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F7F7" w14:textId="63864980" w:rsidR="0015003F" w:rsidRDefault="00993410" w:rsidP="007B052D">
      <w:pPr>
        <w:spacing w:line="360" w:lineRule="auto"/>
        <w:jc w:val="center"/>
        <w:rPr>
          <w:rFonts w:cs="Times New Roman"/>
          <w:b/>
          <w:bCs/>
          <w:sz w:val="28"/>
          <w:szCs w:val="28"/>
        </w:rPr>
      </w:pPr>
      <w:bookmarkStart w:id="0" w:name="_Hlk211275134"/>
      <w:r w:rsidRPr="000072A2">
        <w:rPr>
          <w:rFonts w:cs="Times New Roman"/>
          <w:b/>
          <w:bCs/>
          <w:sz w:val="28"/>
          <w:szCs w:val="28"/>
        </w:rPr>
        <w:t xml:space="preserve">PENGARUH </w:t>
      </w:r>
      <w:r w:rsidRPr="000072A2">
        <w:rPr>
          <w:rFonts w:cs="Times New Roman"/>
          <w:b/>
          <w:bCs/>
          <w:i/>
          <w:iCs/>
          <w:sz w:val="28"/>
          <w:szCs w:val="28"/>
        </w:rPr>
        <w:t xml:space="preserve">CORPORATE SOCIAL RESPONSIBILITY, INVESTMENT OPPORTUNITY SET, </w:t>
      </w:r>
      <w:r w:rsidRPr="000072A2">
        <w:rPr>
          <w:rFonts w:cs="Times New Roman"/>
          <w:b/>
          <w:bCs/>
          <w:sz w:val="28"/>
          <w:szCs w:val="28"/>
        </w:rPr>
        <w:t>DAN</w:t>
      </w:r>
      <w:r w:rsidRPr="000072A2">
        <w:rPr>
          <w:rFonts w:cs="Times New Roman"/>
          <w:b/>
          <w:bCs/>
          <w:i/>
          <w:iCs/>
          <w:sz w:val="28"/>
          <w:szCs w:val="28"/>
        </w:rPr>
        <w:t xml:space="preserve"> NET PROFIT MARGIN TERHADAP</w:t>
      </w:r>
      <w:r w:rsidRPr="000072A2">
        <w:rPr>
          <w:rFonts w:cs="Times New Roman"/>
          <w:b/>
          <w:bCs/>
          <w:sz w:val="28"/>
          <w:szCs w:val="28"/>
        </w:rPr>
        <w:t xml:space="preserve"> MANAJEMEN LABA PADA PERUSAHAAN BARANG KONSUM</w:t>
      </w:r>
      <w:r w:rsidR="00F70086" w:rsidRPr="000072A2">
        <w:rPr>
          <w:rFonts w:cs="Times New Roman"/>
          <w:b/>
          <w:bCs/>
          <w:sz w:val="28"/>
          <w:szCs w:val="28"/>
        </w:rPr>
        <w:t xml:space="preserve">EN </w:t>
      </w:r>
      <w:r w:rsidRPr="000072A2">
        <w:rPr>
          <w:rFonts w:cs="Times New Roman"/>
          <w:b/>
          <w:bCs/>
          <w:sz w:val="28"/>
          <w:szCs w:val="28"/>
        </w:rPr>
        <w:t>PRIMER YANG TERDAFTAR DI BURSA EFEK INDONESIA</w:t>
      </w:r>
      <w:bookmarkEnd w:id="0"/>
    </w:p>
    <w:p w14:paraId="25495DDB" w14:textId="77777777" w:rsidR="00914AF0" w:rsidRPr="000072A2" w:rsidRDefault="00914AF0" w:rsidP="007B052D">
      <w:pPr>
        <w:spacing w:line="360" w:lineRule="auto"/>
        <w:jc w:val="center"/>
        <w:rPr>
          <w:rFonts w:cs="Times New Roman"/>
          <w:b/>
          <w:bCs/>
          <w:sz w:val="28"/>
          <w:szCs w:val="28"/>
        </w:rPr>
      </w:pPr>
    </w:p>
    <w:p w14:paraId="400CC505" w14:textId="630B54DC" w:rsidR="0015003F" w:rsidRPr="00C35258" w:rsidRDefault="00CD3F2D" w:rsidP="007B052D">
      <w:pPr>
        <w:spacing w:line="360" w:lineRule="auto"/>
        <w:jc w:val="center"/>
        <w:rPr>
          <w:rFonts w:cs="Times New Roman"/>
          <w:b/>
          <w:bCs/>
          <w:szCs w:val="24"/>
        </w:rPr>
      </w:pPr>
      <w:r w:rsidRPr="00C35258">
        <w:rPr>
          <w:rFonts w:cs="Times New Roman"/>
          <w:b/>
          <w:bCs/>
          <w:szCs w:val="24"/>
        </w:rPr>
        <w:t>SKRIPSI</w:t>
      </w:r>
    </w:p>
    <w:p w14:paraId="129C6F22" w14:textId="331D15E0" w:rsidR="00CD3F2D" w:rsidRPr="007B052D" w:rsidRDefault="00CD3F2D" w:rsidP="007B052D">
      <w:pPr>
        <w:spacing w:line="360" w:lineRule="auto"/>
        <w:jc w:val="center"/>
        <w:rPr>
          <w:rFonts w:cs="Times New Roman"/>
          <w:bCs/>
          <w:szCs w:val="24"/>
        </w:rPr>
      </w:pPr>
      <w:r w:rsidRPr="00C35258">
        <w:rPr>
          <w:rFonts w:cs="Times New Roman"/>
          <w:bCs/>
          <w:szCs w:val="24"/>
        </w:rPr>
        <w:t>UNTUK SEMINAR PROPOSAL</w:t>
      </w:r>
    </w:p>
    <w:p w14:paraId="234FF57C" w14:textId="77777777" w:rsidR="007B052D" w:rsidRPr="00D410E3" w:rsidRDefault="007B052D" w:rsidP="007B052D">
      <w:pPr>
        <w:spacing w:line="360" w:lineRule="auto"/>
        <w:rPr>
          <w:rFonts w:cs="Times New Roman"/>
          <w:sz w:val="28"/>
          <w:szCs w:val="28"/>
        </w:rPr>
      </w:pPr>
    </w:p>
    <w:p w14:paraId="4A40461B" w14:textId="5C922ED2" w:rsidR="00F930BE" w:rsidRPr="00D410E3" w:rsidRDefault="00F930BE" w:rsidP="00265E4E">
      <w:pPr>
        <w:jc w:val="center"/>
        <w:rPr>
          <w:rFonts w:cs="Times New Roman"/>
          <w:sz w:val="28"/>
          <w:szCs w:val="28"/>
          <w:vertAlign w:val="superscript"/>
        </w:rPr>
      </w:pPr>
      <w:r w:rsidRPr="00D410E3">
        <w:rPr>
          <w:rFonts w:cs="Times New Roman"/>
          <w:noProof/>
          <w:sz w:val="28"/>
          <w:szCs w:val="28"/>
          <w:vertAlign w:val="superscript"/>
        </w:rPr>
        <w:drawing>
          <wp:inline distT="0" distB="0" distL="0" distR="0" wp14:anchorId="6842B5A6" wp14:editId="03C48969">
            <wp:extent cx="1800000" cy="1800000"/>
            <wp:effectExtent l="0" t="0" r="0" b="0"/>
            <wp:docPr id="2807820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8208" name="Picture 28078208"/>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364A6500" w14:textId="77777777" w:rsidR="00CC3909" w:rsidRDefault="00CC3909" w:rsidP="00265E4E">
      <w:pPr>
        <w:spacing w:line="240" w:lineRule="auto"/>
        <w:jc w:val="center"/>
        <w:rPr>
          <w:rFonts w:cs="Times New Roman"/>
          <w:sz w:val="28"/>
          <w:szCs w:val="28"/>
        </w:rPr>
      </w:pPr>
    </w:p>
    <w:p w14:paraId="72A6C696" w14:textId="77777777" w:rsidR="00A327B6" w:rsidRDefault="00A327B6" w:rsidP="00265E4E">
      <w:pPr>
        <w:spacing w:line="240" w:lineRule="auto"/>
        <w:jc w:val="center"/>
        <w:rPr>
          <w:rFonts w:cs="Times New Roman"/>
          <w:sz w:val="28"/>
          <w:szCs w:val="28"/>
        </w:rPr>
      </w:pPr>
    </w:p>
    <w:p w14:paraId="5AD28740" w14:textId="40A232E1" w:rsidR="00914AF0" w:rsidRPr="00D410E3" w:rsidRDefault="00F930BE" w:rsidP="007B052D">
      <w:pPr>
        <w:spacing w:line="360" w:lineRule="auto"/>
        <w:jc w:val="center"/>
        <w:rPr>
          <w:rFonts w:cs="Times New Roman"/>
          <w:sz w:val="28"/>
          <w:szCs w:val="28"/>
        </w:rPr>
      </w:pPr>
      <w:r w:rsidRPr="00D410E3">
        <w:rPr>
          <w:rFonts w:cs="Times New Roman"/>
          <w:sz w:val="28"/>
          <w:szCs w:val="28"/>
        </w:rPr>
        <w:t>Oleh:</w:t>
      </w:r>
    </w:p>
    <w:p w14:paraId="6DFE46DE" w14:textId="5CD19DA8" w:rsidR="00F930BE" w:rsidRPr="000072A2" w:rsidRDefault="0015003F" w:rsidP="007B052D">
      <w:pPr>
        <w:spacing w:line="360" w:lineRule="auto"/>
        <w:jc w:val="center"/>
        <w:rPr>
          <w:rFonts w:cs="Times New Roman"/>
          <w:b/>
          <w:sz w:val="28"/>
          <w:szCs w:val="28"/>
        </w:rPr>
      </w:pPr>
      <w:r w:rsidRPr="000072A2">
        <w:rPr>
          <w:rFonts w:cs="Times New Roman"/>
          <w:b/>
          <w:sz w:val="28"/>
          <w:szCs w:val="28"/>
        </w:rPr>
        <w:t>AULIA RAHMAWATI</w:t>
      </w:r>
    </w:p>
    <w:p w14:paraId="5C611B4B" w14:textId="20CD90A3" w:rsidR="00817F50" w:rsidRPr="000072A2" w:rsidRDefault="0015003F" w:rsidP="007B052D">
      <w:pPr>
        <w:spacing w:line="360" w:lineRule="auto"/>
        <w:jc w:val="center"/>
        <w:rPr>
          <w:rFonts w:cs="Times New Roman"/>
          <w:b/>
          <w:sz w:val="28"/>
          <w:szCs w:val="28"/>
        </w:rPr>
      </w:pPr>
      <w:r w:rsidRPr="000072A2">
        <w:rPr>
          <w:rFonts w:cs="Times New Roman"/>
          <w:b/>
          <w:sz w:val="28"/>
          <w:szCs w:val="28"/>
        </w:rPr>
        <w:t>NIM : 2201036170</w:t>
      </w:r>
    </w:p>
    <w:p w14:paraId="27BC6102" w14:textId="00E24C58" w:rsidR="007B052D" w:rsidRDefault="00817F50" w:rsidP="007B052D">
      <w:pPr>
        <w:spacing w:line="360" w:lineRule="auto"/>
        <w:jc w:val="center"/>
        <w:rPr>
          <w:rFonts w:cs="Times New Roman"/>
          <w:b/>
          <w:sz w:val="28"/>
          <w:szCs w:val="28"/>
        </w:rPr>
      </w:pPr>
      <w:r w:rsidRPr="000072A2">
        <w:rPr>
          <w:rFonts w:cs="Times New Roman"/>
          <w:b/>
          <w:sz w:val="28"/>
          <w:szCs w:val="28"/>
        </w:rPr>
        <w:t>S1- AKUNTANSI</w:t>
      </w:r>
    </w:p>
    <w:p w14:paraId="40018C9E" w14:textId="77777777" w:rsidR="007B052D" w:rsidRPr="000072A2" w:rsidRDefault="007B052D" w:rsidP="007B052D">
      <w:pPr>
        <w:spacing w:line="360" w:lineRule="auto"/>
        <w:jc w:val="center"/>
        <w:rPr>
          <w:rFonts w:cs="Times New Roman"/>
          <w:b/>
          <w:sz w:val="28"/>
          <w:szCs w:val="28"/>
        </w:rPr>
      </w:pPr>
    </w:p>
    <w:p w14:paraId="023BDD2F" w14:textId="77777777" w:rsidR="00CD3F2D" w:rsidRPr="000072A2" w:rsidRDefault="00CD3F2D" w:rsidP="007B052D">
      <w:pPr>
        <w:spacing w:line="360" w:lineRule="auto"/>
        <w:jc w:val="center"/>
        <w:rPr>
          <w:rFonts w:cs="Times New Roman"/>
          <w:b/>
          <w:sz w:val="28"/>
          <w:szCs w:val="28"/>
        </w:rPr>
      </w:pPr>
    </w:p>
    <w:p w14:paraId="2E511E2B" w14:textId="6E7153D0" w:rsidR="00F930BE" w:rsidRPr="000072A2" w:rsidRDefault="0015003F" w:rsidP="007B052D">
      <w:pPr>
        <w:spacing w:line="360" w:lineRule="auto"/>
        <w:jc w:val="center"/>
        <w:rPr>
          <w:rFonts w:cs="Times New Roman"/>
          <w:b/>
          <w:bCs/>
          <w:sz w:val="28"/>
          <w:szCs w:val="28"/>
        </w:rPr>
      </w:pPr>
      <w:r w:rsidRPr="000072A2">
        <w:rPr>
          <w:rFonts w:cs="Times New Roman"/>
          <w:b/>
          <w:bCs/>
          <w:sz w:val="28"/>
          <w:szCs w:val="28"/>
        </w:rPr>
        <w:t>FAKULTAS EKONOMI DAN BISNIS</w:t>
      </w:r>
    </w:p>
    <w:p w14:paraId="78FF2338" w14:textId="54DF11B6" w:rsidR="00F930BE" w:rsidRPr="000072A2" w:rsidRDefault="0015003F" w:rsidP="007B052D">
      <w:pPr>
        <w:spacing w:line="360" w:lineRule="auto"/>
        <w:jc w:val="center"/>
        <w:rPr>
          <w:rFonts w:cs="Times New Roman"/>
          <w:b/>
          <w:bCs/>
          <w:sz w:val="28"/>
          <w:szCs w:val="28"/>
        </w:rPr>
      </w:pPr>
      <w:r w:rsidRPr="000072A2">
        <w:rPr>
          <w:rFonts w:cs="Times New Roman"/>
          <w:b/>
          <w:bCs/>
          <w:sz w:val="28"/>
          <w:szCs w:val="28"/>
        </w:rPr>
        <w:t>UNIVERSITAS MULAWARMAN</w:t>
      </w:r>
    </w:p>
    <w:p w14:paraId="41216D04" w14:textId="77777777" w:rsidR="00B43AC4" w:rsidRPr="000072A2" w:rsidRDefault="0015003F" w:rsidP="007B052D">
      <w:pPr>
        <w:spacing w:line="360" w:lineRule="auto"/>
        <w:jc w:val="center"/>
        <w:rPr>
          <w:rFonts w:cs="Times New Roman"/>
          <w:b/>
          <w:bCs/>
          <w:sz w:val="28"/>
          <w:szCs w:val="28"/>
        </w:rPr>
      </w:pPr>
      <w:r w:rsidRPr="000072A2">
        <w:rPr>
          <w:rFonts w:cs="Times New Roman"/>
          <w:b/>
          <w:bCs/>
          <w:sz w:val="28"/>
          <w:szCs w:val="28"/>
        </w:rPr>
        <w:t>SAMA</w:t>
      </w:r>
      <w:r w:rsidR="00DA3809" w:rsidRPr="000072A2">
        <w:rPr>
          <w:rFonts w:cs="Times New Roman"/>
          <w:b/>
          <w:bCs/>
          <w:sz w:val="28"/>
          <w:szCs w:val="28"/>
        </w:rPr>
        <w:t>RIND</w:t>
      </w:r>
      <w:r w:rsidR="00B43AC4" w:rsidRPr="000072A2">
        <w:rPr>
          <w:rFonts w:cs="Times New Roman"/>
          <w:b/>
          <w:bCs/>
          <w:sz w:val="28"/>
          <w:szCs w:val="28"/>
        </w:rPr>
        <w:t>A</w:t>
      </w:r>
    </w:p>
    <w:p w14:paraId="0108FCCC" w14:textId="766CCEB0" w:rsidR="00CD3F2D" w:rsidRPr="00D410E3" w:rsidRDefault="00CD3F2D" w:rsidP="007B052D">
      <w:pPr>
        <w:spacing w:line="360" w:lineRule="auto"/>
        <w:jc w:val="center"/>
        <w:rPr>
          <w:rFonts w:cs="Times New Roman"/>
          <w:b/>
          <w:bCs/>
          <w:sz w:val="32"/>
          <w:szCs w:val="32"/>
        </w:rPr>
        <w:sectPr w:rsidR="00CD3F2D" w:rsidRPr="00D410E3" w:rsidSect="00542220">
          <w:headerReference w:type="default" r:id="rId9"/>
          <w:footerReference w:type="default" r:id="rId10"/>
          <w:footerReference w:type="first" r:id="rId11"/>
          <w:pgSz w:w="11906" w:h="16838" w:code="9"/>
          <w:pgMar w:top="2268" w:right="1701" w:bottom="1701" w:left="2268" w:header="720" w:footer="720" w:gutter="0"/>
          <w:pgNumType w:fmt="lowerRoman" w:start="1"/>
          <w:cols w:space="720"/>
          <w:docGrid w:linePitch="360"/>
        </w:sectPr>
      </w:pPr>
      <w:r w:rsidRPr="000072A2">
        <w:rPr>
          <w:rFonts w:cs="Times New Roman"/>
          <w:b/>
          <w:bCs/>
          <w:sz w:val="28"/>
          <w:szCs w:val="28"/>
        </w:rPr>
        <w:t>2025</w:t>
      </w:r>
    </w:p>
    <w:p w14:paraId="59EC6504" w14:textId="3E341BE4" w:rsidR="00204C52" w:rsidRPr="00542220" w:rsidRDefault="00C35258" w:rsidP="00265E4E">
      <w:pPr>
        <w:pStyle w:val="Heading1"/>
        <w:spacing w:before="0"/>
        <w:jc w:val="center"/>
        <w:rPr>
          <w:rFonts w:ascii="Times New Roman" w:hAnsi="Times New Roman" w:cs="Times New Roman"/>
          <w:b/>
          <w:bCs/>
          <w:color w:val="auto"/>
          <w:sz w:val="24"/>
          <w:szCs w:val="24"/>
        </w:rPr>
      </w:pPr>
      <w:bookmarkStart w:id="1" w:name="_Toc211476304"/>
      <w:r w:rsidRPr="00542220">
        <w:rPr>
          <w:rFonts w:ascii="Times New Roman" w:hAnsi="Times New Roman" w:cs="Times New Roman"/>
          <w:b/>
          <w:bCs/>
          <w:color w:val="auto"/>
          <w:sz w:val="24"/>
          <w:szCs w:val="24"/>
        </w:rPr>
        <w:lastRenderedPageBreak/>
        <w:t>HALAMAN PENGESAHAN</w:t>
      </w:r>
      <w:bookmarkEnd w:id="1"/>
    </w:p>
    <w:p w14:paraId="23B32E1C" w14:textId="7EB97609" w:rsidR="00C35258" w:rsidRDefault="009C4728" w:rsidP="00265E4E">
      <w:pPr>
        <w:spacing w:line="360" w:lineRule="auto"/>
        <w:ind w:left="2694" w:hanging="2694"/>
        <w:jc w:val="both"/>
      </w:pPr>
      <w:r>
        <w:t>Judul Penelitian</w:t>
      </w:r>
      <w:r w:rsidR="00825180">
        <w:t xml:space="preserve"> </w:t>
      </w:r>
      <w:r w:rsidR="00B911D0">
        <w:t xml:space="preserve">     </w:t>
      </w:r>
      <w:r w:rsidR="00825180">
        <w:t>:</w:t>
      </w:r>
      <w:r w:rsidR="00B911D0">
        <w:t xml:space="preserve"> </w:t>
      </w:r>
      <w:r w:rsidR="00C35258" w:rsidRPr="00C35258">
        <w:t xml:space="preserve">Pengaruh </w:t>
      </w:r>
      <w:r w:rsidR="00C35258" w:rsidRPr="00C35258">
        <w:rPr>
          <w:i/>
          <w:iCs/>
        </w:rPr>
        <w:t xml:space="preserve">Corporate Social Responsibility, Investment </w:t>
      </w:r>
      <w:r w:rsidR="00825180">
        <w:rPr>
          <w:i/>
          <w:iCs/>
        </w:rPr>
        <w:t xml:space="preserve"> </w:t>
      </w:r>
      <w:r w:rsidR="00C35258" w:rsidRPr="00C35258">
        <w:rPr>
          <w:i/>
          <w:iCs/>
        </w:rPr>
        <w:t xml:space="preserve">Opportunity Set, </w:t>
      </w:r>
      <w:r w:rsidR="00C35258">
        <w:t>d</w:t>
      </w:r>
      <w:r w:rsidR="00C35258" w:rsidRPr="00C35258">
        <w:t xml:space="preserve">an </w:t>
      </w:r>
      <w:r w:rsidR="00C35258" w:rsidRPr="00C35258">
        <w:rPr>
          <w:i/>
          <w:iCs/>
        </w:rPr>
        <w:t>Net Profit Margin</w:t>
      </w:r>
      <w:r w:rsidR="00C35258" w:rsidRPr="00C35258">
        <w:t xml:space="preserve"> Terhadap Manajemen Laba Pada Perusahaan Barang Konsumen Primer </w:t>
      </w:r>
      <w:r w:rsidR="00C35258">
        <w:t>y</w:t>
      </w:r>
      <w:r w:rsidR="00C35258" w:rsidRPr="00C35258">
        <w:t>ang Terdaftar Di Bursa Efek Indonesia</w:t>
      </w:r>
    </w:p>
    <w:p w14:paraId="24BFFA1A" w14:textId="67958E4B" w:rsidR="00C35258" w:rsidRDefault="00C35258" w:rsidP="00265E4E">
      <w:pPr>
        <w:pStyle w:val="BodyText"/>
        <w:keepNext/>
        <w:tabs>
          <w:tab w:val="left" w:pos="2552"/>
        </w:tabs>
        <w:spacing w:before="1" w:line="360" w:lineRule="auto"/>
        <w:ind w:right="49"/>
        <w:jc w:val="both"/>
      </w:pPr>
      <w:r>
        <w:t>Nama</w:t>
      </w:r>
      <w:r>
        <w:rPr>
          <w:spacing w:val="-3"/>
        </w:rPr>
        <w:t xml:space="preserve"> </w:t>
      </w:r>
      <w:r>
        <w:t>Mahasiswa</w:t>
      </w:r>
      <w:r w:rsidR="00B911D0">
        <w:tab/>
      </w:r>
      <w:r>
        <w:t>:</w:t>
      </w:r>
      <w:r>
        <w:rPr>
          <w:spacing w:val="-3"/>
        </w:rPr>
        <w:t xml:space="preserve"> </w:t>
      </w:r>
      <w:r w:rsidR="009C4728">
        <w:rPr>
          <w:spacing w:val="-3"/>
        </w:rPr>
        <w:t xml:space="preserve"> </w:t>
      </w:r>
      <w:r>
        <w:t>Aulia Rahmawati</w:t>
      </w:r>
    </w:p>
    <w:p w14:paraId="2BFCB62C" w14:textId="2F549890" w:rsidR="00C35258" w:rsidRDefault="00C35258" w:rsidP="00265E4E">
      <w:pPr>
        <w:pStyle w:val="BodyText"/>
        <w:tabs>
          <w:tab w:val="left" w:pos="2410"/>
        </w:tabs>
        <w:spacing w:before="1" w:line="360" w:lineRule="auto"/>
        <w:ind w:right="3655"/>
        <w:jc w:val="both"/>
      </w:pPr>
      <w:r>
        <w:rPr>
          <w:spacing w:val="-4"/>
        </w:rPr>
        <w:t>NIM</w:t>
      </w:r>
      <w:r w:rsidR="00B911D0">
        <w:rPr>
          <w:spacing w:val="-4"/>
        </w:rPr>
        <w:tab/>
        <w:t xml:space="preserve">  </w:t>
      </w:r>
      <w:r>
        <w:t xml:space="preserve">: </w:t>
      </w:r>
      <w:r w:rsidR="009C4728">
        <w:t xml:space="preserve"> </w:t>
      </w:r>
      <w:r>
        <w:rPr>
          <w:spacing w:val="-2"/>
        </w:rPr>
        <w:t>2201036170</w:t>
      </w:r>
    </w:p>
    <w:p w14:paraId="149A6440" w14:textId="6BC07DE0" w:rsidR="00B911D0" w:rsidRDefault="00C35258" w:rsidP="00265E4E">
      <w:pPr>
        <w:pStyle w:val="BodyText"/>
        <w:spacing w:line="360" w:lineRule="auto"/>
        <w:jc w:val="both"/>
      </w:pPr>
      <w:r>
        <w:rPr>
          <w:spacing w:val="-2"/>
        </w:rPr>
        <w:t>Fakultas</w:t>
      </w:r>
      <w:r w:rsidR="00825180">
        <w:tab/>
      </w:r>
      <w:r w:rsidR="00825180">
        <w:tab/>
      </w:r>
      <w:r w:rsidR="00B911D0">
        <w:t xml:space="preserve">      </w:t>
      </w:r>
      <w:r>
        <w:t>:</w:t>
      </w:r>
      <w:r w:rsidR="009C4728">
        <w:t xml:space="preserve"> </w:t>
      </w:r>
      <w:r>
        <w:t xml:space="preserve"> Ekonomi dan </w:t>
      </w:r>
      <w:r>
        <w:rPr>
          <w:spacing w:val="-2"/>
        </w:rPr>
        <w:t>Bisnis</w:t>
      </w:r>
    </w:p>
    <w:p w14:paraId="2E58FBD9" w14:textId="52A9E778" w:rsidR="00C35258" w:rsidRPr="00B911D0" w:rsidRDefault="00C35258" w:rsidP="00265E4E">
      <w:pPr>
        <w:pStyle w:val="BodyText"/>
        <w:spacing w:line="360" w:lineRule="auto"/>
        <w:jc w:val="both"/>
      </w:pPr>
      <w:r>
        <w:t xml:space="preserve">Program </w:t>
      </w:r>
      <w:r>
        <w:rPr>
          <w:spacing w:val="-2"/>
        </w:rPr>
        <w:t>Studi</w:t>
      </w:r>
      <w:r w:rsidR="00825180">
        <w:tab/>
      </w:r>
      <w:r w:rsidR="00825180">
        <w:tab/>
      </w:r>
      <w:r w:rsidR="00B911D0">
        <w:t xml:space="preserve">      </w:t>
      </w:r>
      <w:r>
        <w:t>:</w:t>
      </w:r>
      <w:r w:rsidR="009C4728">
        <w:t xml:space="preserve"> </w:t>
      </w:r>
      <w:r>
        <w:rPr>
          <w:spacing w:val="-2"/>
        </w:rPr>
        <w:t xml:space="preserve"> </w:t>
      </w:r>
      <w:r>
        <w:t>S1-</w:t>
      </w:r>
      <w:r>
        <w:rPr>
          <w:spacing w:val="-2"/>
        </w:rPr>
        <w:t>Akuntansi</w:t>
      </w:r>
    </w:p>
    <w:p w14:paraId="26C27A91" w14:textId="77777777" w:rsidR="00C35258" w:rsidRDefault="00C35258" w:rsidP="00265E4E">
      <w:pPr>
        <w:pStyle w:val="BodyText"/>
        <w:spacing w:before="136"/>
      </w:pPr>
    </w:p>
    <w:p w14:paraId="27CC7C8D" w14:textId="6AD2E950" w:rsidR="00C35258" w:rsidRDefault="00C35258" w:rsidP="00265E4E">
      <w:pPr>
        <w:pStyle w:val="BodyText"/>
        <w:spacing w:line="600" w:lineRule="auto"/>
        <w:jc w:val="center"/>
      </w:pPr>
      <w:r>
        <w:t>Diajukan untuk Seminar Proposal</w:t>
      </w:r>
    </w:p>
    <w:p w14:paraId="22687C42" w14:textId="28C22BB2" w:rsidR="00C35258" w:rsidRDefault="00C35258" w:rsidP="00265E4E">
      <w:pPr>
        <w:pStyle w:val="BodyText"/>
        <w:spacing w:line="360" w:lineRule="auto"/>
        <w:jc w:val="center"/>
      </w:pPr>
      <w:r>
        <w:t>Menyetujui,</w:t>
      </w:r>
    </w:p>
    <w:p w14:paraId="44452689" w14:textId="7AEFD772" w:rsidR="00C35258" w:rsidRDefault="00C35258" w:rsidP="00265E4E">
      <w:pPr>
        <w:pStyle w:val="BodyText"/>
        <w:jc w:val="center"/>
      </w:pPr>
      <w:r>
        <w:t>Samarinda</w:t>
      </w:r>
      <w:r w:rsidR="00914AF0">
        <w:t xml:space="preserve">,14 </w:t>
      </w:r>
      <w:r w:rsidR="00B911D0">
        <w:t>Oktober</w:t>
      </w:r>
      <w:r w:rsidR="00914AF0">
        <w:t xml:space="preserve"> 2025 </w:t>
      </w:r>
    </w:p>
    <w:p w14:paraId="16368AA6" w14:textId="4D920827" w:rsidR="00914AF0" w:rsidRDefault="00914AF0" w:rsidP="00265E4E">
      <w:pPr>
        <w:pStyle w:val="BodyText"/>
        <w:jc w:val="center"/>
      </w:pPr>
      <w:r>
        <w:t>Pembimbing,</w:t>
      </w:r>
    </w:p>
    <w:p w14:paraId="26A5DE52" w14:textId="77777777" w:rsidR="00B911D0" w:rsidRDefault="00B911D0" w:rsidP="00265E4E">
      <w:pPr>
        <w:pStyle w:val="BodyText"/>
        <w:spacing w:line="360" w:lineRule="auto"/>
      </w:pPr>
    </w:p>
    <w:p w14:paraId="7E5B7AD8" w14:textId="77777777" w:rsidR="001D65AF" w:rsidRDefault="001D65AF" w:rsidP="00265E4E">
      <w:pPr>
        <w:pStyle w:val="BodyText"/>
        <w:spacing w:line="276" w:lineRule="auto"/>
      </w:pPr>
    </w:p>
    <w:p w14:paraId="3151B01C" w14:textId="77777777" w:rsidR="00204C52" w:rsidRDefault="00204C52" w:rsidP="00265E4E">
      <w:pPr>
        <w:pStyle w:val="BodyText"/>
        <w:spacing w:before="138"/>
      </w:pPr>
    </w:p>
    <w:p w14:paraId="6732699C" w14:textId="77777777" w:rsidR="00914AF0" w:rsidRDefault="00914AF0" w:rsidP="00265E4E">
      <w:pPr>
        <w:pStyle w:val="BodyText"/>
        <w:ind w:left="2406" w:right="1982"/>
        <w:jc w:val="center"/>
        <w:rPr>
          <w:u w:val="single"/>
        </w:rPr>
      </w:pPr>
      <w:r>
        <w:rPr>
          <w:u w:val="single"/>
        </w:rPr>
        <w:t>Salmah Pattisahusiwa, SE, M.Si.</w:t>
      </w:r>
    </w:p>
    <w:p w14:paraId="4637D6E4" w14:textId="6E886024" w:rsidR="00C35258" w:rsidRDefault="00C35258" w:rsidP="00265E4E">
      <w:pPr>
        <w:pStyle w:val="BodyText"/>
        <w:spacing w:line="480" w:lineRule="auto"/>
        <w:ind w:left="2406" w:right="1982"/>
        <w:jc w:val="center"/>
      </w:pPr>
      <w:r>
        <w:t>NIP. 197</w:t>
      </w:r>
      <w:r w:rsidR="00914AF0">
        <w:t>201072000032001</w:t>
      </w:r>
    </w:p>
    <w:p w14:paraId="673BC836" w14:textId="77777777" w:rsidR="00C35258" w:rsidRDefault="00C35258" w:rsidP="00265E4E">
      <w:pPr>
        <w:pStyle w:val="BodyText"/>
        <w:ind w:left="2411" w:right="1982"/>
        <w:jc w:val="center"/>
      </w:pPr>
      <w:r>
        <w:rPr>
          <w:spacing w:val="-2"/>
        </w:rPr>
        <w:t>Mengetahui,</w:t>
      </w:r>
    </w:p>
    <w:p w14:paraId="7B7CA238" w14:textId="77777777" w:rsidR="00C35258" w:rsidRDefault="00C35258" w:rsidP="00265E4E">
      <w:pPr>
        <w:pStyle w:val="BodyText"/>
        <w:spacing w:before="140"/>
        <w:ind w:left="1950" w:right="1525"/>
        <w:jc w:val="center"/>
      </w:pPr>
      <w:r>
        <w:t>Koordinator</w:t>
      </w:r>
      <w:r>
        <w:rPr>
          <w:spacing w:val="-15"/>
        </w:rPr>
        <w:t xml:space="preserve"> </w:t>
      </w:r>
      <w:r>
        <w:t>Program</w:t>
      </w:r>
      <w:r>
        <w:rPr>
          <w:spacing w:val="-12"/>
        </w:rPr>
        <w:t xml:space="preserve"> </w:t>
      </w:r>
      <w:r>
        <w:t>Studi</w:t>
      </w:r>
      <w:r>
        <w:rPr>
          <w:spacing w:val="-9"/>
        </w:rPr>
        <w:t xml:space="preserve"> </w:t>
      </w:r>
      <w:r>
        <w:t>Sarjana</w:t>
      </w:r>
      <w:r>
        <w:rPr>
          <w:spacing w:val="-15"/>
        </w:rPr>
        <w:t xml:space="preserve"> </w:t>
      </w:r>
      <w:r>
        <w:t>Akuntansi Fakultas Ekonomi dan Bisnis</w:t>
      </w:r>
    </w:p>
    <w:p w14:paraId="7768400B" w14:textId="77777777" w:rsidR="00C35258" w:rsidRDefault="00C35258" w:rsidP="00265E4E">
      <w:pPr>
        <w:pStyle w:val="BodyText"/>
        <w:spacing w:before="6"/>
        <w:ind w:left="2409" w:right="1982"/>
        <w:jc w:val="center"/>
      </w:pPr>
      <w:r>
        <w:t>Universitas</w:t>
      </w:r>
      <w:r>
        <w:rPr>
          <w:spacing w:val="-2"/>
        </w:rPr>
        <w:t xml:space="preserve"> Mulawarman</w:t>
      </w:r>
    </w:p>
    <w:p w14:paraId="6A478245" w14:textId="77777777" w:rsidR="00204C52" w:rsidRDefault="00204C52" w:rsidP="00265E4E">
      <w:pPr>
        <w:pStyle w:val="BodyText"/>
      </w:pPr>
    </w:p>
    <w:p w14:paraId="21731A15" w14:textId="77777777" w:rsidR="00204C52" w:rsidRDefault="00204C52" w:rsidP="00265E4E">
      <w:pPr>
        <w:pStyle w:val="BodyText"/>
      </w:pPr>
    </w:p>
    <w:p w14:paraId="3E8F00E6" w14:textId="77777777" w:rsidR="00204C52" w:rsidRDefault="00204C52" w:rsidP="00265E4E">
      <w:pPr>
        <w:pStyle w:val="BodyText"/>
      </w:pPr>
    </w:p>
    <w:p w14:paraId="4BB30375" w14:textId="77777777" w:rsidR="00204C52" w:rsidRDefault="00204C52" w:rsidP="00265E4E">
      <w:pPr>
        <w:pStyle w:val="BodyText"/>
      </w:pPr>
    </w:p>
    <w:p w14:paraId="03DAE9CB" w14:textId="77777777" w:rsidR="00204C52" w:rsidRDefault="00204C52" w:rsidP="00265E4E">
      <w:pPr>
        <w:pStyle w:val="BodyText"/>
      </w:pPr>
    </w:p>
    <w:p w14:paraId="67F0B252" w14:textId="77777777" w:rsidR="00204C52" w:rsidRDefault="00C35258" w:rsidP="00265E4E">
      <w:pPr>
        <w:pStyle w:val="BodyText"/>
        <w:ind w:left="1409" w:right="981"/>
        <w:jc w:val="center"/>
        <w:rPr>
          <w:b/>
          <w:bCs/>
          <w:u w:val="single"/>
          <w:lang w:val="id-ID"/>
        </w:rPr>
      </w:pPr>
      <w:r>
        <w:rPr>
          <w:u w:val="single"/>
        </w:rPr>
        <w:t>Dr.</w:t>
      </w:r>
      <w:r>
        <w:rPr>
          <w:spacing w:val="-15"/>
          <w:u w:val="single"/>
        </w:rPr>
        <w:t xml:space="preserve"> </w:t>
      </w:r>
      <w:r>
        <w:rPr>
          <w:u w:val="single"/>
        </w:rPr>
        <w:t>Fibriyani</w:t>
      </w:r>
      <w:r>
        <w:rPr>
          <w:spacing w:val="-15"/>
          <w:u w:val="single"/>
        </w:rPr>
        <w:t xml:space="preserve"> </w:t>
      </w:r>
      <w:r>
        <w:rPr>
          <w:u w:val="single"/>
        </w:rPr>
        <w:t>Nur</w:t>
      </w:r>
      <w:r>
        <w:rPr>
          <w:spacing w:val="-15"/>
          <w:u w:val="single"/>
        </w:rPr>
        <w:t xml:space="preserve"> </w:t>
      </w:r>
      <w:r>
        <w:rPr>
          <w:u w:val="single"/>
        </w:rPr>
        <w:t>Khairin,</w:t>
      </w:r>
      <w:r w:rsidR="00204C52">
        <w:rPr>
          <w:spacing w:val="-15"/>
          <w:u w:val="single"/>
        </w:rPr>
        <w:t xml:space="preserve"> </w:t>
      </w:r>
      <w:r w:rsidR="00204C52" w:rsidRPr="00204C52">
        <w:rPr>
          <w:u w:val="single"/>
          <w:lang w:val="id-ID"/>
        </w:rPr>
        <w:t>S.E.,M.S.A.,Ak.,CA.,CSP.,CIQaR</w:t>
      </w:r>
    </w:p>
    <w:p w14:paraId="6F62285B" w14:textId="515E239E" w:rsidR="00C35258" w:rsidRPr="00531531" w:rsidRDefault="00C35258" w:rsidP="00265E4E">
      <w:pPr>
        <w:pStyle w:val="BodyText"/>
        <w:ind w:left="1409" w:right="981"/>
        <w:jc w:val="center"/>
      </w:pPr>
      <w:r>
        <w:t>NIP. 198502042009122007</w:t>
      </w:r>
    </w:p>
    <w:p w14:paraId="5EC8A7D3" w14:textId="77777777" w:rsidR="00542220" w:rsidRDefault="00542220" w:rsidP="00265E4E">
      <w:pPr>
        <w:pStyle w:val="Heading1"/>
        <w:spacing w:before="0" w:after="0"/>
        <w:jc w:val="center"/>
        <w:rPr>
          <w:rFonts w:ascii="Times New Roman" w:hAnsi="Times New Roman" w:cs="Times New Roman"/>
          <w:b/>
          <w:bCs/>
          <w:color w:val="auto"/>
          <w:sz w:val="24"/>
          <w:szCs w:val="24"/>
        </w:rPr>
      </w:pPr>
    </w:p>
    <w:p w14:paraId="06EB5519" w14:textId="77777777" w:rsidR="00265E4E" w:rsidRPr="00265E4E" w:rsidRDefault="00265E4E" w:rsidP="00265E4E"/>
    <w:p w14:paraId="6104BB62" w14:textId="3776AC9C" w:rsidR="00B43AC4" w:rsidRPr="00542220" w:rsidRDefault="00B43AC4" w:rsidP="00265E4E">
      <w:pPr>
        <w:pStyle w:val="Heading1"/>
        <w:spacing w:before="0" w:after="0"/>
        <w:jc w:val="center"/>
        <w:rPr>
          <w:rFonts w:ascii="Times New Roman" w:hAnsi="Times New Roman" w:cs="Times New Roman"/>
          <w:b/>
          <w:bCs/>
          <w:color w:val="auto"/>
          <w:sz w:val="24"/>
          <w:szCs w:val="24"/>
        </w:rPr>
      </w:pPr>
      <w:bookmarkStart w:id="2" w:name="_Toc211476305"/>
      <w:r w:rsidRPr="00542220">
        <w:rPr>
          <w:rFonts w:ascii="Times New Roman" w:hAnsi="Times New Roman" w:cs="Times New Roman"/>
          <w:b/>
          <w:bCs/>
          <w:color w:val="auto"/>
          <w:sz w:val="24"/>
          <w:szCs w:val="24"/>
        </w:rPr>
        <w:lastRenderedPageBreak/>
        <w:t>DAFTAR ISI</w:t>
      </w:r>
      <w:bookmarkEnd w:id="2"/>
    </w:p>
    <w:sdt>
      <w:sdtPr>
        <w:rPr>
          <w:rFonts w:cs="Arial"/>
          <w:b w:val="0"/>
          <w:bCs w:val="0"/>
          <w:noProof w:val="0"/>
        </w:rPr>
        <w:id w:val="1665895382"/>
        <w:docPartObj>
          <w:docPartGallery w:val="Table of Contents"/>
          <w:docPartUnique/>
        </w:docPartObj>
      </w:sdtPr>
      <w:sdtContent>
        <w:p w14:paraId="6408EF34" w14:textId="181E5F3F" w:rsidR="002053C9" w:rsidRDefault="004A2824" w:rsidP="002053C9">
          <w:pPr>
            <w:pStyle w:val="TOC1"/>
            <w:ind w:right="-1"/>
            <w:rPr>
              <w:rFonts w:asciiTheme="minorHAnsi" w:eastAsiaTheme="minorEastAsia" w:hAnsiTheme="minorHAnsi" w:cstheme="minorBidi"/>
              <w:b w:val="0"/>
              <w:bCs w:val="0"/>
              <w:kern w:val="2"/>
              <w:szCs w:val="24"/>
              <w:lang w:val="en-US"/>
              <w14:ligatures w14:val="standardContextual"/>
            </w:rPr>
          </w:pPr>
          <w:r w:rsidRPr="00D410E3">
            <w:rPr>
              <w:noProof w:val="0"/>
            </w:rPr>
            <w:fldChar w:fldCharType="begin"/>
          </w:r>
          <w:r w:rsidRPr="00D410E3">
            <w:instrText xml:space="preserve"> TOC \o "1-3" \h \z \u </w:instrText>
          </w:r>
          <w:r w:rsidRPr="00D410E3">
            <w:rPr>
              <w:noProof w:val="0"/>
            </w:rPr>
            <w:fldChar w:fldCharType="separate"/>
          </w:r>
          <w:hyperlink w:anchor="_Toc211476304" w:history="1">
            <w:r w:rsidR="002053C9" w:rsidRPr="007A4255">
              <w:rPr>
                <w:rStyle w:val="Hyperlink"/>
              </w:rPr>
              <w:t>HALAMAN PENGESAHAN</w:t>
            </w:r>
            <w:r w:rsidR="002053C9">
              <w:rPr>
                <w:webHidden/>
              </w:rPr>
              <w:tab/>
            </w:r>
            <w:r w:rsidR="002053C9">
              <w:rPr>
                <w:webHidden/>
              </w:rPr>
              <w:fldChar w:fldCharType="begin"/>
            </w:r>
            <w:r w:rsidR="002053C9">
              <w:rPr>
                <w:webHidden/>
              </w:rPr>
              <w:instrText xml:space="preserve"> PAGEREF _Toc211476304 \h </w:instrText>
            </w:r>
            <w:r w:rsidR="002053C9">
              <w:rPr>
                <w:webHidden/>
              </w:rPr>
            </w:r>
            <w:r w:rsidR="002053C9">
              <w:rPr>
                <w:webHidden/>
              </w:rPr>
              <w:fldChar w:fldCharType="separate"/>
            </w:r>
            <w:r w:rsidR="00A327B6">
              <w:rPr>
                <w:webHidden/>
              </w:rPr>
              <w:t>ii</w:t>
            </w:r>
            <w:r w:rsidR="002053C9">
              <w:rPr>
                <w:webHidden/>
              </w:rPr>
              <w:fldChar w:fldCharType="end"/>
            </w:r>
          </w:hyperlink>
        </w:p>
        <w:p w14:paraId="45CD8B10" w14:textId="24D0F4E6" w:rsidR="002053C9" w:rsidRDefault="002053C9" w:rsidP="002053C9">
          <w:pPr>
            <w:pStyle w:val="TOC1"/>
            <w:ind w:right="-1"/>
            <w:rPr>
              <w:rFonts w:asciiTheme="minorHAnsi" w:eastAsiaTheme="minorEastAsia" w:hAnsiTheme="minorHAnsi" w:cstheme="minorBidi"/>
              <w:b w:val="0"/>
              <w:bCs w:val="0"/>
              <w:kern w:val="2"/>
              <w:szCs w:val="24"/>
              <w:lang w:val="en-US"/>
              <w14:ligatures w14:val="standardContextual"/>
            </w:rPr>
          </w:pPr>
          <w:hyperlink w:anchor="_Toc211476305" w:history="1">
            <w:r w:rsidRPr="007A4255">
              <w:rPr>
                <w:rStyle w:val="Hyperlink"/>
              </w:rPr>
              <w:t>DAFTAR ISI</w:t>
            </w:r>
            <w:r>
              <w:rPr>
                <w:webHidden/>
              </w:rPr>
              <w:tab/>
            </w:r>
            <w:r>
              <w:rPr>
                <w:webHidden/>
              </w:rPr>
              <w:fldChar w:fldCharType="begin"/>
            </w:r>
            <w:r>
              <w:rPr>
                <w:webHidden/>
              </w:rPr>
              <w:instrText xml:space="preserve"> PAGEREF _Toc211476305 \h </w:instrText>
            </w:r>
            <w:r>
              <w:rPr>
                <w:webHidden/>
              </w:rPr>
            </w:r>
            <w:r>
              <w:rPr>
                <w:webHidden/>
              </w:rPr>
              <w:fldChar w:fldCharType="separate"/>
            </w:r>
            <w:r w:rsidR="00A327B6">
              <w:rPr>
                <w:webHidden/>
              </w:rPr>
              <w:t>iii</w:t>
            </w:r>
            <w:r>
              <w:rPr>
                <w:webHidden/>
              </w:rPr>
              <w:fldChar w:fldCharType="end"/>
            </w:r>
          </w:hyperlink>
        </w:p>
        <w:p w14:paraId="795CB13C" w14:textId="363BD242" w:rsidR="002053C9" w:rsidRDefault="002053C9" w:rsidP="002053C9">
          <w:pPr>
            <w:pStyle w:val="TOC1"/>
            <w:ind w:right="-1"/>
            <w:rPr>
              <w:rFonts w:asciiTheme="minorHAnsi" w:eastAsiaTheme="minorEastAsia" w:hAnsiTheme="minorHAnsi" w:cstheme="minorBidi"/>
              <w:b w:val="0"/>
              <w:bCs w:val="0"/>
              <w:kern w:val="2"/>
              <w:szCs w:val="24"/>
              <w:lang w:val="en-US"/>
              <w14:ligatures w14:val="standardContextual"/>
            </w:rPr>
          </w:pPr>
          <w:hyperlink w:anchor="_Toc211476306" w:history="1">
            <w:r w:rsidRPr="007A4255">
              <w:rPr>
                <w:rStyle w:val="Hyperlink"/>
              </w:rPr>
              <w:t>DAFTAR TABEL</w:t>
            </w:r>
            <w:r>
              <w:rPr>
                <w:webHidden/>
              </w:rPr>
              <w:tab/>
            </w:r>
            <w:r>
              <w:rPr>
                <w:webHidden/>
              </w:rPr>
              <w:fldChar w:fldCharType="begin"/>
            </w:r>
            <w:r>
              <w:rPr>
                <w:webHidden/>
              </w:rPr>
              <w:instrText xml:space="preserve"> PAGEREF _Toc211476306 \h </w:instrText>
            </w:r>
            <w:r>
              <w:rPr>
                <w:webHidden/>
              </w:rPr>
            </w:r>
            <w:r>
              <w:rPr>
                <w:webHidden/>
              </w:rPr>
              <w:fldChar w:fldCharType="separate"/>
            </w:r>
            <w:r w:rsidR="00A327B6">
              <w:rPr>
                <w:webHidden/>
              </w:rPr>
              <w:t>v</w:t>
            </w:r>
            <w:r>
              <w:rPr>
                <w:webHidden/>
              </w:rPr>
              <w:fldChar w:fldCharType="end"/>
            </w:r>
          </w:hyperlink>
        </w:p>
        <w:p w14:paraId="7408557C" w14:textId="40CC1F99" w:rsidR="002053C9" w:rsidRDefault="002053C9" w:rsidP="002053C9">
          <w:pPr>
            <w:pStyle w:val="TOC1"/>
            <w:ind w:right="-1"/>
            <w:rPr>
              <w:rFonts w:asciiTheme="minorHAnsi" w:eastAsiaTheme="minorEastAsia" w:hAnsiTheme="minorHAnsi" w:cstheme="minorBidi"/>
              <w:b w:val="0"/>
              <w:bCs w:val="0"/>
              <w:kern w:val="2"/>
              <w:szCs w:val="24"/>
              <w:lang w:val="en-US"/>
              <w14:ligatures w14:val="standardContextual"/>
            </w:rPr>
          </w:pPr>
          <w:hyperlink w:anchor="_Toc211476307" w:history="1">
            <w:r w:rsidRPr="007A4255">
              <w:rPr>
                <w:rStyle w:val="Hyperlink"/>
              </w:rPr>
              <w:t>DAFTAR GAMBAR</w:t>
            </w:r>
            <w:r>
              <w:rPr>
                <w:webHidden/>
              </w:rPr>
              <w:tab/>
            </w:r>
            <w:r>
              <w:rPr>
                <w:webHidden/>
              </w:rPr>
              <w:fldChar w:fldCharType="begin"/>
            </w:r>
            <w:r>
              <w:rPr>
                <w:webHidden/>
              </w:rPr>
              <w:instrText xml:space="preserve"> PAGEREF _Toc211476307 \h </w:instrText>
            </w:r>
            <w:r>
              <w:rPr>
                <w:webHidden/>
              </w:rPr>
            </w:r>
            <w:r>
              <w:rPr>
                <w:webHidden/>
              </w:rPr>
              <w:fldChar w:fldCharType="separate"/>
            </w:r>
            <w:r w:rsidR="00A327B6">
              <w:rPr>
                <w:webHidden/>
              </w:rPr>
              <w:t>vi</w:t>
            </w:r>
            <w:r>
              <w:rPr>
                <w:webHidden/>
              </w:rPr>
              <w:fldChar w:fldCharType="end"/>
            </w:r>
          </w:hyperlink>
        </w:p>
        <w:p w14:paraId="7EC47EA3" w14:textId="78160233" w:rsidR="002053C9" w:rsidRDefault="002053C9" w:rsidP="002053C9">
          <w:pPr>
            <w:pStyle w:val="TOC1"/>
            <w:ind w:right="-1"/>
            <w:rPr>
              <w:rFonts w:asciiTheme="minorHAnsi" w:eastAsiaTheme="minorEastAsia" w:hAnsiTheme="minorHAnsi" w:cstheme="minorBidi"/>
              <w:b w:val="0"/>
              <w:bCs w:val="0"/>
              <w:kern w:val="2"/>
              <w:szCs w:val="24"/>
              <w:lang w:val="en-US"/>
              <w14:ligatures w14:val="standardContextual"/>
            </w:rPr>
          </w:pPr>
          <w:hyperlink w:anchor="_Toc211476308" w:history="1">
            <w:r w:rsidRPr="007A4255">
              <w:rPr>
                <w:rStyle w:val="Hyperlink"/>
              </w:rPr>
              <w:t>DAFTAR SINGKATAN</w:t>
            </w:r>
            <w:r>
              <w:rPr>
                <w:webHidden/>
              </w:rPr>
              <w:tab/>
            </w:r>
            <w:r>
              <w:rPr>
                <w:webHidden/>
              </w:rPr>
              <w:fldChar w:fldCharType="begin"/>
            </w:r>
            <w:r>
              <w:rPr>
                <w:webHidden/>
              </w:rPr>
              <w:instrText xml:space="preserve"> PAGEREF _Toc211476308 \h </w:instrText>
            </w:r>
            <w:r>
              <w:rPr>
                <w:webHidden/>
              </w:rPr>
            </w:r>
            <w:r>
              <w:rPr>
                <w:webHidden/>
              </w:rPr>
              <w:fldChar w:fldCharType="separate"/>
            </w:r>
            <w:r w:rsidR="00A327B6">
              <w:rPr>
                <w:webHidden/>
              </w:rPr>
              <w:t>vii</w:t>
            </w:r>
            <w:r>
              <w:rPr>
                <w:webHidden/>
              </w:rPr>
              <w:fldChar w:fldCharType="end"/>
            </w:r>
          </w:hyperlink>
        </w:p>
        <w:p w14:paraId="533B3883" w14:textId="08AAFEB8" w:rsidR="002053C9" w:rsidRDefault="002053C9" w:rsidP="002053C9">
          <w:pPr>
            <w:pStyle w:val="TOC1"/>
            <w:ind w:right="-1"/>
            <w:rPr>
              <w:rFonts w:asciiTheme="minorHAnsi" w:eastAsiaTheme="minorEastAsia" w:hAnsiTheme="minorHAnsi" w:cstheme="minorBidi"/>
              <w:b w:val="0"/>
              <w:bCs w:val="0"/>
              <w:kern w:val="2"/>
              <w:szCs w:val="24"/>
              <w:lang w:val="en-US"/>
              <w14:ligatures w14:val="standardContextual"/>
            </w:rPr>
          </w:pPr>
          <w:hyperlink w:anchor="_Toc211476309" w:history="1">
            <w:r w:rsidRPr="007A4255">
              <w:rPr>
                <w:rStyle w:val="Hyperlink"/>
              </w:rPr>
              <w:t>BAB I PENDAHULUAN</w:t>
            </w:r>
            <w:r>
              <w:rPr>
                <w:webHidden/>
              </w:rPr>
              <w:tab/>
            </w:r>
            <w:r>
              <w:rPr>
                <w:webHidden/>
              </w:rPr>
              <w:fldChar w:fldCharType="begin"/>
            </w:r>
            <w:r>
              <w:rPr>
                <w:webHidden/>
              </w:rPr>
              <w:instrText xml:space="preserve"> PAGEREF _Toc211476309 \h </w:instrText>
            </w:r>
            <w:r>
              <w:rPr>
                <w:webHidden/>
              </w:rPr>
            </w:r>
            <w:r>
              <w:rPr>
                <w:webHidden/>
              </w:rPr>
              <w:fldChar w:fldCharType="separate"/>
            </w:r>
            <w:r w:rsidR="00A327B6">
              <w:rPr>
                <w:webHidden/>
              </w:rPr>
              <w:t>1</w:t>
            </w:r>
            <w:r>
              <w:rPr>
                <w:webHidden/>
              </w:rPr>
              <w:fldChar w:fldCharType="end"/>
            </w:r>
          </w:hyperlink>
        </w:p>
        <w:p w14:paraId="21F3D8D3" w14:textId="0113F565" w:rsidR="002053C9" w:rsidRPr="002053C9" w:rsidRDefault="002053C9" w:rsidP="002053C9">
          <w:pPr>
            <w:pStyle w:val="TOC2"/>
            <w:ind w:right="-1"/>
            <w:rPr>
              <w:rFonts w:asciiTheme="minorHAnsi" w:eastAsiaTheme="minorEastAsia" w:hAnsiTheme="minorHAnsi" w:cstheme="minorBidi"/>
              <w:noProof/>
              <w:kern w:val="2"/>
              <w:szCs w:val="24"/>
              <w:lang w:val="en-US"/>
              <w14:ligatures w14:val="standardContextual"/>
            </w:rPr>
          </w:pPr>
          <w:hyperlink w:anchor="_Toc211476310" w:history="1">
            <w:r w:rsidRPr="002053C9">
              <w:rPr>
                <w:rStyle w:val="Hyperlink"/>
                <w:rFonts w:cs="Times New Roman"/>
                <w:noProof/>
              </w:rPr>
              <w:t>1.1.</w:t>
            </w:r>
            <w:r w:rsidRPr="002053C9">
              <w:rPr>
                <w:rFonts w:asciiTheme="minorHAnsi" w:eastAsiaTheme="minorEastAsia" w:hAnsiTheme="minorHAnsi" w:cstheme="minorBidi"/>
                <w:noProof/>
                <w:kern w:val="2"/>
                <w:szCs w:val="24"/>
                <w:lang w:val="en-US"/>
                <w14:ligatures w14:val="standardContextual"/>
              </w:rPr>
              <w:tab/>
            </w:r>
            <w:r w:rsidRPr="002053C9">
              <w:rPr>
                <w:rStyle w:val="Hyperlink"/>
                <w:rFonts w:cs="Times New Roman"/>
                <w:noProof/>
              </w:rPr>
              <w:t>Latar Belakang</w:t>
            </w:r>
            <w:r w:rsidRPr="002053C9">
              <w:rPr>
                <w:noProof/>
                <w:webHidden/>
              </w:rPr>
              <w:tab/>
            </w:r>
            <w:r w:rsidRPr="002053C9">
              <w:rPr>
                <w:noProof/>
                <w:webHidden/>
              </w:rPr>
              <w:fldChar w:fldCharType="begin"/>
            </w:r>
            <w:r w:rsidRPr="002053C9">
              <w:rPr>
                <w:noProof/>
                <w:webHidden/>
              </w:rPr>
              <w:instrText xml:space="preserve"> PAGEREF _Toc211476310 \h </w:instrText>
            </w:r>
            <w:r w:rsidRPr="002053C9">
              <w:rPr>
                <w:noProof/>
                <w:webHidden/>
              </w:rPr>
            </w:r>
            <w:r w:rsidRPr="002053C9">
              <w:rPr>
                <w:noProof/>
                <w:webHidden/>
              </w:rPr>
              <w:fldChar w:fldCharType="separate"/>
            </w:r>
            <w:r w:rsidR="00A327B6">
              <w:rPr>
                <w:noProof/>
                <w:webHidden/>
              </w:rPr>
              <w:t>1</w:t>
            </w:r>
            <w:r w:rsidRPr="002053C9">
              <w:rPr>
                <w:noProof/>
                <w:webHidden/>
              </w:rPr>
              <w:fldChar w:fldCharType="end"/>
            </w:r>
          </w:hyperlink>
        </w:p>
        <w:p w14:paraId="22D1EB53" w14:textId="770D0C72" w:rsidR="002053C9" w:rsidRPr="002053C9" w:rsidRDefault="002053C9" w:rsidP="002053C9">
          <w:pPr>
            <w:pStyle w:val="TOC2"/>
            <w:ind w:right="-1"/>
            <w:rPr>
              <w:rStyle w:val="Hyperlink"/>
              <w:rFonts w:cs="Times New Roman"/>
              <w:noProof/>
            </w:rPr>
          </w:pPr>
          <w:hyperlink w:anchor="_Toc211476311" w:history="1">
            <w:r w:rsidRPr="002053C9">
              <w:rPr>
                <w:rStyle w:val="Hyperlink"/>
                <w:rFonts w:cs="Times New Roman"/>
                <w:noProof/>
              </w:rPr>
              <w:t>1.2. Rumusan Masalah</w:t>
            </w:r>
            <w:r w:rsidRPr="002053C9">
              <w:rPr>
                <w:rStyle w:val="Hyperlink"/>
                <w:rFonts w:cs="Times New Roman"/>
                <w:noProof/>
                <w:webHidden/>
              </w:rPr>
              <w:tab/>
            </w:r>
            <w:r w:rsidRPr="002053C9">
              <w:rPr>
                <w:rStyle w:val="Hyperlink"/>
                <w:rFonts w:cs="Times New Roman"/>
                <w:noProof/>
                <w:webHidden/>
              </w:rPr>
              <w:fldChar w:fldCharType="begin"/>
            </w:r>
            <w:r w:rsidRPr="002053C9">
              <w:rPr>
                <w:rStyle w:val="Hyperlink"/>
                <w:rFonts w:cs="Times New Roman"/>
                <w:noProof/>
                <w:webHidden/>
              </w:rPr>
              <w:instrText xml:space="preserve"> PAGEREF _Toc211476311 \h </w:instrText>
            </w:r>
            <w:r w:rsidRPr="002053C9">
              <w:rPr>
                <w:rStyle w:val="Hyperlink"/>
                <w:rFonts w:cs="Times New Roman"/>
                <w:noProof/>
                <w:webHidden/>
              </w:rPr>
            </w:r>
            <w:r w:rsidRPr="002053C9">
              <w:rPr>
                <w:rStyle w:val="Hyperlink"/>
                <w:rFonts w:cs="Times New Roman"/>
                <w:noProof/>
                <w:webHidden/>
              </w:rPr>
              <w:fldChar w:fldCharType="separate"/>
            </w:r>
            <w:r w:rsidR="00A327B6">
              <w:rPr>
                <w:rStyle w:val="Hyperlink"/>
                <w:rFonts w:cs="Times New Roman"/>
                <w:noProof/>
                <w:webHidden/>
              </w:rPr>
              <w:t>6</w:t>
            </w:r>
            <w:r w:rsidRPr="002053C9">
              <w:rPr>
                <w:rStyle w:val="Hyperlink"/>
                <w:rFonts w:cs="Times New Roman"/>
                <w:noProof/>
                <w:webHidden/>
              </w:rPr>
              <w:fldChar w:fldCharType="end"/>
            </w:r>
          </w:hyperlink>
        </w:p>
        <w:p w14:paraId="6A3D8C5E" w14:textId="7836EF94" w:rsidR="002053C9" w:rsidRPr="002053C9" w:rsidRDefault="002053C9" w:rsidP="002053C9">
          <w:pPr>
            <w:pStyle w:val="TOC2"/>
            <w:ind w:right="-1"/>
            <w:rPr>
              <w:rFonts w:asciiTheme="minorHAnsi" w:eastAsiaTheme="minorEastAsia" w:hAnsiTheme="minorHAnsi" w:cstheme="minorBidi"/>
              <w:noProof/>
              <w:kern w:val="2"/>
              <w:szCs w:val="24"/>
              <w:lang w:val="en-US"/>
              <w14:ligatures w14:val="standardContextual"/>
            </w:rPr>
          </w:pPr>
          <w:hyperlink w:anchor="_Toc211476312" w:history="1">
            <w:r w:rsidRPr="002053C9">
              <w:rPr>
                <w:rStyle w:val="Hyperlink"/>
                <w:rFonts w:cs="Times New Roman"/>
                <w:noProof/>
              </w:rPr>
              <w:t>1.3.</w:t>
            </w:r>
            <w:r w:rsidRPr="002053C9">
              <w:rPr>
                <w:rFonts w:asciiTheme="minorHAnsi" w:eastAsiaTheme="minorEastAsia" w:hAnsiTheme="minorHAnsi" w:cstheme="minorBidi"/>
                <w:noProof/>
                <w:kern w:val="2"/>
                <w:szCs w:val="24"/>
                <w:lang w:val="en-US"/>
                <w14:ligatures w14:val="standardContextual"/>
              </w:rPr>
              <w:tab/>
            </w:r>
            <w:r w:rsidRPr="002053C9">
              <w:rPr>
                <w:rStyle w:val="Hyperlink"/>
                <w:rFonts w:cs="Times New Roman"/>
                <w:noProof/>
              </w:rPr>
              <w:t>Tujuan Penelitian</w:t>
            </w:r>
            <w:r w:rsidRPr="002053C9">
              <w:rPr>
                <w:noProof/>
                <w:webHidden/>
              </w:rPr>
              <w:tab/>
            </w:r>
            <w:r w:rsidRPr="002053C9">
              <w:rPr>
                <w:noProof/>
                <w:webHidden/>
              </w:rPr>
              <w:fldChar w:fldCharType="begin"/>
            </w:r>
            <w:r w:rsidRPr="002053C9">
              <w:rPr>
                <w:noProof/>
                <w:webHidden/>
              </w:rPr>
              <w:instrText xml:space="preserve"> PAGEREF _Toc211476312 \h </w:instrText>
            </w:r>
            <w:r w:rsidRPr="002053C9">
              <w:rPr>
                <w:noProof/>
                <w:webHidden/>
              </w:rPr>
            </w:r>
            <w:r w:rsidRPr="002053C9">
              <w:rPr>
                <w:noProof/>
                <w:webHidden/>
              </w:rPr>
              <w:fldChar w:fldCharType="separate"/>
            </w:r>
            <w:r w:rsidR="00A327B6">
              <w:rPr>
                <w:noProof/>
                <w:webHidden/>
              </w:rPr>
              <w:t>7</w:t>
            </w:r>
            <w:r w:rsidRPr="002053C9">
              <w:rPr>
                <w:noProof/>
                <w:webHidden/>
              </w:rPr>
              <w:fldChar w:fldCharType="end"/>
            </w:r>
          </w:hyperlink>
        </w:p>
        <w:p w14:paraId="563EDB59" w14:textId="6FF47604" w:rsidR="002053C9" w:rsidRPr="002053C9" w:rsidRDefault="002053C9" w:rsidP="002053C9">
          <w:pPr>
            <w:pStyle w:val="TOC2"/>
            <w:ind w:right="-1"/>
            <w:rPr>
              <w:rFonts w:asciiTheme="minorHAnsi" w:eastAsiaTheme="minorEastAsia" w:hAnsiTheme="minorHAnsi" w:cstheme="minorBidi"/>
              <w:noProof/>
              <w:kern w:val="2"/>
              <w:szCs w:val="24"/>
              <w:lang w:val="en-US"/>
              <w14:ligatures w14:val="standardContextual"/>
            </w:rPr>
          </w:pPr>
          <w:hyperlink w:anchor="_Toc211476313" w:history="1">
            <w:r w:rsidRPr="002053C9">
              <w:rPr>
                <w:rStyle w:val="Hyperlink"/>
                <w:rFonts w:cs="Times New Roman"/>
                <w:noProof/>
              </w:rPr>
              <w:t>1.4.</w:t>
            </w:r>
            <w:r w:rsidRPr="002053C9">
              <w:rPr>
                <w:rFonts w:asciiTheme="minorHAnsi" w:eastAsiaTheme="minorEastAsia" w:hAnsiTheme="minorHAnsi" w:cstheme="minorBidi"/>
                <w:noProof/>
                <w:kern w:val="2"/>
                <w:szCs w:val="24"/>
                <w:lang w:val="en-US"/>
                <w14:ligatures w14:val="standardContextual"/>
              </w:rPr>
              <w:tab/>
            </w:r>
            <w:r w:rsidRPr="002053C9">
              <w:rPr>
                <w:rStyle w:val="Hyperlink"/>
                <w:rFonts w:cs="Times New Roman"/>
                <w:noProof/>
              </w:rPr>
              <w:t>Manfaat Penelitian</w:t>
            </w:r>
            <w:r w:rsidRPr="002053C9">
              <w:rPr>
                <w:noProof/>
                <w:webHidden/>
              </w:rPr>
              <w:tab/>
            </w:r>
            <w:r w:rsidRPr="002053C9">
              <w:rPr>
                <w:noProof/>
                <w:webHidden/>
              </w:rPr>
              <w:fldChar w:fldCharType="begin"/>
            </w:r>
            <w:r w:rsidRPr="002053C9">
              <w:rPr>
                <w:noProof/>
                <w:webHidden/>
              </w:rPr>
              <w:instrText xml:space="preserve"> PAGEREF _Toc211476313 \h </w:instrText>
            </w:r>
            <w:r w:rsidRPr="002053C9">
              <w:rPr>
                <w:noProof/>
                <w:webHidden/>
              </w:rPr>
            </w:r>
            <w:r w:rsidRPr="002053C9">
              <w:rPr>
                <w:noProof/>
                <w:webHidden/>
              </w:rPr>
              <w:fldChar w:fldCharType="separate"/>
            </w:r>
            <w:r w:rsidR="00A327B6">
              <w:rPr>
                <w:noProof/>
                <w:webHidden/>
              </w:rPr>
              <w:t>7</w:t>
            </w:r>
            <w:r w:rsidRPr="002053C9">
              <w:rPr>
                <w:noProof/>
                <w:webHidden/>
              </w:rPr>
              <w:fldChar w:fldCharType="end"/>
            </w:r>
          </w:hyperlink>
        </w:p>
        <w:p w14:paraId="4471C012" w14:textId="5EB0473A" w:rsidR="002053C9" w:rsidRDefault="002053C9" w:rsidP="002053C9">
          <w:pPr>
            <w:pStyle w:val="TOC1"/>
            <w:ind w:right="-1"/>
            <w:rPr>
              <w:rFonts w:asciiTheme="minorHAnsi" w:eastAsiaTheme="minorEastAsia" w:hAnsiTheme="minorHAnsi" w:cstheme="minorBidi"/>
              <w:b w:val="0"/>
              <w:bCs w:val="0"/>
              <w:kern w:val="2"/>
              <w:szCs w:val="24"/>
              <w:lang w:val="en-US"/>
              <w14:ligatures w14:val="standardContextual"/>
            </w:rPr>
          </w:pPr>
          <w:hyperlink w:anchor="_Toc211476314" w:history="1">
            <w:r w:rsidRPr="007A4255">
              <w:rPr>
                <w:rStyle w:val="Hyperlink"/>
              </w:rPr>
              <w:t>BAB II  TINJAUAN PUSTAKA</w:t>
            </w:r>
            <w:r>
              <w:rPr>
                <w:webHidden/>
              </w:rPr>
              <w:tab/>
            </w:r>
            <w:r>
              <w:rPr>
                <w:webHidden/>
              </w:rPr>
              <w:fldChar w:fldCharType="begin"/>
            </w:r>
            <w:r>
              <w:rPr>
                <w:webHidden/>
              </w:rPr>
              <w:instrText xml:space="preserve"> PAGEREF _Toc211476314 \h </w:instrText>
            </w:r>
            <w:r>
              <w:rPr>
                <w:webHidden/>
              </w:rPr>
            </w:r>
            <w:r>
              <w:rPr>
                <w:webHidden/>
              </w:rPr>
              <w:fldChar w:fldCharType="separate"/>
            </w:r>
            <w:r w:rsidR="00A327B6">
              <w:rPr>
                <w:webHidden/>
              </w:rPr>
              <w:t>9</w:t>
            </w:r>
            <w:r>
              <w:rPr>
                <w:webHidden/>
              </w:rPr>
              <w:fldChar w:fldCharType="end"/>
            </w:r>
          </w:hyperlink>
        </w:p>
        <w:p w14:paraId="5AE24B1A" w14:textId="1C48A6B0" w:rsidR="002053C9" w:rsidRPr="002053C9" w:rsidRDefault="002053C9" w:rsidP="002053C9">
          <w:pPr>
            <w:pStyle w:val="TOC2"/>
            <w:ind w:right="-1"/>
            <w:rPr>
              <w:rFonts w:asciiTheme="minorHAnsi" w:eastAsiaTheme="minorEastAsia" w:hAnsiTheme="minorHAnsi" w:cstheme="minorBidi"/>
              <w:noProof/>
              <w:kern w:val="2"/>
              <w:szCs w:val="24"/>
              <w:lang w:val="en-US"/>
              <w14:ligatures w14:val="standardContextual"/>
            </w:rPr>
          </w:pPr>
          <w:hyperlink w:anchor="_Toc211476315" w:history="1">
            <w:r w:rsidRPr="002053C9">
              <w:rPr>
                <w:rStyle w:val="Hyperlink"/>
                <w:rFonts w:cs="Times New Roman"/>
                <w:noProof/>
              </w:rPr>
              <w:t>2.1.</w:t>
            </w:r>
            <w:r w:rsidRPr="002053C9">
              <w:rPr>
                <w:rFonts w:asciiTheme="minorHAnsi" w:eastAsiaTheme="minorEastAsia" w:hAnsiTheme="minorHAnsi" w:cstheme="minorBidi"/>
                <w:noProof/>
                <w:kern w:val="2"/>
                <w:szCs w:val="24"/>
                <w:lang w:val="en-US"/>
                <w14:ligatures w14:val="standardContextual"/>
              </w:rPr>
              <w:tab/>
            </w:r>
            <w:r w:rsidRPr="002053C9">
              <w:rPr>
                <w:rStyle w:val="Hyperlink"/>
                <w:rFonts w:cs="Times New Roman"/>
                <w:noProof/>
              </w:rPr>
              <w:t>Teori Agensi</w:t>
            </w:r>
            <w:r w:rsidRPr="002053C9">
              <w:rPr>
                <w:noProof/>
                <w:webHidden/>
              </w:rPr>
              <w:tab/>
            </w:r>
            <w:r w:rsidRPr="002053C9">
              <w:rPr>
                <w:noProof/>
                <w:webHidden/>
              </w:rPr>
              <w:fldChar w:fldCharType="begin"/>
            </w:r>
            <w:r w:rsidRPr="002053C9">
              <w:rPr>
                <w:noProof/>
                <w:webHidden/>
              </w:rPr>
              <w:instrText xml:space="preserve"> PAGEREF _Toc211476315 \h </w:instrText>
            </w:r>
            <w:r w:rsidRPr="002053C9">
              <w:rPr>
                <w:noProof/>
                <w:webHidden/>
              </w:rPr>
            </w:r>
            <w:r w:rsidRPr="002053C9">
              <w:rPr>
                <w:noProof/>
                <w:webHidden/>
              </w:rPr>
              <w:fldChar w:fldCharType="separate"/>
            </w:r>
            <w:r w:rsidR="00A327B6">
              <w:rPr>
                <w:noProof/>
                <w:webHidden/>
              </w:rPr>
              <w:t>9</w:t>
            </w:r>
            <w:r w:rsidRPr="002053C9">
              <w:rPr>
                <w:noProof/>
                <w:webHidden/>
              </w:rPr>
              <w:fldChar w:fldCharType="end"/>
            </w:r>
          </w:hyperlink>
        </w:p>
        <w:p w14:paraId="3668191C" w14:textId="77CFC4A2"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16" w:history="1">
            <w:r w:rsidRPr="002053C9">
              <w:rPr>
                <w:rStyle w:val="Hyperlink"/>
                <w:noProof/>
              </w:rPr>
              <w:t>2.1.1.</w:t>
            </w:r>
            <w:r w:rsidRPr="002053C9">
              <w:rPr>
                <w:rFonts w:asciiTheme="minorHAnsi" w:eastAsiaTheme="minorEastAsia" w:hAnsiTheme="minorHAnsi" w:cstheme="minorBidi"/>
                <w:noProof/>
                <w:kern w:val="2"/>
                <w:szCs w:val="24"/>
                <w:lang w:val="en-US"/>
                <w14:ligatures w14:val="standardContextual"/>
              </w:rPr>
              <w:tab/>
            </w:r>
            <w:r w:rsidRPr="002053C9">
              <w:rPr>
                <w:rStyle w:val="Hyperlink"/>
                <w:noProof/>
              </w:rPr>
              <w:t>Manajemen Laba</w:t>
            </w:r>
            <w:r w:rsidRPr="002053C9">
              <w:rPr>
                <w:noProof/>
                <w:webHidden/>
              </w:rPr>
              <w:tab/>
            </w:r>
            <w:r w:rsidRPr="002053C9">
              <w:rPr>
                <w:noProof/>
                <w:webHidden/>
              </w:rPr>
              <w:fldChar w:fldCharType="begin"/>
            </w:r>
            <w:r w:rsidRPr="002053C9">
              <w:rPr>
                <w:noProof/>
                <w:webHidden/>
              </w:rPr>
              <w:instrText xml:space="preserve"> PAGEREF _Toc211476316 \h </w:instrText>
            </w:r>
            <w:r w:rsidRPr="002053C9">
              <w:rPr>
                <w:noProof/>
                <w:webHidden/>
              </w:rPr>
            </w:r>
            <w:r w:rsidRPr="002053C9">
              <w:rPr>
                <w:noProof/>
                <w:webHidden/>
              </w:rPr>
              <w:fldChar w:fldCharType="separate"/>
            </w:r>
            <w:r w:rsidR="00A327B6">
              <w:rPr>
                <w:noProof/>
                <w:webHidden/>
              </w:rPr>
              <w:t>11</w:t>
            </w:r>
            <w:r w:rsidRPr="002053C9">
              <w:rPr>
                <w:noProof/>
                <w:webHidden/>
              </w:rPr>
              <w:fldChar w:fldCharType="end"/>
            </w:r>
          </w:hyperlink>
        </w:p>
        <w:p w14:paraId="529819E4" w14:textId="2F7D567D"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17" w:history="1">
            <w:r w:rsidRPr="002053C9">
              <w:rPr>
                <w:rStyle w:val="Hyperlink"/>
                <w:noProof/>
              </w:rPr>
              <w:t>2.1.2.</w:t>
            </w:r>
            <w:r w:rsidRPr="002053C9">
              <w:rPr>
                <w:rFonts w:asciiTheme="minorHAnsi" w:eastAsiaTheme="minorEastAsia" w:hAnsiTheme="minorHAnsi" w:cstheme="minorBidi"/>
                <w:noProof/>
                <w:kern w:val="2"/>
                <w:szCs w:val="24"/>
                <w:lang w:val="en-US"/>
                <w14:ligatures w14:val="standardContextual"/>
              </w:rPr>
              <w:tab/>
            </w:r>
            <w:r w:rsidRPr="002053C9">
              <w:rPr>
                <w:rStyle w:val="Hyperlink"/>
                <w:noProof/>
              </w:rPr>
              <w:t xml:space="preserve">Pengungkapan </w:t>
            </w:r>
            <w:r w:rsidRPr="002053C9">
              <w:rPr>
                <w:rStyle w:val="Hyperlink"/>
                <w:i/>
                <w:iCs/>
                <w:noProof/>
                <w:lang w:val="en-US"/>
              </w:rPr>
              <w:t>Corporate Social Responsibility</w:t>
            </w:r>
            <w:r w:rsidRPr="002053C9">
              <w:rPr>
                <w:noProof/>
                <w:webHidden/>
              </w:rPr>
              <w:tab/>
            </w:r>
            <w:r w:rsidRPr="002053C9">
              <w:rPr>
                <w:noProof/>
                <w:webHidden/>
              </w:rPr>
              <w:fldChar w:fldCharType="begin"/>
            </w:r>
            <w:r w:rsidRPr="002053C9">
              <w:rPr>
                <w:noProof/>
                <w:webHidden/>
              </w:rPr>
              <w:instrText xml:space="preserve"> PAGEREF _Toc211476317 \h </w:instrText>
            </w:r>
            <w:r w:rsidRPr="002053C9">
              <w:rPr>
                <w:noProof/>
                <w:webHidden/>
              </w:rPr>
            </w:r>
            <w:r w:rsidRPr="002053C9">
              <w:rPr>
                <w:noProof/>
                <w:webHidden/>
              </w:rPr>
              <w:fldChar w:fldCharType="separate"/>
            </w:r>
            <w:r w:rsidR="00A327B6">
              <w:rPr>
                <w:noProof/>
                <w:webHidden/>
              </w:rPr>
              <w:t>14</w:t>
            </w:r>
            <w:r w:rsidRPr="002053C9">
              <w:rPr>
                <w:noProof/>
                <w:webHidden/>
              </w:rPr>
              <w:fldChar w:fldCharType="end"/>
            </w:r>
          </w:hyperlink>
        </w:p>
        <w:p w14:paraId="30262E0D" w14:textId="221E09B7"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18" w:history="1">
            <w:r w:rsidRPr="002053C9">
              <w:rPr>
                <w:rStyle w:val="Hyperlink"/>
                <w:noProof/>
              </w:rPr>
              <w:t>2.1.3.</w:t>
            </w:r>
            <w:r w:rsidRPr="002053C9">
              <w:rPr>
                <w:rFonts w:asciiTheme="minorHAnsi" w:eastAsiaTheme="minorEastAsia" w:hAnsiTheme="minorHAnsi" w:cstheme="minorBidi"/>
                <w:noProof/>
                <w:kern w:val="2"/>
                <w:szCs w:val="24"/>
                <w:lang w:val="en-US"/>
                <w14:ligatures w14:val="standardContextual"/>
              </w:rPr>
              <w:tab/>
            </w:r>
            <w:r w:rsidRPr="002053C9">
              <w:rPr>
                <w:rStyle w:val="Hyperlink"/>
                <w:i/>
                <w:iCs/>
                <w:noProof/>
              </w:rPr>
              <w:t>Investment Opportunity Set</w:t>
            </w:r>
            <w:r w:rsidRPr="002053C9">
              <w:rPr>
                <w:noProof/>
                <w:webHidden/>
              </w:rPr>
              <w:tab/>
            </w:r>
            <w:r w:rsidRPr="002053C9">
              <w:rPr>
                <w:noProof/>
                <w:webHidden/>
              </w:rPr>
              <w:fldChar w:fldCharType="begin"/>
            </w:r>
            <w:r w:rsidRPr="002053C9">
              <w:rPr>
                <w:noProof/>
                <w:webHidden/>
              </w:rPr>
              <w:instrText xml:space="preserve"> PAGEREF _Toc211476318 \h </w:instrText>
            </w:r>
            <w:r w:rsidRPr="002053C9">
              <w:rPr>
                <w:noProof/>
                <w:webHidden/>
              </w:rPr>
            </w:r>
            <w:r w:rsidRPr="002053C9">
              <w:rPr>
                <w:noProof/>
                <w:webHidden/>
              </w:rPr>
              <w:fldChar w:fldCharType="separate"/>
            </w:r>
            <w:r w:rsidR="00A327B6">
              <w:rPr>
                <w:noProof/>
                <w:webHidden/>
              </w:rPr>
              <w:t>15</w:t>
            </w:r>
            <w:r w:rsidRPr="002053C9">
              <w:rPr>
                <w:noProof/>
                <w:webHidden/>
              </w:rPr>
              <w:fldChar w:fldCharType="end"/>
            </w:r>
          </w:hyperlink>
        </w:p>
        <w:p w14:paraId="43C1639E" w14:textId="1F672554"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19" w:history="1">
            <w:r w:rsidRPr="002053C9">
              <w:rPr>
                <w:rStyle w:val="Hyperlink"/>
                <w:noProof/>
              </w:rPr>
              <w:t>2.1.4.</w:t>
            </w:r>
            <w:r w:rsidRPr="002053C9">
              <w:rPr>
                <w:rFonts w:asciiTheme="minorHAnsi" w:eastAsiaTheme="minorEastAsia" w:hAnsiTheme="minorHAnsi" w:cstheme="minorBidi"/>
                <w:noProof/>
                <w:kern w:val="2"/>
                <w:szCs w:val="24"/>
                <w:lang w:val="en-US"/>
                <w14:ligatures w14:val="standardContextual"/>
              </w:rPr>
              <w:tab/>
            </w:r>
            <w:r w:rsidRPr="002053C9">
              <w:rPr>
                <w:rStyle w:val="Hyperlink"/>
                <w:i/>
                <w:iCs/>
                <w:noProof/>
              </w:rPr>
              <w:t>Net Profit Margin</w:t>
            </w:r>
            <w:r w:rsidRPr="002053C9">
              <w:rPr>
                <w:noProof/>
                <w:webHidden/>
              </w:rPr>
              <w:tab/>
            </w:r>
            <w:r w:rsidRPr="002053C9">
              <w:rPr>
                <w:noProof/>
                <w:webHidden/>
              </w:rPr>
              <w:fldChar w:fldCharType="begin"/>
            </w:r>
            <w:r w:rsidRPr="002053C9">
              <w:rPr>
                <w:noProof/>
                <w:webHidden/>
              </w:rPr>
              <w:instrText xml:space="preserve"> PAGEREF _Toc211476319 \h </w:instrText>
            </w:r>
            <w:r w:rsidRPr="002053C9">
              <w:rPr>
                <w:noProof/>
                <w:webHidden/>
              </w:rPr>
            </w:r>
            <w:r w:rsidRPr="002053C9">
              <w:rPr>
                <w:noProof/>
                <w:webHidden/>
              </w:rPr>
              <w:fldChar w:fldCharType="separate"/>
            </w:r>
            <w:r w:rsidR="00A327B6">
              <w:rPr>
                <w:noProof/>
                <w:webHidden/>
              </w:rPr>
              <w:t>17</w:t>
            </w:r>
            <w:r w:rsidRPr="002053C9">
              <w:rPr>
                <w:noProof/>
                <w:webHidden/>
              </w:rPr>
              <w:fldChar w:fldCharType="end"/>
            </w:r>
          </w:hyperlink>
        </w:p>
        <w:p w14:paraId="6D177565" w14:textId="1D9C72EA" w:rsidR="002053C9" w:rsidRPr="002053C9" w:rsidRDefault="002053C9" w:rsidP="002053C9">
          <w:pPr>
            <w:pStyle w:val="TOC2"/>
            <w:ind w:right="-1"/>
            <w:rPr>
              <w:rFonts w:asciiTheme="minorHAnsi" w:eastAsiaTheme="minorEastAsia" w:hAnsiTheme="minorHAnsi" w:cstheme="minorBidi"/>
              <w:noProof/>
              <w:kern w:val="2"/>
              <w:szCs w:val="24"/>
              <w:lang w:val="en-US"/>
              <w14:ligatures w14:val="standardContextual"/>
            </w:rPr>
          </w:pPr>
          <w:hyperlink w:anchor="_Toc211476320" w:history="1">
            <w:r w:rsidRPr="002053C9">
              <w:rPr>
                <w:rStyle w:val="Hyperlink"/>
                <w:rFonts w:cs="Times New Roman"/>
                <w:noProof/>
              </w:rPr>
              <w:t>2.2.</w:t>
            </w:r>
            <w:r w:rsidRPr="002053C9">
              <w:rPr>
                <w:rFonts w:asciiTheme="minorHAnsi" w:eastAsiaTheme="minorEastAsia" w:hAnsiTheme="minorHAnsi" w:cstheme="minorBidi"/>
                <w:noProof/>
                <w:kern w:val="2"/>
                <w:szCs w:val="24"/>
                <w:lang w:val="en-US"/>
                <w14:ligatures w14:val="standardContextual"/>
              </w:rPr>
              <w:tab/>
            </w:r>
            <w:r w:rsidRPr="002053C9">
              <w:rPr>
                <w:rStyle w:val="Hyperlink"/>
                <w:rFonts w:cs="Times New Roman"/>
                <w:noProof/>
              </w:rPr>
              <w:t>Penelitian Terdahulu</w:t>
            </w:r>
            <w:r w:rsidRPr="002053C9">
              <w:rPr>
                <w:noProof/>
                <w:webHidden/>
              </w:rPr>
              <w:tab/>
            </w:r>
            <w:r w:rsidRPr="002053C9">
              <w:rPr>
                <w:noProof/>
                <w:webHidden/>
              </w:rPr>
              <w:fldChar w:fldCharType="begin"/>
            </w:r>
            <w:r w:rsidRPr="002053C9">
              <w:rPr>
                <w:noProof/>
                <w:webHidden/>
              </w:rPr>
              <w:instrText xml:space="preserve"> PAGEREF _Toc211476320 \h </w:instrText>
            </w:r>
            <w:r w:rsidRPr="002053C9">
              <w:rPr>
                <w:noProof/>
                <w:webHidden/>
              </w:rPr>
            </w:r>
            <w:r w:rsidRPr="002053C9">
              <w:rPr>
                <w:noProof/>
                <w:webHidden/>
              </w:rPr>
              <w:fldChar w:fldCharType="separate"/>
            </w:r>
            <w:r w:rsidR="00A327B6">
              <w:rPr>
                <w:noProof/>
                <w:webHidden/>
              </w:rPr>
              <w:t>18</w:t>
            </w:r>
            <w:r w:rsidRPr="002053C9">
              <w:rPr>
                <w:noProof/>
                <w:webHidden/>
              </w:rPr>
              <w:fldChar w:fldCharType="end"/>
            </w:r>
          </w:hyperlink>
        </w:p>
        <w:p w14:paraId="37FF8B18" w14:textId="614ED42E" w:rsidR="002053C9" w:rsidRPr="002053C9" w:rsidRDefault="002053C9" w:rsidP="002053C9">
          <w:pPr>
            <w:pStyle w:val="TOC2"/>
            <w:ind w:right="-1"/>
            <w:rPr>
              <w:rFonts w:asciiTheme="minorHAnsi" w:eastAsiaTheme="minorEastAsia" w:hAnsiTheme="minorHAnsi" w:cstheme="minorBidi"/>
              <w:noProof/>
              <w:kern w:val="2"/>
              <w:szCs w:val="24"/>
              <w:lang w:val="en-US"/>
              <w14:ligatures w14:val="standardContextual"/>
            </w:rPr>
          </w:pPr>
          <w:hyperlink w:anchor="_Toc211476321" w:history="1">
            <w:r w:rsidRPr="002053C9">
              <w:rPr>
                <w:rStyle w:val="Hyperlink"/>
                <w:rFonts w:cs="Times New Roman"/>
                <w:noProof/>
              </w:rPr>
              <w:t>2.3.</w:t>
            </w:r>
            <w:r w:rsidRPr="002053C9">
              <w:rPr>
                <w:rFonts w:asciiTheme="minorHAnsi" w:eastAsiaTheme="minorEastAsia" w:hAnsiTheme="minorHAnsi" w:cstheme="minorBidi"/>
                <w:noProof/>
                <w:kern w:val="2"/>
                <w:szCs w:val="24"/>
                <w:lang w:val="en-US"/>
                <w14:ligatures w14:val="standardContextual"/>
              </w:rPr>
              <w:tab/>
            </w:r>
            <w:r w:rsidRPr="002053C9">
              <w:rPr>
                <w:rStyle w:val="Hyperlink"/>
                <w:rFonts w:cs="Times New Roman"/>
                <w:noProof/>
              </w:rPr>
              <w:t>Kerangka Konseptual</w:t>
            </w:r>
            <w:r w:rsidRPr="002053C9">
              <w:rPr>
                <w:noProof/>
                <w:webHidden/>
              </w:rPr>
              <w:tab/>
            </w:r>
            <w:r w:rsidRPr="002053C9">
              <w:rPr>
                <w:noProof/>
                <w:webHidden/>
              </w:rPr>
              <w:fldChar w:fldCharType="begin"/>
            </w:r>
            <w:r w:rsidRPr="002053C9">
              <w:rPr>
                <w:noProof/>
                <w:webHidden/>
              </w:rPr>
              <w:instrText xml:space="preserve"> PAGEREF _Toc211476321 \h </w:instrText>
            </w:r>
            <w:r w:rsidRPr="002053C9">
              <w:rPr>
                <w:noProof/>
                <w:webHidden/>
              </w:rPr>
            </w:r>
            <w:r w:rsidRPr="002053C9">
              <w:rPr>
                <w:noProof/>
                <w:webHidden/>
              </w:rPr>
              <w:fldChar w:fldCharType="separate"/>
            </w:r>
            <w:r w:rsidR="00A327B6">
              <w:rPr>
                <w:noProof/>
                <w:webHidden/>
              </w:rPr>
              <w:t>20</w:t>
            </w:r>
            <w:r w:rsidRPr="002053C9">
              <w:rPr>
                <w:noProof/>
                <w:webHidden/>
              </w:rPr>
              <w:fldChar w:fldCharType="end"/>
            </w:r>
          </w:hyperlink>
        </w:p>
        <w:p w14:paraId="6187E4AB" w14:textId="2A14B168" w:rsidR="002053C9" w:rsidRPr="002053C9" w:rsidRDefault="002053C9" w:rsidP="002053C9">
          <w:pPr>
            <w:pStyle w:val="TOC2"/>
            <w:ind w:right="-1"/>
            <w:rPr>
              <w:rFonts w:asciiTheme="minorHAnsi" w:eastAsiaTheme="minorEastAsia" w:hAnsiTheme="minorHAnsi" w:cstheme="minorBidi"/>
              <w:noProof/>
              <w:kern w:val="2"/>
              <w:szCs w:val="24"/>
              <w:lang w:val="en-US"/>
              <w14:ligatures w14:val="standardContextual"/>
            </w:rPr>
          </w:pPr>
          <w:hyperlink w:anchor="_Toc211476322" w:history="1">
            <w:r w:rsidRPr="002053C9">
              <w:rPr>
                <w:rStyle w:val="Hyperlink"/>
                <w:rFonts w:cs="Times New Roman"/>
                <w:noProof/>
              </w:rPr>
              <w:t>2.4.</w:t>
            </w:r>
            <w:r w:rsidRPr="002053C9">
              <w:rPr>
                <w:rFonts w:asciiTheme="minorHAnsi" w:eastAsiaTheme="minorEastAsia" w:hAnsiTheme="minorHAnsi" w:cstheme="minorBidi"/>
                <w:noProof/>
                <w:kern w:val="2"/>
                <w:szCs w:val="24"/>
                <w:lang w:val="en-US"/>
                <w14:ligatures w14:val="standardContextual"/>
              </w:rPr>
              <w:tab/>
            </w:r>
            <w:r w:rsidRPr="002053C9">
              <w:rPr>
                <w:rStyle w:val="Hyperlink"/>
                <w:rFonts w:cs="Times New Roman"/>
                <w:noProof/>
              </w:rPr>
              <w:t>Pengembangan Hipotesis</w:t>
            </w:r>
            <w:r w:rsidRPr="002053C9">
              <w:rPr>
                <w:noProof/>
                <w:webHidden/>
              </w:rPr>
              <w:tab/>
            </w:r>
            <w:r w:rsidRPr="002053C9">
              <w:rPr>
                <w:noProof/>
                <w:webHidden/>
              </w:rPr>
              <w:fldChar w:fldCharType="begin"/>
            </w:r>
            <w:r w:rsidRPr="002053C9">
              <w:rPr>
                <w:noProof/>
                <w:webHidden/>
              </w:rPr>
              <w:instrText xml:space="preserve"> PAGEREF _Toc211476322 \h </w:instrText>
            </w:r>
            <w:r w:rsidRPr="002053C9">
              <w:rPr>
                <w:noProof/>
                <w:webHidden/>
              </w:rPr>
            </w:r>
            <w:r w:rsidRPr="002053C9">
              <w:rPr>
                <w:noProof/>
                <w:webHidden/>
              </w:rPr>
              <w:fldChar w:fldCharType="separate"/>
            </w:r>
            <w:r w:rsidR="00A327B6">
              <w:rPr>
                <w:noProof/>
                <w:webHidden/>
              </w:rPr>
              <w:t>22</w:t>
            </w:r>
            <w:r w:rsidRPr="002053C9">
              <w:rPr>
                <w:noProof/>
                <w:webHidden/>
              </w:rPr>
              <w:fldChar w:fldCharType="end"/>
            </w:r>
          </w:hyperlink>
        </w:p>
        <w:p w14:paraId="355C62DE" w14:textId="0A6C4DA1"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23" w:history="1">
            <w:r w:rsidRPr="002053C9">
              <w:rPr>
                <w:rStyle w:val="Hyperlink"/>
                <w:noProof/>
              </w:rPr>
              <w:t>2.4.1.</w:t>
            </w:r>
            <w:r w:rsidRPr="002053C9">
              <w:rPr>
                <w:rFonts w:asciiTheme="minorHAnsi" w:eastAsiaTheme="minorEastAsia" w:hAnsiTheme="minorHAnsi" w:cstheme="minorBidi"/>
                <w:noProof/>
                <w:kern w:val="2"/>
                <w:szCs w:val="24"/>
                <w:lang w:val="en-US"/>
                <w14:ligatures w14:val="standardContextual"/>
              </w:rPr>
              <w:tab/>
            </w:r>
            <w:r w:rsidRPr="002053C9">
              <w:rPr>
                <w:rStyle w:val="Hyperlink"/>
                <w:noProof/>
              </w:rPr>
              <w:t xml:space="preserve">Pengaruh </w:t>
            </w:r>
            <w:r w:rsidRPr="002053C9">
              <w:rPr>
                <w:rStyle w:val="Hyperlink"/>
                <w:rFonts w:cs="Times New Roman"/>
                <w:noProof/>
              </w:rPr>
              <w:t>CSR</w:t>
            </w:r>
            <w:r w:rsidRPr="002053C9">
              <w:rPr>
                <w:rStyle w:val="Hyperlink"/>
                <w:rFonts w:cs="Times New Roman"/>
                <w:i/>
                <w:iCs/>
                <w:noProof/>
              </w:rPr>
              <w:t xml:space="preserve"> </w:t>
            </w:r>
            <w:r w:rsidRPr="002053C9">
              <w:rPr>
                <w:rStyle w:val="Hyperlink"/>
                <w:noProof/>
              </w:rPr>
              <w:t>terhadap manajemen laba</w:t>
            </w:r>
            <w:r w:rsidRPr="002053C9">
              <w:rPr>
                <w:noProof/>
                <w:webHidden/>
              </w:rPr>
              <w:tab/>
            </w:r>
            <w:r w:rsidRPr="002053C9">
              <w:rPr>
                <w:noProof/>
                <w:webHidden/>
              </w:rPr>
              <w:fldChar w:fldCharType="begin"/>
            </w:r>
            <w:r w:rsidRPr="002053C9">
              <w:rPr>
                <w:noProof/>
                <w:webHidden/>
              </w:rPr>
              <w:instrText xml:space="preserve"> PAGEREF _Toc211476323 \h </w:instrText>
            </w:r>
            <w:r w:rsidRPr="002053C9">
              <w:rPr>
                <w:noProof/>
                <w:webHidden/>
              </w:rPr>
            </w:r>
            <w:r w:rsidRPr="002053C9">
              <w:rPr>
                <w:noProof/>
                <w:webHidden/>
              </w:rPr>
              <w:fldChar w:fldCharType="separate"/>
            </w:r>
            <w:r w:rsidR="00A327B6">
              <w:rPr>
                <w:noProof/>
                <w:webHidden/>
              </w:rPr>
              <w:t>22</w:t>
            </w:r>
            <w:r w:rsidRPr="002053C9">
              <w:rPr>
                <w:noProof/>
                <w:webHidden/>
              </w:rPr>
              <w:fldChar w:fldCharType="end"/>
            </w:r>
          </w:hyperlink>
        </w:p>
        <w:p w14:paraId="3449A3F5" w14:textId="081BD682"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24" w:history="1">
            <w:r w:rsidRPr="002053C9">
              <w:rPr>
                <w:rStyle w:val="Hyperlink"/>
                <w:noProof/>
              </w:rPr>
              <w:t>2.4.2.</w:t>
            </w:r>
            <w:r w:rsidRPr="002053C9">
              <w:rPr>
                <w:rFonts w:asciiTheme="minorHAnsi" w:eastAsiaTheme="minorEastAsia" w:hAnsiTheme="minorHAnsi" w:cstheme="minorBidi"/>
                <w:noProof/>
                <w:kern w:val="2"/>
                <w:szCs w:val="24"/>
                <w:lang w:val="en-US"/>
                <w14:ligatures w14:val="standardContextual"/>
              </w:rPr>
              <w:tab/>
            </w:r>
            <w:r w:rsidRPr="002053C9">
              <w:rPr>
                <w:rStyle w:val="Hyperlink"/>
                <w:noProof/>
              </w:rPr>
              <w:t xml:space="preserve">Pengaruh </w:t>
            </w:r>
            <w:r w:rsidRPr="002053C9">
              <w:rPr>
                <w:rStyle w:val="Hyperlink"/>
                <w:rFonts w:cs="Times New Roman"/>
                <w:i/>
                <w:iCs/>
                <w:noProof/>
              </w:rPr>
              <w:t>Investment Opportunity Set</w:t>
            </w:r>
            <w:r w:rsidRPr="002053C9">
              <w:rPr>
                <w:rStyle w:val="Hyperlink"/>
                <w:noProof/>
              </w:rPr>
              <w:t xml:space="preserve"> terhadap manajemen laba</w:t>
            </w:r>
            <w:r w:rsidRPr="002053C9">
              <w:rPr>
                <w:noProof/>
                <w:webHidden/>
              </w:rPr>
              <w:tab/>
            </w:r>
            <w:r w:rsidRPr="002053C9">
              <w:rPr>
                <w:noProof/>
                <w:webHidden/>
              </w:rPr>
              <w:fldChar w:fldCharType="begin"/>
            </w:r>
            <w:r w:rsidRPr="002053C9">
              <w:rPr>
                <w:noProof/>
                <w:webHidden/>
              </w:rPr>
              <w:instrText xml:space="preserve"> PAGEREF _Toc211476324 \h </w:instrText>
            </w:r>
            <w:r w:rsidRPr="002053C9">
              <w:rPr>
                <w:noProof/>
                <w:webHidden/>
              </w:rPr>
            </w:r>
            <w:r w:rsidRPr="002053C9">
              <w:rPr>
                <w:noProof/>
                <w:webHidden/>
              </w:rPr>
              <w:fldChar w:fldCharType="separate"/>
            </w:r>
            <w:r w:rsidR="00A327B6">
              <w:rPr>
                <w:noProof/>
                <w:webHidden/>
              </w:rPr>
              <w:t>23</w:t>
            </w:r>
            <w:r w:rsidRPr="002053C9">
              <w:rPr>
                <w:noProof/>
                <w:webHidden/>
              </w:rPr>
              <w:fldChar w:fldCharType="end"/>
            </w:r>
          </w:hyperlink>
        </w:p>
        <w:p w14:paraId="0823C885" w14:textId="4F801E57"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25" w:history="1">
            <w:r w:rsidRPr="002053C9">
              <w:rPr>
                <w:rStyle w:val="Hyperlink"/>
                <w:noProof/>
              </w:rPr>
              <w:t>2.4.3.</w:t>
            </w:r>
            <w:r w:rsidRPr="002053C9">
              <w:rPr>
                <w:rFonts w:asciiTheme="minorHAnsi" w:eastAsiaTheme="minorEastAsia" w:hAnsiTheme="minorHAnsi" w:cstheme="minorBidi"/>
                <w:noProof/>
                <w:kern w:val="2"/>
                <w:szCs w:val="24"/>
                <w:lang w:val="en-US"/>
                <w14:ligatures w14:val="standardContextual"/>
              </w:rPr>
              <w:tab/>
            </w:r>
            <w:r w:rsidRPr="002053C9">
              <w:rPr>
                <w:rStyle w:val="Hyperlink"/>
                <w:noProof/>
              </w:rPr>
              <w:t xml:space="preserve">Pengaruh </w:t>
            </w:r>
            <w:r w:rsidRPr="002053C9">
              <w:rPr>
                <w:rStyle w:val="Hyperlink"/>
                <w:rFonts w:cs="Times New Roman"/>
                <w:i/>
                <w:iCs/>
                <w:noProof/>
              </w:rPr>
              <w:t>Net Profit Margin</w:t>
            </w:r>
            <w:r w:rsidRPr="002053C9">
              <w:rPr>
                <w:rStyle w:val="Hyperlink"/>
                <w:noProof/>
              </w:rPr>
              <w:t xml:space="preserve"> terhadap manajemen laba</w:t>
            </w:r>
            <w:r w:rsidRPr="002053C9">
              <w:rPr>
                <w:noProof/>
                <w:webHidden/>
              </w:rPr>
              <w:tab/>
            </w:r>
            <w:r w:rsidRPr="002053C9">
              <w:rPr>
                <w:noProof/>
                <w:webHidden/>
              </w:rPr>
              <w:fldChar w:fldCharType="begin"/>
            </w:r>
            <w:r w:rsidRPr="002053C9">
              <w:rPr>
                <w:noProof/>
                <w:webHidden/>
              </w:rPr>
              <w:instrText xml:space="preserve"> PAGEREF _Toc211476325 \h </w:instrText>
            </w:r>
            <w:r w:rsidRPr="002053C9">
              <w:rPr>
                <w:noProof/>
                <w:webHidden/>
              </w:rPr>
            </w:r>
            <w:r w:rsidRPr="002053C9">
              <w:rPr>
                <w:noProof/>
                <w:webHidden/>
              </w:rPr>
              <w:fldChar w:fldCharType="separate"/>
            </w:r>
            <w:r w:rsidR="00A327B6">
              <w:rPr>
                <w:noProof/>
                <w:webHidden/>
              </w:rPr>
              <w:t>25</w:t>
            </w:r>
            <w:r w:rsidRPr="002053C9">
              <w:rPr>
                <w:noProof/>
                <w:webHidden/>
              </w:rPr>
              <w:fldChar w:fldCharType="end"/>
            </w:r>
          </w:hyperlink>
        </w:p>
        <w:p w14:paraId="5FD059FA" w14:textId="30D2169E" w:rsidR="002053C9" w:rsidRPr="002053C9" w:rsidRDefault="002053C9" w:rsidP="002053C9">
          <w:pPr>
            <w:pStyle w:val="TOC2"/>
            <w:ind w:right="-1"/>
            <w:rPr>
              <w:rFonts w:asciiTheme="minorHAnsi" w:eastAsiaTheme="minorEastAsia" w:hAnsiTheme="minorHAnsi" w:cstheme="minorBidi"/>
              <w:noProof/>
              <w:kern w:val="2"/>
              <w:szCs w:val="24"/>
              <w:lang w:val="en-US"/>
              <w14:ligatures w14:val="standardContextual"/>
            </w:rPr>
          </w:pPr>
          <w:hyperlink w:anchor="_Toc211476326" w:history="1">
            <w:r w:rsidRPr="002053C9">
              <w:rPr>
                <w:rStyle w:val="Hyperlink"/>
                <w:rFonts w:cs="Times New Roman"/>
                <w:noProof/>
              </w:rPr>
              <w:t>2.5.</w:t>
            </w:r>
            <w:r w:rsidRPr="002053C9">
              <w:rPr>
                <w:rFonts w:asciiTheme="minorHAnsi" w:eastAsiaTheme="minorEastAsia" w:hAnsiTheme="minorHAnsi" w:cstheme="minorBidi"/>
                <w:noProof/>
                <w:kern w:val="2"/>
                <w:szCs w:val="24"/>
                <w:lang w:val="en-US"/>
                <w14:ligatures w14:val="standardContextual"/>
              </w:rPr>
              <w:tab/>
            </w:r>
            <w:r w:rsidRPr="002053C9">
              <w:rPr>
                <w:rStyle w:val="Hyperlink"/>
                <w:rFonts w:cs="Times New Roman"/>
                <w:noProof/>
              </w:rPr>
              <w:t>Model Penelitian</w:t>
            </w:r>
            <w:r w:rsidRPr="002053C9">
              <w:rPr>
                <w:noProof/>
                <w:webHidden/>
              </w:rPr>
              <w:tab/>
            </w:r>
            <w:r w:rsidRPr="002053C9">
              <w:rPr>
                <w:noProof/>
                <w:webHidden/>
              </w:rPr>
              <w:fldChar w:fldCharType="begin"/>
            </w:r>
            <w:r w:rsidRPr="002053C9">
              <w:rPr>
                <w:noProof/>
                <w:webHidden/>
              </w:rPr>
              <w:instrText xml:space="preserve"> PAGEREF _Toc211476326 \h </w:instrText>
            </w:r>
            <w:r w:rsidRPr="002053C9">
              <w:rPr>
                <w:noProof/>
                <w:webHidden/>
              </w:rPr>
            </w:r>
            <w:r w:rsidRPr="002053C9">
              <w:rPr>
                <w:noProof/>
                <w:webHidden/>
              </w:rPr>
              <w:fldChar w:fldCharType="separate"/>
            </w:r>
            <w:r w:rsidR="00A327B6">
              <w:rPr>
                <w:noProof/>
                <w:webHidden/>
              </w:rPr>
              <w:t>26</w:t>
            </w:r>
            <w:r w:rsidRPr="002053C9">
              <w:rPr>
                <w:noProof/>
                <w:webHidden/>
              </w:rPr>
              <w:fldChar w:fldCharType="end"/>
            </w:r>
          </w:hyperlink>
        </w:p>
        <w:p w14:paraId="5718A67C" w14:textId="3D7C47FD" w:rsidR="002053C9" w:rsidRDefault="002053C9" w:rsidP="002053C9">
          <w:pPr>
            <w:pStyle w:val="TOC1"/>
            <w:ind w:right="-1"/>
            <w:rPr>
              <w:rFonts w:asciiTheme="minorHAnsi" w:eastAsiaTheme="minorEastAsia" w:hAnsiTheme="minorHAnsi" w:cstheme="minorBidi"/>
              <w:b w:val="0"/>
              <w:bCs w:val="0"/>
              <w:kern w:val="2"/>
              <w:szCs w:val="24"/>
              <w:lang w:val="en-US"/>
              <w14:ligatures w14:val="standardContextual"/>
            </w:rPr>
          </w:pPr>
          <w:hyperlink w:anchor="_Toc211476327" w:history="1">
            <w:r w:rsidRPr="007A4255">
              <w:rPr>
                <w:rStyle w:val="Hyperlink"/>
              </w:rPr>
              <w:t>BAB III  METODE PENELITIAN</w:t>
            </w:r>
            <w:r>
              <w:rPr>
                <w:webHidden/>
              </w:rPr>
              <w:tab/>
            </w:r>
            <w:r>
              <w:rPr>
                <w:webHidden/>
              </w:rPr>
              <w:fldChar w:fldCharType="begin"/>
            </w:r>
            <w:r>
              <w:rPr>
                <w:webHidden/>
              </w:rPr>
              <w:instrText xml:space="preserve"> PAGEREF _Toc211476327 \h </w:instrText>
            </w:r>
            <w:r>
              <w:rPr>
                <w:webHidden/>
              </w:rPr>
            </w:r>
            <w:r>
              <w:rPr>
                <w:webHidden/>
              </w:rPr>
              <w:fldChar w:fldCharType="separate"/>
            </w:r>
            <w:r w:rsidR="00A327B6">
              <w:rPr>
                <w:webHidden/>
              </w:rPr>
              <w:t>27</w:t>
            </w:r>
            <w:r>
              <w:rPr>
                <w:webHidden/>
              </w:rPr>
              <w:fldChar w:fldCharType="end"/>
            </w:r>
          </w:hyperlink>
        </w:p>
        <w:p w14:paraId="67B7B4A4" w14:textId="04420C45" w:rsidR="002053C9" w:rsidRPr="002053C9" w:rsidRDefault="002053C9" w:rsidP="002053C9">
          <w:pPr>
            <w:pStyle w:val="TOC2"/>
            <w:ind w:right="-1"/>
            <w:rPr>
              <w:rFonts w:asciiTheme="minorHAnsi" w:eastAsiaTheme="minorEastAsia" w:hAnsiTheme="minorHAnsi" w:cstheme="minorBidi"/>
              <w:noProof/>
              <w:kern w:val="2"/>
              <w:szCs w:val="24"/>
              <w:lang w:val="en-US"/>
              <w14:ligatures w14:val="standardContextual"/>
            </w:rPr>
          </w:pPr>
          <w:hyperlink w:anchor="_Toc211476328" w:history="1">
            <w:r w:rsidRPr="002053C9">
              <w:rPr>
                <w:rStyle w:val="Hyperlink"/>
                <w:rFonts w:cs="Times New Roman"/>
                <w:noProof/>
              </w:rPr>
              <w:t>3.1.</w:t>
            </w:r>
            <w:r w:rsidRPr="002053C9">
              <w:rPr>
                <w:rFonts w:asciiTheme="minorHAnsi" w:eastAsiaTheme="minorEastAsia" w:hAnsiTheme="minorHAnsi" w:cstheme="minorBidi"/>
                <w:noProof/>
                <w:kern w:val="2"/>
                <w:szCs w:val="24"/>
                <w:lang w:val="en-US"/>
                <w14:ligatures w14:val="standardContextual"/>
              </w:rPr>
              <w:tab/>
            </w:r>
            <w:r w:rsidRPr="002053C9">
              <w:rPr>
                <w:rStyle w:val="Hyperlink"/>
                <w:rFonts w:cs="Times New Roman"/>
                <w:noProof/>
              </w:rPr>
              <w:t>Definisi Operasional dan Pengukuran Variabel</w:t>
            </w:r>
            <w:r w:rsidRPr="002053C9">
              <w:rPr>
                <w:noProof/>
                <w:webHidden/>
              </w:rPr>
              <w:tab/>
            </w:r>
            <w:r w:rsidRPr="002053C9">
              <w:rPr>
                <w:noProof/>
                <w:webHidden/>
              </w:rPr>
              <w:fldChar w:fldCharType="begin"/>
            </w:r>
            <w:r w:rsidRPr="002053C9">
              <w:rPr>
                <w:noProof/>
                <w:webHidden/>
              </w:rPr>
              <w:instrText xml:space="preserve"> PAGEREF _Toc211476328 \h </w:instrText>
            </w:r>
            <w:r w:rsidRPr="002053C9">
              <w:rPr>
                <w:noProof/>
                <w:webHidden/>
              </w:rPr>
            </w:r>
            <w:r w:rsidRPr="002053C9">
              <w:rPr>
                <w:noProof/>
                <w:webHidden/>
              </w:rPr>
              <w:fldChar w:fldCharType="separate"/>
            </w:r>
            <w:r w:rsidR="00A327B6">
              <w:rPr>
                <w:noProof/>
                <w:webHidden/>
              </w:rPr>
              <w:t>27</w:t>
            </w:r>
            <w:r w:rsidRPr="002053C9">
              <w:rPr>
                <w:noProof/>
                <w:webHidden/>
              </w:rPr>
              <w:fldChar w:fldCharType="end"/>
            </w:r>
          </w:hyperlink>
        </w:p>
        <w:p w14:paraId="0D99F05E" w14:textId="6EE15B14"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29" w:history="1">
            <w:r w:rsidRPr="002053C9">
              <w:rPr>
                <w:rStyle w:val="Hyperlink"/>
                <w:noProof/>
              </w:rPr>
              <w:t>3.1.1.</w:t>
            </w:r>
            <w:r w:rsidRPr="002053C9">
              <w:rPr>
                <w:rFonts w:asciiTheme="minorHAnsi" w:eastAsiaTheme="minorEastAsia" w:hAnsiTheme="minorHAnsi" w:cstheme="minorBidi"/>
                <w:noProof/>
                <w:kern w:val="2"/>
                <w:szCs w:val="24"/>
                <w:lang w:val="en-US"/>
                <w14:ligatures w14:val="standardContextual"/>
              </w:rPr>
              <w:tab/>
            </w:r>
            <w:r w:rsidRPr="002053C9">
              <w:rPr>
                <w:rStyle w:val="Hyperlink"/>
                <w:noProof/>
              </w:rPr>
              <w:t>Variabel dependen (Y)</w:t>
            </w:r>
            <w:r w:rsidRPr="002053C9">
              <w:rPr>
                <w:noProof/>
                <w:webHidden/>
              </w:rPr>
              <w:tab/>
            </w:r>
            <w:r w:rsidRPr="002053C9">
              <w:rPr>
                <w:noProof/>
                <w:webHidden/>
              </w:rPr>
              <w:fldChar w:fldCharType="begin"/>
            </w:r>
            <w:r w:rsidRPr="002053C9">
              <w:rPr>
                <w:noProof/>
                <w:webHidden/>
              </w:rPr>
              <w:instrText xml:space="preserve"> PAGEREF _Toc211476329 \h </w:instrText>
            </w:r>
            <w:r w:rsidRPr="002053C9">
              <w:rPr>
                <w:noProof/>
                <w:webHidden/>
              </w:rPr>
            </w:r>
            <w:r w:rsidRPr="002053C9">
              <w:rPr>
                <w:noProof/>
                <w:webHidden/>
              </w:rPr>
              <w:fldChar w:fldCharType="separate"/>
            </w:r>
            <w:r w:rsidR="00A327B6">
              <w:rPr>
                <w:noProof/>
                <w:webHidden/>
              </w:rPr>
              <w:t>27</w:t>
            </w:r>
            <w:r w:rsidRPr="002053C9">
              <w:rPr>
                <w:noProof/>
                <w:webHidden/>
              </w:rPr>
              <w:fldChar w:fldCharType="end"/>
            </w:r>
          </w:hyperlink>
        </w:p>
        <w:p w14:paraId="65A6F221" w14:textId="1F029BBB"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30" w:history="1">
            <w:r w:rsidRPr="002053C9">
              <w:rPr>
                <w:rStyle w:val="Hyperlink"/>
                <w:noProof/>
              </w:rPr>
              <w:t>3.1.2.</w:t>
            </w:r>
            <w:r w:rsidRPr="002053C9">
              <w:rPr>
                <w:rFonts w:asciiTheme="minorHAnsi" w:eastAsiaTheme="minorEastAsia" w:hAnsiTheme="minorHAnsi" w:cstheme="minorBidi"/>
                <w:noProof/>
                <w:kern w:val="2"/>
                <w:szCs w:val="24"/>
                <w:lang w:val="en-US"/>
                <w14:ligatures w14:val="standardContextual"/>
              </w:rPr>
              <w:tab/>
            </w:r>
            <w:r w:rsidRPr="002053C9">
              <w:rPr>
                <w:rStyle w:val="Hyperlink"/>
                <w:noProof/>
              </w:rPr>
              <w:t>Variabel independen (X)</w:t>
            </w:r>
            <w:r w:rsidRPr="002053C9">
              <w:rPr>
                <w:noProof/>
                <w:webHidden/>
              </w:rPr>
              <w:tab/>
            </w:r>
            <w:r w:rsidRPr="002053C9">
              <w:rPr>
                <w:noProof/>
                <w:webHidden/>
              </w:rPr>
              <w:fldChar w:fldCharType="begin"/>
            </w:r>
            <w:r w:rsidRPr="002053C9">
              <w:rPr>
                <w:noProof/>
                <w:webHidden/>
              </w:rPr>
              <w:instrText xml:space="preserve"> PAGEREF _Toc211476330 \h </w:instrText>
            </w:r>
            <w:r w:rsidRPr="002053C9">
              <w:rPr>
                <w:noProof/>
                <w:webHidden/>
              </w:rPr>
            </w:r>
            <w:r w:rsidRPr="002053C9">
              <w:rPr>
                <w:noProof/>
                <w:webHidden/>
              </w:rPr>
              <w:fldChar w:fldCharType="separate"/>
            </w:r>
            <w:r w:rsidR="00A327B6">
              <w:rPr>
                <w:noProof/>
                <w:webHidden/>
              </w:rPr>
              <w:t>28</w:t>
            </w:r>
            <w:r w:rsidRPr="002053C9">
              <w:rPr>
                <w:noProof/>
                <w:webHidden/>
              </w:rPr>
              <w:fldChar w:fldCharType="end"/>
            </w:r>
          </w:hyperlink>
        </w:p>
        <w:p w14:paraId="50A3CDBB" w14:textId="6EE1156D" w:rsidR="002053C9" w:rsidRPr="002053C9" w:rsidRDefault="002053C9" w:rsidP="002053C9">
          <w:pPr>
            <w:pStyle w:val="TOC2"/>
            <w:ind w:right="-1"/>
            <w:rPr>
              <w:rFonts w:asciiTheme="minorHAnsi" w:eastAsiaTheme="minorEastAsia" w:hAnsiTheme="minorHAnsi" w:cstheme="minorBidi"/>
              <w:noProof/>
              <w:kern w:val="2"/>
              <w:szCs w:val="24"/>
              <w:lang w:val="en-US"/>
              <w14:ligatures w14:val="standardContextual"/>
            </w:rPr>
          </w:pPr>
          <w:hyperlink w:anchor="_Toc211476331" w:history="1">
            <w:r w:rsidRPr="002053C9">
              <w:rPr>
                <w:rStyle w:val="Hyperlink"/>
                <w:rFonts w:cs="Times New Roman"/>
                <w:noProof/>
              </w:rPr>
              <w:t>3.2.</w:t>
            </w:r>
            <w:r w:rsidRPr="002053C9">
              <w:rPr>
                <w:rFonts w:asciiTheme="minorHAnsi" w:eastAsiaTheme="minorEastAsia" w:hAnsiTheme="minorHAnsi" w:cstheme="minorBidi"/>
                <w:noProof/>
                <w:kern w:val="2"/>
                <w:szCs w:val="24"/>
                <w:lang w:val="en-US"/>
                <w14:ligatures w14:val="standardContextual"/>
              </w:rPr>
              <w:tab/>
            </w:r>
            <w:r w:rsidRPr="002053C9">
              <w:rPr>
                <w:rStyle w:val="Hyperlink"/>
                <w:rFonts w:cs="Times New Roman"/>
                <w:noProof/>
              </w:rPr>
              <w:t>Populasi dan Sampel</w:t>
            </w:r>
            <w:r w:rsidRPr="002053C9">
              <w:rPr>
                <w:noProof/>
                <w:webHidden/>
              </w:rPr>
              <w:tab/>
            </w:r>
            <w:r w:rsidRPr="002053C9">
              <w:rPr>
                <w:noProof/>
                <w:webHidden/>
              </w:rPr>
              <w:fldChar w:fldCharType="begin"/>
            </w:r>
            <w:r w:rsidRPr="002053C9">
              <w:rPr>
                <w:noProof/>
                <w:webHidden/>
              </w:rPr>
              <w:instrText xml:space="preserve"> PAGEREF _Toc211476331 \h </w:instrText>
            </w:r>
            <w:r w:rsidRPr="002053C9">
              <w:rPr>
                <w:noProof/>
                <w:webHidden/>
              </w:rPr>
            </w:r>
            <w:r w:rsidRPr="002053C9">
              <w:rPr>
                <w:noProof/>
                <w:webHidden/>
              </w:rPr>
              <w:fldChar w:fldCharType="separate"/>
            </w:r>
            <w:r w:rsidR="00A327B6">
              <w:rPr>
                <w:noProof/>
                <w:webHidden/>
              </w:rPr>
              <w:t>31</w:t>
            </w:r>
            <w:r w:rsidRPr="002053C9">
              <w:rPr>
                <w:noProof/>
                <w:webHidden/>
              </w:rPr>
              <w:fldChar w:fldCharType="end"/>
            </w:r>
          </w:hyperlink>
        </w:p>
        <w:p w14:paraId="37184E6F" w14:textId="33C05E43" w:rsidR="002053C9" w:rsidRPr="002053C9" w:rsidRDefault="002053C9" w:rsidP="002053C9">
          <w:pPr>
            <w:pStyle w:val="TOC3"/>
            <w:ind w:right="-1"/>
            <w:rPr>
              <w:rStyle w:val="Hyperlink"/>
              <w:noProof/>
            </w:rPr>
          </w:pPr>
          <w:hyperlink w:anchor="_Toc211476332" w:history="1">
            <w:r w:rsidRPr="002053C9">
              <w:rPr>
                <w:rStyle w:val="Hyperlink"/>
                <w:noProof/>
              </w:rPr>
              <w:t>3.2.1.</w:t>
            </w:r>
            <w:r w:rsidRPr="002053C9">
              <w:rPr>
                <w:rStyle w:val="Hyperlink"/>
                <w:noProof/>
              </w:rPr>
              <w:tab/>
              <w:t>Populasi</w:t>
            </w:r>
            <w:r w:rsidRPr="002053C9">
              <w:rPr>
                <w:rStyle w:val="Hyperlink"/>
                <w:noProof/>
                <w:webHidden/>
              </w:rPr>
              <w:tab/>
            </w:r>
            <w:r w:rsidRPr="002053C9">
              <w:rPr>
                <w:rStyle w:val="Hyperlink"/>
                <w:noProof/>
                <w:webHidden/>
              </w:rPr>
              <w:fldChar w:fldCharType="begin"/>
            </w:r>
            <w:r w:rsidRPr="002053C9">
              <w:rPr>
                <w:rStyle w:val="Hyperlink"/>
                <w:noProof/>
                <w:webHidden/>
              </w:rPr>
              <w:instrText xml:space="preserve"> PAGEREF _Toc211476332 \h </w:instrText>
            </w:r>
            <w:r w:rsidRPr="002053C9">
              <w:rPr>
                <w:rStyle w:val="Hyperlink"/>
                <w:noProof/>
                <w:webHidden/>
              </w:rPr>
            </w:r>
            <w:r w:rsidRPr="002053C9">
              <w:rPr>
                <w:rStyle w:val="Hyperlink"/>
                <w:noProof/>
                <w:webHidden/>
              </w:rPr>
              <w:fldChar w:fldCharType="separate"/>
            </w:r>
            <w:r w:rsidR="00A327B6">
              <w:rPr>
                <w:rStyle w:val="Hyperlink"/>
                <w:noProof/>
                <w:webHidden/>
              </w:rPr>
              <w:t>31</w:t>
            </w:r>
            <w:r w:rsidRPr="002053C9">
              <w:rPr>
                <w:rStyle w:val="Hyperlink"/>
                <w:noProof/>
                <w:webHidden/>
              </w:rPr>
              <w:fldChar w:fldCharType="end"/>
            </w:r>
          </w:hyperlink>
        </w:p>
        <w:p w14:paraId="3A85C773" w14:textId="1DFAA2EF" w:rsidR="002053C9" w:rsidRPr="002053C9" w:rsidRDefault="002053C9" w:rsidP="002053C9">
          <w:pPr>
            <w:pStyle w:val="TOC3"/>
            <w:ind w:right="-1"/>
            <w:rPr>
              <w:rStyle w:val="Hyperlink"/>
              <w:noProof/>
            </w:rPr>
          </w:pPr>
          <w:hyperlink w:anchor="_Toc211476333" w:history="1">
            <w:r w:rsidRPr="002053C9">
              <w:rPr>
                <w:rStyle w:val="Hyperlink"/>
                <w:noProof/>
              </w:rPr>
              <w:t>3.2.2.</w:t>
            </w:r>
            <w:r w:rsidRPr="002053C9">
              <w:rPr>
                <w:rStyle w:val="Hyperlink"/>
                <w:noProof/>
              </w:rPr>
              <w:tab/>
              <w:t>Sampel</w:t>
            </w:r>
            <w:r w:rsidRPr="002053C9">
              <w:rPr>
                <w:rStyle w:val="Hyperlink"/>
                <w:noProof/>
                <w:webHidden/>
              </w:rPr>
              <w:tab/>
            </w:r>
            <w:r w:rsidRPr="002053C9">
              <w:rPr>
                <w:rStyle w:val="Hyperlink"/>
                <w:noProof/>
                <w:webHidden/>
              </w:rPr>
              <w:fldChar w:fldCharType="begin"/>
            </w:r>
            <w:r w:rsidRPr="002053C9">
              <w:rPr>
                <w:rStyle w:val="Hyperlink"/>
                <w:noProof/>
                <w:webHidden/>
              </w:rPr>
              <w:instrText xml:space="preserve"> PAGEREF _Toc211476333 \h </w:instrText>
            </w:r>
            <w:r w:rsidRPr="002053C9">
              <w:rPr>
                <w:rStyle w:val="Hyperlink"/>
                <w:noProof/>
                <w:webHidden/>
              </w:rPr>
            </w:r>
            <w:r w:rsidRPr="002053C9">
              <w:rPr>
                <w:rStyle w:val="Hyperlink"/>
                <w:noProof/>
                <w:webHidden/>
              </w:rPr>
              <w:fldChar w:fldCharType="separate"/>
            </w:r>
            <w:r w:rsidR="00A327B6">
              <w:rPr>
                <w:rStyle w:val="Hyperlink"/>
                <w:noProof/>
                <w:webHidden/>
              </w:rPr>
              <w:t>31</w:t>
            </w:r>
            <w:r w:rsidRPr="002053C9">
              <w:rPr>
                <w:rStyle w:val="Hyperlink"/>
                <w:noProof/>
                <w:webHidden/>
              </w:rPr>
              <w:fldChar w:fldCharType="end"/>
            </w:r>
          </w:hyperlink>
        </w:p>
        <w:p w14:paraId="3941596D" w14:textId="229C2BA9" w:rsidR="002053C9" w:rsidRPr="002053C9" w:rsidRDefault="002053C9" w:rsidP="002053C9">
          <w:pPr>
            <w:pStyle w:val="TOC2"/>
            <w:ind w:right="-1"/>
            <w:rPr>
              <w:rFonts w:asciiTheme="minorHAnsi" w:eastAsiaTheme="minorEastAsia" w:hAnsiTheme="minorHAnsi" w:cstheme="minorBidi"/>
              <w:noProof/>
              <w:kern w:val="2"/>
              <w:szCs w:val="24"/>
              <w:lang w:val="en-US"/>
              <w14:ligatures w14:val="standardContextual"/>
            </w:rPr>
          </w:pPr>
          <w:hyperlink w:anchor="_Toc211476334" w:history="1">
            <w:r w:rsidRPr="002053C9">
              <w:rPr>
                <w:rStyle w:val="Hyperlink"/>
                <w:rFonts w:cs="Times New Roman"/>
                <w:noProof/>
              </w:rPr>
              <w:t>3.4.</w:t>
            </w:r>
            <w:r w:rsidRPr="002053C9">
              <w:rPr>
                <w:rFonts w:asciiTheme="minorHAnsi" w:eastAsiaTheme="minorEastAsia" w:hAnsiTheme="minorHAnsi" w:cstheme="minorBidi"/>
                <w:noProof/>
                <w:kern w:val="2"/>
                <w:szCs w:val="24"/>
                <w:lang w:val="en-US"/>
                <w14:ligatures w14:val="standardContextual"/>
              </w:rPr>
              <w:tab/>
            </w:r>
            <w:r w:rsidRPr="002053C9">
              <w:rPr>
                <w:rStyle w:val="Hyperlink"/>
                <w:rFonts w:cs="Times New Roman"/>
                <w:noProof/>
              </w:rPr>
              <w:t>Jenis dan Sumber Data</w:t>
            </w:r>
            <w:r w:rsidRPr="002053C9">
              <w:rPr>
                <w:noProof/>
                <w:webHidden/>
              </w:rPr>
              <w:tab/>
            </w:r>
            <w:r w:rsidRPr="002053C9">
              <w:rPr>
                <w:noProof/>
                <w:webHidden/>
              </w:rPr>
              <w:fldChar w:fldCharType="begin"/>
            </w:r>
            <w:r w:rsidRPr="002053C9">
              <w:rPr>
                <w:noProof/>
                <w:webHidden/>
              </w:rPr>
              <w:instrText xml:space="preserve"> PAGEREF _Toc211476334 \h </w:instrText>
            </w:r>
            <w:r w:rsidRPr="002053C9">
              <w:rPr>
                <w:noProof/>
                <w:webHidden/>
              </w:rPr>
            </w:r>
            <w:r w:rsidRPr="002053C9">
              <w:rPr>
                <w:noProof/>
                <w:webHidden/>
              </w:rPr>
              <w:fldChar w:fldCharType="separate"/>
            </w:r>
            <w:r w:rsidR="00A327B6">
              <w:rPr>
                <w:noProof/>
                <w:webHidden/>
              </w:rPr>
              <w:t>32</w:t>
            </w:r>
            <w:r w:rsidRPr="002053C9">
              <w:rPr>
                <w:noProof/>
                <w:webHidden/>
              </w:rPr>
              <w:fldChar w:fldCharType="end"/>
            </w:r>
          </w:hyperlink>
        </w:p>
        <w:p w14:paraId="1B106B7D" w14:textId="2E6C7D93" w:rsidR="002053C9" w:rsidRPr="002053C9" w:rsidRDefault="002053C9" w:rsidP="002053C9">
          <w:pPr>
            <w:pStyle w:val="TOC2"/>
            <w:ind w:right="-1"/>
            <w:rPr>
              <w:rFonts w:asciiTheme="minorHAnsi" w:eastAsiaTheme="minorEastAsia" w:hAnsiTheme="minorHAnsi" w:cstheme="minorBidi"/>
              <w:noProof/>
              <w:kern w:val="2"/>
              <w:szCs w:val="24"/>
              <w:lang w:val="en-US"/>
              <w14:ligatures w14:val="standardContextual"/>
            </w:rPr>
          </w:pPr>
          <w:hyperlink w:anchor="_Toc211476335" w:history="1">
            <w:r w:rsidRPr="002053C9">
              <w:rPr>
                <w:rStyle w:val="Hyperlink"/>
                <w:rFonts w:cs="Times New Roman"/>
                <w:noProof/>
              </w:rPr>
              <w:t>3.5.</w:t>
            </w:r>
            <w:r w:rsidRPr="002053C9">
              <w:rPr>
                <w:rFonts w:asciiTheme="minorHAnsi" w:eastAsiaTheme="minorEastAsia" w:hAnsiTheme="minorHAnsi" w:cstheme="minorBidi"/>
                <w:noProof/>
                <w:kern w:val="2"/>
                <w:szCs w:val="24"/>
                <w:lang w:val="en-US"/>
                <w14:ligatures w14:val="standardContextual"/>
              </w:rPr>
              <w:tab/>
            </w:r>
            <w:r w:rsidRPr="002053C9">
              <w:rPr>
                <w:rStyle w:val="Hyperlink"/>
                <w:rFonts w:cs="Times New Roman"/>
                <w:noProof/>
              </w:rPr>
              <w:t>Metode Pengumpulan Data</w:t>
            </w:r>
            <w:r w:rsidRPr="002053C9">
              <w:rPr>
                <w:noProof/>
                <w:webHidden/>
              </w:rPr>
              <w:tab/>
            </w:r>
            <w:r w:rsidRPr="002053C9">
              <w:rPr>
                <w:noProof/>
                <w:webHidden/>
              </w:rPr>
              <w:fldChar w:fldCharType="begin"/>
            </w:r>
            <w:r w:rsidRPr="002053C9">
              <w:rPr>
                <w:noProof/>
                <w:webHidden/>
              </w:rPr>
              <w:instrText xml:space="preserve"> PAGEREF _Toc211476335 \h </w:instrText>
            </w:r>
            <w:r w:rsidRPr="002053C9">
              <w:rPr>
                <w:noProof/>
                <w:webHidden/>
              </w:rPr>
            </w:r>
            <w:r w:rsidRPr="002053C9">
              <w:rPr>
                <w:noProof/>
                <w:webHidden/>
              </w:rPr>
              <w:fldChar w:fldCharType="separate"/>
            </w:r>
            <w:r w:rsidR="00A327B6">
              <w:rPr>
                <w:noProof/>
                <w:webHidden/>
              </w:rPr>
              <w:t>33</w:t>
            </w:r>
            <w:r w:rsidRPr="002053C9">
              <w:rPr>
                <w:noProof/>
                <w:webHidden/>
              </w:rPr>
              <w:fldChar w:fldCharType="end"/>
            </w:r>
          </w:hyperlink>
        </w:p>
        <w:p w14:paraId="5FF8596C" w14:textId="72C73C62" w:rsidR="002053C9" w:rsidRPr="002053C9" w:rsidRDefault="002053C9" w:rsidP="002053C9">
          <w:pPr>
            <w:pStyle w:val="TOC2"/>
            <w:ind w:right="-1"/>
            <w:rPr>
              <w:rFonts w:asciiTheme="minorHAnsi" w:eastAsiaTheme="minorEastAsia" w:hAnsiTheme="minorHAnsi" w:cstheme="minorBidi"/>
              <w:noProof/>
              <w:kern w:val="2"/>
              <w:szCs w:val="24"/>
              <w:lang w:val="en-US"/>
              <w14:ligatures w14:val="standardContextual"/>
            </w:rPr>
          </w:pPr>
          <w:hyperlink w:anchor="_Toc211476336" w:history="1">
            <w:r w:rsidRPr="002053C9">
              <w:rPr>
                <w:rStyle w:val="Hyperlink"/>
                <w:rFonts w:cs="Times New Roman"/>
                <w:noProof/>
              </w:rPr>
              <w:t>3.6.</w:t>
            </w:r>
            <w:r w:rsidRPr="002053C9">
              <w:rPr>
                <w:rFonts w:asciiTheme="minorHAnsi" w:eastAsiaTheme="minorEastAsia" w:hAnsiTheme="minorHAnsi" w:cstheme="minorBidi"/>
                <w:noProof/>
                <w:kern w:val="2"/>
                <w:szCs w:val="24"/>
                <w:lang w:val="en-US"/>
                <w14:ligatures w14:val="standardContextual"/>
              </w:rPr>
              <w:tab/>
            </w:r>
            <w:r w:rsidRPr="002053C9">
              <w:rPr>
                <w:rStyle w:val="Hyperlink"/>
                <w:rFonts w:cs="Times New Roman"/>
                <w:noProof/>
              </w:rPr>
              <w:t>Metode Analisis Data</w:t>
            </w:r>
            <w:r w:rsidRPr="002053C9">
              <w:rPr>
                <w:noProof/>
                <w:webHidden/>
              </w:rPr>
              <w:tab/>
            </w:r>
            <w:r w:rsidRPr="002053C9">
              <w:rPr>
                <w:noProof/>
                <w:webHidden/>
              </w:rPr>
              <w:fldChar w:fldCharType="begin"/>
            </w:r>
            <w:r w:rsidRPr="002053C9">
              <w:rPr>
                <w:noProof/>
                <w:webHidden/>
              </w:rPr>
              <w:instrText xml:space="preserve"> PAGEREF _Toc211476336 \h </w:instrText>
            </w:r>
            <w:r w:rsidRPr="002053C9">
              <w:rPr>
                <w:noProof/>
                <w:webHidden/>
              </w:rPr>
            </w:r>
            <w:r w:rsidRPr="002053C9">
              <w:rPr>
                <w:noProof/>
                <w:webHidden/>
              </w:rPr>
              <w:fldChar w:fldCharType="separate"/>
            </w:r>
            <w:r w:rsidR="00A327B6">
              <w:rPr>
                <w:noProof/>
                <w:webHidden/>
              </w:rPr>
              <w:t>33</w:t>
            </w:r>
            <w:r w:rsidRPr="002053C9">
              <w:rPr>
                <w:noProof/>
                <w:webHidden/>
              </w:rPr>
              <w:fldChar w:fldCharType="end"/>
            </w:r>
          </w:hyperlink>
        </w:p>
        <w:p w14:paraId="558B7B38" w14:textId="06F781BB"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37" w:history="1">
            <w:r w:rsidRPr="002053C9">
              <w:rPr>
                <w:rStyle w:val="Hyperlink"/>
                <w:noProof/>
              </w:rPr>
              <w:t>3.6.1.</w:t>
            </w:r>
            <w:r w:rsidRPr="002053C9">
              <w:rPr>
                <w:rFonts w:asciiTheme="minorHAnsi" w:eastAsiaTheme="minorEastAsia" w:hAnsiTheme="minorHAnsi" w:cstheme="minorBidi"/>
                <w:noProof/>
                <w:kern w:val="2"/>
                <w:szCs w:val="24"/>
                <w:lang w:val="en-US"/>
                <w14:ligatures w14:val="standardContextual"/>
              </w:rPr>
              <w:tab/>
            </w:r>
            <w:r w:rsidRPr="002053C9">
              <w:rPr>
                <w:rStyle w:val="Hyperlink"/>
                <w:noProof/>
              </w:rPr>
              <w:t>Analisis Statistik Deskriptif</w:t>
            </w:r>
            <w:r w:rsidRPr="002053C9">
              <w:rPr>
                <w:noProof/>
                <w:webHidden/>
              </w:rPr>
              <w:tab/>
            </w:r>
            <w:r w:rsidRPr="002053C9">
              <w:rPr>
                <w:noProof/>
                <w:webHidden/>
              </w:rPr>
              <w:fldChar w:fldCharType="begin"/>
            </w:r>
            <w:r w:rsidRPr="002053C9">
              <w:rPr>
                <w:noProof/>
                <w:webHidden/>
              </w:rPr>
              <w:instrText xml:space="preserve"> PAGEREF _Toc211476337 \h </w:instrText>
            </w:r>
            <w:r w:rsidRPr="002053C9">
              <w:rPr>
                <w:noProof/>
                <w:webHidden/>
              </w:rPr>
            </w:r>
            <w:r w:rsidRPr="002053C9">
              <w:rPr>
                <w:noProof/>
                <w:webHidden/>
              </w:rPr>
              <w:fldChar w:fldCharType="separate"/>
            </w:r>
            <w:r w:rsidR="00A327B6">
              <w:rPr>
                <w:noProof/>
                <w:webHidden/>
              </w:rPr>
              <w:t>33</w:t>
            </w:r>
            <w:r w:rsidRPr="002053C9">
              <w:rPr>
                <w:noProof/>
                <w:webHidden/>
              </w:rPr>
              <w:fldChar w:fldCharType="end"/>
            </w:r>
          </w:hyperlink>
        </w:p>
        <w:p w14:paraId="6302FE44" w14:textId="733A4AFB"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38" w:history="1">
            <w:r w:rsidRPr="002053C9">
              <w:rPr>
                <w:rStyle w:val="Hyperlink"/>
                <w:noProof/>
              </w:rPr>
              <w:t>3.6.2.</w:t>
            </w:r>
            <w:r w:rsidRPr="002053C9">
              <w:rPr>
                <w:rFonts w:asciiTheme="minorHAnsi" w:eastAsiaTheme="minorEastAsia" w:hAnsiTheme="minorHAnsi" w:cstheme="minorBidi"/>
                <w:noProof/>
                <w:kern w:val="2"/>
                <w:szCs w:val="24"/>
                <w:lang w:val="en-US"/>
                <w14:ligatures w14:val="standardContextual"/>
              </w:rPr>
              <w:tab/>
            </w:r>
            <w:r w:rsidRPr="002053C9">
              <w:rPr>
                <w:rStyle w:val="Hyperlink"/>
                <w:noProof/>
              </w:rPr>
              <w:t>Uji Asumsi Klasik</w:t>
            </w:r>
            <w:r w:rsidRPr="002053C9">
              <w:rPr>
                <w:noProof/>
                <w:webHidden/>
              </w:rPr>
              <w:tab/>
            </w:r>
            <w:r w:rsidRPr="002053C9">
              <w:rPr>
                <w:noProof/>
                <w:webHidden/>
              </w:rPr>
              <w:fldChar w:fldCharType="begin"/>
            </w:r>
            <w:r w:rsidRPr="002053C9">
              <w:rPr>
                <w:noProof/>
                <w:webHidden/>
              </w:rPr>
              <w:instrText xml:space="preserve"> PAGEREF _Toc211476338 \h </w:instrText>
            </w:r>
            <w:r w:rsidRPr="002053C9">
              <w:rPr>
                <w:noProof/>
                <w:webHidden/>
              </w:rPr>
            </w:r>
            <w:r w:rsidRPr="002053C9">
              <w:rPr>
                <w:noProof/>
                <w:webHidden/>
              </w:rPr>
              <w:fldChar w:fldCharType="separate"/>
            </w:r>
            <w:r w:rsidR="00A327B6">
              <w:rPr>
                <w:noProof/>
                <w:webHidden/>
              </w:rPr>
              <w:t>34</w:t>
            </w:r>
            <w:r w:rsidRPr="002053C9">
              <w:rPr>
                <w:noProof/>
                <w:webHidden/>
              </w:rPr>
              <w:fldChar w:fldCharType="end"/>
            </w:r>
          </w:hyperlink>
        </w:p>
        <w:p w14:paraId="04E15844" w14:textId="367DB2C9"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39" w:history="1">
            <w:r w:rsidRPr="002053C9">
              <w:rPr>
                <w:rStyle w:val="Hyperlink"/>
                <w:noProof/>
              </w:rPr>
              <w:t>3.6.3.</w:t>
            </w:r>
            <w:r w:rsidRPr="002053C9">
              <w:rPr>
                <w:rFonts w:asciiTheme="minorHAnsi" w:eastAsiaTheme="minorEastAsia" w:hAnsiTheme="minorHAnsi" w:cstheme="minorBidi"/>
                <w:noProof/>
                <w:kern w:val="2"/>
                <w:szCs w:val="24"/>
                <w:lang w:val="en-US"/>
                <w14:ligatures w14:val="standardContextual"/>
              </w:rPr>
              <w:tab/>
            </w:r>
            <w:r w:rsidRPr="002053C9">
              <w:rPr>
                <w:rStyle w:val="Hyperlink"/>
                <w:noProof/>
              </w:rPr>
              <w:t>Analisis Regresi Linear Berganda</w:t>
            </w:r>
            <w:r w:rsidRPr="002053C9">
              <w:rPr>
                <w:noProof/>
                <w:webHidden/>
              </w:rPr>
              <w:tab/>
            </w:r>
            <w:r w:rsidRPr="002053C9">
              <w:rPr>
                <w:noProof/>
                <w:webHidden/>
              </w:rPr>
              <w:fldChar w:fldCharType="begin"/>
            </w:r>
            <w:r w:rsidRPr="002053C9">
              <w:rPr>
                <w:noProof/>
                <w:webHidden/>
              </w:rPr>
              <w:instrText xml:space="preserve"> PAGEREF _Toc211476339 \h </w:instrText>
            </w:r>
            <w:r w:rsidRPr="002053C9">
              <w:rPr>
                <w:noProof/>
                <w:webHidden/>
              </w:rPr>
            </w:r>
            <w:r w:rsidRPr="002053C9">
              <w:rPr>
                <w:noProof/>
                <w:webHidden/>
              </w:rPr>
              <w:fldChar w:fldCharType="separate"/>
            </w:r>
            <w:r w:rsidR="00A327B6">
              <w:rPr>
                <w:noProof/>
                <w:webHidden/>
              </w:rPr>
              <w:t>36</w:t>
            </w:r>
            <w:r w:rsidRPr="002053C9">
              <w:rPr>
                <w:noProof/>
                <w:webHidden/>
              </w:rPr>
              <w:fldChar w:fldCharType="end"/>
            </w:r>
          </w:hyperlink>
        </w:p>
        <w:p w14:paraId="5403C8D9" w14:textId="3C4D53C3"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40" w:history="1">
            <w:r w:rsidRPr="002053C9">
              <w:rPr>
                <w:rStyle w:val="Hyperlink"/>
                <w:noProof/>
              </w:rPr>
              <w:t>3.6.4.</w:t>
            </w:r>
            <w:r w:rsidRPr="002053C9">
              <w:rPr>
                <w:rFonts w:asciiTheme="minorHAnsi" w:eastAsiaTheme="minorEastAsia" w:hAnsiTheme="minorHAnsi" w:cstheme="minorBidi"/>
                <w:noProof/>
                <w:kern w:val="2"/>
                <w:szCs w:val="24"/>
                <w:lang w:val="en-US"/>
                <w14:ligatures w14:val="standardContextual"/>
              </w:rPr>
              <w:tab/>
            </w:r>
            <w:r w:rsidRPr="002053C9">
              <w:rPr>
                <w:rStyle w:val="Hyperlink"/>
                <w:noProof/>
              </w:rPr>
              <w:t>Koefisien determinasi (R2)</w:t>
            </w:r>
            <w:r w:rsidRPr="002053C9">
              <w:rPr>
                <w:noProof/>
                <w:webHidden/>
              </w:rPr>
              <w:tab/>
            </w:r>
            <w:r w:rsidRPr="002053C9">
              <w:rPr>
                <w:noProof/>
                <w:webHidden/>
              </w:rPr>
              <w:fldChar w:fldCharType="begin"/>
            </w:r>
            <w:r w:rsidRPr="002053C9">
              <w:rPr>
                <w:noProof/>
                <w:webHidden/>
              </w:rPr>
              <w:instrText xml:space="preserve"> PAGEREF _Toc211476340 \h </w:instrText>
            </w:r>
            <w:r w:rsidRPr="002053C9">
              <w:rPr>
                <w:noProof/>
                <w:webHidden/>
              </w:rPr>
            </w:r>
            <w:r w:rsidRPr="002053C9">
              <w:rPr>
                <w:noProof/>
                <w:webHidden/>
              </w:rPr>
              <w:fldChar w:fldCharType="separate"/>
            </w:r>
            <w:r w:rsidR="00A327B6">
              <w:rPr>
                <w:noProof/>
                <w:webHidden/>
              </w:rPr>
              <w:t>37</w:t>
            </w:r>
            <w:r w:rsidRPr="002053C9">
              <w:rPr>
                <w:noProof/>
                <w:webHidden/>
              </w:rPr>
              <w:fldChar w:fldCharType="end"/>
            </w:r>
          </w:hyperlink>
        </w:p>
        <w:p w14:paraId="303D03C0" w14:textId="10BD208E"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41" w:history="1">
            <w:r w:rsidRPr="002053C9">
              <w:rPr>
                <w:rStyle w:val="Hyperlink"/>
                <w:noProof/>
              </w:rPr>
              <w:t>3.6.5.</w:t>
            </w:r>
            <w:r w:rsidRPr="002053C9">
              <w:rPr>
                <w:rFonts w:asciiTheme="minorHAnsi" w:eastAsiaTheme="minorEastAsia" w:hAnsiTheme="minorHAnsi" w:cstheme="minorBidi"/>
                <w:noProof/>
                <w:kern w:val="2"/>
                <w:szCs w:val="24"/>
                <w:lang w:val="en-US"/>
                <w14:ligatures w14:val="standardContextual"/>
              </w:rPr>
              <w:tab/>
            </w:r>
            <w:r w:rsidRPr="002053C9">
              <w:rPr>
                <w:rStyle w:val="Hyperlink"/>
                <w:noProof/>
              </w:rPr>
              <w:t>Uji Kelayakan Model ( Uji F)</w:t>
            </w:r>
            <w:r w:rsidRPr="002053C9">
              <w:rPr>
                <w:noProof/>
                <w:webHidden/>
              </w:rPr>
              <w:tab/>
            </w:r>
            <w:r w:rsidRPr="002053C9">
              <w:rPr>
                <w:noProof/>
                <w:webHidden/>
              </w:rPr>
              <w:fldChar w:fldCharType="begin"/>
            </w:r>
            <w:r w:rsidRPr="002053C9">
              <w:rPr>
                <w:noProof/>
                <w:webHidden/>
              </w:rPr>
              <w:instrText xml:space="preserve"> PAGEREF _Toc211476341 \h </w:instrText>
            </w:r>
            <w:r w:rsidRPr="002053C9">
              <w:rPr>
                <w:noProof/>
                <w:webHidden/>
              </w:rPr>
            </w:r>
            <w:r w:rsidRPr="002053C9">
              <w:rPr>
                <w:noProof/>
                <w:webHidden/>
              </w:rPr>
              <w:fldChar w:fldCharType="separate"/>
            </w:r>
            <w:r w:rsidR="00A327B6">
              <w:rPr>
                <w:noProof/>
                <w:webHidden/>
              </w:rPr>
              <w:t>37</w:t>
            </w:r>
            <w:r w:rsidRPr="002053C9">
              <w:rPr>
                <w:noProof/>
                <w:webHidden/>
              </w:rPr>
              <w:fldChar w:fldCharType="end"/>
            </w:r>
          </w:hyperlink>
        </w:p>
        <w:p w14:paraId="2FC5AB34" w14:textId="27687F3E" w:rsidR="002053C9" w:rsidRPr="002053C9" w:rsidRDefault="002053C9" w:rsidP="002053C9">
          <w:pPr>
            <w:pStyle w:val="TOC3"/>
            <w:ind w:right="-1"/>
            <w:rPr>
              <w:rFonts w:asciiTheme="minorHAnsi" w:eastAsiaTheme="minorEastAsia" w:hAnsiTheme="minorHAnsi" w:cstheme="minorBidi"/>
              <w:noProof/>
              <w:kern w:val="2"/>
              <w:szCs w:val="24"/>
              <w:lang w:val="en-US"/>
              <w14:ligatures w14:val="standardContextual"/>
            </w:rPr>
          </w:pPr>
          <w:hyperlink w:anchor="_Toc211476342" w:history="1">
            <w:r w:rsidRPr="002053C9">
              <w:rPr>
                <w:rStyle w:val="Hyperlink"/>
                <w:noProof/>
              </w:rPr>
              <w:t>3.6.6.</w:t>
            </w:r>
            <w:r w:rsidRPr="002053C9">
              <w:rPr>
                <w:rFonts w:asciiTheme="minorHAnsi" w:eastAsiaTheme="minorEastAsia" w:hAnsiTheme="minorHAnsi" w:cstheme="minorBidi"/>
                <w:noProof/>
                <w:kern w:val="2"/>
                <w:szCs w:val="24"/>
                <w:lang w:val="en-US"/>
                <w14:ligatures w14:val="standardContextual"/>
              </w:rPr>
              <w:tab/>
            </w:r>
            <w:r w:rsidRPr="002053C9">
              <w:rPr>
                <w:rStyle w:val="Hyperlink"/>
                <w:noProof/>
              </w:rPr>
              <w:t>Uji Signifikansi Parameter Individual (Uji Statistik t)</w:t>
            </w:r>
            <w:r w:rsidRPr="002053C9">
              <w:rPr>
                <w:noProof/>
                <w:webHidden/>
              </w:rPr>
              <w:tab/>
            </w:r>
            <w:r w:rsidRPr="002053C9">
              <w:rPr>
                <w:noProof/>
                <w:webHidden/>
              </w:rPr>
              <w:fldChar w:fldCharType="begin"/>
            </w:r>
            <w:r w:rsidRPr="002053C9">
              <w:rPr>
                <w:noProof/>
                <w:webHidden/>
              </w:rPr>
              <w:instrText xml:space="preserve"> PAGEREF _Toc211476342 \h </w:instrText>
            </w:r>
            <w:r w:rsidRPr="002053C9">
              <w:rPr>
                <w:noProof/>
                <w:webHidden/>
              </w:rPr>
            </w:r>
            <w:r w:rsidRPr="002053C9">
              <w:rPr>
                <w:noProof/>
                <w:webHidden/>
              </w:rPr>
              <w:fldChar w:fldCharType="separate"/>
            </w:r>
            <w:r w:rsidR="00A327B6">
              <w:rPr>
                <w:noProof/>
                <w:webHidden/>
              </w:rPr>
              <w:t>37</w:t>
            </w:r>
            <w:r w:rsidRPr="002053C9">
              <w:rPr>
                <w:noProof/>
                <w:webHidden/>
              </w:rPr>
              <w:fldChar w:fldCharType="end"/>
            </w:r>
          </w:hyperlink>
        </w:p>
        <w:p w14:paraId="4D45A42F" w14:textId="13244E45" w:rsidR="002053C9" w:rsidRDefault="002053C9" w:rsidP="002053C9">
          <w:pPr>
            <w:pStyle w:val="TOC1"/>
            <w:ind w:right="-1"/>
            <w:rPr>
              <w:rFonts w:asciiTheme="minorHAnsi" w:eastAsiaTheme="minorEastAsia" w:hAnsiTheme="minorHAnsi" w:cstheme="minorBidi"/>
              <w:b w:val="0"/>
              <w:bCs w:val="0"/>
              <w:kern w:val="2"/>
              <w:szCs w:val="24"/>
              <w:lang w:val="en-US"/>
              <w14:ligatures w14:val="standardContextual"/>
            </w:rPr>
          </w:pPr>
          <w:hyperlink w:anchor="_Toc211476343" w:history="1">
            <w:r w:rsidRPr="007A4255">
              <w:rPr>
                <w:rStyle w:val="Hyperlink"/>
              </w:rPr>
              <w:t>DAFTAR PUSTAKA</w:t>
            </w:r>
            <w:r>
              <w:rPr>
                <w:webHidden/>
              </w:rPr>
              <w:tab/>
            </w:r>
            <w:r>
              <w:rPr>
                <w:webHidden/>
              </w:rPr>
              <w:fldChar w:fldCharType="begin"/>
            </w:r>
            <w:r>
              <w:rPr>
                <w:webHidden/>
              </w:rPr>
              <w:instrText xml:space="preserve"> PAGEREF _Toc211476343 \h </w:instrText>
            </w:r>
            <w:r>
              <w:rPr>
                <w:webHidden/>
              </w:rPr>
            </w:r>
            <w:r>
              <w:rPr>
                <w:webHidden/>
              </w:rPr>
              <w:fldChar w:fldCharType="separate"/>
            </w:r>
            <w:r w:rsidR="00A327B6">
              <w:rPr>
                <w:webHidden/>
              </w:rPr>
              <w:t>39</w:t>
            </w:r>
            <w:r>
              <w:rPr>
                <w:webHidden/>
              </w:rPr>
              <w:fldChar w:fldCharType="end"/>
            </w:r>
          </w:hyperlink>
        </w:p>
        <w:p w14:paraId="03B8850E" w14:textId="67E7E593" w:rsidR="002053C9" w:rsidRDefault="002053C9" w:rsidP="002053C9">
          <w:pPr>
            <w:pStyle w:val="TOC1"/>
            <w:ind w:right="-1"/>
            <w:rPr>
              <w:rFonts w:asciiTheme="minorHAnsi" w:eastAsiaTheme="minorEastAsia" w:hAnsiTheme="minorHAnsi" w:cstheme="minorBidi"/>
              <w:b w:val="0"/>
              <w:bCs w:val="0"/>
              <w:kern w:val="2"/>
              <w:szCs w:val="24"/>
              <w:lang w:val="en-US"/>
              <w14:ligatures w14:val="standardContextual"/>
            </w:rPr>
          </w:pPr>
          <w:hyperlink w:anchor="_Toc211476344" w:history="1">
            <w:r w:rsidRPr="007A4255">
              <w:rPr>
                <w:rStyle w:val="Hyperlink"/>
              </w:rPr>
              <w:t>LAMPIRAN</w:t>
            </w:r>
            <w:r>
              <w:rPr>
                <w:webHidden/>
              </w:rPr>
              <w:tab/>
            </w:r>
            <w:r>
              <w:rPr>
                <w:webHidden/>
              </w:rPr>
              <w:fldChar w:fldCharType="begin"/>
            </w:r>
            <w:r>
              <w:rPr>
                <w:webHidden/>
              </w:rPr>
              <w:instrText xml:space="preserve"> PAGEREF _Toc211476344 \h </w:instrText>
            </w:r>
            <w:r>
              <w:rPr>
                <w:webHidden/>
              </w:rPr>
            </w:r>
            <w:r>
              <w:rPr>
                <w:webHidden/>
              </w:rPr>
              <w:fldChar w:fldCharType="separate"/>
            </w:r>
            <w:r w:rsidR="00A327B6">
              <w:rPr>
                <w:webHidden/>
              </w:rPr>
              <w:t>44</w:t>
            </w:r>
            <w:r>
              <w:rPr>
                <w:webHidden/>
              </w:rPr>
              <w:fldChar w:fldCharType="end"/>
            </w:r>
          </w:hyperlink>
        </w:p>
        <w:p w14:paraId="1C18777B" w14:textId="58D525BA" w:rsidR="004A2824" w:rsidRPr="00D410E3" w:rsidRDefault="004A2824" w:rsidP="00265E4E">
          <w:pPr>
            <w:tabs>
              <w:tab w:val="right" w:leader="dot" w:pos="8222"/>
            </w:tabs>
            <w:spacing w:line="240" w:lineRule="auto"/>
          </w:pPr>
          <w:r w:rsidRPr="00D410E3">
            <w:rPr>
              <w:b/>
              <w:bCs/>
              <w:noProof/>
            </w:rPr>
            <w:fldChar w:fldCharType="end"/>
          </w:r>
        </w:p>
      </w:sdtContent>
    </w:sdt>
    <w:p w14:paraId="3E7BC7B5" w14:textId="77777777" w:rsidR="00B43AC4" w:rsidRPr="00D410E3" w:rsidRDefault="00B43AC4" w:rsidP="00265E4E">
      <w:pPr>
        <w:rPr>
          <w:rFonts w:cs="Times New Roman"/>
          <w:b/>
          <w:bCs/>
          <w:szCs w:val="24"/>
        </w:rPr>
      </w:pPr>
    </w:p>
    <w:p w14:paraId="7CA63576" w14:textId="77777777" w:rsidR="00B43AC4" w:rsidRPr="00D410E3" w:rsidRDefault="00B43AC4" w:rsidP="00265E4E">
      <w:pPr>
        <w:rPr>
          <w:rFonts w:cs="Times New Roman"/>
          <w:sz w:val="32"/>
          <w:szCs w:val="32"/>
        </w:rPr>
      </w:pPr>
    </w:p>
    <w:p w14:paraId="1E407D5C" w14:textId="77777777" w:rsidR="001C03E4" w:rsidRPr="00D410E3" w:rsidRDefault="001C03E4" w:rsidP="00265E4E">
      <w:pPr>
        <w:rPr>
          <w:rFonts w:cs="Times New Roman"/>
          <w:sz w:val="32"/>
          <w:szCs w:val="32"/>
        </w:rPr>
      </w:pPr>
    </w:p>
    <w:p w14:paraId="04747F76" w14:textId="77777777" w:rsidR="001C03E4" w:rsidRPr="00D410E3" w:rsidRDefault="001C03E4" w:rsidP="00265E4E">
      <w:pPr>
        <w:rPr>
          <w:rFonts w:cs="Times New Roman"/>
          <w:sz w:val="32"/>
          <w:szCs w:val="32"/>
        </w:rPr>
      </w:pPr>
    </w:p>
    <w:p w14:paraId="387D4311" w14:textId="77777777" w:rsidR="001C03E4" w:rsidRPr="00D410E3" w:rsidRDefault="001C03E4" w:rsidP="00265E4E">
      <w:pPr>
        <w:rPr>
          <w:rFonts w:cs="Times New Roman"/>
          <w:sz w:val="32"/>
          <w:szCs w:val="32"/>
        </w:rPr>
      </w:pPr>
    </w:p>
    <w:p w14:paraId="087ACC92" w14:textId="77777777" w:rsidR="001C03E4" w:rsidRPr="00D410E3" w:rsidRDefault="001C03E4" w:rsidP="00265E4E">
      <w:pPr>
        <w:rPr>
          <w:rFonts w:cs="Times New Roman"/>
          <w:sz w:val="32"/>
          <w:szCs w:val="32"/>
        </w:rPr>
      </w:pPr>
    </w:p>
    <w:p w14:paraId="1F5AD65C" w14:textId="77777777" w:rsidR="001C03E4" w:rsidRPr="00D410E3" w:rsidRDefault="001C03E4" w:rsidP="00265E4E">
      <w:pPr>
        <w:rPr>
          <w:rFonts w:cs="Times New Roman"/>
          <w:sz w:val="32"/>
          <w:szCs w:val="32"/>
        </w:rPr>
      </w:pPr>
    </w:p>
    <w:p w14:paraId="3A6C7C64" w14:textId="77777777" w:rsidR="001C03E4" w:rsidRPr="00D410E3" w:rsidRDefault="001C03E4" w:rsidP="00265E4E">
      <w:pPr>
        <w:rPr>
          <w:rFonts w:cs="Times New Roman"/>
          <w:sz w:val="32"/>
          <w:szCs w:val="32"/>
        </w:rPr>
      </w:pPr>
    </w:p>
    <w:p w14:paraId="106E2024" w14:textId="77777777" w:rsidR="001C03E4" w:rsidRPr="00D410E3" w:rsidRDefault="001C03E4" w:rsidP="00265E4E">
      <w:pPr>
        <w:rPr>
          <w:rFonts w:cs="Times New Roman"/>
          <w:sz w:val="32"/>
          <w:szCs w:val="32"/>
        </w:rPr>
      </w:pPr>
    </w:p>
    <w:p w14:paraId="3B5AAB20" w14:textId="77777777" w:rsidR="00CC2ABB" w:rsidRPr="00D410E3" w:rsidRDefault="00CC2ABB" w:rsidP="00265E4E">
      <w:pPr>
        <w:rPr>
          <w:rFonts w:cs="Times New Roman"/>
          <w:sz w:val="32"/>
          <w:szCs w:val="32"/>
        </w:rPr>
      </w:pPr>
    </w:p>
    <w:p w14:paraId="4E2BFDDC" w14:textId="77777777" w:rsidR="00712446" w:rsidRPr="00D410E3" w:rsidRDefault="00712446" w:rsidP="00265E4E">
      <w:pPr>
        <w:sectPr w:rsidR="00712446" w:rsidRPr="00D410E3" w:rsidSect="00542220">
          <w:headerReference w:type="default" r:id="rId12"/>
          <w:footerReference w:type="default" r:id="rId13"/>
          <w:pgSz w:w="11906" w:h="16838" w:code="9"/>
          <w:pgMar w:top="2268" w:right="1701" w:bottom="1701" w:left="2268" w:header="1134" w:footer="1134" w:gutter="0"/>
          <w:pgNumType w:fmt="lowerRoman" w:start="2"/>
          <w:cols w:space="720"/>
          <w:docGrid w:linePitch="360"/>
        </w:sectPr>
      </w:pPr>
    </w:p>
    <w:p w14:paraId="1A2BA1F1" w14:textId="77777777" w:rsidR="001C03E4" w:rsidRPr="00542220" w:rsidRDefault="001C03E4" w:rsidP="00265E4E">
      <w:pPr>
        <w:pStyle w:val="Heading1"/>
        <w:spacing w:before="0" w:after="0"/>
        <w:jc w:val="center"/>
        <w:rPr>
          <w:rFonts w:ascii="Times New Roman" w:hAnsi="Times New Roman" w:cs="Times New Roman"/>
          <w:b/>
          <w:bCs/>
          <w:color w:val="auto"/>
          <w:sz w:val="24"/>
          <w:szCs w:val="24"/>
        </w:rPr>
      </w:pPr>
      <w:bookmarkStart w:id="3" w:name="_Toc211476306"/>
      <w:r w:rsidRPr="00542220">
        <w:rPr>
          <w:rFonts w:ascii="Times New Roman" w:hAnsi="Times New Roman" w:cs="Times New Roman"/>
          <w:b/>
          <w:bCs/>
          <w:color w:val="auto"/>
          <w:sz w:val="24"/>
          <w:szCs w:val="24"/>
        </w:rPr>
        <w:lastRenderedPageBreak/>
        <w:t>DAFTAR TABEL</w:t>
      </w:r>
      <w:bookmarkEnd w:id="3"/>
    </w:p>
    <w:p w14:paraId="58811608" w14:textId="100D42CC" w:rsidR="00F20A55" w:rsidRPr="00D410E3" w:rsidRDefault="00F20A55" w:rsidP="00265E4E">
      <w:pPr>
        <w:spacing w:line="360" w:lineRule="auto"/>
        <w:ind w:right="-93"/>
        <w:jc w:val="both"/>
        <w:rPr>
          <w:szCs w:val="24"/>
        </w:rPr>
      </w:pPr>
      <w:r w:rsidRPr="00D410E3">
        <w:rPr>
          <w:szCs w:val="24"/>
        </w:rPr>
        <w:t>Tabel 2.1</w:t>
      </w:r>
      <w:r w:rsidR="004D232C">
        <w:rPr>
          <w:szCs w:val="24"/>
        </w:rPr>
        <w:t xml:space="preserve">. </w:t>
      </w:r>
      <w:r w:rsidRPr="00D410E3">
        <w:rPr>
          <w:szCs w:val="24"/>
        </w:rPr>
        <w:t>Ringkasan Penelitian Terdahulu</w:t>
      </w:r>
      <w:r w:rsidR="00105778" w:rsidRPr="00D410E3">
        <w:rPr>
          <w:szCs w:val="24"/>
        </w:rPr>
        <w:t>...........................................................</w:t>
      </w:r>
      <w:r w:rsidR="00856E2E">
        <w:rPr>
          <w:szCs w:val="24"/>
        </w:rPr>
        <w:t>19</w:t>
      </w:r>
    </w:p>
    <w:p w14:paraId="74822FF1" w14:textId="192B437A" w:rsidR="009D3BCA" w:rsidRDefault="00F20A55" w:rsidP="00265E4E">
      <w:pPr>
        <w:spacing w:line="360" w:lineRule="auto"/>
        <w:ind w:right="49"/>
        <w:jc w:val="both"/>
        <w:rPr>
          <w:szCs w:val="24"/>
          <w:lang w:val="en-US"/>
        </w:rPr>
      </w:pPr>
      <w:r w:rsidRPr="00D410E3">
        <w:rPr>
          <w:szCs w:val="24"/>
        </w:rPr>
        <w:t>Tabel 3.1</w:t>
      </w:r>
      <w:r w:rsidR="004D232C">
        <w:rPr>
          <w:szCs w:val="24"/>
        </w:rPr>
        <w:t xml:space="preserve">. </w:t>
      </w:r>
      <w:proofErr w:type="spellStart"/>
      <w:r w:rsidRPr="00D410E3">
        <w:rPr>
          <w:szCs w:val="24"/>
          <w:lang w:val="en-US"/>
        </w:rPr>
        <w:t>Penyaringan</w:t>
      </w:r>
      <w:proofErr w:type="spellEnd"/>
      <w:r w:rsidRPr="00D410E3">
        <w:rPr>
          <w:szCs w:val="24"/>
          <w:lang w:val="en-US"/>
        </w:rPr>
        <w:t xml:space="preserve"> Sampel</w:t>
      </w:r>
      <w:r w:rsidR="00105778" w:rsidRPr="00D410E3">
        <w:rPr>
          <w:szCs w:val="24"/>
        </w:rPr>
        <w:t>.............................................................................</w:t>
      </w:r>
      <w:r w:rsidR="004D232C">
        <w:rPr>
          <w:szCs w:val="24"/>
        </w:rPr>
        <w:t>.</w:t>
      </w:r>
      <w:r w:rsidR="002A4E0B">
        <w:rPr>
          <w:szCs w:val="24"/>
          <w:lang w:val="en-US"/>
        </w:rPr>
        <w:t>3</w:t>
      </w:r>
      <w:r w:rsidR="00856E2E">
        <w:rPr>
          <w:szCs w:val="24"/>
          <w:lang w:val="en-US"/>
        </w:rPr>
        <w:t>2</w:t>
      </w:r>
    </w:p>
    <w:p w14:paraId="7AADDFA1" w14:textId="5A68630F" w:rsidR="00F20A55" w:rsidRPr="00D410E3" w:rsidRDefault="004455B9" w:rsidP="00265E4E">
      <w:pPr>
        <w:spacing w:line="360" w:lineRule="auto"/>
        <w:ind w:right="-93"/>
        <w:jc w:val="both"/>
        <w:rPr>
          <w:szCs w:val="24"/>
          <w:lang w:val="en-US"/>
        </w:rPr>
      </w:pPr>
      <w:r w:rsidRPr="00D410E3">
        <w:rPr>
          <w:szCs w:val="24"/>
        </w:rPr>
        <w:t>Tabel 3.</w:t>
      </w:r>
      <w:r w:rsidRPr="00D410E3">
        <w:rPr>
          <w:szCs w:val="24"/>
          <w:lang w:val="en-US"/>
        </w:rPr>
        <w:t>2</w:t>
      </w:r>
      <w:r>
        <w:rPr>
          <w:szCs w:val="24"/>
          <w:lang w:val="en-US"/>
        </w:rPr>
        <w:t xml:space="preserve">. </w:t>
      </w:r>
      <w:proofErr w:type="spellStart"/>
      <w:r w:rsidR="00F20A55" w:rsidRPr="00D410E3">
        <w:rPr>
          <w:szCs w:val="24"/>
          <w:lang w:val="en-US"/>
        </w:rPr>
        <w:t>Kriteria</w:t>
      </w:r>
      <w:proofErr w:type="spellEnd"/>
      <w:r w:rsidR="00F20A55" w:rsidRPr="00D410E3">
        <w:rPr>
          <w:szCs w:val="24"/>
          <w:lang w:val="en-US"/>
        </w:rPr>
        <w:t xml:space="preserve"> </w:t>
      </w:r>
      <w:proofErr w:type="spellStart"/>
      <w:r w:rsidR="00F20A55" w:rsidRPr="00D410E3">
        <w:rPr>
          <w:szCs w:val="24"/>
          <w:lang w:val="en-US"/>
        </w:rPr>
        <w:t>Penilaian</w:t>
      </w:r>
      <w:proofErr w:type="spellEnd"/>
      <w:r w:rsidR="00F20A55" w:rsidRPr="00D410E3">
        <w:rPr>
          <w:szCs w:val="24"/>
          <w:lang w:val="en-US"/>
        </w:rPr>
        <w:t xml:space="preserve"> Durbin Watson</w:t>
      </w:r>
      <w:r w:rsidR="00105778" w:rsidRPr="00D410E3">
        <w:rPr>
          <w:szCs w:val="24"/>
        </w:rPr>
        <w:t>.......................................................</w:t>
      </w:r>
      <w:r w:rsidR="00105778" w:rsidRPr="00D410E3">
        <w:rPr>
          <w:szCs w:val="24"/>
          <w:lang w:val="en-US"/>
        </w:rPr>
        <w:t>.</w:t>
      </w:r>
      <w:r w:rsidR="00F20A55" w:rsidRPr="00D410E3">
        <w:rPr>
          <w:szCs w:val="24"/>
          <w:lang w:val="en-US"/>
        </w:rPr>
        <w:t>3</w:t>
      </w:r>
      <w:r w:rsidR="00856E2E">
        <w:rPr>
          <w:szCs w:val="24"/>
          <w:lang w:val="en-US"/>
        </w:rPr>
        <w:t>6</w:t>
      </w:r>
    </w:p>
    <w:p w14:paraId="5B86EC06" w14:textId="77777777" w:rsidR="008563BB" w:rsidRPr="00D410E3" w:rsidRDefault="008563BB" w:rsidP="00265E4E"/>
    <w:p w14:paraId="05F42649" w14:textId="77777777" w:rsidR="008563BB" w:rsidRPr="00D410E3" w:rsidRDefault="008563BB" w:rsidP="00265E4E"/>
    <w:p w14:paraId="3D6A41E9" w14:textId="77777777" w:rsidR="008563BB" w:rsidRPr="00D410E3" w:rsidRDefault="008563BB" w:rsidP="00265E4E"/>
    <w:p w14:paraId="3B43C300" w14:textId="77777777" w:rsidR="008563BB" w:rsidRPr="00D410E3" w:rsidRDefault="008563BB" w:rsidP="00265E4E"/>
    <w:p w14:paraId="6113F27A" w14:textId="77777777" w:rsidR="008563BB" w:rsidRPr="00D410E3" w:rsidRDefault="008563BB" w:rsidP="00265E4E"/>
    <w:p w14:paraId="17A9D113" w14:textId="77777777" w:rsidR="008563BB" w:rsidRPr="00D410E3" w:rsidRDefault="008563BB" w:rsidP="00265E4E"/>
    <w:p w14:paraId="221FA4EB" w14:textId="77777777" w:rsidR="008563BB" w:rsidRPr="00D410E3" w:rsidRDefault="008563BB" w:rsidP="00265E4E"/>
    <w:p w14:paraId="202B03BB" w14:textId="77777777" w:rsidR="008563BB" w:rsidRPr="00D410E3" w:rsidRDefault="008563BB" w:rsidP="00265E4E"/>
    <w:p w14:paraId="491FC6DA" w14:textId="77777777" w:rsidR="008563BB" w:rsidRPr="00D410E3" w:rsidRDefault="008563BB" w:rsidP="00265E4E"/>
    <w:p w14:paraId="57617BD3" w14:textId="77777777" w:rsidR="008563BB" w:rsidRPr="00D410E3" w:rsidRDefault="008563BB" w:rsidP="00265E4E"/>
    <w:p w14:paraId="6FFF1572" w14:textId="77777777" w:rsidR="008563BB" w:rsidRPr="00D410E3" w:rsidRDefault="008563BB" w:rsidP="00265E4E"/>
    <w:p w14:paraId="5899C17D" w14:textId="77777777" w:rsidR="008563BB" w:rsidRPr="00D410E3" w:rsidRDefault="008563BB" w:rsidP="00265E4E"/>
    <w:p w14:paraId="384AB9C7" w14:textId="77777777" w:rsidR="008563BB" w:rsidRPr="00D410E3" w:rsidRDefault="008563BB" w:rsidP="00265E4E"/>
    <w:p w14:paraId="31861C1B" w14:textId="77777777" w:rsidR="008563BB" w:rsidRPr="00D410E3" w:rsidRDefault="008563BB" w:rsidP="00265E4E"/>
    <w:p w14:paraId="385C2037" w14:textId="77777777" w:rsidR="008563BB" w:rsidRPr="00D410E3" w:rsidRDefault="008563BB" w:rsidP="00265E4E"/>
    <w:p w14:paraId="34E1CB32" w14:textId="77777777" w:rsidR="008563BB" w:rsidRPr="00D410E3" w:rsidRDefault="008563BB" w:rsidP="00265E4E"/>
    <w:p w14:paraId="23BF5201" w14:textId="77777777" w:rsidR="008563BB" w:rsidRPr="00D410E3" w:rsidRDefault="008563BB" w:rsidP="00265E4E"/>
    <w:p w14:paraId="4AAF142E" w14:textId="77777777" w:rsidR="008563BB" w:rsidRPr="00D410E3" w:rsidRDefault="008563BB" w:rsidP="00265E4E"/>
    <w:p w14:paraId="2EDD2C60" w14:textId="647FEE13" w:rsidR="008563BB" w:rsidRPr="00542220" w:rsidRDefault="008563BB" w:rsidP="00265E4E">
      <w:pPr>
        <w:pStyle w:val="Heading1"/>
        <w:jc w:val="center"/>
        <w:rPr>
          <w:rFonts w:ascii="Times New Roman" w:hAnsi="Times New Roman" w:cs="Times New Roman"/>
          <w:b/>
          <w:bCs/>
          <w:color w:val="auto"/>
          <w:sz w:val="24"/>
          <w:szCs w:val="24"/>
        </w:rPr>
      </w:pPr>
      <w:bookmarkStart w:id="4" w:name="_Toc211476307"/>
      <w:r w:rsidRPr="00542220">
        <w:rPr>
          <w:rFonts w:ascii="Times New Roman" w:hAnsi="Times New Roman" w:cs="Times New Roman"/>
          <w:b/>
          <w:bCs/>
          <w:color w:val="auto"/>
          <w:sz w:val="24"/>
          <w:szCs w:val="24"/>
        </w:rPr>
        <w:lastRenderedPageBreak/>
        <w:t>DAFTAR GAMBAR</w:t>
      </w:r>
      <w:bookmarkEnd w:id="4"/>
    </w:p>
    <w:p w14:paraId="440BA028" w14:textId="56EE5984" w:rsidR="008563BB" w:rsidRPr="00D410E3" w:rsidRDefault="00F20A55" w:rsidP="00265E4E">
      <w:pPr>
        <w:pStyle w:val="ListParagraph"/>
        <w:spacing w:line="360" w:lineRule="auto"/>
        <w:ind w:left="0"/>
      </w:pPr>
      <w:r w:rsidRPr="00D410E3">
        <w:t>Gambar 2.1</w:t>
      </w:r>
      <w:r w:rsidR="004D232C">
        <w:t>.</w:t>
      </w:r>
      <w:r w:rsidRPr="00D410E3">
        <w:t xml:space="preserve"> Kerangka Konseptual..................................................</w:t>
      </w:r>
      <w:r w:rsidR="00172FCA" w:rsidRPr="00D410E3">
        <w:t>.....</w:t>
      </w:r>
      <w:r w:rsidRPr="00D410E3">
        <w:t>.................</w:t>
      </w:r>
      <w:r w:rsidR="002A4E0B">
        <w:t>2</w:t>
      </w:r>
      <w:r w:rsidR="00516576">
        <w:t>2</w:t>
      </w:r>
    </w:p>
    <w:p w14:paraId="252AA26D" w14:textId="09125F51" w:rsidR="00F20A55" w:rsidRPr="00D410E3" w:rsidRDefault="00F20A55" w:rsidP="00265E4E">
      <w:pPr>
        <w:spacing w:line="360" w:lineRule="auto"/>
        <w:rPr>
          <w:szCs w:val="24"/>
        </w:rPr>
      </w:pPr>
      <w:r w:rsidRPr="00D410E3">
        <w:rPr>
          <w:szCs w:val="24"/>
        </w:rPr>
        <w:t>Gambar 2.2</w:t>
      </w:r>
      <w:r w:rsidR="004D232C">
        <w:rPr>
          <w:szCs w:val="24"/>
        </w:rPr>
        <w:t>.</w:t>
      </w:r>
      <w:r w:rsidRPr="00D410E3">
        <w:rPr>
          <w:szCs w:val="24"/>
        </w:rPr>
        <w:t xml:space="preserve"> Model Penelitian..........................................................................</w:t>
      </w:r>
      <w:r w:rsidR="00172FCA" w:rsidRPr="00D410E3">
        <w:rPr>
          <w:szCs w:val="24"/>
        </w:rPr>
        <w:t>...</w:t>
      </w:r>
      <w:r w:rsidRPr="00D410E3">
        <w:rPr>
          <w:szCs w:val="24"/>
        </w:rPr>
        <w:t>..2</w:t>
      </w:r>
      <w:r w:rsidR="00856E2E">
        <w:rPr>
          <w:szCs w:val="24"/>
        </w:rPr>
        <w:t>6</w:t>
      </w:r>
    </w:p>
    <w:p w14:paraId="4A69BD0C" w14:textId="77777777" w:rsidR="00BB1A1F" w:rsidRPr="00D410E3" w:rsidRDefault="00BB1A1F" w:rsidP="00265E4E">
      <w:pPr>
        <w:spacing w:line="240" w:lineRule="auto"/>
        <w:rPr>
          <w:szCs w:val="24"/>
        </w:rPr>
      </w:pPr>
    </w:p>
    <w:p w14:paraId="1DEC59F1" w14:textId="77777777" w:rsidR="00BB1A1F" w:rsidRPr="00D410E3" w:rsidRDefault="00BB1A1F" w:rsidP="00265E4E">
      <w:pPr>
        <w:spacing w:line="240" w:lineRule="auto"/>
        <w:rPr>
          <w:szCs w:val="24"/>
        </w:rPr>
      </w:pPr>
    </w:p>
    <w:p w14:paraId="1FE29786" w14:textId="77777777" w:rsidR="00BB1A1F" w:rsidRPr="00D410E3" w:rsidRDefault="00BB1A1F" w:rsidP="00265E4E">
      <w:pPr>
        <w:spacing w:line="240" w:lineRule="auto"/>
        <w:rPr>
          <w:szCs w:val="24"/>
        </w:rPr>
      </w:pPr>
    </w:p>
    <w:p w14:paraId="53A9922E" w14:textId="77777777" w:rsidR="00BB1A1F" w:rsidRPr="00D410E3" w:rsidRDefault="00BB1A1F" w:rsidP="00265E4E">
      <w:pPr>
        <w:spacing w:line="240" w:lineRule="auto"/>
        <w:rPr>
          <w:szCs w:val="24"/>
        </w:rPr>
      </w:pPr>
    </w:p>
    <w:p w14:paraId="2E1F1E84" w14:textId="77777777" w:rsidR="00BB1A1F" w:rsidRPr="00D410E3" w:rsidRDefault="00BB1A1F" w:rsidP="00265E4E">
      <w:pPr>
        <w:spacing w:line="240" w:lineRule="auto"/>
        <w:rPr>
          <w:szCs w:val="24"/>
        </w:rPr>
      </w:pPr>
    </w:p>
    <w:p w14:paraId="5F7A88AD" w14:textId="77777777" w:rsidR="00BB1A1F" w:rsidRPr="00D410E3" w:rsidRDefault="00BB1A1F" w:rsidP="00265E4E">
      <w:pPr>
        <w:spacing w:line="240" w:lineRule="auto"/>
        <w:rPr>
          <w:szCs w:val="24"/>
        </w:rPr>
      </w:pPr>
    </w:p>
    <w:p w14:paraId="2068DA29" w14:textId="77777777" w:rsidR="00BB1A1F" w:rsidRDefault="00BB1A1F" w:rsidP="00265E4E">
      <w:pPr>
        <w:spacing w:line="240" w:lineRule="auto"/>
        <w:rPr>
          <w:szCs w:val="24"/>
        </w:rPr>
      </w:pPr>
    </w:p>
    <w:p w14:paraId="746017A6" w14:textId="77777777" w:rsidR="009D3BCA" w:rsidRDefault="009D3BCA" w:rsidP="00265E4E">
      <w:pPr>
        <w:spacing w:line="240" w:lineRule="auto"/>
        <w:rPr>
          <w:szCs w:val="24"/>
        </w:rPr>
      </w:pPr>
    </w:p>
    <w:p w14:paraId="11C34E37" w14:textId="77777777" w:rsidR="009D3BCA" w:rsidRDefault="009D3BCA" w:rsidP="00265E4E">
      <w:pPr>
        <w:spacing w:line="240" w:lineRule="auto"/>
        <w:rPr>
          <w:szCs w:val="24"/>
        </w:rPr>
      </w:pPr>
    </w:p>
    <w:p w14:paraId="619C4E9D" w14:textId="77777777" w:rsidR="009D3BCA" w:rsidRDefault="009D3BCA" w:rsidP="00265E4E">
      <w:pPr>
        <w:spacing w:line="240" w:lineRule="auto"/>
        <w:rPr>
          <w:szCs w:val="24"/>
        </w:rPr>
      </w:pPr>
    </w:p>
    <w:p w14:paraId="1DBA2A16" w14:textId="77777777" w:rsidR="009D3BCA" w:rsidRDefault="009D3BCA" w:rsidP="00265E4E">
      <w:pPr>
        <w:spacing w:line="240" w:lineRule="auto"/>
        <w:rPr>
          <w:szCs w:val="24"/>
        </w:rPr>
      </w:pPr>
    </w:p>
    <w:p w14:paraId="6FE0F426" w14:textId="77777777" w:rsidR="009D3BCA" w:rsidRDefault="009D3BCA" w:rsidP="00265E4E">
      <w:pPr>
        <w:spacing w:line="240" w:lineRule="auto"/>
        <w:rPr>
          <w:szCs w:val="24"/>
        </w:rPr>
      </w:pPr>
    </w:p>
    <w:p w14:paraId="2CD6D59E" w14:textId="77777777" w:rsidR="009D3BCA" w:rsidRDefault="009D3BCA" w:rsidP="00265E4E">
      <w:pPr>
        <w:spacing w:line="240" w:lineRule="auto"/>
        <w:rPr>
          <w:szCs w:val="24"/>
        </w:rPr>
      </w:pPr>
    </w:p>
    <w:p w14:paraId="1DF4621A" w14:textId="77777777" w:rsidR="009D3BCA" w:rsidRDefault="009D3BCA" w:rsidP="00265E4E">
      <w:pPr>
        <w:spacing w:line="240" w:lineRule="auto"/>
        <w:rPr>
          <w:szCs w:val="24"/>
        </w:rPr>
      </w:pPr>
    </w:p>
    <w:p w14:paraId="79131619" w14:textId="77777777" w:rsidR="009D3BCA" w:rsidRDefault="009D3BCA" w:rsidP="00265E4E">
      <w:pPr>
        <w:spacing w:line="240" w:lineRule="auto"/>
        <w:rPr>
          <w:szCs w:val="24"/>
        </w:rPr>
      </w:pPr>
    </w:p>
    <w:p w14:paraId="7BD021B6" w14:textId="77777777" w:rsidR="009D3BCA" w:rsidRDefault="009D3BCA" w:rsidP="00265E4E">
      <w:pPr>
        <w:spacing w:line="240" w:lineRule="auto"/>
        <w:rPr>
          <w:szCs w:val="24"/>
        </w:rPr>
      </w:pPr>
    </w:p>
    <w:p w14:paraId="708976AC" w14:textId="77777777" w:rsidR="009D3BCA" w:rsidRDefault="009D3BCA" w:rsidP="00265E4E">
      <w:pPr>
        <w:spacing w:line="240" w:lineRule="auto"/>
        <w:rPr>
          <w:szCs w:val="24"/>
        </w:rPr>
      </w:pPr>
    </w:p>
    <w:p w14:paraId="196DDF8D" w14:textId="77777777" w:rsidR="009D3BCA" w:rsidRDefault="009D3BCA" w:rsidP="00265E4E">
      <w:pPr>
        <w:spacing w:line="240" w:lineRule="auto"/>
        <w:rPr>
          <w:szCs w:val="24"/>
        </w:rPr>
      </w:pPr>
    </w:p>
    <w:p w14:paraId="7593B45F" w14:textId="77777777" w:rsidR="009D3BCA" w:rsidRDefault="009D3BCA" w:rsidP="00265E4E">
      <w:pPr>
        <w:spacing w:line="240" w:lineRule="auto"/>
        <w:rPr>
          <w:szCs w:val="24"/>
        </w:rPr>
      </w:pPr>
    </w:p>
    <w:p w14:paraId="27D43E06" w14:textId="77777777" w:rsidR="009D3BCA" w:rsidRDefault="009D3BCA" w:rsidP="00265E4E">
      <w:pPr>
        <w:spacing w:line="240" w:lineRule="auto"/>
        <w:rPr>
          <w:szCs w:val="24"/>
        </w:rPr>
      </w:pPr>
    </w:p>
    <w:p w14:paraId="3247A761" w14:textId="77777777" w:rsidR="009D3BCA" w:rsidRDefault="009D3BCA" w:rsidP="00265E4E">
      <w:pPr>
        <w:spacing w:line="240" w:lineRule="auto"/>
        <w:rPr>
          <w:szCs w:val="24"/>
        </w:rPr>
      </w:pPr>
    </w:p>
    <w:p w14:paraId="7B9E6553" w14:textId="77777777" w:rsidR="009D3BCA" w:rsidRDefault="009D3BCA" w:rsidP="00265E4E">
      <w:pPr>
        <w:spacing w:line="240" w:lineRule="auto"/>
        <w:rPr>
          <w:szCs w:val="24"/>
        </w:rPr>
      </w:pPr>
    </w:p>
    <w:p w14:paraId="163C996C" w14:textId="77777777" w:rsidR="009D3BCA" w:rsidRDefault="009D3BCA" w:rsidP="00265E4E">
      <w:pPr>
        <w:spacing w:line="240" w:lineRule="auto"/>
        <w:rPr>
          <w:szCs w:val="24"/>
        </w:rPr>
      </w:pPr>
    </w:p>
    <w:p w14:paraId="1898A8D5" w14:textId="77777777" w:rsidR="009D3BCA" w:rsidRDefault="009D3BCA" w:rsidP="00265E4E">
      <w:pPr>
        <w:spacing w:line="240" w:lineRule="auto"/>
        <w:rPr>
          <w:szCs w:val="24"/>
        </w:rPr>
      </w:pPr>
    </w:p>
    <w:p w14:paraId="79D9E1C4" w14:textId="77777777" w:rsidR="009D3BCA" w:rsidRDefault="009D3BCA" w:rsidP="00265E4E">
      <w:pPr>
        <w:spacing w:line="240" w:lineRule="auto"/>
        <w:rPr>
          <w:szCs w:val="24"/>
        </w:rPr>
      </w:pPr>
    </w:p>
    <w:p w14:paraId="2748904B" w14:textId="77777777" w:rsidR="009D3BCA" w:rsidRDefault="009D3BCA" w:rsidP="00265E4E">
      <w:pPr>
        <w:spacing w:line="240" w:lineRule="auto"/>
        <w:rPr>
          <w:szCs w:val="24"/>
        </w:rPr>
      </w:pPr>
    </w:p>
    <w:p w14:paraId="60302C6A" w14:textId="77777777" w:rsidR="009D3BCA" w:rsidRDefault="009D3BCA" w:rsidP="00265E4E">
      <w:pPr>
        <w:spacing w:line="240" w:lineRule="auto"/>
        <w:rPr>
          <w:szCs w:val="24"/>
        </w:rPr>
      </w:pPr>
    </w:p>
    <w:p w14:paraId="23595927" w14:textId="77777777" w:rsidR="009D3BCA" w:rsidRDefault="009D3BCA" w:rsidP="00265E4E">
      <w:pPr>
        <w:spacing w:line="240" w:lineRule="auto"/>
        <w:rPr>
          <w:szCs w:val="24"/>
        </w:rPr>
      </w:pPr>
    </w:p>
    <w:p w14:paraId="5211F816" w14:textId="77777777" w:rsidR="009D3BCA" w:rsidRDefault="009D3BCA" w:rsidP="00265E4E">
      <w:pPr>
        <w:spacing w:line="240" w:lineRule="auto"/>
        <w:rPr>
          <w:szCs w:val="24"/>
        </w:rPr>
      </w:pPr>
    </w:p>
    <w:p w14:paraId="1065D572" w14:textId="77777777" w:rsidR="009D3BCA" w:rsidRDefault="009D3BCA" w:rsidP="00265E4E">
      <w:pPr>
        <w:spacing w:line="240" w:lineRule="auto"/>
        <w:rPr>
          <w:szCs w:val="24"/>
        </w:rPr>
      </w:pPr>
    </w:p>
    <w:p w14:paraId="64956B47" w14:textId="77777777" w:rsidR="00531531" w:rsidRDefault="00531531" w:rsidP="00265E4E">
      <w:pPr>
        <w:spacing w:line="240" w:lineRule="auto"/>
        <w:rPr>
          <w:szCs w:val="24"/>
        </w:rPr>
      </w:pPr>
    </w:p>
    <w:p w14:paraId="0EEA34C0" w14:textId="77777777" w:rsidR="00531531" w:rsidRDefault="00531531" w:rsidP="00265E4E">
      <w:pPr>
        <w:spacing w:line="240" w:lineRule="auto"/>
        <w:rPr>
          <w:szCs w:val="24"/>
        </w:rPr>
      </w:pPr>
    </w:p>
    <w:p w14:paraId="0AB6D381" w14:textId="77777777" w:rsidR="00531531" w:rsidRDefault="00531531" w:rsidP="00265E4E">
      <w:pPr>
        <w:spacing w:line="240" w:lineRule="auto"/>
        <w:rPr>
          <w:szCs w:val="24"/>
        </w:rPr>
      </w:pPr>
    </w:p>
    <w:p w14:paraId="09BD9192" w14:textId="77777777" w:rsidR="00531531" w:rsidRDefault="00531531" w:rsidP="00265E4E">
      <w:pPr>
        <w:spacing w:line="240" w:lineRule="auto"/>
        <w:rPr>
          <w:szCs w:val="24"/>
        </w:rPr>
      </w:pPr>
    </w:p>
    <w:p w14:paraId="625B2D50" w14:textId="77777777" w:rsidR="00531531" w:rsidRPr="00D410E3" w:rsidRDefault="00531531" w:rsidP="00265E4E">
      <w:pPr>
        <w:spacing w:line="240" w:lineRule="auto"/>
        <w:rPr>
          <w:szCs w:val="24"/>
        </w:rPr>
      </w:pPr>
    </w:p>
    <w:p w14:paraId="42FFF9DE" w14:textId="77777777" w:rsidR="00BB1A1F" w:rsidRPr="00D410E3" w:rsidRDefault="00BB1A1F" w:rsidP="00265E4E">
      <w:pPr>
        <w:spacing w:line="240" w:lineRule="auto"/>
        <w:rPr>
          <w:szCs w:val="24"/>
        </w:rPr>
      </w:pPr>
    </w:p>
    <w:p w14:paraId="2F6BFC5C" w14:textId="77777777" w:rsidR="00BB1A1F" w:rsidRPr="00D410E3" w:rsidRDefault="00BB1A1F" w:rsidP="00265E4E">
      <w:pPr>
        <w:spacing w:line="240" w:lineRule="auto"/>
        <w:rPr>
          <w:szCs w:val="24"/>
        </w:rPr>
      </w:pPr>
    </w:p>
    <w:p w14:paraId="600777CE" w14:textId="77777777" w:rsidR="00BB1A1F" w:rsidRPr="00D410E3" w:rsidRDefault="00BB1A1F" w:rsidP="00265E4E">
      <w:pPr>
        <w:spacing w:line="240" w:lineRule="auto"/>
        <w:rPr>
          <w:szCs w:val="24"/>
        </w:rPr>
      </w:pPr>
    </w:p>
    <w:p w14:paraId="589590A1" w14:textId="5E3CA038" w:rsidR="009D3BCA" w:rsidRPr="00542220" w:rsidRDefault="009D3BCA" w:rsidP="00265E4E">
      <w:pPr>
        <w:pStyle w:val="Heading1"/>
        <w:jc w:val="center"/>
        <w:rPr>
          <w:rFonts w:ascii="Times New Roman" w:hAnsi="Times New Roman" w:cs="Times New Roman"/>
          <w:b/>
          <w:bCs/>
          <w:color w:val="auto"/>
          <w:sz w:val="24"/>
          <w:szCs w:val="24"/>
        </w:rPr>
      </w:pPr>
      <w:bookmarkStart w:id="5" w:name="_Toc211476308"/>
      <w:r w:rsidRPr="00542220">
        <w:rPr>
          <w:rFonts w:ascii="Times New Roman" w:hAnsi="Times New Roman" w:cs="Times New Roman"/>
          <w:b/>
          <w:bCs/>
          <w:color w:val="auto"/>
          <w:sz w:val="24"/>
          <w:szCs w:val="24"/>
        </w:rPr>
        <w:lastRenderedPageBreak/>
        <w:t>DAFTAR SINGKATAN</w:t>
      </w:r>
      <w:bookmarkEnd w:id="5"/>
    </w:p>
    <w:p w14:paraId="0CCD01FC" w14:textId="77777777" w:rsidR="009D3BCA" w:rsidRDefault="009D3BCA" w:rsidP="00265E4E">
      <w:pPr>
        <w:spacing w:line="240" w:lineRule="auto"/>
        <w:jc w:val="center"/>
        <w:rPr>
          <w:b/>
          <w:bCs/>
          <w:szCs w:val="24"/>
        </w:rPr>
      </w:pPr>
    </w:p>
    <w:p w14:paraId="5FCCF478" w14:textId="6E99A586" w:rsidR="009D3BCA" w:rsidRDefault="009D3BCA" w:rsidP="00265E4E">
      <w:pPr>
        <w:tabs>
          <w:tab w:val="left" w:pos="2729"/>
        </w:tabs>
        <w:spacing w:line="240" w:lineRule="auto"/>
        <w:ind w:left="568"/>
        <w:rPr>
          <w:i/>
        </w:rPr>
      </w:pPr>
      <w:r>
        <w:rPr>
          <w:spacing w:val="-5"/>
        </w:rPr>
        <w:t>CSR</w:t>
      </w:r>
      <w:r>
        <w:tab/>
      </w:r>
      <w:r>
        <w:rPr>
          <w:i/>
        </w:rPr>
        <w:t>Corporate</w:t>
      </w:r>
      <w:r>
        <w:rPr>
          <w:i/>
          <w:spacing w:val="-2"/>
        </w:rPr>
        <w:t xml:space="preserve"> </w:t>
      </w:r>
      <w:r>
        <w:rPr>
          <w:i/>
        </w:rPr>
        <w:t>Social</w:t>
      </w:r>
      <w:r>
        <w:rPr>
          <w:i/>
          <w:spacing w:val="-1"/>
        </w:rPr>
        <w:t xml:space="preserve"> </w:t>
      </w:r>
      <w:r w:rsidR="00243DF8" w:rsidRPr="00C35258">
        <w:rPr>
          <w:i/>
          <w:iCs/>
        </w:rPr>
        <w:t>Responsibility</w:t>
      </w:r>
    </w:p>
    <w:p w14:paraId="54CB82DF" w14:textId="77777777" w:rsidR="009D3BCA" w:rsidRDefault="009D3BCA" w:rsidP="00265E4E">
      <w:pPr>
        <w:pStyle w:val="BodyText"/>
        <w:spacing w:before="20"/>
        <w:rPr>
          <w:i/>
        </w:rPr>
      </w:pPr>
    </w:p>
    <w:p w14:paraId="1E6898B4" w14:textId="58BDB221" w:rsidR="009D3BCA" w:rsidRDefault="009D3BCA" w:rsidP="00265E4E">
      <w:pPr>
        <w:tabs>
          <w:tab w:val="left" w:pos="2729"/>
        </w:tabs>
        <w:spacing w:line="240" w:lineRule="auto"/>
        <w:ind w:left="568"/>
        <w:rPr>
          <w:i/>
        </w:rPr>
      </w:pPr>
      <w:r>
        <w:rPr>
          <w:spacing w:val="-5"/>
        </w:rPr>
        <w:t>IOS</w:t>
      </w:r>
      <w:r>
        <w:tab/>
      </w:r>
      <w:r w:rsidRPr="00C35258">
        <w:rPr>
          <w:i/>
          <w:iCs/>
        </w:rPr>
        <w:t xml:space="preserve">Investment </w:t>
      </w:r>
      <w:r>
        <w:rPr>
          <w:i/>
          <w:iCs/>
        </w:rPr>
        <w:t xml:space="preserve"> </w:t>
      </w:r>
      <w:r w:rsidRPr="00C35258">
        <w:rPr>
          <w:i/>
          <w:iCs/>
        </w:rPr>
        <w:t>Opportunity Se</w:t>
      </w:r>
      <w:r>
        <w:rPr>
          <w:i/>
          <w:iCs/>
        </w:rPr>
        <w:t>t</w:t>
      </w:r>
    </w:p>
    <w:p w14:paraId="2DB6F640" w14:textId="77777777" w:rsidR="009D3BCA" w:rsidRDefault="009D3BCA" w:rsidP="00265E4E">
      <w:pPr>
        <w:pStyle w:val="BodyText"/>
        <w:spacing w:before="24"/>
        <w:rPr>
          <w:i/>
        </w:rPr>
      </w:pPr>
    </w:p>
    <w:p w14:paraId="555F1F57" w14:textId="5A466B32" w:rsidR="009D3BCA" w:rsidRDefault="009D3BCA" w:rsidP="00265E4E">
      <w:pPr>
        <w:pStyle w:val="BodyText"/>
        <w:tabs>
          <w:tab w:val="left" w:pos="2729"/>
        </w:tabs>
        <w:ind w:left="568"/>
        <w:rPr>
          <w:i/>
          <w:iCs/>
          <w:spacing w:val="-5"/>
        </w:rPr>
      </w:pPr>
      <w:r>
        <w:rPr>
          <w:spacing w:val="-5"/>
        </w:rPr>
        <w:t>NPM</w:t>
      </w:r>
      <w:r>
        <w:rPr>
          <w:spacing w:val="-5"/>
        </w:rPr>
        <w:tab/>
      </w:r>
      <w:r w:rsidRPr="009D3BCA">
        <w:rPr>
          <w:i/>
          <w:iCs/>
          <w:spacing w:val="-5"/>
        </w:rPr>
        <w:t>Net Profit Margin</w:t>
      </w:r>
    </w:p>
    <w:p w14:paraId="1E75FCCA" w14:textId="77777777" w:rsidR="009D3BCA" w:rsidRDefault="009D3BCA" w:rsidP="00265E4E">
      <w:pPr>
        <w:pStyle w:val="BodyText"/>
        <w:tabs>
          <w:tab w:val="left" w:pos="2729"/>
        </w:tabs>
        <w:ind w:left="568"/>
        <w:rPr>
          <w:spacing w:val="-5"/>
        </w:rPr>
      </w:pPr>
    </w:p>
    <w:p w14:paraId="5F11CC51" w14:textId="0C989A2B" w:rsidR="009D3BCA" w:rsidRDefault="009D3BCA" w:rsidP="00265E4E">
      <w:pPr>
        <w:pStyle w:val="BodyText"/>
        <w:tabs>
          <w:tab w:val="left" w:pos="2729"/>
        </w:tabs>
        <w:ind w:left="568"/>
      </w:pPr>
      <w:r>
        <w:rPr>
          <w:spacing w:val="-5"/>
        </w:rPr>
        <w:t>BEI</w:t>
      </w:r>
      <w:r>
        <w:tab/>
        <w:t>Bursa</w:t>
      </w:r>
      <w:r>
        <w:rPr>
          <w:spacing w:val="-1"/>
        </w:rPr>
        <w:t xml:space="preserve"> </w:t>
      </w:r>
      <w:r>
        <w:t>Efek</w:t>
      </w:r>
      <w:r>
        <w:rPr>
          <w:spacing w:val="-1"/>
        </w:rPr>
        <w:t xml:space="preserve"> </w:t>
      </w:r>
      <w:r>
        <w:rPr>
          <w:spacing w:val="-2"/>
        </w:rPr>
        <w:t>Indonesia</w:t>
      </w:r>
    </w:p>
    <w:p w14:paraId="48D81BD0" w14:textId="77777777" w:rsidR="009D3BCA" w:rsidRDefault="009D3BCA" w:rsidP="00265E4E">
      <w:pPr>
        <w:pStyle w:val="BodyText"/>
        <w:spacing w:before="20"/>
      </w:pPr>
    </w:p>
    <w:p w14:paraId="555B5A9A" w14:textId="52FCD310" w:rsidR="009D3BCA" w:rsidRPr="009D3BCA" w:rsidRDefault="009D3BCA" w:rsidP="00265E4E">
      <w:pPr>
        <w:tabs>
          <w:tab w:val="left" w:pos="2729"/>
        </w:tabs>
        <w:spacing w:line="240" w:lineRule="auto"/>
        <w:ind w:left="568"/>
        <w:rPr>
          <w:i/>
        </w:rPr>
      </w:pPr>
      <w:r>
        <w:rPr>
          <w:spacing w:val="-5"/>
        </w:rPr>
        <w:t>GRI</w:t>
      </w:r>
      <w:r>
        <w:tab/>
      </w:r>
      <w:r>
        <w:rPr>
          <w:i/>
        </w:rPr>
        <w:t xml:space="preserve">Global Reporting </w:t>
      </w:r>
      <w:r>
        <w:rPr>
          <w:i/>
          <w:spacing w:val="-4"/>
        </w:rPr>
        <w:t>Index</w:t>
      </w:r>
    </w:p>
    <w:p w14:paraId="594FDFDF" w14:textId="77777777" w:rsidR="009D3BCA" w:rsidRPr="00D410E3" w:rsidRDefault="009D3BCA" w:rsidP="00265E4E">
      <w:pPr>
        <w:spacing w:line="240" w:lineRule="auto"/>
        <w:jc w:val="center"/>
        <w:rPr>
          <w:szCs w:val="24"/>
        </w:rPr>
      </w:pPr>
    </w:p>
    <w:p w14:paraId="0E962466" w14:textId="77777777" w:rsidR="00BB1A1F" w:rsidRPr="00D410E3" w:rsidRDefault="00BB1A1F" w:rsidP="00265E4E">
      <w:pPr>
        <w:spacing w:line="240" w:lineRule="auto"/>
        <w:rPr>
          <w:szCs w:val="24"/>
        </w:rPr>
      </w:pPr>
    </w:p>
    <w:p w14:paraId="4360CC22" w14:textId="77777777" w:rsidR="00BB1A1F" w:rsidRPr="00D410E3" w:rsidRDefault="00BB1A1F" w:rsidP="00265E4E">
      <w:pPr>
        <w:spacing w:line="240" w:lineRule="auto"/>
        <w:rPr>
          <w:szCs w:val="24"/>
        </w:rPr>
      </w:pPr>
    </w:p>
    <w:p w14:paraId="294CE011" w14:textId="77777777" w:rsidR="00BB1A1F" w:rsidRPr="00D410E3" w:rsidRDefault="00BB1A1F" w:rsidP="00265E4E">
      <w:pPr>
        <w:spacing w:line="240" w:lineRule="auto"/>
        <w:rPr>
          <w:szCs w:val="24"/>
        </w:rPr>
      </w:pPr>
    </w:p>
    <w:p w14:paraId="02219735" w14:textId="77777777" w:rsidR="00BB1A1F" w:rsidRPr="00D410E3" w:rsidRDefault="00BB1A1F" w:rsidP="00265E4E">
      <w:pPr>
        <w:spacing w:line="240" w:lineRule="auto"/>
        <w:rPr>
          <w:szCs w:val="24"/>
        </w:rPr>
      </w:pPr>
    </w:p>
    <w:p w14:paraId="2145D85B" w14:textId="77777777" w:rsidR="00BB1A1F" w:rsidRPr="00D410E3" w:rsidRDefault="00BB1A1F" w:rsidP="00265E4E">
      <w:pPr>
        <w:spacing w:line="240" w:lineRule="auto"/>
        <w:rPr>
          <w:szCs w:val="24"/>
        </w:rPr>
      </w:pPr>
    </w:p>
    <w:p w14:paraId="36773BEA" w14:textId="77777777" w:rsidR="00BB1A1F" w:rsidRPr="00D410E3" w:rsidRDefault="00BB1A1F" w:rsidP="00265E4E">
      <w:pPr>
        <w:spacing w:line="240" w:lineRule="auto"/>
        <w:rPr>
          <w:szCs w:val="24"/>
        </w:rPr>
      </w:pPr>
    </w:p>
    <w:p w14:paraId="66279AE4" w14:textId="77777777" w:rsidR="00BB1A1F" w:rsidRPr="00D410E3" w:rsidRDefault="00BB1A1F" w:rsidP="00265E4E">
      <w:pPr>
        <w:spacing w:line="240" w:lineRule="auto"/>
        <w:rPr>
          <w:szCs w:val="24"/>
        </w:rPr>
      </w:pPr>
    </w:p>
    <w:p w14:paraId="520C3CB5" w14:textId="77777777" w:rsidR="00BB1A1F" w:rsidRPr="00D410E3" w:rsidRDefault="00BB1A1F" w:rsidP="00265E4E">
      <w:pPr>
        <w:spacing w:line="240" w:lineRule="auto"/>
        <w:rPr>
          <w:szCs w:val="24"/>
        </w:rPr>
      </w:pPr>
    </w:p>
    <w:p w14:paraId="22B96509" w14:textId="77777777" w:rsidR="00BB1A1F" w:rsidRPr="00D410E3" w:rsidRDefault="00BB1A1F" w:rsidP="00265E4E">
      <w:pPr>
        <w:spacing w:line="240" w:lineRule="auto"/>
        <w:rPr>
          <w:szCs w:val="24"/>
        </w:rPr>
      </w:pPr>
    </w:p>
    <w:p w14:paraId="0552215C" w14:textId="77777777" w:rsidR="00BB1A1F" w:rsidRPr="00D410E3" w:rsidRDefault="00BB1A1F" w:rsidP="00265E4E">
      <w:pPr>
        <w:spacing w:line="240" w:lineRule="auto"/>
        <w:rPr>
          <w:szCs w:val="24"/>
        </w:rPr>
      </w:pPr>
    </w:p>
    <w:p w14:paraId="53C3FF0F" w14:textId="77777777" w:rsidR="00BB1A1F" w:rsidRPr="00D410E3" w:rsidRDefault="00BB1A1F" w:rsidP="00265E4E">
      <w:pPr>
        <w:spacing w:line="240" w:lineRule="auto"/>
        <w:rPr>
          <w:szCs w:val="24"/>
        </w:rPr>
      </w:pPr>
    </w:p>
    <w:p w14:paraId="6702CDF5" w14:textId="77777777" w:rsidR="00BB1A1F" w:rsidRPr="00D410E3" w:rsidRDefault="00BB1A1F" w:rsidP="00265E4E">
      <w:pPr>
        <w:spacing w:line="240" w:lineRule="auto"/>
        <w:rPr>
          <w:szCs w:val="24"/>
        </w:rPr>
      </w:pPr>
    </w:p>
    <w:p w14:paraId="4008B363" w14:textId="77777777" w:rsidR="00BB1A1F" w:rsidRPr="00D410E3" w:rsidRDefault="00BB1A1F" w:rsidP="00265E4E">
      <w:pPr>
        <w:spacing w:line="240" w:lineRule="auto"/>
        <w:rPr>
          <w:szCs w:val="24"/>
        </w:rPr>
      </w:pPr>
    </w:p>
    <w:p w14:paraId="4FEAD19C" w14:textId="77777777" w:rsidR="00BB1A1F" w:rsidRPr="00D410E3" w:rsidRDefault="00BB1A1F" w:rsidP="00265E4E">
      <w:pPr>
        <w:spacing w:line="240" w:lineRule="auto"/>
        <w:rPr>
          <w:szCs w:val="24"/>
        </w:rPr>
      </w:pPr>
    </w:p>
    <w:p w14:paraId="65D238C1" w14:textId="77777777" w:rsidR="00BB1A1F" w:rsidRPr="00D410E3" w:rsidRDefault="00BB1A1F" w:rsidP="00265E4E">
      <w:pPr>
        <w:spacing w:line="240" w:lineRule="auto"/>
        <w:rPr>
          <w:szCs w:val="24"/>
        </w:rPr>
      </w:pPr>
    </w:p>
    <w:p w14:paraId="1ED033F7" w14:textId="77777777" w:rsidR="00BB1A1F" w:rsidRPr="00D410E3" w:rsidRDefault="00BB1A1F" w:rsidP="00265E4E">
      <w:pPr>
        <w:spacing w:line="240" w:lineRule="auto"/>
        <w:rPr>
          <w:szCs w:val="24"/>
        </w:rPr>
      </w:pPr>
    </w:p>
    <w:p w14:paraId="517E8826" w14:textId="77777777" w:rsidR="00BB1A1F" w:rsidRPr="00D410E3" w:rsidRDefault="00BB1A1F" w:rsidP="00265E4E">
      <w:pPr>
        <w:spacing w:line="240" w:lineRule="auto"/>
        <w:rPr>
          <w:szCs w:val="24"/>
        </w:rPr>
      </w:pPr>
    </w:p>
    <w:p w14:paraId="123EBBDB" w14:textId="77777777" w:rsidR="00BB1A1F" w:rsidRPr="00D410E3" w:rsidRDefault="00BB1A1F" w:rsidP="00265E4E">
      <w:pPr>
        <w:spacing w:line="240" w:lineRule="auto"/>
        <w:rPr>
          <w:szCs w:val="24"/>
        </w:rPr>
      </w:pPr>
    </w:p>
    <w:p w14:paraId="6523C940" w14:textId="77777777" w:rsidR="00BB1A1F" w:rsidRPr="00D410E3" w:rsidRDefault="00BB1A1F" w:rsidP="00265E4E">
      <w:pPr>
        <w:spacing w:line="240" w:lineRule="auto"/>
        <w:rPr>
          <w:szCs w:val="24"/>
        </w:rPr>
      </w:pPr>
    </w:p>
    <w:p w14:paraId="13FC50B3" w14:textId="77777777" w:rsidR="00BB1A1F" w:rsidRPr="00D410E3" w:rsidRDefault="00BB1A1F" w:rsidP="00265E4E">
      <w:pPr>
        <w:spacing w:line="240" w:lineRule="auto"/>
        <w:rPr>
          <w:szCs w:val="24"/>
        </w:rPr>
      </w:pPr>
    </w:p>
    <w:p w14:paraId="01F47D39" w14:textId="77777777" w:rsidR="00BB1A1F" w:rsidRPr="00D410E3" w:rsidRDefault="00BB1A1F" w:rsidP="00265E4E">
      <w:pPr>
        <w:spacing w:line="240" w:lineRule="auto"/>
        <w:rPr>
          <w:szCs w:val="24"/>
        </w:rPr>
      </w:pPr>
    </w:p>
    <w:p w14:paraId="672731C3" w14:textId="77777777" w:rsidR="00BB1A1F" w:rsidRPr="00D410E3" w:rsidRDefault="00BB1A1F" w:rsidP="00265E4E">
      <w:pPr>
        <w:spacing w:line="240" w:lineRule="auto"/>
        <w:rPr>
          <w:szCs w:val="24"/>
        </w:rPr>
      </w:pPr>
    </w:p>
    <w:p w14:paraId="35EDF249" w14:textId="77777777" w:rsidR="00BB1A1F" w:rsidRPr="00D410E3" w:rsidRDefault="00BB1A1F" w:rsidP="00265E4E">
      <w:pPr>
        <w:spacing w:line="240" w:lineRule="auto"/>
        <w:rPr>
          <w:szCs w:val="24"/>
        </w:rPr>
      </w:pPr>
    </w:p>
    <w:p w14:paraId="0C7FDBDD" w14:textId="77777777" w:rsidR="00BB1A1F" w:rsidRPr="00D410E3" w:rsidRDefault="00BB1A1F" w:rsidP="00265E4E">
      <w:pPr>
        <w:spacing w:line="240" w:lineRule="auto"/>
        <w:rPr>
          <w:szCs w:val="24"/>
        </w:rPr>
      </w:pPr>
    </w:p>
    <w:p w14:paraId="63A47677" w14:textId="77777777" w:rsidR="00BB1A1F" w:rsidRPr="00D410E3" w:rsidRDefault="00BB1A1F" w:rsidP="00265E4E">
      <w:pPr>
        <w:spacing w:line="240" w:lineRule="auto"/>
        <w:rPr>
          <w:szCs w:val="24"/>
        </w:rPr>
      </w:pPr>
    </w:p>
    <w:p w14:paraId="308E2A33" w14:textId="79A83CEC" w:rsidR="00BB1A1F" w:rsidRPr="00D410E3" w:rsidRDefault="00BB1A1F" w:rsidP="00265E4E">
      <w:pPr>
        <w:spacing w:line="240" w:lineRule="auto"/>
        <w:rPr>
          <w:szCs w:val="24"/>
        </w:rPr>
        <w:sectPr w:rsidR="00BB1A1F" w:rsidRPr="00D410E3" w:rsidSect="00B61EAD">
          <w:pgSz w:w="11906" w:h="16838" w:code="9"/>
          <w:pgMar w:top="2268" w:right="1701" w:bottom="1701" w:left="2268" w:header="1134" w:footer="1134" w:gutter="0"/>
          <w:pgNumType w:fmt="lowerRoman" w:start="5"/>
          <w:cols w:space="720"/>
          <w:docGrid w:linePitch="360"/>
        </w:sectPr>
      </w:pPr>
    </w:p>
    <w:p w14:paraId="23F531CC" w14:textId="48724A39" w:rsidR="00F930BE" w:rsidRPr="00542220" w:rsidRDefault="00F930BE" w:rsidP="00265E4E">
      <w:pPr>
        <w:pStyle w:val="Heading1"/>
        <w:spacing w:before="0" w:after="0"/>
        <w:jc w:val="center"/>
        <w:rPr>
          <w:rFonts w:ascii="Times New Roman" w:hAnsi="Times New Roman" w:cs="Times New Roman"/>
          <w:b/>
          <w:bCs/>
          <w:color w:val="auto"/>
          <w:sz w:val="24"/>
          <w:szCs w:val="24"/>
        </w:rPr>
      </w:pPr>
      <w:bookmarkStart w:id="6" w:name="_Toc211476309"/>
      <w:r w:rsidRPr="00542220">
        <w:rPr>
          <w:rFonts w:ascii="Times New Roman" w:hAnsi="Times New Roman" w:cs="Times New Roman"/>
          <w:b/>
          <w:bCs/>
          <w:color w:val="auto"/>
          <w:sz w:val="24"/>
          <w:szCs w:val="24"/>
        </w:rPr>
        <w:lastRenderedPageBreak/>
        <w:t>BAB I</w:t>
      </w:r>
      <w:r w:rsidR="00BB1A1F" w:rsidRPr="00542220">
        <w:rPr>
          <w:rFonts w:ascii="Times New Roman" w:hAnsi="Times New Roman" w:cs="Times New Roman"/>
          <w:b/>
          <w:bCs/>
          <w:color w:val="auto"/>
          <w:sz w:val="24"/>
          <w:szCs w:val="24"/>
        </w:rPr>
        <w:br/>
      </w:r>
      <w:r w:rsidRPr="00542220">
        <w:rPr>
          <w:rFonts w:ascii="Times New Roman" w:hAnsi="Times New Roman" w:cs="Times New Roman"/>
          <w:b/>
          <w:bCs/>
          <w:color w:val="auto"/>
          <w:sz w:val="24"/>
          <w:szCs w:val="24"/>
        </w:rPr>
        <w:t>PENDAHULUAN</w:t>
      </w:r>
      <w:bookmarkEnd w:id="6"/>
    </w:p>
    <w:p w14:paraId="10842911" w14:textId="4D8851D0" w:rsidR="00F930BE" w:rsidRPr="00D410E3" w:rsidRDefault="00DC4A72" w:rsidP="00265E4E">
      <w:pPr>
        <w:pStyle w:val="Heading2"/>
        <w:rPr>
          <w:rFonts w:ascii="Times New Roman" w:hAnsi="Times New Roman" w:cs="Times New Roman"/>
          <w:b/>
          <w:bCs/>
          <w:color w:val="auto"/>
          <w:sz w:val="24"/>
          <w:szCs w:val="24"/>
        </w:rPr>
      </w:pPr>
      <w:bookmarkStart w:id="7" w:name="_Toc211476310"/>
      <w:r w:rsidRPr="00D410E3">
        <w:rPr>
          <w:rFonts w:ascii="Times New Roman" w:hAnsi="Times New Roman" w:cs="Times New Roman"/>
          <w:b/>
          <w:bCs/>
          <w:color w:val="auto"/>
          <w:sz w:val="24"/>
          <w:szCs w:val="24"/>
        </w:rPr>
        <w:t>1.1</w:t>
      </w:r>
      <w:r w:rsidR="004D232C">
        <w:rPr>
          <w:rFonts w:ascii="Times New Roman" w:hAnsi="Times New Roman" w:cs="Times New Roman"/>
          <w:b/>
          <w:bCs/>
          <w:color w:val="auto"/>
          <w:sz w:val="24"/>
          <w:szCs w:val="24"/>
        </w:rPr>
        <w:t>.</w:t>
      </w:r>
      <w:r w:rsidRPr="00D410E3">
        <w:rPr>
          <w:rFonts w:ascii="Times New Roman" w:hAnsi="Times New Roman" w:cs="Times New Roman"/>
          <w:b/>
          <w:bCs/>
          <w:color w:val="auto"/>
          <w:sz w:val="24"/>
          <w:szCs w:val="24"/>
        </w:rPr>
        <w:tab/>
      </w:r>
      <w:r w:rsidR="00F930BE" w:rsidRPr="00D410E3">
        <w:rPr>
          <w:rFonts w:ascii="Times New Roman" w:hAnsi="Times New Roman" w:cs="Times New Roman"/>
          <w:b/>
          <w:bCs/>
          <w:color w:val="auto"/>
          <w:sz w:val="24"/>
          <w:szCs w:val="24"/>
        </w:rPr>
        <w:t>Latar Belakang</w:t>
      </w:r>
      <w:bookmarkEnd w:id="7"/>
      <w:r w:rsidR="00F930BE" w:rsidRPr="00D410E3">
        <w:rPr>
          <w:rFonts w:ascii="Times New Roman" w:hAnsi="Times New Roman" w:cs="Times New Roman"/>
          <w:b/>
          <w:bCs/>
          <w:color w:val="auto"/>
          <w:sz w:val="24"/>
          <w:szCs w:val="24"/>
        </w:rPr>
        <w:t xml:space="preserve"> </w:t>
      </w:r>
    </w:p>
    <w:p w14:paraId="4C7588C8" w14:textId="7467E429" w:rsidR="008F00A9" w:rsidRPr="008F00A9" w:rsidRDefault="00B3705B" w:rsidP="00265E4E">
      <w:pPr>
        <w:pStyle w:val="ListParagraph"/>
        <w:ind w:left="0" w:firstLine="720"/>
        <w:jc w:val="both"/>
      </w:pPr>
      <w:r w:rsidRPr="00B3705B">
        <w:t>Kondisi keuangan suatu entitas dapat diketahui melalui laporan keuangan yang menjadi sarana komunikasi dengan pihak internal maupun eksternal</w:t>
      </w:r>
      <w:r>
        <w:t xml:space="preserve">, di dalam </w:t>
      </w:r>
      <w:r w:rsidRPr="00B3705B">
        <w:t>PSAK 201 (2024) menjelaskan bahwa laporan keuangan mer</w:t>
      </w:r>
      <w:r w:rsidR="00A92007">
        <w:t>u</w:t>
      </w:r>
      <w:r w:rsidRPr="00B3705B">
        <w:t>pakan penyajian terstruktur dari posisi dan kinerja keuangan suatu entitas</w:t>
      </w:r>
      <w:r>
        <w:t xml:space="preserve"> </w:t>
      </w:r>
      <w:r w:rsidR="00A92007">
        <w:fldChar w:fldCharType="begin" w:fldLock="1"/>
      </w:r>
      <w:r w:rsidR="00E124A8">
        <w:instrText>ADDIN CSL_CITATION {"citationItems":[{"id":"ITEM-1","itemData":{"author":[{"dropping-particle":"","family":"Rusiyati","given":"Sri","non-dropping-particle":"","parse-names":false,"suffix":""},{"dropping-particle":"","family":"Masrifah","given":"Ifah","non-dropping-particle":"","parse-names":false,"suffix":""},{"dropping-particle":"","family":"Wahyudi","given":"Bambang","non-dropping-particle":"","parse-names":false,"suffix":""},{"dropping-particle":"","family":"Wardayani","given":"","non-dropping-particle":"","parse-names":false,"suffix":""},{"dropping-particle":"","family":"Yanto","given":"Supri","non-dropping-particle":"","parse-names":false,"suffix":""}],"id":"ITEM-1","issued":{"date-parts":[["2025"]]},"number-of-pages":"63","publisher":"CV Angkasa Media Literasi","publisher-place":"Pekanbaru","title":"Akuntansi Keuangan","type":"book"},"uris":["http://www.mendeley.com/documents/?uuid=1151b99d-c646-4c83-9c3f-aa550f49e44b"]}],"mendeley":{"formattedCitation":"(Rusiyati et al., 2025)","plainTextFormattedCitation":"(Rusiyati et al., 2025)","previouslyFormattedCitation":"(Rusiyati et al., 2025)"},"properties":{"noteIndex":0},"schema":"https://github.com/citation-style-language/schema/raw/master/csl-citation.json"}</w:instrText>
      </w:r>
      <w:r w:rsidR="00A92007">
        <w:fldChar w:fldCharType="separate"/>
      </w:r>
      <w:r w:rsidR="00A92007" w:rsidRPr="00A92007">
        <w:rPr>
          <w:noProof/>
        </w:rPr>
        <w:t>(Rusiyati et al., 2025)</w:t>
      </w:r>
      <w:r w:rsidR="00A92007">
        <w:fldChar w:fldCharType="end"/>
      </w:r>
      <w:r w:rsidRPr="00B3705B">
        <w:t>.</w:t>
      </w:r>
      <w:r>
        <w:t xml:space="preserve"> </w:t>
      </w:r>
      <w:r w:rsidR="008F00A9" w:rsidRPr="008F00A9">
        <w:t xml:space="preserve">Informasi </w:t>
      </w:r>
      <w:r w:rsidR="00F24932">
        <w:t>keuangan</w:t>
      </w:r>
      <w:r w:rsidR="008F00A9" w:rsidRPr="008F00A9">
        <w:t xml:space="preserve"> berperan penting dalam pengambilan keputusan ekonomi, baik oleh investor, kreditur, maupun pemangku kepentingan lainnya.</w:t>
      </w:r>
      <w:r w:rsidR="000072A2">
        <w:t xml:space="preserve"> K</w:t>
      </w:r>
      <w:r w:rsidR="008F00A9" w:rsidRPr="008F00A9">
        <w:t xml:space="preserve">ualitas laporan keuangan seringkali dipengaruhi oleh adanya asimetri informasi antara manajer dan pemilik perusahaan, sehingga membuka peluang bagi manajemen untuk melakukan praktik oportunistik seperti manajemen laba </w:t>
      </w:r>
      <w:r w:rsidR="008F00A9">
        <w:fldChar w:fldCharType="begin" w:fldLock="1"/>
      </w:r>
      <w:r w:rsidR="00A92007">
        <w:instrText>ADDIN CSL_CITATION {"citationItems":[{"id":"ITEM-1","itemData":{"DOI":"10.24912/ja.v27i1.1206","ISSN":"1410-3591","abstract":"This study aims to determine the effect of accounting standards, internal control systems and accounting information systems on the quality of the financial report. This quantitative study used a survey approach with a sample of 197 employees, using variance-based data analysis techniques. The results showed that applying accounting standards and internal control systems significantly affected the quality of the financial report. However, this was different with the application of accounting information systems. This implies that the application of accounting standards, internal control systems and accounting information systems are important in improving the quality of financial reports. This research provides important input contributions in efforts to improve the quality of financial reports.","author":[{"dropping-particle":"","family":"Pangaribuan","given":"Hisar","non-dropping-particle":"","parse-names":false,"suffix":""},{"dropping-particle":"","family":"Sunarsi","given":"Denok","non-dropping-particle":"","parse-names":false,"suffix":""},{"dropping-particle":"","family":"Santoso","given":"Aprih","non-dropping-particle":"","parse-names":false,"suffix":""},{"dropping-particle":"","family":"Wahyuni","given":"Endah Sri","non-dropping-particle":"","parse-names":false,"suffix":""},{"dropping-particle":"","family":"Yoewono","given":"Harsono","non-dropping-particle":"","parse-names":false,"suffix":""}],"container-title":"Jurnal Akuntansi","id":"ITEM-1","issue":"1","issued":{"date-parts":[["2023"]]},"page":"176-196","title":"Quality Of Financial Statement And The Factors That Influence It","type":"article-journal","volume":"27"},"uris":["http://www.mendeley.com/documents/?uuid=9742ff17-fa49-49f1-84a6-eac67af3d70a"]}],"mendeley":{"formattedCitation":"(Pangaribuan et al., 2023)","plainTextFormattedCitation":"(Pangaribuan et al., 2023)","previouslyFormattedCitation":"(Pangaribuan et al., 2023)"},"properties":{"noteIndex":0},"schema":"https://github.com/citation-style-language/schema/raw/master/csl-citation.json"}</w:instrText>
      </w:r>
      <w:r w:rsidR="008F00A9">
        <w:fldChar w:fldCharType="separate"/>
      </w:r>
      <w:r w:rsidR="008F00A9" w:rsidRPr="008F00A9">
        <w:rPr>
          <w:noProof/>
        </w:rPr>
        <w:t>(Pangaribuan et al., 2023)</w:t>
      </w:r>
      <w:r w:rsidR="008F00A9">
        <w:fldChar w:fldCharType="end"/>
      </w:r>
      <w:r w:rsidR="00442999" w:rsidRPr="008F00A9">
        <w:t xml:space="preserve">. </w:t>
      </w:r>
      <w:r w:rsidR="008F00A9" w:rsidRPr="008F00A9">
        <w:t xml:space="preserve">Kondisi ini menunjukkan bahwa laporan keuangan tidak hanya berfungsi sebagai sarana komunikasi, tetapi juga dapat dijadikan alat bagi pihak manajemen untuk memengaruhi persepsi eksternal melalui manipulasi akuntansi </w:t>
      </w:r>
      <w:r w:rsidR="008F00A9">
        <w:fldChar w:fldCharType="begin" w:fldLock="1"/>
      </w:r>
      <w:r w:rsidR="008F00A9">
        <w:instrText>ADDIN CSL_CITATION {"citationItems":[{"id":"ITEM-1","itemData":{"DOI":"10.26905/jkdp.v25i3.5030","ISSN":"1410-8089","abstract":"Several research issues argue, in general, companies that focus and are oriented towards the implementation of Corporate Social Responsibility (CSR). It is relative to accounting conservatism to suppress information asymmetry and/or managerial opportunism to provide higher quality earnings information as a reflection of the actual condition of the company. This study was conducted to look at the effect of CSR disclosure on earnings quality by adding accounting conservatism as a mediating variable. This study uses path analysis techniques in 90 manufacturing companies for an observation period of 4 (four) periods from 2016 to 2019. The results of this study indicate that CSR disclosure influences Accounting Conservatism. Then, CSR affects earnings quality. Furthermore, earnings quality is influenced by accounting conservatism, and finally, CSR disclosure does not affect earnings quality according to accounting conservatism. CSR Disclosure, Accounting Conservatism, Earnings Quality.DOI: 10.26905/jkdp.v25i3.5030","author":[{"dropping-particle":"","family":"Noor","given":"Aspian","non-dropping-particle":"","parse-names":false,"suffix":""},{"dropping-particle":"","family":"Lahaya","given":"Ibnu Abni","non-dropping-particle":"","parse-names":false,"suffix":""},{"dropping-particle":"","family":"Kurniawan","given":"Indra Suyoto","non-dropping-particle":"","parse-names":false,"suffix":""},{"dropping-particle":"","family":"Najat","given":"Shally","non-dropping-particle":"","parse-names":false,"suffix":""},{"dropping-particle":"","family":"Hafidz","given":"Syifa Azzahra","non-dropping-particle":"","parse-names":false,"suffix":""}],"container-title":"Jurnal Keuangan dan Perbankan","id":"ITEM-1","issue":"3","issued":{"date-parts":[["2021"]]},"page":"585-598","title":"CSR Disclosures: Role and Relationship to Accounting Conservatism in Improving Earnings of Quality","type":"article-journal","volume":"25"},"uris":["http://www.mendeley.com/documents/?uuid=73e49f8d-d35f-4608-a183-925af65d304d"]}],"mendeley":{"formattedCitation":"(Noor et al., 2021)","plainTextFormattedCitation":"(Noor et al., 2021)","previouslyFormattedCitation":"(Noor et al., 2021)"},"properties":{"noteIndex":0},"schema":"https://github.com/citation-style-language/schema/raw/master/csl-citation.json"}</w:instrText>
      </w:r>
      <w:r w:rsidR="008F00A9">
        <w:fldChar w:fldCharType="separate"/>
      </w:r>
      <w:r w:rsidR="008F00A9" w:rsidRPr="008F00A9">
        <w:rPr>
          <w:noProof/>
        </w:rPr>
        <w:t>(Noor et al., 2021)</w:t>
      </w:r>
      <w:r w:rsidR="008F00A9">
        <w:fldChar w:fldCharType="end"/>
      </w:r>
      <w:r w:rsidR="008F00A9" w:rsidRPr="008F00A9">
        <w:t>.</w:t>
      </w:r>
    </w:p>
    <w:p w14:paraId="3F04939D" w14:textId="77777777" w:rsidR="00542220" w:rsidRDefault="00442999" w:rsidP="00265E4E">
      <w:pPr>
        <w:pStyle w:val="ListParagraph"/>
        <w:ind w:left="0" w:firstLine="720"/>
        <w:jc w:val="both"/>
      </w:pPr>
      <w:r w:rsidRPr="00D410E3">
        <w:t xml:space="preserve">Salah satu hal yang dapat mempengaruhi integritas laporan keuangan adalah manajemen laba. </w:t>
      </w:r>
      <w:r w:rsidR="009407A6" w:rsidRPr="00D410E3">
        <w:t>M</w:t>
      </w:r>
      <w:r w:rsidR="003B1369" w:rsidRPr="00D410E3">
        <w:t>anajemen laba</w:t>
      </w:r>
      <w:r w:rsidR="009407A6" w:rsidRPr="00D410E3">
        <w:t xml:space="preserve"> secara keseluruhan</w:t>
      </w:r>
      <w:r w:rsidR="003B1369" w:rsidRPr="00D410E3">
        <w:t xml:space="preserve"> dapat diartikan sebagai tindakan yang dilakukan oleh manajer perusahaan untuk mengubah atau memodifikasi </w:t>
      </w:r>
      <w:r w:rsidR="009407A6" w:rsidRPr="00D410E3">
        <w:t xml:space="preserve">informasi finansial, dengan maksud </w:t>
      </w:r>
      <w:r w:rsidR="003B1369" w:rsidRPr="00D410E3">
        <w:t xml:space="preserve">memberikan gambaran yang tidak sesuai dengan kondisi sebenarnya kepada pihak-pihak yang berkepentingan yang berusaha menilai kinerja dan situasi perusahaan </w:t>
      </w:r>
      <w:r w:rsidR="006A4AC6" w:rsidRPr="00D410E3">
        <w:fldChar w:fldCharType="begin" w:fldLock="1"/>
      </w:r>
      <w:r w:rsidR="006A4AC6" w:rsidRPr="00D410E3">
        <w:instrText>ADDIN CSL_CITATION {"citationItems":[{"id":"ITEM-1","itemData":{"author":[{"dropping-particle":"","family":"Sulistyanto","given":"Sri","non-dropping-particle":"","parse-names":false,"suffix":""}],"edition":"2","id":"ITEM-1","issued":{"date-parts":[["2018"]]},"publisher":"PT Grasindo","publisher-place":"Jakarta","title":"Manajemen Laba : Teori dan Model Empiris","type":"book"},"uris":["http://www.mendeley.com/documents/?uuid=85618c93-b16f-4ac9-b68c-a9ae0ef86162"]}],"mendeley":{"formattedCitation":"(Sulistyanto, 2018)","plainTextFormattedCitation":"(Sulistyanto, 2018)","previouslyFormattedCitation":"(Sulistyanto, 2018)"},"properties":{"noteIndex":0},"schema":"https://github.com/citation-style-language/schema/raw/master/csl-citation.json"}</w:instrText>
      </w:r>
      <w:r w:rsidR="006A4AC6" w:rsidRPr="00D410E3">
        <w:fldChar w:fldCharType="separate"/>
      </w:r>
      <w:r w:rsidR="006A4AC6" w:rsidRPr="00D410E3">
        <w:rPr>
          <w:noProof/>
        </w:rPr>
        <w:t>(Sulistyanto, 2018)</w:t>
      </w:r>
      <w:r w:rsidR="006A4AC6" w:rsidRPr="00D410E3">
        <w:fldChar w:fldCharType="end"/>
      </w:r>
      <w:r w:rsidR="00497F36">
        <w:t>.</w:t>
      </w:r>
      <w:r w:rsidR="00542220">
        <w:t xml:space="preserve"> </w:t>
      </w:r>
    </w:p>
    <w:p w14:paraId="069654E4" w14:textId="635E9846" w:rsidR="00FB38B8" w:rsidRDefault="00542220" w:rsidP="00265E4E">
      <w:pPr>
        <w:pStyle w:val="ListParagraph"/>
        <w:ind w:left="0" w:firstLine="720"/>
        <w:jc w:val="both"/>
        <w:rPr>
          <w:color w:val="000000" w:themeColor="text1"/>
        </w:rPr>
      </w:pPr>
      <w:r>
        <w:t>Manajemen</w:t>
      </w:r>
      <w:r w:rsidR="00564CF4" w:rsidRPr="00564CF4">
        <w:t xml:space="preserve"> laba dapat diwujudkan melalui berbagai cara, seperti mempercepat pengakuan pendapatan atau menunda pengakuan beban agar laporan </w:t>
      </w:r>
      <w:r w:rsidR="00564CF4" w:rsidRPr="00564CF4">
        <w:lastRenderedPageBreak/>
        <w:t xml:space="preserve">keuangan terlihat lebih baik daripada realitas </w:t>
      </w:r>
      <w:r w:rsidR="00564CF4">
        <w:fldChar w:fldCharType="begin" w:fldLock="1"/>
      </w:r>
      <w:r w:rsidR="00564CF4">
        <w:instrText>ADDIN CSL_CITATION {"citationItems":[{"id":"ITEM-1","itemData":{"DOI":"10.24912/ja.v27i3.1480","ISSN":"1410-3591","abstract":"The global proliferation of the Covid-19 pandemic has adversely impacted public health, society, and the economy. To face the pandemic, managers are frequently required to make highly complicated decisions about financial reports. Earnings management occurs when managers modify financial statements for the advantage of stakeholders by evaluating opportunities in certain business activities. This paper investigates the impact of audit opinion and tax incentives on earnings management and leverage as a moderating variable among consumer goods manufacturing companies. A purposive sampling technique was performed to select 15 manufacturers in the consumer goods industry subsector listed on the Indonesia Stock Exchange between 2019 and 2021, which matched the research criteria. This study's findings indicate that audit opinion and tax incentives influence earnings management among consumer goods companies in the COVID-19 pandemic era. Moreover, leverage was a moderating variable for audit opinion and earnings management, but it did not moderate the effect of tax incentives on earnings management.","author":[{"dropping-particle":"","family":"Azizah","given":"Nur","non-dropping-particle":"","parse-names":false,"suffix":""},{"dropping-particle":"","family":"Mappanyukki","given":"Ratna","non-dropping-particle":"","parse-names":false,"suffix":""}],"container-title":"Jurnal Akuntansi","id":"ITEM-1","issue":"3","issued":{"date-parts":[["2023"]]},"page":"421-441","title":"Earnings Management Factors In The Consumer Goods Industry During The Covid-19 Pandemic","type":"article-journal","volume":"27"},"uris":["http://www.mendeley.com/documents/?uuid=2ee30e26-0806-439b-b664-28debd5d10fb"]}],"mendeley":{"formattedCitation":"(Azizah &amp; Mappanyukki, 2023)","plainTextFormattedCitation":"(Azizah &amp; Mappanyukki, 2023)","previouslyFormattedCitation":"(Azizah &amp; Mappanyukki, 2023)"},"properties":{"noteIndex":0},"schema":"https://github.com/citation-style-language/schema/raw/master/csl-citation.json"}</w:instrText>
      </w:r>
      <w:r w:rsidR="00564CF4">
        <w:fldChar w:fldCharType="separate"/>
      </w:r>
      <w:r w:rsidR="00564CF4" w:rsidRPr="00564CF4">
        <w:rPr>
          <w:noProof/>
        </w:rPr>
        <w:t>(Azizah &amp; Mappanyukki, 2023)</w:t>
      </w:r>
      <w:r w:rsidR="00564CF4">
        <w:fldChar w:fldCharType="end"/>
      </w:r>
      <w:r w:rsidR="00564CF4">
        <w:t xml:space="preserve">. </w:t>
      </w:r>
      <w:r w:rsidR="00564CF4" w:rsidRPr="00564CF4">
        <w:t xml:space="preserve">Praktik ini kerap dipicu oleh tekanan manajer untuk memenuhi target laba serta menjaga citra perusahaan di mata investor dan pemangku kepentingan </w:t>
      </w:r>
      <w:r w:rsidR="00564CF4">
        <w:fldChar w:fldCharType="begin" w:fldLock="1"/>
      </w:r>
      <w:r w:rsidR="002E6223">
        <w:instrText>ADDIN CSL_CITATION {"citationItems":[{"id":"ITEM-1","itemData":{"ISBN":"9786021018187","ISSN":"2252-3405","author":[{"dropping-particle":"","family":"Anisya","given":"Rahmi","non-dropping-particle":"","parse-names":false,"suffix":""},{"dropping-particle":"","family":"Yentifa","given":"Armel","non-dropping-particle":"","parse-names":false,"suffix":""},{"dropping-particle":"","family":"Rosalina","given":"Eka","non-dropping-particle":"","parse-names":false,"suffix":""}],"container-title":"Akuntansi dan Manajemen","id":"ITEM-1","issue":"2","issued":{"date-parts":[["2023"]]},"page":"29-41","title":"Pengaruh Profitabilitas Dan Leverage Terhadap Manajemen Laba Pada Perusahaan Lq-45 Yang Terdaftar Di Bursa Efek Indonesia","type":"article-journal","volume":"18"},"uris":["http://www.mendeley.com/documents/?uuid=e05da51e-1e29-495e-8628-cb90ef912deb"]}],"mendeley":{"formattedCitation":"(Anisya et al., 2023)","plainTextFormattedCitation":"(Anisya et al., 2023)","previouslyFormattedCitation":"(Anisya et al., 2023)"},"properties":{"noteIndex":0},"schema":"https://github.com/citation-style-language/schema/raw/master/csl-citation.json"}</w:instrText>
      </w:r>
      <w:r w:rsidR="00564CF4">
        <w:fldChar w:fldCharType="separate"/>
      </w:r>
      <w:r w:rsidR="00564CF4" w:rsidRPr="00564CF4">
        <w:rPr>
          <w:noProof/>
        </w:rPr>
        <w:t>(Anisya et al., 2023)</w:t>
      </w:r>
      <w:r w:rsidR="00564CF4">
        <w:fldChar w:fldCharType="end"/>
      </w:r>
      <w:r w:rsidR="00564CF4" w:rsidRPr="00564CF4">
        <w:t xml:space="preserve">. Meskipun masih berada dalam koridor fleksibilitas standar akuntansi, tindakan ini dapat menurunkan </w:t>
      </w:r>
      <w:r w:rsidR="00564CF4" w:rsidRPr="00FB38B8">
        <w:rPr>
          <w:color w:val="000000" w:themeColor="text1"/>
        </w:rPr>
        <w:t xml:space="preserve">kualitas laporan keuangan dan menyesatkan pengguna laporan dalam pengambilan keputusan </w:t>
      </w:r>
      <w:r w:rsidR="00564CF4" w:rsidRPr="00FB38B8">
        <w:rPr>
          <w:color w:val="000000" w:themeColor="text1"/>
        </w:rPr>
        <w:fldChar w:fldCharType="begin" w:fldLock="1"/>
      </w:r>
      <w:r w:rsidR="00564CF4" w:rsidRPr="00FB38B8">
        <w:rPr>
          <w:color w:val="000000" w:themeColor="text1"/>
        </w:rPr>
        <w:instrText>ADDIN CSL_CITATION {"citationItems":[{"id":"ITEM-1","itemData":{"DOI":"10.1108/AJAR-01-2024-0005","ISSN":"24434175","abstract":"Purpose: The purpose of this study is to investigate the connection between earnings management, business strategy, and market competition. Design/methodology/approach: The study utilizes data from non-financial companies listed on the Indonesia and South Korea Stock Exchange between 2017 and 2021, involving 2,598 firms from Indonesia and 3,256 firms from South Korea. We use data panel analysis to explore the relationships between variables. Findings: Firms using cost leadership are prone to earnings management, while differentiation strategies are less inclined to do so. Market competition negatively correlates with earnings management in Indonesia and South Korea. Market competition moderates the relationship between differentiation strategy and earnings management in both countries. When profitability is considered, the results remain consistent, particularly in Indonesia. Research limitations/implications: This research enriches previous studies on earnings management and business strategy by examining the extent of industry competitiveness in developed and developing markets. Practical implications: This finding is significant for managers, guiding them in the selection of an appropriate business strategy within a competitive environment. Originality/value: This study is unique in that it examines the subject matter in both developed and developing countries, specifically Indonesia and South Korea, to compare the differences.","author":[{"dropping-particle":"","family":"Fedora","given":"Adela Cornelia","non-dropping-particle":"","parse-names":false,"suffix":""},{"dropping-particle":"","family":"Rudiawarni","given":"Felizia Arni","non-dropping-particle":"","parse-names":false,"suffix":""},{"dropping-particle":"","family":"Sulistiawan","given":"Dedhy","non-dropping-particle":"","parse-names":false,"suffix":""},{"dropping-particle":"","family":"Gümrah","given":"Abdurrahman","non-dropping-particle":"","parse-names":false,"suffix":""}],"container-title":"Asian Journal of Accounting Research","id":"ITEM-1","issue":"1","issued":{"date-parts":[["2025"]]},"page":"45-62","title":"Exploring the interplay of earnings management, business strategy and market competition: the case of Indonesia and South Korea","type":"article-journal","volume":"10"},"uris":["http://www.mendeley.com/documents/?uuid=5e992644-2b7b-4366-ae84-a93ce9a61f40"]}],"mendeley":{"formattedCitation":"(Fedora et al., 2025)","plainTextFormattedCitation":"(Fedora et al., 2025)","previouslyFormattedCitation":"(Fedora et al., 2025)"},"properties":{"noteIndex":0},"schema":"https://github.com/citation-style-language/schema/raw/master/csl-citation.json"}</w:instrText>
      </w:r>
      <w:r w:rsidR="00564CF4" w:rsidRPr="00FB38B8">
        <w:rPr>
          <w:color w:val="000000" w:themeColor="text1"/>
        </w:rPr>
        <w:fldChar w:fldCharType="separate"/>
      </w:r>
      <w:r w:rsidR="00564CF4" w:rsidRPr="00FB38B8">
        <w:rPr>
          <w:noProof/>
          <w:color w:val="000000" w:themeColor="text1"/>
        </w:rPr>
        <w:t>(Fedora et al., 2025)</w:t>
      </w:r>
      <w:r w:rsidR="00564CF4" w:rsidRPr="00FB38B8">
        <w:rPr>
          <w:color w:val="000000" w:themeColor="text1"/>
        </w:rPr>
        <w:fldChar w:fldCharType="end"/>
      </w:r>
      <w:r w:rsidR="00564CF4" w:rsidRPr="00FB38B8">
        <w:rPr>
          <w:color w:val="000000" w:themeColor="text1"/>
        </w:rPr>
        <w:t>.</w:t>
      </w:r>
      <w:r w:rsidR="00FB38B8">
        <w:rPr>
          <w:color w:val="000000" w:themeColor="text1"/>
        </w:rPr>
        <w:t xml:space="preserve"> </w:t>
      </w:r>
    </w:p>
    <w:p w14:paraId="712CD69C" w14:textId="5D937257" w:rsidR="00E124A8" w:rsidRDefault="00FB38B8" w:rsidP="00265E4E">
      <w:pPr>
        <w:pStyle w:val="ListParagraph"/>
        <w:ind w:left="0" w:firstLine="720"/>
        <w:jc w:val="both"/>
        <w:rPr>
          <w:b/>
          <w:bCs/>
          <w:lang w:val="en-US"/>
        </w:rPr>
      </w:pPr>
      <w:r>
        <w:rPr>
          <w:lang w:val="en-US"/>
        </w:rPr>
        <w:t>S</w:t>
      </w:r>
      <w:r w:rsidR="00E124A8" w:rsidRPr="00E124A8">
        <w:rPr>
          <w:lang w:val="en-US"/>
        </w:rPr>
        <w:t xml:space="preserve">alah </w:t>
      </w:r>
      <w:proofErr w:type="spellStart"/>
      <w:r w:rsidR="00E124A8" w:rsidRPr="00E124A8">
        <w:rPr>
          <w:lang w:val="en-US"/>
        </w:rPr>
        <w:t>satu</w:t>
      </w:r>
      <w:proofErr w:type="spellEnd"/>
      <w:r w:rsidR="00E124A8" w:rsidRPr="00E124A8">
        <w:rPr>
          <w:lang w:val="en-US"/>
        </w:rPr>
        <w:t xml:space="preserve"> </w:t>
      </w:r>
      <w:proofErr w:type="spellStart"/>
      <w:r w:rsidR="00E124A8" w:rsidRPr="00E124A8">
        <w:rPr>
          <w:lang w:val="en-US"/>
        </w:rPr>
        <w:t>variabel</w:t>
      </w:r>
      <w:proofErr w:type="spellEnd"/>
      <w:r w:rsidR="00E124A8" w:rsidRPr="00E124A8">
        <w:rPr>
          <w:lang w:val="en-US"/>
        </w:rPr>
        <w:t xml:space="preserve"> yang </w:t>
      </w:r>
      <w:proofErr w:type="spellStart"/>
      <w:r w:rsidR="000072A2">
        <w:rPr>
          <w:lang w:val="en-US"/>
        </w:rPr>
        <w:t>dapat</w:t>
      </w:r>
      <w:proofErr w:type="spellEnd"/>
      <w:r w:rsidR="00E124A8" w:rsidRPr="00E124A8">
        <w:rPr>
          <w:lang w:val="en-US"/>
        </w:rPr>
        <w:t xml:space="preserve"> </w:t>
      </w:r>
      <w:proofErr w:type="spellStart"/>
      <w:r w:rsidR="00E124A8" w:rsidRPr="00E124A8">
        <w:rPr>
          <w:lang w:val="en-US"/>
        </w:rPr>
        <w:t>dikaitkan</w:t>
      </w:r>
      <w:proofErr w:type="spellEnd"/>
      <w:r w:rsidR="00E124A8" w:rsidRPr="00E124A8">
        <w:rPr>
          <w:lang w:val="en-US"/>
        </w:rPr>
        <w:t xml:space="preserve"> </w:t>
      </w:r>
      <w:proofErr w:type="spellStart"/>
      <w:r w:rsidR="00E124A8" w:rsidRPr="00E124A8">
        <w:rPr>
          <w:lang w:val="en-US"/>
        </w:rPr>
        <w:t>dengan</w:t>
      </w:r>
      <w:proofErr w:type="spellEnd"/>
      <w:r w:rsidR="00E124A8" w:rsidRPr="00E124A8">
        <w:rPr>
          <w:lang w:val="en-US"/>
        </w:rPr>
        <w:t xml:space="preserve"> </w:t>
      </w:r>
      <w:proofErr w:type="spellStart"/>
      <w:r w:rsidR="00E124A8" w:rsidRPr="00E124A8">
        <w:rPr>
          <w:lang w:val="en-US"/>
        </w:rPr>
        <w:t>praktik</w:t>
      </w:r>
      <w:proofErr w:type="spellEnd"/>
      <w:r w:rsidR="00E124A8" w:rsidRPr="00E124A8">
        <w:rPr>
          <w:lang w:val="en-US"/>
        </w:rPr>
        <w:t xml:space="preserve"> </w:t>
      </w:r>
      <w:proofErr w:type="spellStart"/>
      <w:r w:rsidR="00E124A8" w:rsidRPr="00E124A8">
        <w:rPr>
          <w:lang w:val="en-US"/>
        </w:rPr>
        <w:t>manajemen</w:t>
      </w:r>
      <w:proofErr w:type="spellEnd"/>
      <w:r w:rsidR="00E124A8" w:rsidRPr="00E124A8">
        <w:rPr>
          <w:lang w:val="en-US"/>
        </w:rPr>
        <w:t xml:space="preserve"> </w:t>
      </w:r>
      <w:proofErr w:type="spellStart"/>
      <w:r w:rsidR="00E124A8" w:rsidRPr="00E124A8">
        <w:rPr>
          <w:lang w:val="en-US"/>
        </w:rPr>
        <w:t>laba</w:t>
      </w:r>
      <w:proofErr w:type="spellEnd"/>
      <w:r w:rsidR="00E124A8" w:rsidRPr="00E124A8">
        <w:rPr>
          <w:lang w:val="en-US"/>
        </w:rPr>
        <w:t xml:space="preserve"> </w:t>
      </w:r>
      <w:proofErr w:type="spellStart"/>
      <w:r w:rsidR="00E124A8" w:rsidRPr="00E124A8">
        <w:rPr>
          <w:lang w:val="en-US"/>
        </w:rPr>
        <w:t>adalah</w:t>
      </w:r>
      <w:proofErr w:type="spellEnd"/>
      <w:r w:rsidR="00E124A8" w:rsidRPr="00E124A8">
        <w:rPr>
          <w:lang w:val="en-US"/>
        </w:rPr>
        <w:t xml:space="preserve"> </w:t>
      </w:r>
      <w:r w:rsidRPr="006F29BE">
        <w:rPr>
          <w:i/>
          <w:iCs/>
          <w:lang w:val="en-US"/>
        </w:rPr>
        <w:t>Corporate Social Responsibility</w:t>
      </w:r>
      <w:r>
        <w:rPr>
          <w:i/>
          <w:iCs/>
          <w:lang w:val="en-US"/>
        </w:rPr>
        <w:t xml:space="preserve"> </w:t>
      </w:r>
      <w:r w:rsidRPr="00FB38B8">
        <w:rPr>
          <w:lang w:val="en-US"/>
        </w:rPr>
        <w:t>(CSR)</w:t>
      </w:r>
      <w:r w:rsidR="00E124A8" w:rsidRPr="00FB38B8">
        <w:rPr>
          <w:lang w:val="en-US"/>
        </w:rPr>
        <w:t>.</w:t>
      </w:r>
      <w:r w:rsidR="00E124A8" w:rsidRPr="00E124A8">
        <w:rPr>
          <w:lang w:val="en-US"/>
        </w:rPr>
        <w:t xml:space="preserve"> </w:t>
      </w:r>
      <w:r w:rsidRPr="009B14DA">
        <w:rPr>
          <w:lang w:val="en-US"/>
        </w:rPr>
        <w:t>CSR</w:t>
      </w:r>
      <w:r w:rsidR="00F44179" w:rsidRPr="00E124A8">
        <w:rPr>
          <w:lang w:val="en-US"/>
        </w:rPr>
        <w:t xml:space="preserve"> </w:t>
      </w:r>
      <w:proofErr w:type="spellStart"/>
      <w:r w:rsidR="00E124A8" w:rsidRPr="00E124A8">
        <w:rPr>
          <w:lang w:val="en-US"/>
        </w:rPr>
        <w:t>merepresentasikan</w:t>
      </w:r>
      <w:proofErr w:type="spellEnd"/>
      <w:r w:rsidR="00E124A8" w:rsidRPr="00E124A8">
        <w:rPr>
          <w:lang w:val="en-US"/>
        </w:rPr>
        <w:t xml:space="preserve"> </w:t>
      </w:r>
      <w:proofErr w:type="spellStart"/>
      <w:r w:rsidR="00E124A8" w:rsidRPr="00E124A8">
        <w:rPr>
          <w:lang w:val="en-US"/>
        </w:rPr>
        <w:t>tanggung</w:t>
      </w:r>
      <w:proofErr w:type="spellEnd"/>
      <w:r w:rsidR="00E124A8" w:rsidRPr="00E124A8">
        <w:rPr>
          <w:lang w:val="en-US"/>
        </w:rPr>
        <w:t xml:space="preserve"> </w:t>
      </w:r>
      <w:proofErr w:type="spellStart"/>
      <w:r w:rsidR="00E124A8" w:rsidRPr="00E124A8">
        <w:rPr>
          <w:lang w:val="en-US"/>
        </w:rPr>
        <w:t>jawab</w:t>
      </w:r>
      <w:proofErr w:type="spellEnd"/>
      <w:r w:rsidR="00E124A8" w:rsidRPr="00E124A8">
        <w:rPr>
          <w:lang w:val="en-US"/>
        </w:rPr>
        <w:t xml:space="preserve"> </w:t>
      </w:r>
      <w:proofErr w:type="spellStart"/>
      <w:r w:rsidR="00E124A8" w:rsidRPr="00E124A8">
        <w:rPr>
          <w:lang w:val="en-US"/>
        </w:rPr>
        <w:t>sosial</w:t>
      </w:r>
      <w:proofErr w:type="spellEnd"/>
      <w:r w:rsidR="00E124A8" w:rsidRPr="00E124A8">
        <w:rPr>
          <w:lang w:val="en-US"/>
        </w:rPr>
        <w:t xml:space="preserve"> </w:t>
      </w:r>
      <w:proofErr w:type="spellStart"/>
      <w:r w:rsidR="00E124A8" w:rsidRPr="00E124A8">
        <w:rPr>
          <w:lang w:val="en-US"/>
        </w:rPr>
        <w:t>perusahaan</w:t>
      </w:r>
      <w:proofErr w:type="spellEnd"/>
      <w:r w:rsidR="00E124A8" w:rsidRPr="00E124A8">
        <w:rPr>
          <w:lang w:val="en-US"/>
        </w:rPr>
        <w:t xml:space="preserve"> </w:t>
      </w:r>
      <w:proofErr w:type="spellStart"/>
      <w:r w:rsidR="00E124A8" w:rsidRPr="00E124A8">
        <w:rPr>
          <w:lang w:val="en-US"/>
        </w:rPr>
        <w:t>untuk</w:t>
      </w:r>
      <w:proofErr w:type="spellEnd"/>
      <w:r w:rsidR="00E124A8" w:rsidRPr="00E124A8">
        <w:rPr>
          <w:lang w:val="en-US"/>
        </w:rPr>
        <w:t xml:space="preserve"> </w:t>
      </w:r>
      <w:proofErr w:type="spellStart"/>
      <w:r w:rsidR="00E124A8" w:rsidRPr="00E124A8">
        <w:rPr>
          <w:lang w:val="en-US"/>
        </w:rPr>
        <w:t>tidak</w:t>
      </w:r>
      <w:proofErr w:type="spellEnd"/>
      <w:r w:rsidR="00E124A8" w:rsidRPr="00E124A8">
        <w:rPr>
          <w:lang w:val="en-US"/>
        </w:rPr>
        <w:t xml:space="preserve"> </w:t>
      </w:r>
      <w:proofErr w:type="spellStart"/>
      <w:r w:rsidR="00E124A8" w:rsidRPr="00E124A8">
        <w:rPr>
          <w:lang w:val="en-US"/>
        </w:rPr>
        <w:t>hanya</w:t>
      </w:r>
      <w:proofErr w:type="spellEnd"/>
      <w:r w:rsidR="00E124A8" w:rsidRPr="00E124A8">
        <w:rPr>
          <w:lang w:val="en-US"/>
        </w:rPr>
        <w:t xml:space="preserve"> </w:t>
      </w:r>
      <w:proofErr w:type="spellStart"/>
      <w:r w:rsidR="00E124A8" w:rsidRPr="00E124A8">
        <w:rPr>
          <w:lang w:val="en-US"/>
        </w:rPr>
        <w:t>mengejar</w:t>
      </w:r>
      <w:proofErr w:type="spellEnd"/>
      <w:r w:rsidR="00E124A8" w:rsidRPr="00E124A8">
        <w:rPr>
          <w:lang w:val="en-US"/>
        </w:rPr>
        <w:t xml:space="preserve"> </w:t>
      </w:r>
      <w:proofErr w:type="spellStart"/>
      <w:r w:rsidR="00E124A8" w:rsidRPr="00E124A8">
        <w:rPr>
          <w:lang w:val="en-US"/>
        </w:rPr>
        <w:t>keuntungan</w:t>
      </w:r>
      <w:proofErr w:type="spellEnd"/>
      <w:r w:rsidR="00E124A8" w:rsidRPr="00E124A8">
        <w:rPr>
          <w:lang w:val="en-US"/>
        </w:rPr>
        <w:t xml:space="preserve">, </w:t>
      </w:r>
      <w:proofErr w:type="spellStart"/>
      <w:r w:rsidR="00E124A8" w:rsidRPr="00E124A8">
        <w:rPr>
          <w:lang w:val="en-US"/>
        </w:rPr>
        <w:t>tetapi</w:t>
      </w:r>
      <w:proofErr w:type="spellEnd"/>
      <w:r w:rsidR="00E124A8" w:rsidRPr="00E124A8">
        <w:rPr>
          <w:lang w:val="en-US"/>
        </w:rPr>
        <w:t xml:space="preserve"> juga </w:t>
      </w:r>
      <w:proofErr w:type="spellStart"/>
      <w:r w:rsidR="00E124A8" w:rsidRPr="00E124A8">
        <w:rPr>
          <w:lang w:val="en-US"/>
        </w:rPr>
        <w:t>berkontribusi</w:t>
      </w:r>
      <w:proofErr w:type="spellEnd"/>
      <w:r w:rsidR="00E124A8" w:rsidRPr="00E124A8">
        <w:rPr>
          <w:lang w:val="en-US"/>
        </w:rPr>
        <w:t xml:space="preserve"> pada </w:t>
      </w:r>
      <w:proofErr w:type="spellStart"/>
      <w:r w:rsidR="00E124A8" w:rsidRPr="00E124A8">
        <w:rPr>
          <w:lang w:val="en-US"/>
        </w:rPr>
        <w:t>pembangunan</w:t>
      </w:r>
      <w:proofErr w:type="spellEnd"/>
      <w:r w:rsidR="00E124A8" w:rsidRPr="00E124A8">
        <w:rPr>
          <w:lang w:val="en-US"/>
        </w:rPr>
        <w:t xml:space="preserve"> </w:t>
      </w:r>
      <w:proofErr w:type="spellStart"/>
      <w:r w:rsidR="00E124A8" w:rsidRPr="00E124A8">
        <w:rPr>
          <w:lang w:val="en-US"/>
        </w:rPr>
        <w:t>berkelanjutan</w:t>
      </w:r>
      <w:proofErr w:type="spellEnd"/>
      <w:r w:rsidR="00E124A8" w:rsidRPr="00E124A8">
        <w:rPr>
          <w:lang w:val="en-US"/>
        </w:rPr>
        <w:t xml:space="preserve"> </w:t>
      </w:r>
      <w:proofErr w:type="spellStart"/>
      <w:r w:rsidR="00E124A8" w:rsidRPr="00E124A8">
        <w:rPr>
          <w:lang w:val="en-US"/>
        </w:rPr>
        <w:t>dengan</w:t>
      </w:r>
      <w:proofErr w:type="spellEnd"/>
      <w:r w:rsidR="00E124A8" w:rsidRPr="00E124A8">
        <w:rPr>
          <w:lang w:val="en-US"/>
        </w:rPr>
        <w:t xml:space="preserve"> </w:t>
      </w:r>
      <w:proofErr w:type="spellStart"/>
      <w:r w:rsidR="00E124A8" w:rsidRPr="00E124A8">
        <w:rPr>
          <w:lang w:val="en-US"/>
        </w:rPr>
        <w:t>cara</w:t>
      </w:r>
      <w:proofErr w:type="spellEnd"/>
      <w:r w:rsidR="00E124A8" w:rsidRPr="00E124A8">
        <w:rPr>
          <w:lang w:val="en-US"/>
        </w:rPr>
        <w:t xml:space="preserve"> </w:t>
      </w:r>
      <w:proofErr w:type="spellStart"/>
      <w:r w:rsidR="00E124A8" w:rsidRPr="00E124A8">
        <w:rPr>
          <w:lang w:val="en-US"/>
        </w:rPr>
        <w:t>meminimalkan</w:t>
      </w:r>
      <w:proofErr w:type="spellEnd"/>
      <w:r w:rsidR="00E124A8" w:rsidRPr="00E124A8">
        <w:rPr>
          <w:lang w:val="en-US"/>
        </w:rPr>
        <w:t xml:space="preserve"> </w:t>
      </w:r>
      <w:proofErr w:type="spellStart"/>
      <w:r w:rsidR="00E124A8" w:rsidRPr="00E124A8">
        <w:rPr>
          <w:lang w:val="en-US"/>
        </w:rPr>
        <w:t>dampak</w:t>
      </w:r>
      <w:proofErr w:type="spellEnd"/>
      <w:r w:rsidR="00E124A8" w:rsidRPr="00E124A8">
        <w:rPr>
          <w:lang w:val="en-US"/>
        </w:rPr>
        <w:t xml:space="preserve"> </w:t>
      </w:r>
      <w:proofErr w:type="spellStart"/>
      <w:r w:rsidR="00E124A8" w:rsidRPr="00E124A8">
        <w:rPr>
          <w:lang w:val="en-US"/>
        </w:rPr>
        <w:t>negatif</w:t>
      </w:r>
      <w:proofErr w:type="spellEnd"/>
      <w:r w:rsidR="00E124A8" w:rsidRPr="00E124A8">
        <w:rPr>
          <w:lang w:val="en-US"/>
        </w:rPr>
        <w:t xml:space="preserve"> </w:t>
      </w:r>
      <w:proofErr w:type="spellStart"/>
      <w:r w:rsidR="00E124A8" w:rsidRPr="00E124A8">
        <w:rPr>
          <w:lang w:val="en-US"/>
        </w:rPr>
        <w:t>serta</w:t>
      </w:r>
      <w:proofErr w:type="spellEnd"/>
      <w:r w:rsidR="00E124A8" w:rsidRPr="00E124A8">
        <w:rPr>
          <w:lang w:val="en-US"/>
        </w:rPr>
        <w:t xml:space="preserve"> </w:t>
      </w:r>
      <w:proofErr w:type="spellStart"/>
      <w:r w:rsidR="00E124A8" w:rsidRPr="00E124A8">
        <w:rPr>
          <w:lang w:val="en-US"/>
        </w:rPr>
        <w:t>memaksimalkan</w:t>
      </w:r>
      <w:proofErr w:type="spellEnd"/>
      <w:r w:rsidR="00E124A8" w:rsidRPr="00E124A8">
        <w:rPr>
          <w:lang w:val="en-US"/>
        </w:rPr>
        <w:t xml:space="preserve"> </w:t>
      </w:r>
      <w:proofErr w:type="spellStart"/>
      <w:r w:rsidR="00E124A8" w:rsidRPr="00E124A8">
        <w:rPr>
          <w:lang w:val="en-US"/>
        </w:rPr>
        <w:t>dampak</w:t>
      </w:r>
      <w:proofErr w:type="spellEnd"/>
      <w:r w:rsidR="00E124A8" w:rsidRPr="00E124A8">
        <w:rPr>
          <w:lang w:val="en-US"/>
        </w:rPr>
        <w:t xml:space="preserve"> </w:t>
      </w:r>
      <w:proofErr w:type="spellStart"/>
      <w:r w:rsidR="00E124A8" w:rsidRPr="00E124A8">
        <w:rPr>
          <w:lang w:val="en-US"/>
        </w:rPr>
        <w:t>positif</w:t>
      </w:r>
      <w:proofErr w:type="spellEnd"/>
      <w:r w:rsidR="00E124A8" w:rsidRPr="00E124A8">
        <w:rPr>
          <w:lang w:val="en-US"/>
        </w:rPr>
        <w:t xml:space="preserve"> </w:t>
      </w:r>
      <w:proofErr w:type="spellStart"/>
      <w:r w:rsidR="00E124A8" w:rsidRPr="00E124A8">
        <w:rPr>
          <w:lang w:val="en-US"/>
        </w:rPr>
        <w:t>terhadap</w:t>
      </w:r>
      <w:proofErr w:type="spellEnd"/>
      <w:r w:rsidR="00E124A8" w:rsidRPr="00E124A8">
        <w:rPr>
          <w:lang w:val="en-US"/>
        </w:rPr>
        <w:t xml:space="preserve"> </w:t>
      </w:r>
      <w:proofErr w:type="spellStart"/>
      <w:r w:rsidR="00E124A8" w:rsidRPr="00E124A8">
        <w:rPr>
          <w:lang w:val="en-US"/>
        </w:rPr>
        <w:t>masyarakat</w:t>
      </w:r>
      <w:proofErr w:type="spellEnd"/>
      <w:r w:rsidR="00E124A8" w:rsidRPr="00E124A8">
        <w:rPr>
          <w:lang w:val="en-US"/>
        </w:rPr>
        <w:t xml:space="preserve"> dan </w:t>
      </w:r>
      <w:proofErr w:type="spellStart"/>
      <w:r w:rsidR="00E124A8" w:rsidRPr="00E124A8">
        <w:rPr>
          <w:lang w:val="en-US"/>
        </w:rPr>
        <w:t>lingkungan</w:t>
      </w:r>
      <w:proofErr w:type="spellEnd"/>
      <w:r w:rsidR="00E124A8" w:rsidRPr="00E124A8">
        <w:rPr>
          <w:lang w:val="en-US"/>
        </w:rPr>
        <w:t xml:space="preserve"> </w:t>
      </w:r>
      <w:r w:rsidR="00E124A8">
        <w:rPr>
          <w:lang w:val="en-US"/>
        </w:rPr>
        <w:fldChar w:fldCharType="begin" w:fldLock="1"/>
      </w:r>
      <w:r w:rsidR="00E124A8">
        <w:rPr>
          <w:lang w:val="en-US"/>
        </w:rPr>
        <w:instrText>ADDIN CSL_CITATION {"citationItems":[{"id":"ITEM-1","itemData":{"ISBN":"2013206534","author":[{"dropping-particle":"","family":"Solovida","given":"Grace Tianna","non-dropping-particle":"","parse-names":false,"suffix":""},{"dropping-particle":"","family":"Arianto","given":"Bambang","non-dropping-particle":"","parse-names":false,"suffix":""},{"dropping-particle":"","family":"Mulyani","given":"Sri","non-dropping-particle":"","parse-names":false,"suffix":""},{"dropping-particle":"","family":"Rikah","given":"","non-dropping-particle":"","parse-names":false,"suffix":""}],"edition":"1","id":"ITEM-1","issued":{"date-parts":[["2024"]]},"publisher":"Eureka Media Aksara","publisher-place":"Purbalingga","title":"Akuntansi Keberlanjutan","type":"book"},"uris":["http://www.mendeley.com/documents/?uuid=36343700-d086-494d-ac1b-9a19889b3336"]}],"mendeley":{"formattedCitation":"(Solovida et al., 2024)","plainTextFormattedCitation":"(Solovida et al., 2024)","previouslyFormattedCitation":"(Solovida et al., 2024)"},"properties":{"noteIndex":0},"schema":"https://github.com/citation-style-language/schema/raw/master/csl-citation.json"}</w:instrText>
      </w:r>
      <w:r w:rsidR="00E124A8">
        <w:rPr>
          <w:lang w:val="en-US"/>
        </w:rPr>
        <w:fldChar w:fldCharType="separate"/>
      </w:r>
      <w:r w:rsidR="00E124A8" w:rsidRPr="00E124A8">
        <w:rPr>
          <w:noProof/>
          <w:lang w:val="en-US"/>
        </w:rPr>
        <w:t>(Solovida et al., 2024)</w:t>
      </w:r>
      <w:r w:rsidR="00E124A8">
        <w:rPr>
          <w:lang w:val="en-US"/>
        </w:rPr>
        <w:fldChar w:fldCharType="end"/>
      </w:r>
      <w:r w:rsidR="00E124A8" w:rsidRPr="00E124A8">
        <w:rPr>
          <w:lang w:val="en-US"/>
        </w:rPr>
        <w:t>.</w:t>
      </w:r>
      <w:r w:rsidR="00035A7F">
        <w:rPr>
          <w:lang w:val="en-US"/>
        </w:rPr>
        <w:t xml:space="preserve"> </w:t>
      </w:r>
      <w:r w:rsidR="00E124A8" w:rsidRPr="00E124A8">
        <w:rPr>
          <w:lang w:val="en-US"/>
        </w:rPr>
        <w:t xml:space="preserve"> </w:t>
      </w:r>
      <w:proofErr w:type="spellStart"/>
      <w:r w:rsidR="00E124A8" w:rsidRPr="00F44179">
        <w:rPr>
          <w:lang w:val="en-US"/>
        </w:rPr>
        <w:t>Praktik</w:t>
      </w:r>
      <w:proofErr w:type="spellEnd"/>
      <w:r w:rsidR="00E124A8" w:rsidRPr="00F44179">
        <w:rPr>
          <w:lang w:val="en-US"/>
        </w:rPr>
        <w:t xml:space="preserve"> CSR dan </w:t>
      </w:r>
      <w:proofErr w:type="spellStart"/>
      <w:r w:rsidR="00E124A8" w:rsidRPr="00F44179">
        <w:rPr>
          <w:lang w:val="en-US"/>
        </w:rPr>
        <w:t>pelaporan</w:t>
      </w:r>
      <w:proofErr w:type="spellEnd"/>
      <w:r w:rsidR="00E124A8" w:rsidRPr="00F44179">
        <w:rPr>
          <w:lang w:val="en-US"/>
        </w:rPr>
        <w:t xml:space="preserve"> </w:t>
      </w:r>
      <w:proofErr w:type="spellStart"/>
      <w:r w:rsidR="00E124A8" w:rsidRPr="00F44179">
        <w:rPr>
          <w:lang w:val="en-US"/>
        </w:rPr>
        <w:t>keberlanjutan</w:t>
      </w:r>
      <w:proofErr w:type="spellEnd"/>
      <w:r w:rsidR="00E124A8" w:rsidRPr="00F44179">
        <w:rPr>
          <w:lang w:val="en-US"/>
        </w:rPr>
        <w:t xml:space="preserve"> juga </w:t>
      </w:r>
      <w:proofErr w:type="spellStart"/>
      <w:r w:rsidR="00E124A8" w:rsidRPr="00F44179">
        <w:rPr>
          <w:lang w:val="en-US"/>
        </w:rPr>
        <w:t>dapat</w:t>
      </w:r>
      <w:proofErr w:type="spellEnd"/>
      <w:r w:rsidR="00E124A8" w:rsidRPr="00F44179">
        <w:rPr>
          <w:lang w:val="en-US"/>
        </w:rPr>
        <w:t xml:space="preserve"> </w:t>
      </w:r>
      <w:proofErr w:type="spellStart"/>
      <w:r w:rsidR="00E124A8" w:rsidRPr="00F44179">
        <w:rPr>
          <w:lang w:val="en-US"/>
        </w:rPr>
        <w:t>meningkatkan</w:t>
      </w:r>
      <w:proofErr w:type="spellEnd"/>
      <w:r w:rsidR="00E124A8" w:rsidRPr="00F44179">
        <w:rPr>
          <w:lang w:val="en-US"/>
        </w:rPr>
        <w:t xml:space="preserve"> </w:t>
      </w:r>
      <w:proofErr w:type="spellStart"/>
      <w:r w:rsidR="00E124A8" w:rsidRPr="00F44179">
        <w:rPr>
          <w:lang w:val="en-US"/>
        </w:rPr>
        <w:t>transparansi</w:t>
      </w:r>
      <w:proofErr w:type="spellEnd"/>
      <w:r w:rsidR="00E124A8" w:rsidRPr="00F44179">
        <w:rPr>
          <w:lang w:val="en-US"/>
        </w:rPr>
        <w:t xml:space="preserve"> </w:t>
      </w:r>
      <w:proofErr w:type="spellStart"/>
      <w:r w:rsidR="00E124A8" w:rsidRPr="00F44179">
        <w:rPr>
          <w:lang w:val="en-US"/>
        </w:rPr>
        <w:t>serta</w:t>
      </w:r>
      <w:proofErr w:type="spellEnd"/>
      <w:r w:rsidR="00E124A8" w:rsidRPr="00F44179">
        <w:rPr>
          <w:lang w:val="en-US"/>
        </w:rPr>
        <w:t xml:space="preserve"> </w:t>
      </w:r>
      <w:proofErr w:type="spellStart"/>
      <w:r w:rsidR="00E124A8" w:rsidRPr="00F44179">
        <w:rPr>
          <w:lang w:val="en-US"/>
        </w:rPr>
        <w:t>memperkecil</w:t>
      </w:r>
      <w:proofErr w:type="spellEnd"/>
      <w:r w:rsidR="00E124A8" w:rsidRPr="00F44179">
        <w:rPr>
          <w:lang w:val="en-US"/>
        </w:rPr>
        <w:t xml:space="preserve"> </w:t>
      </w:r>
      <w:proofErr w:type="spellStart"/>
      <w:r w:rsidR="00E124A8" w:rsidRPr="00F44179">
        <w:rPr>
          <w:lang w:val="en-US"/>
        </w:rPr>
        <w:t>peluang</w:t>
      </w:r>
      <w:proofErr w:type="spellEnd"/>
      <w:r w:rsidR="00E124A8" w:rsidRPr="00F44179">
        <w:rPr>
          <w:lang w:val="en-US"/>
        </w:rPr>
        <w:t xml:space="preserve"> </w:t>
      </w:r>
      <w:proofErr w:type="spellStart"/>
      <w:r w:rsidR="00E124A8" w:rsidRPr="00F44179">
        <w:rPr>
          <w:lang w:val="en-US"/>
        </w:rPr>
        <w:t>manipulasi</w:t>
      </w:r>
      <w:proofErr w:type="spellEnd"/>
      <w:r w:rsidR="00E124A8" w:rsidRPr="00F44179">
        <w:rPr>
          <w:lang w:val="en-US"/>
        </w:rPr>
        <w:t xml:space="preserve"> </w:t>
      </w:r>
      <w:proofErr w:type="spellStart"/>
      <w:r w:rsidR="00E124A8" w:rsidRPr="00F44179">
        <w:rPr>
          <w:lang w:val="en-US"/>
        </w:rPr>
        <w:t>laporan</w:t>
      </w:r>
      <w:proofErr w:type="spellEnd"/>
      <w:r w:rsidR="00E124A8" w:rsidRPr="00F44179">
        <w:rPr>
          <w:lang w:val="en-US"/>
        </w:rPr>
        <w:t xml:space="preserve"> </w:t>
      </w:r>
      <w:proofErr w:type="spellStart"/>
      <w:r w:rsidR="00E124A8" w:rsidRPr="00F44179">
        <w:rPr>
          <w:lang w:val="en-US"/>
        </w:rPr>
        <w:t>keuangan</w:t>
      </w:r>
      <w:proofErr w:type="spellEnd"/>
      <w:r w:rsidR="00035A7F">
        <w:rPr>
          <w:lang w:val="en-US"/>
        </w:rPr>
        <w:t xml:space="preserve"> </w:t>
      </w:r>
      <w:r w:rsidR="00035A7F">
        <w:rPr>
          <w:lang w:val="en-US"/>
        </w:rPr>
        <w:fldChar w:fldCharType="begin" w:fldLock="1"/>
      </w:r>
      <w:r w:rsidR="008F186F">
        <w:rPr>
          <w:lang w:val="en-US"/>
        </w:rPr>
        <w:instrText>ADDIN CSL_CITATION {"citationItems":[{"id":"ITEM-1","itemData":{"abstract":"Penelitian ini bertujuan untuk menguji pengaruh pengungkapan Corporate Social Responsibility terhadap manajemen laba diukur dengan discretionary accruals. Untuk mendukung penelitian ini digunakan variabel-variabel kontrol yaitu ROA, SIZE, kepemilikan insider, kepemilikan institusional, dan kepemilikan blockholder. Penelitian ini menganalisis laporan keuangan tahunan perusahaan manufaktur yang terdaftar di BEI tahun 2008 sampai 2011 dan melakukan pengungkapan CSR secara konsisten. Penelitian menggunakan cheklist item pengungkapan CSR untuk mengukur pengungkapan CSR. Teknik pengambilan sampel menggunakan teknik purposive sampling dan didapat 28 perusahaan. Analisis data dilakukan dengan regresi berganda. Hasil analisis menunjukkan bahwa pengungkapan Corporate Social Responsibility berpengaruh secara negatif terhadap manajemen laba. Itu artinya apabila pengungkapan CSR semakin banyak maka manajemen laba yang terjadi semakin sedikit. Kata kunci: pengungkapan corporate social responsibility, discretionary accruals, manajemen laba Ketersediaan Data:www.idx.go.id dan Indonesian Capital Market Directory (ICMD).","author":[{"dropping-particle":"","family":"Risnafitri","given":"Hafizhah","non-dropping-particle":"","parse-names":false,"suffix":""}],"container-title":"Economics Professional in Action (E-Profit)","id":"ITEM-1","issue":"01","issued":{"date-parts":[["2023"]]},"page":"53-60","title":"Pengaruh Pengungkapan Corporate Social Responsibility dan Executive Compensation Terhadap Manajemen Laba pada Perusahaan Manufaktur yang Terdaftar di Bursa Efek Indonesia","type":"article-journal","volume":"5"},"uris":["http://www.mendeley.com/documents/?uuid=eb6d6431-cc80-49a3-acab-a80170ad3179"]}],"mendeley":{"formattedCitation":"(Risnafitri, 2023)","plainTextFormattedCitation":"(Risnafitri, 2023)","previouslyFormattedCitation":"(Risnafitri, 2023)"},"properties":{"noteIndex":0},"schema":"https://github.com/citation-style-language/schema/raw/master/csl-citation.json"}</w:instrText>
      </w:r>
      <w:r w:rsidR="00035A7F">
        <w:rPr>
          <w:lang w:val="en-US"/>
        </w:rPr>
        <w:fldChar w:fldCharType="separate"/>
      </w:r>
      <w:r w:rsidR="00035A7F" w:rsidRPr="00035A7F">
        <w:rPr>
          <w:noProof/>
          <w:lang w:val="en-US"/>
        </w:rPr>
        <w:t>(Risnafitri, 2023)</w:t>
      </w:r>
      <w:r w:rsidR="00035A7F">
        <w:rPr>
          <w:lang w:val="en-US"/>
        </w:rPr>
        <w:fldChar w:fldCharType="end"/>
      </w:r>
      <w:r w:rsidR="00E124A8" w:rsidRPr="00F44179">
        <w:rPr>
          <w:lang w:val="en-US"/>
        </w:rPr>
        <w:t>.</w:t>
      </w:r>
    </w:p>
    <w:p w14:paraId="60320F70" w14:textId="52166360" w:rsidR="00E124A8" w:rsidRPr="00E124A8" w:rsidRDefault="00E124A8" w:rsidP="00265E4E">
      <w:pPr>
        <w:keepNext/>
        <w:widowControl w:val="0"/>
        <w:ind w:firstLine="720"/>
        <w:jc w:val="both"/>
        <w:rPr>
          <w:lang w:val="en-US"/>
        </w:rPr>
      </w:pPr>
      <w:proofErr w:type="spellStart"/>
      <w:r w:rsidRPr="00E124A8">
        <w:rPr>
          <w:lang w:val="en-US"/>
        </w:rPr>
        <w:t>Tekanan</w:t>
      </w:r>
      <w:proofErr w:type="spellEnd"/>
      <w:r w:rsidRPr="00E124A8">
        <w:rPr>
          <w:lang w:val="en-US"/>
        </w:rPr>
        <w:t xml:space="preserve"> </w:t>
      </w:r>
      <w:proofErr w:type="spellStart"/>
      <w:r w:rsidRPr="00E124A8">
        <w:rPr>
          <w:lang w:val="en-US"/>
        </w:rPr>
        <w:t>terhadap</w:t>
      </w:r>
      <w:proofErr w:type="spellEnd"/>
      <w:r w:rsidRPr="00E124A8">
        <w:rPr>
          <w:lang w:val="en-US"/>
        </w:rPr>
        <w:t xml:space="preserve"> </w:t>
      </w:r>
      <w:proofErr w:type="spellStart"/>
      <w:r w:rsidRPr="00E124A8">
        <w:rPr>
          <w:lang w:val="en-US"/>
        </w:rPr>
        <w:t>manajer</w:t>
      </w:r>
      <w:proofErr w:type="spellEnd"/>
      <w:r w:rsidRPr="00E124A8">
        <w:rPr>
          <w:lang w:val="en-US"/>
        </w:rPr>
        <w:t xml:space="preserve"> juga </w:t>
      </w:r>
      <w:proofErr w:type="spellStart"/>
      <w:r w:rsidRPr="00E124A8">
        <w:rPr>
          <w:lang w:val="en-US"/>
        </w:rPr>
        <w:t>dapat</w:t>
      </w:r>
      <w:proofErr w:type="spellEnd"/>
      <w:r w:rsidRPr="00E124A8">
        <w:rPr>
          <w:lang w:val="en-US"/>
        </w:rPr>
        <w:t xml:space="preserve"> </w:t>
      </w:r>
      <w:proofErr w:type="spellStart"/>
      <w:r w:rsidRPr="00E124A8">
        <w:rPr>
          <w:lang w:val="en-US"/>
        </w:rPr>
        <w:t>datang</w:t>
      </w:r>
      <w:proofErr w:type="spellEnd"/>
      <w:r w:rsidRPr="00E124A8">
        <w:rPr>
          <w:lang w:val="en-US"/>
        </w:rPr>
        <w:t xml:space="preserve"> </w:t>
      </w:r>
      <w:proofErr w:type="spellStart"/>
      <w:r w:rsidRPr="00E124A8">
        <w:rPr>
          <w:lang w:val="en-US"/>
        </w:rPr>
        <w:t>dari</w:t>
      </w:r>
      <w:proofErr w:type="spellEnd"/>
      <w:r w:rsidRPr="00E124A8">
        <w:rPr>
          <w:lang w:val="en-US"/>
        </w:rPr>
        <w:t xml:space="preserve"> </w:t>
      </w:r>
      <w:proofErr w:type="spellStart"/>
      <w:r w:rsidRPr="00E124A8">
        <w:rPr>
          <w:lang w:val="en-US"/>
        </w:rPr>
        <w:t>prospek</w:t>
      </w:r>
      <w:proofErr w:type="spellEnd"/>
      <w:r w:rsidRPr="00E124A8">
        <w:rPr>
          <w:lang w:val="en-US"/>
        </w:rPr>
        <w:t xml:space="preserve"> </w:t>
      </w:r>
      <w:proofErr w:type="spellStart"/>
      <w:r w:rsidRPr="00E124A8">
        <w:rPr>
          <w:lang w:val="en-US"/>
        </w:rPr>
        <w:t>pertumbuhan</w:t>
      </w:r>
      <w:proofErr w:type="spellEnd"/>
      <w:r w:rsidRPr="00E124A8">
        <w:rPr>
          <w:lang w:val="en-US"/>
        </w:rPr>
        <w:t xml:space="preserve"> </w:t>
      </w:r>
      <w:proofErr w:type="spellStart"/>
      <w:r w:rsidRPr="00E124A8">
        <w:rPr>
          <w:lang w:val="en-US"/>
        </w:rPr>
        <w:t>perusahaan</w:t>
      </w:r>
      <w:proofErr w:type="spellEnd"/>
      <w:r w:rsidRPr="00E124A8">
        <w:rPr>
          <w:lang w:val="en-US"/>
        </w:rPr>
        <w:t xml:space="preserve"> yang </w:t>
      </w:r>
      <w:proofErr w:type="spellStart"/>
      <w:r w:rsidRPr="00E124A8">
        <w:rPr>
          <w:lang w:val="en-US"/>
        </w:rPr>
        <w:t>tercermin</w:t>
      </w:r>
      <w:proofErr w:type="spellEnd"/>
      <w:r w:rsidRPr="00E124A8">
        <w:rPr>
          <w:lang w:val="en-US"/>
        </w:rPr>
        <w:t xml:space="preserve"> </w:t>
      </w:r>
      <w:proofErr w:type="spellStart"/>
      <w:r w:rsidRPr="00E124A8">
        <w:rPr>
          <w:lang w:val="en-US"/>
        </w:rPr>
        <w:t>dalam</w:t>
      </w:r>
      <w:proofErr w:type="spellEnd"/>
      <w:r w:rsidRPr="00E124A8">
        <w:rPr>
          <w:lang w:val="en-US"/>
        </w:rPr>
        <w:t xml:space="preserve"> </w:t>
      </w:r>
      <w:r w:rsidR="00FB38B8" w:rsidRPr="00FB38B8">
        <w:rPr>
          <w:i/>
          <w:iCs/>
          <w:lang w:val="en-US"/>
        </w:rPr>
        <w:t>Investment Opportunity Set</w:t>
      </w:r>
      <w:r w:rsidR="00FB38B8" w:rsidRPr="00E124A8">
        <w:rPr>
          <w:lang w:val="en-US"/>
        </w:rPr>
        <w:t xml:space="preserve"> </w:t>
      </w:r>
      <w:r w:rsidRPr="00E124A8">
        <w:rPr>
          <w:lang w:val="en-US"/>
        </w:rPr>
        <w:t xml:space="preserve">(IOS). IOS </w:t>
      </w:r>
      <w:proofErr w:type="spellStart"/>
      <w:r w:rsidRPr="00E124A8">
        <w:rPr>
          <w:lang w:val="en-US"/>
        </w:rPr>
        <w:t>mencerminkan</w:t>
      </w:r>
      <w:proofErr w:type="spellEnd"/>
      <w:r w:rsidRPr="00E124A8">
        <w:rPr>
          <w:lang w:val="en-US"/>
        </w:rPr>
        <w:t xml:space="preserve"> </w:t>
      </w:r>
      <w:proofErr w:type="spellStart"/>
      <w:r w:rsidRPr="00E124A8">
        <w:rPr>
          <w:lang w:val="en-US"/>
        </w:rPr>
        <w:t>kumpulan</w:t>
      </w:r>
      <w:proofErr w:type="spellEnd"/>
      <w:r w:rsidRPr="00E124A8">
        <w:rPr>
          <w:lang w:val="en-US"/>
        </w:rPr>
        <w:t xml:space="preserve"> </w:t>
      </w:r>
      <w:proofErr w:type="spellStart"/>
      <w:r w:rsidRPr="00E124A8">
        <w:rPr>
          <w:lang w:val="en-US"/>
        </w:rPr>
        <w:t>peluang</w:t>
      </w:r>
      <w:proofErr w:type="spellEnd"/>
      <w:r w:rsidRPr="00E124A8">
        <w:rPr>
          <w:lang w:val="en-US"/>
        </w:rPr>
        <w:t xml:space="preserve"> </w:t>
      </w:r>
      <w:proofErr w:type="spellStart"/>
      <w:r w:rsidRPr="00E124A8">
        <w:rPr>
          <w:lang w:val="en-US"/>
        </w:rPr>
        <w:t>investasi</w:t>
      </w:r>
      <w:proofErr w:type="spellEnd"/>
      <w:r w:rsidRPr="00E124A8">
        <w:rPr>
          <w:lang w:val="en-US"/>
        </w:rPr>
        <w:t xml:space="preserve"> masa </w:t>
      </w:r>
      <w:proofErr w:type="spellStart"/>
      <w:r w:rsidRPr="00E124A8">
        <w:rPr>
          <w:lang w:val="en-US"/>
        </w:rPr>
        <w:t>depan</w:t>
      </w:r>
      <w:proofErr w:type="spellEnd"/>
      <w:r w:rsidRPr="00E124A8">
        <w:rPr>
          <w:lang w:val="en-US"/>
        </w:rPr>
        <w:t xml:space="preserve"> yang </w:t>
      </w:r>
      <w:proofErr w:type="spellStart"/>
      <w:r w:rsidRPr="00E124A8">
        <w:rPr>
          <w:lang w:val="en-US"/>
        </w:rPr>
        <w:t>berpotensi</w:t>
      </w:r>
      <w:proofErr w:type="spellEnd"/>
      <w:r w:rsidRPr="00E124A8">
        <w:rPr>
          <w:lang w:val="en-US"/>
        </w:rPr>
        <w:t xml:space="preserve"> </w:t>
      </w:r>
      <w:proofErr w:type="spellStart"/>
      <w:r w:rsidRPr="00E124A8">
        <w:rPr>
          <w:lang w:val="en-US"/>
        </w:rPr>
        <w:t>mendorong</w:t>
      </w:r>
      <w:proofErr w:type="spellEnd"/>
      <w:r w:rsidRPr="00E124A8">
        <w:rPr>
          <w:lang w:val="en-US"/>
        </w:rPr>
        <w:t xml:space="preserve"> </w:t>
      </w:r>
      <w:proofErr w:type="spellStart"/>
      <w:r w:rsidRPr="00E124A8">
        <w:rPr>
          <w:lang w:val="en-US"/>
        </w:rPr>
        <w:t>pertumbuhan</w:t>
      </w:r>
      <w:proofErr w:type="spellEnd"/>
      <w:r w:rsidRPr="00E124A8">
        <w:rPr>
          <w:lang w:val="en-US"/>
        </w:rPr>
        <w:t xml:space="preserve"> </w:t>
      </w:r>
      <w:proofErr w:type="spellStart"/>
      <w:r w:rsidRPr="00E124A8">
        <w:rPr>
          <w:lang w:val="en-US"/>
        </w:rPr>
        <w:t>aset</w:t>
      </w:r>
      <w:proofErr w:type="spellEnd"/>
      <w:r w:rsidRPr="00E124A8">
        <w:rPr>
          <w:lang w:val="en-US"/>
        </w:rPr>
        <w:t xml:space="preserve"> </w:t>
      </w:r>
      <w:proofErr w:type="spellStart"/>
      <w:r w:rsidRPr="00E124A8">
        <w:rPr>
          <w:lang w:val="en-US"/>
        </w:rPr>
        <w:t>perusahaan</w:t>
      </w:r>
      <w:proofErr w:type="spellEnd"/>
      <w:r w:rsidRPr="00E124A8">
        <w:rPr>
          <w:lang w:val="en-US"/>
        </w:rPr>
        <w:t xml:space="preserve"> </w:t>
      </w:r>
      <w:proofErr w:type="spellStart"/>
      <w:r w:rsidRPr="00E124A8">
        <w:rPr>
          <w:lang w:val="en-US"/>
        </w:rPr>
        <w:t>sekaligus</w:t>
      </w:r>
      <w:proofErr w:type="spellEnd"/>
      <w:r w:rsidRPr="00E124A8">
        <w:rPr>
          <w:lang w:val="en-US"/>
        </w:rPr>
        <w:t xml:space="preserve"> </w:t>
      </w:r>
      <w:proofErr w:type="spellStart"/>
      <w:r w:rsidRPr="00E124A8">
        <w:rPr>
          <w:lang w:val="en-US"/>
        </w:rPr>
        <w:t>menarik</w:t>
      </w:r>
      <w:proofErr w:type="spellEnd"/>
      <w:r w:rsidRPr="00E124A8">
        <w:rPr>
          <w:lang w:val="en-US"/>
        </w:rPr>
        <w:t xml:space="preserve"> </w:t>
      </w:r>
      <w:proofErr w:type="spellStart"/>
      <w:r w:rsidRPr="00E124A8">
        <w:rPr>
          <w:lang w:val="en-US"/>
        </w:rPr>
        <w:t>minat</w:t>
      </w:r>
      <w:proofErr w:type="spellEnd"/>
      <w:r w:rsidRPr="00E124A8">
        <w:rPr>
          <w:lang w:val="en-US"/>
        </w:rPr>
        <w:t xml:space="preserve"> investor. Perusahaan </w:t>
      </w:r>
      <w:proofErr w:type="spellStart"/>
      <w:r w:rsidRPr="00E124A8">
        <w:rPr>
          <w:lang w:val="en-US"/>
        </w:rPr>
        <w:t>dengan</w:t>
      </w:r>
      <w:proofErr w:type="spellEnd"/>
      <w:r w:rsidRPr="00E124A8">
        <w:rPr>
          <w:lang w:val="en-US"/>
        </w:rPr>
        <w:t xml:space="preserve"> IOS </w:t>
      </w:r>
      <w:proofErr w:type="spellStart"/>
      <w:r w:rsidRPr="00E124A8">
        <w:rPr>
          <w:lang w:val="en-US"/>
        </w:rPr>
        <w:t>tinggi</w:t>
      </w:r>
      <w:proofErr w:type="spellEnd"/>
      <w:r w:rsidRPr="00E124A8">
        <w:rPr>
          <w:lang w:val="en-US"/>
        </w:rPr>
        <w:t xml:space="preserve"> </w:t>
      </w:r>
      <w:proofErr w:type="spellStart"/>
      <w:r w:rsidRPr="00E124A8">
        <w:rPr>
          <w:lang w:val="en-US"/>
        </w:rPr>
        <w:t>biasanya</w:t>
      </w:r>
      <w:proofErr w:type="spellEnd"/>
      <w:r w:rsidRPr="00E124A8">
        <w:rPr>
          <w:lang w:val="en-US"/>
        </w:rPr>
        <w:t xml:space="preserve"> </w:t>
      </w:r>
      <w:proofErr w:type="spellStart"/>
      <w:r w:rsidRPr="00E124A8">
        <w:rPr>
          <w:lang w:val="en-US"/>
        </w:rPr>
        <w:t>dipersepsikan</w:t>
      </w:r>
      <w:proofErr w:type="spellEnd"/>
      <w:r w:rsidRPr="00E124A8">
        <w:rPr>
          <w:lang w:val="en-US"/>
        </w:rPr>
        <w:t xml:space="preserve"> </w:t>
      </w:r>
      <w:proofErr w:type="spellStart"/>
      <w:r w:rsidRPr="00E124A8">
        <w:rPr>
          <w:lang w:val="en-US"/>
        </w:rPr>
        <w:t>memiliki</w:t>
      </w:r>
      <w:proofErr w:type="spellEnd"/>
      <w:r w:rsidRPr="00E124A8">
        <w:rPr>
          <w:lang w:val="en-US"/>
        </w:rPr>
        <w:t xml:space="preserve"> </w:t>
      </w:r>
      <w:proofErr w:type="spellStart"/>
      <w:r w:rsidRPr="00E124A8">
        <w:rPr>
          <w:lang w:val="en-US"/>
        </w:rPr>
        <w:t>prospek</w:t>
      </w:r>
      <w:proofErr w:type="spellEnd"/>
      <w:r w:rsidRPr="00E124A8">
        <w:rPr>
          <w:lang w:val="en-US"/>
        </w:rPr>
        <w:t xml:space="preserve"> </w:t>
      </w:r>
      <w:proofErr w:type="spellStart"/>
      <w:r w:rsidRPr="00E124A8">
        <w:rPr>
          <w:lang w:val="en-US"/>
        </w:rPr>
        <w:t>menjanjikan</w:t>
      </w:r>
      <w:proofErr w:type="spellEnd"/>
      <w:r w:rsidRPr="00E124A8">
        <w:rPr>
          <w:lang w:val="en-US"/>
        </w:rPr>
        <w:t xml:space="preserve">, </w:t>
      </w:r>
      <w:proofErr w:type="spellStart"/>
      <w:r w:rsidRPr="00E124A8">
        <w:rPr>
          <w:lang w:val="en-US"/>
        </w:rPr>
        <w:t>sehingga</w:t>
      </w:r>
      <w:proofErr w:type="spellEnd"/>
      <w:r w:rsidRPr="00E124A8">
        <w:rPr>
          <w:lang w:val="en-US"/>
        </w:rPr>
        <w:t xml:space="preserve"> </w:t>
      </w:r>
      <w:proofErr w:type="spellStart"/>
      <w:r w:rsidRPr="00E124A8">
        <w:rPr>
          <w:lang w:val="en-US"/>
        </w:rPr>
        <w:t>menimbulkan</w:t>
      </w:r>
      <w:proofErr w:type="spellEnd"/>
      <w:r w:rsidRPr="00E124A8">
        <w:rPr>
          <w:lang w:val="en-US"/>
        </w:rPr>
        <w:t xml:space="preserve"> </w:t>
      </w:r>
      <w:proofErr w:type="spellStart"/>
      <w:r w:rsidRPr="00E124A8">
        <w:rPr>
          <w:lang w:val="en-US"/>
        </w:rPr>
        <w:t>tekanan</w:t>
      </w:r>
      <w:proofErr w:type="spellEnd"/>
      <w:r w:rsidRPr="00E124A8">
        <w:rPr>
          <w:lang w:val="en-US"/>
        </w:rPr>
        <w:t xml:space="preserve"> </w:t>
      </w:r>
      <w:proofErr w:type="spellStart"/>
      <w:r w:rsidRPr="00E124A8">
        <w:rPr>
          <w:lang w:val="en-US"/>
        </w:rPr>
        <w:t>tambahan</w:t>
      </w:r>
      <w:proofErr w:type="spellEnd"/>
      <w:r w:rsidRPr="00E124A8">
        <w:rPr>
          <w:lang w:val="en-US"/>
        </w:rPr>
        <w:t xml:space="preserve"> </w:t>
      </w:r>
      <w:proofErr w:type="spellStart"/>
      <w:r w:rsidRPr="00E124A8">
        <w:rPr>
          <w:lang w:val="en-US"/>
        </w:rPr>
        <w:t>untuk</w:t>
      </w:r>
      <w:proofErr w:type="spellEnd"/>
      <w:r w:rsidRPr="00E124A8">
        <w:rPr>
          <w:lang w:val="en-US"/>
        </w:rPr>
        <w:t xml:space="preserve"> </w:t>
      </w:r>
      <w:proofErr w:type="spellStart"/>
      <w:r w:rsidRPr="00E124A8">
        <w:rPr>
          <w:lang w:val="en-US"/>
        </w:rPr>
        <w:t>mempertahankan</w:t>
      </w:r>
      <w:proofErr w:type="spellEnd"/>
      <w:r w:rsidRPr="00E124A8">
        <w:rPr>
          <w:lang w:val="en-US"/>
        </w:rPr>
        <w:t xml:space="preserve"> </w:t>
      </w:r>
      <w:proofErr w:type="spellStart"/>
      <w:r w:rsidRPr="00E124A8">
        <w:rPr>
          <w:lang w:val="en-US"/>
        </w:rPr>
        <w:t>citra</w:t>
      </w:r>
      <w:proofErr w:type="spellEnd"/>
      <w:r w:rsidRPr="00E124A8">
        <w:rPr>
          <w:lang w:val="en-US"/>
        </w:rPr>
        <w:t xml:space="preserve"> </w:t>
      </w:r>
      <w:proofErr w:type="spellStart"/>
      <w:r w:rsidRPr="00E124A8">
        <w:rPr>
          <w:lang w:val="en-US"/>
        </w:rPr>
        <w:t>keuangan</w:t>
      </w:r>
      <w:proofErr w:type="spellEnd"/>
      <w:r w:rsidRPr="00E124A8">
        <w:rPr>
          <w:lang w:val="en-US"/>
        </w:rPr>
        <w:t xml:space="preserve"> yang </w:t>
      </w:r>
      <w:proofErr w:type="spellStart"/>
      <w:r w:rsidRPr="00E124A8">
        <w:rPr>
          <w:lang w:val="en-US"/>
        </w:rPr>
        <w:t>baik</w:t>
      </w:r>
      <w:proofErr w:type="spellEnd"/>
      <w:r w:rsidRPr="00E124A8">
        <w:rPr>
          <w:lang w:val="en-US"/>
        </w:rPr>
        <w:t xml:space="preserve"> </w:t>
      </w:r>
      <w:r>
        <w:rPr>
          <w:lang w:val="en-US"/>
        </w:rPr>
        <w:fldChar w:fldCharType="begin" w:fldLock="1"/>
      </w:r>
      <w:r>
        <w:rPr>
          <w:lang w:val="en-US"/>
        </w:rPr>
        <w:instrText>ADDIN CSL_CITATION {"citationItems":[{"id":"ITEM-1","itemData":{"ISBN":"9789896540821","author":[{"dropping-particle":"","family":"Dewi","given":"I Gusti Ayu Satria","non-dropping-particle":"","parse-names":false,"suffix":""},{"dropping-particle":"","family":"Endiana","given":"I Dewa Made","non-dropping-particle":"","parse-names":false,"suffix":""},{"dropping-particle":"","family":"Arizona","given":"Putu Edy","non-dropping-particle":"","parse-names":false,"suffix":""}],"id":"ITEM-1","issue":"February","issued":{"date-parts":[["2020"]]},"page":"1-9","title":"Pengaruh Leverage, Investment Opportunity Set (Ios), dan Mekanisme Good Corporate Covernance Terhadap Kualitas Laba Pada Perusahaan Manufaktur di Bursa Efek Indonesia","type":"article-journal","volume":"2507"},"uris":["http://www.mendeley.com/documents/?uuid=2f27a7b1-e7de-4377-9379-31d9e1b9bc45"]}],"mendeley":{"formattedCitation":"(Dewi et al., 2020)","plainTextFormattedCitation":"(Dewi et al., 2020)","previouslyFormattedCitation":"(Dewi et al., 2020)"},"properties":{"noteIndex":0},"schema":"https://github.com/citation-style-language/schema/raw/master/csl-citation.json"}</w:instrText>
      </w:r>
      <w:r>
        <w:rPr>
          <w:lang w:val="en-US"/>
        </w:rPr>
        <w:fldChar w:fldCharType="separate"/>
      </w:r>
      <w:r w:rsidRPr="00E124A8">
        <w:rPr>
          <w:noProof/>
          <w:lang w:val="en-US"/>
        </w:rPr>
        <w:t>(Dewi et al., 2020)</w:t>
      </w:r>
      <w:r>
        <w:rPr>
          <w:lang w:val="en-US"/>
        </w:rPr>
        <w:fldChar w:fldCharType="end"/>
      </w:r>
      <w:r w:rsidRPr="00E124A8">
        <w:rPr>
          <w:lang w:val="en-US"/>
        </w:rPr>
        <w:t>.</w:t>
      </w:r>
      <w:r w:rsidR="00B15D00" w:rsidRPr="00B15D00">
        <w:t xml:space="preserve"> </w:t>
      </w:r>
    </w:p>
    <w:p w14:paraId="24F0E76C" w14:textId="39F868DB" w:rsidR="00B15D00" w:rsidRDefault="00E124A8" w:rsidP="00265E4E">
      <w:pPr>
        <w:ind w:firstLine="720"/>
        <w:jc w:val="both"/>
      </w:pPr>
      <w:r w:rsidRPr="00E124A8">
        <w:t xml:space="preserve">Faktor lain yang juga berhubungan dengan manajemen laba adalah </w:t>
      </w:r>
      <w:r w:rsidR="00FB38B8" w:rsidRPr="00FB38B8">
        <w:rPr>
          <w:i/>
          <w:iCs/>
        </w:rPr>
        <w:t>Net Profit Margin</w:t>
      </w:r>
      <w:r w:rsidRPr="00E124A8">
        <w:t xml:space="preserve"> (NPM). NPM mengukur persentase laba bersih yang diperoleh </w:t>
      </w:r>
      <w:r w:rsidRPr="00E124A8">
        <w:lastRenderedPageBreak/>
        <w:t xml:space="preserve">perusahaan setelah dikurangi seluruh biaya dan pajak. Rasio ini mencerminkan efisiensi perusahaan dalam menghasilkan keuntungan dan sering dijadikan indikator utama kinerja perusahaan </w:t>
      </w:r>
      <w:r>
        <w:fldChar w:fldCharType="begin" w:fldLock="1"/>
      </w:r>
      <w:r>
        <w:instrText>ADDIN CSL_CITATION {"citationItems":[{"id":"ITEM-1","itemData":{"DOI":"https://doi.org/10.36733/juara.v14i2.9518","author":[{"dropping-particle":"","family":"Helmi","given":"Syarif M","non-dropping-particle":"","parse-names":false,"suffix":""},{"dropping-particle":"","family":"Kurniadi","given":"Ahmad","non-dropping-particle":"","parse-names":false,"suffix":""}],"container-title":"Jurnal Riset Akuntansi","id":"ITEM-1","issued":{"date-parts":[["2024"]]},"title":"Pengaruh Net Profit Margin, Leverage, dan Firm Size Terhadap Income Smoothing","type":"article-journal"},"uris":["http://www.mendeley.com/documents/?uuid=13f1c65a-d19e-4d47-bf75-fc25343f569f"]}],"mendeley":{"formattedCitation":"(Helmi &amp; Kurniadi, 2024)","plainTextFormattedCitation":"(Helmi &amp; Kurniadi, 2024)","previouslyFormattedCitation":"(Helmi &amp; Kurniadi, 2024)"},"properties":{"noteIndex":0},"schema":"https://github.com/citation-style-language/schema/raw/master/csl-citation.json"}</w:instrText>
      </w:r>
      <w:r>
        <w:fldChar w:fldCharType="separate"/>
      </w:r>
      <w:r w:rsidRPr="00E124A8">
        <w:rPr>
          <w:noProof/>
        </w:rPr>
        <w:t>(Helmi &amp; Kurniadi, 2024)</w:t>
      </w:r>
      <w:r>
        <w:fldChar w:fldCharType="end"/>
      </w:r>
      <w:r w:rsidRPr="00E124A8">
        <w:t xml:space="preserve">. </w:t>
      </w:r>
      <w:r w:rsidR="00FB38B8">
        <w:t xml:space="preserve">NPM </w:t>
      </w:r>
      <w:r w:rsidRPr="00E124A8">
        <w:t xml:space="preserve">merupakan rasio profitabilitas yang mengukur kemampuan perusahaan mengubah pendapatan menjadi laba bersih, sekaligus menjadi indikator penting untuk menilai efektivitas operasional dan kestabilan keuangan perusahaan </w:t>
      </w:r>
      <w:r w:rsidRPr="00E124A8">
        <w:fldChar w:fldCharType="begin" w:fldLock="1"/>
      </w:r>
      <w:r w:rsidR="00B15D00">
        <w:instrText>ADDIN CSL_CITATION {"citationItems":[{"id":"ITEM-1","itemData":{"ISBN":"978-623-362-279-0","author":[{"dropping-particle":"","family":"Astuti","given":"","non-dropping-particle":"","parse-names":false,"suffix":""},{"dropping-particle":"","family":"Sembiring","given":"Lenny Dermawan","non-dropping-particle":"","parse-names":false,"suffix":""},{"dropping-particle":"","family":"Supitriyani","given":"","non-dropping-particle":"","parse-names":false,"suffix":""},{"dropping-particle":"","family":"Azwar","given":"Khairul","non-dropping-particle":"","parse-names":false,"suffix":""},{"dropping-particle":"","family":"Susanti","given":"Elly","non-dropping-particle":"","parse-names":false,"suffix":""}],"id":"ITEM-1","issued":{"date-parts":[["2021"]]},"publisher":"CV. Media Sains Indonesia","publisher-place":"Bandung","title":"Analisis Laporan Keuangan","type":"book"},"uris":["http://www.mendeley.com/documents/?uuid=dbd9b31c-0ac7-4ac3-aac5-26610b103fa0"]}],"mendeley":{"formattedCitation":"(Astuti et al., 2021)","plainTextFormattedCitation":"(Astuti et al., 2021)","previouslyFormattedCitation":"(Astuti et al., 2021)"},"properties":{"noteIndex":0},"schema":"https://github.com/citation-style-language/schema/raw/master/csl-citation.json"}</w:instrText>
      </w:r>
      <w:r w:rsidRPr="00E124A8">
        <w:fldChar w:fldCharType="separate"/>
      </w:r>
      <w:r w:rsidRPr="00E124A8">
        <w:rPr>
          <w:noProof/>
        </w:rPr>
        <w:t>(Astuti et al., 2021)</w:t>
      </w:r>
      <w:r w:rsidRPr="00E124A8">
        <w:fldChar w:fldCharType="end"/>
      </w:r>
      <w:r w:rsidRPr="00E124A8">
        <w:rPr>
          <w:b/>
          <w:bCs/>
        </w:rPr>
        <w:t>.</w:t>
      </w:r>
      <w:r w:rsidR="00B15D00" w:rsidRPr="00B15D00">
        <w:t xml:space="preserve"> </w:t>
      </w:r>
    </w:p>
    <w:p w14:paraId="0DB87E6B" w14:textId="029B6003" w:rsidR="00B15D00" w:rsidRPr="00E124A8" w:rsidRDefault="00B15D00" w:rsidP="00265E4E">
      <w:pPr>
        <w:ind w:firstLine="720"/>
        <w:jc w:val="both"/>
        <w:rPr>
          <w:lang w:val="en-US"/>
        </w:rPr>
      </w:pPr>
      <w:r w:rsidRPr="00B15D00">
        <w:t xml:space="preserve">Hubungan antara manajer (agen) dan pemilik perusahaan (prinsipal) dapat dijelaskan melalui teori agensi, di mana agen sering kali memiliki informasi lebih banyak dibandingkan prinsipal sehingga berpotensi menimbulkan konflik kepentingan </w:t>
      </w:r>
      <w:r>
        <w:fldChar w:fldCharType="begin" w:fldLock="1"/>
      </w:r>
      <w:r>
        <w:instrText>ADDIN CSL_CITATION {"citationItems":[{"id":"ITEM-1","itemData":{"DOI":"10.9744/jak.24.2.91-105","ISSN":"1411-0288","abstract":"This study analyzes the effect of corporate governance (CG) quality on principal-agent (PA) and principal-principal (PP) conflict in Indonesia while also controlling for potential endogeneity through the use of two-stage least squares (2SLS) regression. The results for PA conflict (measured by operating expense ratio and asset utilization ratio) are consistent with the notion that better CG quality leads to a lower level of PA conflict. However, the result for PP conflict is inconclusive. While a higher CG quality is positively related to a higher dividend payout ratio, which indicates a lower PP conflict level, CG quality does not have any significant effect on wedge (difference between cash flow and control right). Moreover, further robustness tests showed that different aspects of CG have different effects on PA and PP conflict. Better CSR has a significant effect on reducing PA and PP conflict. Meanwhile, asset utilization ratio and dividend payout ratio increase due to board efficiency, internal control management, and board remuneration. Furthermore, better internal control management also leads to a lower operating expense ratio, while board remuneration reduces wedge. Interestingly, we find no significant relationship between shareholders' relation and all PA and PP conflict measures.","author":[{"dropping-particle":"","family":"Salim","given":"Sandra","non-dropping-particle":"","parse-names":false,"suffix":""},{"dropping-particle":"","family":"Lioe","given":"Jessica","non-dropping-particle":"","parse-names":false,"suffix":""},{"dropping-particle":"","family":"Harianto","given":"Sandy","non-dropping-particle":"","parse-names":false,"suffix":""},{"dropping-particle":"","family":"Adelina","given":"Yang Elvi","non-dropping-particle":"","parse-names":false,"suffix":""}],"container-title":"Jurnal Akuntansi dan Keuangan","id":"ITEM-1","issue":"2","issued":{"date-parts":[["2022"]]},"page":"91-105","title":"The Impact of Corporate Governance Quality on Principal-Agent and Principal-Principal Conflict in Indonesia","type":"article-journal","volume":"24"},"uris":["http://www.mendeley.com/documents/?uuid=8e550cfe-d5a6-4a60-9bad-ae862804d889"]}],"mendeley":{"formattedCitation":"(Salim et al., 2022)","plainTextFormattedCitation":"(Salim et al., 2022)","previouslyFormattedCitation":"(Salim et al., 2022)"},"properties":{"noteIndex":0},"schema":"https://github.com/citation-style-language/schema/raw/master/csl-citation.json"}</w:instrText>
      </w:r>
      <w:r>
        <w:fldChar w:fldCharType="separate"/>
      </w:r>
      <w:r w:rsidRPr="00B15D00">
        <w:rPr>
          <w:noProof/>
        </w:rPr>
        <w:t>(Salim et al., 2022)</w:t>
      </w:r>
      <w:r>
        <w:fldChar w:fldCharType="end"/>
      </w:r>
      <w:r w:rsidRPr="00B15D00">
        <w:t xml:space="preserve">. Manajer mungkin melakukan manajemen laba untuk menjaga kepentingan pribadi atau mempertahankan citra positif perusahaan meskipun berisiko mengorbankan kepentingan pemilik </w:t>
      </w:r>
      <w:r>
        <w:fldChar w:fldCharType="begin" w:fldLock="1"/>
      </w:r>
      <w:r w:rsidR="00167026">
        <w:instrText>ADDIN CSL_CITATION {"citationItems":[{"id":"ITEM-1","itemData":{"DOI":"10.24857/rgsa.v18n12-054","ISBN":"0000000260084","abstract":"Objective: This research aims to examine the effect of female auditor on accruals earnings management.   Theoretical Framework: Agency theory states that corporate executives either efficiently report accurate financial information to stakeholders or that they opportunistically manipulate reported earnings for personal gain, thereby misleading users of financial statements. In this case, the main role of external auditors is to ensure the integrity of the company's financial reporting process.   Method: Research sample includes 556 manufacturing companies listed on the Indonesian Stock Exchange 2019-2022. Data analysis uses regression with companies and years fixed-effects.   Results and Discussion: Based on analysis data, female auditors tend to be able to mitigate the company's earnings management. So, it can be concluded that female auditors are more risk averse and have higher moral values, thereby increasing the quality of audits and financial reporting.   Research Implications: This research implies companies to choose more on female auditor.   Originality/Value: This research confirms the agency theory in the context of the auditor gender.","author":[{"dropping-particle":"","family":"Muqorobin","given":"Masculine Muhammad","non-dropping-particle":"","parse-names":false,"suffix":""},{"dropping-particle":"","family":"Nurcahya","given":"Yulida Army","non-dropping-particle":"","parse-names":false,"suffix":""},{"dropping-particle":"","family":"Suryatimur","given":"Kartika Pradana","non-dropping-particle":"","parse-names":false,"suffix":""},{"dropping-particle":"","family":"Simamora","given":"Alex Johanes","non-dropping-particle":"","parse-names":false,"suffix":""}],"container-title":"Revista de Gestão Social e Ambiental","id":"ITEM-1","issue":"12","issued":{"date-parts":[["2024"]]},"page":"e09942","title":"Female Auditor and Accrual Earnings Management in Indonesia","type":"article-journal","volume":"18"},"uris":["http://www.mendeley.com/documents/?uuid=0f35b41d-7d60-4fd7-8852-f30e5c1615b7"]}],"mendeley":{"formattedCitation":"(Muqorobin et al., 2024)","plainTextFormattedCitation":"(Muqorobin et al., 2024)","previouslyFormattedCitation":"(Muqorobin et al., 2024)"},"properties":{"noteIndex":0},"schema":"https://github.com/citation-style-language/schema/raw/master/csl-citation.json"}</w:instrText>
      </w:r>
      <w:r>
        <w:fldChar w:fldCharType="separate"/>
      </w:r>
      <w:r w:rsidRPr="00B15D00">
        <w:rPr>
          <w:noProof/>
        </w:rPr>
        <w:t>(Muqorobin et al., 2024)</w:t>
      </w:r>
      <w:r>
        <w:fldChar w:fldCharType="end"/>
      </w:r>
      <w:r>
        <w:t>.</w:t>
      </w:r>
    </w:p>
    <w:p w14:paraId="47C959D3" w14:textId="11612F10" w:rsidR="00AE3B6A" w:rsidRDefault="003017F5" w:rsidP="00AE3B6A">
      <w:pPr>
        <w:pStyle w:val="ListParagraph"/>
        <w:ind w:left="0" w:firstLine="720"/>
        <w:jc w:val="both"/>
      </w:pPr>
      <w:r w:rsidRPr="003017F5">
        <w:t>Penelitian ini mengambil objek perusahaan barang konsumen primer karena produk mereka digunakan sehari-hari, dikenal luas, dan banyak mendapat perhatian dari pasar, sehingga manajemen cenderung ingin menjaga citra baik perusahaan.</w:t>
      </w:r>
      <w:r>
        <w:t xml:space="preserve"> Sektor ini</w:t>
      </w:r>
      <w:r w:rsidR="00AE3B6A" w:rsidRPr="00BB32D0">
        <w:t xml:space="preserve"> menghadapi tekanan untuk mempertahankan pertumbuhan laba yang stabil guna memenuhi ekspektasi pasar, sehingga berpotensi mendorong manajer melakukan praktik manajemen laba. </w:t>
      </w:r>
      <w:r w:rsidR="008F5889" w:rsidRPr="008F5889">
        <w:t>Berdasarkan laporan keuangan di laman BEI, laba bersih yang diatribusikan kepada pemilik entitas induk MYOR pada tahun 2023 mencapai Rp3,19 triliun, meningkat 64,44% dibandingkan tahun 2022 yang sebesar Rp1,94 triliun. Namun, pada tahun 2024 laba bersih tersebut mengalami penurunan sebesar 6,06% menjadi Rp3 triliun</w:t>
      </w:r>
      <w:r w:rsidR="008F5889">
        <w:t xml:space="preserve"> </w:t>
      </w:r>
      <w:r w:rsidR="00AE3B6A">
        <w:fldChar w:fldCharType="begin" w:fldLock="1"/>
      </w:r>
      <w:r w:rsidR="00AE3B6A">
        <w:instrText>ADDIN CSL_CITATION {"citationItems":[{"id":"ITEM-1","itemData":{"URL":"https://market.bisnis.com/read/20250301/192/1843586/mayora-indah-myor-raup-laba-bersih-rp3-triliun-turun-606","author":[{"dropping-particle":"","family":"Durrohman","given":"Ibad","non-dropping-particle":"","parse-names":false,"suffix":""}],"container-title":"Bisnis.com","id":"ITEM-1","issued":{"date-parts":[["2025"]]},"title":"Mayora Indah (MYOR) Raup Laba Bersih Rp3 Triliun, Turun 6,06%","type":"webpage"},"uris":["http://www.mendeley.com/documents/?uuid=41d36097-a006-4a8f-b01a-1b29f282bb0e"]}],"mendeley":{"formattedCitation":"(Durrohman, 2025)","plainTextFormattedCitation":"(Durrohman, 2025)","previouslyFormattedCitation":"(Durrohman, 2025)"},"properties":{"noteIndex":0},"schema":"https://github.com/citation-style-language/schema/raw/master/csl-citation.json"}</w:instrText>
      </w:r>
      <w:r w:rsidR="00AE3B6A">
        <w:fldChar w:fldCharType="separate"/>
      </w:r>
      <w:r w:rsidR="00AE3B6A" w:rsidRPr="00694694">
        <w:rPr>
          <w:noProof/>
        </w:rPr>
        <w:t>(Durrohman, 2025)</w:t>
      </w:r>
      <w:r w:rsidR="00AE3B6A">
        <w:fldChar w:fldCharType="end"/>
      </w:r>
      <w:r w:rsidR="00AE3B6A" w:rsidRPr="00BB32D0">
        <w:t>.</w:t>
      </w:r>
      <w:r w:rsidR="008F5889" w:rsidRPr="008F5889">
        <w:t xml:space="preserve"> Pergerakan ini menunjukkan bahwa meskipun mampu mencatat pertumbuhan signifikan, tetap </w:t>
      </w:r>
      <w:r w:rsidR="008F5889" w:rsidRPr="008F5889">
        <w:lastRenderedPageBreak/>
        <w:t>terdapat fluktuasi yang menandakan adanya tekanan untuk menjaga kestabilan laba dari tahun ke tahun</w:t>
      </w:r>
      <w:r w:rsidR="00AE3B6A" w:rsidRPr="00BB32D0">
        <w:t xml:space="preserve">. Dalam konteks ini, praktik manajemen laba dapat terjadi melalui </w:t>
      </w:r>
      <w:r w:rsidR="00AE3B6A" w:rsidRPr="003017F5">
        <w:rPr>
          <w:i/>
          <w:iCs/>
        </w:rPr>
        <w:t>income smoothing</w:t>
      </w:r>
      <w:r w:rsidR="00AE3B6A" w:rsidRPr="00BB32D0">
        <w:t>, yaitu upaya menyesuaikan laba agar tampak stabil dari waktu ke waktu karena investor cenderung lebih menyukai perusahaan dengan laba yang stabil dan tidak berfluktuasi tajam</w:t>
      </w:r>
      <w:r w:rsidR="00AE3B6A">
        <w:t xml:space="preserve"> </w:t>
      </w:r>
      <w:r w:rsidR="00AE3B6A">
        <w:fldChar w:fldCharType="begin" w:fldLock="1"/>
      </w:r>
      <w:r w:rsidR="00D03F91">
        <w:instrText>ADDIN CSL_CITATION {"citationItems":[{"id":"ITEM-1","itemData":{"author":[{"dropping-particle":"","family":"Scott","given":"William R","non-dropping-particle":"","parse-names":false,"suffix":""}],"edition":"7","id":"ITEM-1","issued":{"date-parts":[["2015"]]},"title":"Financial Accounting Theory","type":"book"},"uris":["http://www.mendeley.com/documents/?uuid=1fe2decf-226d-414a-94c6-6aecc86ee22f"]}],"mendeley":{"formattedCitation":"(Scott, 2015)","plainTextFormattedCitation":"(Scott, 2015)","previouslyFormattedCitation":"(Scott, 2015)"},"properties":{"noteIndex":0},"schema":"https://github.com/citation-style-language/schema/raw/master/csl-citation.json"}</w:instrText>
      </w:r>
      <w:r w:rsidR="00AE3B6A">
        <w:fldChar w:fldCharType="separate"/>
      </w:r>
      <w:r w:rsidR="00AE3B6A" w:rsidRPr="00694694">
        <w:rPr>
          <w:noProof/>
        </w:rPr>
        <w:t>(Scott, 2015)</w:t>
      </w:r>
      <w:r w:rsidR="00AE3B6A">
        <w:fldChar w:fldCharType="end"/>
      </w:r>
      <w:r w:rsidR="00AE3B6A" w:rsidRPr="00BB32D0">
        <w:t>.</w:t>
      </w:r>
    </w:p>
    <w:p w14:paraId="7CCAAE30" w14:textId="604BD8C8" w:rsidR="00BA781D" w:rsidRPr="00AE3B6A" w:rsidRDefault="00AE3B6A" w:rsidP="003017F5">
      <w:pPr>
        <w:keepLines/>
        <w:widowControl w:val="0"/>
        <w:ind w:firstLine="720"/>
        <w:jc w:val="both"/>
      </w:pPr>
      <w:r>
        <w:t>F</w:t>
      </w:r>
      <w:r w:rsidR="00B15D00" w:rsidRPr="00B15D00">
        <w:t>enomena manipulasi laporan keuangan masih sering terjadi di Indonesia, salah satunya pada kasus PT Tiga Pilar Sejahtera Food Tbk (AISA)</w:t>
      </w:r>
      <w:r w:rsidR="00B15D00">
        <w:t>.</w:t>
      </w:r>
      <w:r>
        <w:t xml:space="preserve"> </w:t>
      </w:r>
      <w:r w:rsidR="00A012D5" w:rsidRPr="00D410E3">
        <w:rPr>
          <w:lang w:val="en-US"/>
        </w:rPr>
        <w:t xml:space="preserve">PT Tiga Pilar Sejahtera Food </w:t>
      </w:r>
      <w:proofErr w:type="spellStart"/>
      <w:r w:rsidR="00A012D5" w:rsidRPr="00D410E3">
        <w:rPr>
          <w:lang w:val="en-US"/>
        </w:rPr>
        <w:t>Tbk</w:t>
      </w:r>
      <w:proofErr w:type="spellEnd"/>
      <w:r w:rsidR="00B15D00">
        <w:rPr>
          <w:lang w:val="en-US"/>
        </w:rPr>
        <w:t xml:space="preserve"> </w:t>
      </w:r>
      <w:proofErr w:type="spellStart"/>
      <w:r w:rsidR="00A012D5" w:rsidRPr="00D410E3">
        <w:rPr>
          <w:lang w:val="en-US"/>
        </w:rPr>
        <w:t>melakukan</w:t>
      </w:r>
      <w:proofErr w:type="spellEnd"/>
      <w:r w:rsidR="00A012D5" w:rsidRPr="00D410E3">
        <w:rPr>
          <w:lang w:val="en-US"/>
        </w:rPr>
        <w:t xml:space="preserve"> </w:t>
      </w:r>
      <w:r w:rsidR="00A012D5" w:rsidRPr="00D410E3">
        <w:rPr>
          <w:i/>
          <w:iCs/>
          <w:lang w:val="en-US"/>
        </w:rPr>
        <w:t>restatemen</w:t>
      </w:r>
      <w:r w:rsidR="00A012D5" w:rsidRPr="00D410E3">
        <w:rPr>
          <w:lang w:val="en-US"/>
        </w:rPr>
        <w:t xml:space="preserve">t </w:t>
      </w:r>
      <w:proofErr w:type="spellStart"/>
      <w:r w:rsidR="00A012D5" w:rsidRPr="00D410E3">
        <w:rPr>
          <w:lang w:val="en-US"/>
        </w:rPr>
        <w:t>atau</w:t>
      </w:r>
      <w:proofErr w:type="spellEnd"/>
      <w:r w:rsidR="00A012D5" w:rsidRPr="00D410E3">
        <w:rPr>
          <w:lang w:val="en-US"/>
        </w:rPr>
        <w:t xml:space="preserve"> </w:t>
      </w:r>
      <w:proofErr w:type="spellStart"/>
      <w:r w:rsidR="00A012D5" w:rsidRPr="00D410E3">
        <w:rPr>
          <w:lang w:val="en-US"/>
        </w:rPr>
        <w:t>perbaikan</w:t>
      </w:r>
      <w:proofErr w:type="spellEnd"/>
      <w:r w:rsidR="00A012D5" w:rsidRPr="00D410E3">
        <w:rPr>
          <w:lang w:val="en-US"/>
        </w:rPr>
        <w:t xml:space="preserve"> </w:t>
      </w:r>
      <w:proofErr w:type="spellStart"/>
      <w:r w:rsidR="00A012D5" w:rsidRPr="00D410E3">
        <w:rPr>
          <w:lang w:val="en-US"/>
        </w:rPr>
        <w:t>terhadap</w:t>
      </w:r>
      <w:proofErr w:type="spellEnd"/>
      <w:r w:rsidR="00A012D5" w:rsidRPr="00D410E3">
        <w:rPr>
          <w:lang w:val="en-US"/>
        </w:rPr>
        <w:t xml:space="preserve"> </w:t>
      </w:r>
      <w:proofErr w:type="spellStart"/>
      <w:r w:rsidR="00A012D5" w:rsidRPr="00D410E3">
        <w:rPr>
          <w:lang w:val="en-US"/>
        </w:rPr>
        <w:t>laporan</w:t>
      </w:r>
      <w:proofErr w:type="spellEnd"/>
      <w:r w:rsidR="00A012D5" w:rsidRPr="00D410E3">
        <w:rPr>
          <w:lang w:val="en-US"/>
        </w:rPr>
        <w:t xml:space="preserve"> </w:t>
      </w:r>
      <w:proofErr w:type="spellStart"/>
      <w:r w:rsidR="00A012D5" w:rsidRPr="00D410E3">
        <w:rPr>
          <w:lang w:val="en-US"/>
        </w:rPr>
        <w:t>keuangan</w:t>
      </w:r>
      <w:proofErr w:type="spellEnd"/>
      <w:r w:rsidR="00A012D5" w:rsidRPr="00D410E3">
        <w:rPr>
          <w:lang w:val="en-US"/>
        </w:rPr>
        <w:t xml:space="preserve"> </w:t>
      </w:r>
      <w:proofErr w:type="spellStart"/>
      <w:r w:rsidR="00A012D5" w:rsidRPr="00D410E3">
        <w:rPr>
          <w:lang w:val="en-US"/>
        </w:rPr>
        <w:t>tahun</w:t>
      </w:r>
      <w:proofErr w:type="spellEnd"/>
      <w:r w:rsidR="00A012D5" w:rsidRPr="00D410E3">
        <w:rPr>
          <w:lang w:val="en-US"/>
        </w:rPr>
        <w:t xml:space="preserve"> </w:t>
      </w:r>
      <w:proofErr w:type="spellStart"/>
      <w:r w:rsidR="00A012D5" w:rsidRPr="00D410E3">
        <w:rPr>
          <w:lang w:val="en-US"/>
        </w:rPr>
        <w:t>buku</w:t>
      </w:r>
      <w:proofErr w:type="spellEnd"/>
      <w:r w:rsidR="00A012D5" w:rsidRPr="00D410E3">
        <w:rPr>
          <w:lang w:val="en-US"/>
        </w:rPr>
        <w:t xml:space="preserve"> 2017, yang </w:t>
      </w:r>
      <w:proofErr w:type="spellStart"/>
      <w:r w:rsidR="00A012D5" w:rsidRPr="00D410E3">
        <w:rPr>
          <w:lang w:val="en-US"/>
        </w:rPr>
        <w:t>baru</w:t>
      </w:r>
      <w:proofErr w:type="spellEnd"/>
      <w:r w:rsidR="00A012D5" w:rsidRPr="00D410E3">
        <w:rPr>
          <w:lang w:val="en-US"/>
        </w:rPr>
        <w:t xml:space="preserve"> </w:t>
      </w:r>
      <w:proofErr w:type="spellStart"/>
      <w:r w:rsidR="00A012D5" w:rsidRPr="00D410E3">
        <w:rPr>
          <w:lang w:val="en-US"/>
        </w:rPr>
        <w:t>diterbitkan</w:t>
      </w:r>
      <w:proofErr w:type="spellEnd"/>
      <w:r w:rsidR="00A012D5" w:rsidRPr="00D410E3">
        <w:rPr>
          <w:lang w:val="en-US"/>
        </w:rPr>
        <w:t xml:space="preserve"> </w:t>
      </w:r>
      <w:proofErr w:type="spellStart"/>
      <w:r w:rsidR="00A012D5" w:rsidRPr="00D410E3">
        <w:rPr>
          <w:lang w:val="en-US"/>
        </w:rPr>
        <w:t>kembali</w:t>
      </w:r>
      <w:proofErr w:type="spellEnd"/>
      <w:r w:rsidR="00A012D5" w:rsidRPr="00D410E3">
        <w:rPr>
          <w:lang w:val="en-US"/>
        </w:rPr>
        <w:t xml:space="preserve"> pada </w:t>
      </w:r>
      <w:proofErr w:type="spellStart"/>
      <w:r w:rsidR="00A012D5" w:rsidRPr="00D410E3">
        <w:rPr>
          <w:lang w:val="en-US"/>
        </w:rPr>
        <w:t>tahun</w:t>
      </w:r>
      <w:proofErr w:type="spellEnd"/>
      <w:r w:rsidR="00A012D5" w:rsidRPr="00D410E3">
        <w:rPr>
          <w:lang w:val="en-US"/>
        </w:rPr>
        <w:t xml:space="preserve"> 2020. Dalam </w:t>
      </w:r>
      <w:proofErr w:type="spellStart"/>
      <w:r w:rsidR="00A012D5" w:rsidRPr="00D410E3">
        <w:rPr>
          <w:lang w:val="en-US"/>
        </w:rPr>
        <w:t>laporan</w:t>
      </w:r>
      <w:proofErr w:type="spellEnd"/>
      <w:r w:rsidR="00A012D5" w:rsidRPr="00D410E3">
        <w:rPr>
          <w:lang w:val="en-US"/>
        </w:rPr>
        <w:t xml:space="preserve"> </w:t>
      </w:r>
      <w:proofErr w:type="spellStart"/>
      <w:r w:rsidR="00A012D5" w:rsidRPr="00D410E3">
        <w:rPr>
          <w:lang w:val="en-US"/>
        </w:rPr>
        <w:t>keuangan</w:t>
      </w:r>
      <w:proofErr w:type="spellEnd"/>
      <w:r w:rsidR="00A012D5" w:rsidRPr="00D410E3">
        <w:rPr>
          <w:lang w:val="en-US"/>
        </w:rPr>
        <w:t xml:space="preserve"> </w:t>
      </w:r>
      <w:proofErr w:type="spellStart"/>
      <w:r w:rsidR="00A012D5" w:rsidRPr="00D410E3">
        <w:rPr>
          <w:lang w:val="en-US"/>
        </w:rPr>
        <w:t>sebelumnya</w:t>
      </w:r>
      <w:proofErr w:type="spellEnd"/>
      <w:r w:rsidR="00A012D5" w:rsidRPr="00D410E3">
        <w:rPr>
          <w:lang w:val="en-US"/>
        </w:rPr>
        <w:t xml:space="preserve">, AISA </w:t>
      </w:r>
      <w:proofErr w:type="spellStart"/>
      <w:r w:rsidR="00A012D5" w:rsidRPr="00D410E3">
        <w:rPr>
          <w:lang w:val="en-US"/>
        </w:rPr>
        <w:t>mencatatkan</w:t>
      </w:r>
      <w:proofErr w:type="spellEnd"/>
      <w:r w:rsidR="00A012D5" w:rsidRPr="00D410E3">
        <w:rPr>
          <w:lang w:val="en-US"/>
        </w:rPr>
        <w:t xml:space="preserve"> </w:t>
      </w:r>
      <w:proofErr w:type="spellStart"/>
      <w:r w:rsidR="00A012D5" w:rsidRPr="00D410E3">
        <w:rPr>
          <w:lang w:val="en-US"/>
        </w:rPr>
        <w:t>laba</w:t>
      </w:r>
      <w:proofErr w:type="spellEnd"/>
      <w:r w:rsidR="00A012D5" w:rsidRPr="00D410E3">
        <w:rPr>
          <w:lang w:val="en-US"/>
        </w:rPr>
        <w:t xml:space="preserve"> </w:t>
      </w:r>
      <w:proofErr w:type="spellStart"/>
      <w:proofErr w:type="gramStart"/>
      <w:r w:rsidR="00A012D5" w:rsidRPr="00D410E3">
        <w:rPr>
          <w:lang w:val="en-US"/>
        </w:rPr>
        <w:t>bersih</w:t>
      </w:r>
      <w:proofErr w:type="spellEnd"/>
      <w:r w:rsidR="00A012D5" w:rsidRPr="00D410E3">
        <w:rPr>
          <w:lang w:val="en-US"/>
        </w:rPr>
        <w:t xml:space="preserve"> </w:t>
      </w:r>
      <w:r w:rsidR="00FB44B8">
        <w:rPr>
          <w:lang w:val="en-US"/>
        </w:rPr>
        <w:t xml:space="preserve"> </w:t>
      </w:r>
      <w:proofErr w:type="spellStart"/>
      <w:r w:rsidR="00A012D5" w:rsidRPr="00D410E3">
        <w:rPr>
          <w:lang w:val="en-US"/>
        </w:rPr>
        <w:t>sebesar</w:t>
      </w:r>
      <w:proofErr w:type="spellEnd"/>
      <w:proofErr w:type="gramEnd"/>
      <w:r w:rsidR="00A012D5" w:rsidRPr="00D410E3">
        <w:rPr>
          <w:lang w:val="en-US"/>
        </w:rPr>
        <w:t xml:space="preserve"> Rp 593,47 </w:t>
      </w:r>
      <w:proofErr w:type="spellStart"/>
      <w:r w:rsidR="00A012D5" w:rsidRPr="00D410E3">
        <w:rPr>
          <w:lang w:val="en-US"/>
        </w:rPr>
        <w:t>miliar</w:t>
      </w:r>
      <w:proofErr w:type="spellEnd"/>
      <w:r w:rsidR="00A012D5" w:rsidRPr="00D410E3">
        <w:rPr>
          <w:lang w:val="en-US"/>
        </w:rPr>
        <w:t xml:space="preserve">. </w:t>
      </w:r>
      <w:proofErr w:type="spellStart"/>
      <w:r w:rsidR="007465E0">
        <w:rPr>
          <w:lang w:val="en-US"/>
        </w:rPr>
        <w:t>S</w:t>
      </w:r>
      <w:r w:rsidR="00A012D5" w:rsidRPr="00D410E3">
        <w:rPr>
          <w:lang w:val="en-US"/>
        </w:rPr>
        <w:t>etelah</w:t>
      </w:r>
      <w:proofErr w:type="spellEnd"/>
      <w:r w:rsidR="00A012D5" w:rsidRPr="00D410E3">
        <w:rPr>
          <w:lang w:val="en-US"/>
        </w:rPr>
        <w:t xml:space="preserve"> </w:t>
      </w:r>
      <w:proofErr w:type="spellStart"/>
      <w:r w:rsidR="00A012D5" w:rsidRPr="00D410E3">
        <w:rPr>
          <w:lang w:val="en-US"/>
        </w:rPr>
        <w:t>dilakukan</w:t>
      </w:r>
      <w:proofErr w:type="spellEnd"/>
      <w:r w:rsidR="00A012D5" w:rsidRPr="00D410E3">
        <w:rPr>
          <w:lang w:val="en-US"/>
        </w:rPr>
        <w:t xml:space="preserve"> </w:t>
      </w:r>
      <w:r w:rsidR="00A012D5" w:rsidRPr="00D410E3">
        <w:rPr>
          <w:i/>
          <w:iCs/>
          <w:lang w:val="en-US"/>
        </w:rPr>
        <w:t>restatement</w:t>
      </w:r>
      <w:r w:rsidR="00A012D5" w:rsidRPr="00D410E3">
        <w:rPr>
          <w:lang w:val="en-US"/>
        </w:rPr>
        <w:t xml:space="preserve">, </w:t>
      </w:r>
      <w:proofErr w:type="spellStart"/>
      <w:r w:rsidR="00A012D5" w:rsidRPr="00D410E3">
        <w:rPr>
          <w:lang w:val="en-US"/>
        </w:rPr>
        <w:t>ternyata</w:t>
      </w:r>
      <w:proofErr w:type="spellEnd"/>
      <w:r w:rsidR="00A012D5" w:rsidRPr="00D410E3">
        <w:rPr>
          <w:lang w:val="en-US"/>
        </w:rPr>
        <w:t xml:space="preserve"> </w:t>
      </w:r>
      <w:proofErr w:type="spellStart"/>
      <w:r w:rsidR="00A012D5" w:rsidRPr="00D410E3">
        <w:rPr>
          <w:lang w:val="en-US"/>
        </w:rPr>
        <w:t>perusahaan</w:t>
      </w:r>
      <w:proofErr w:type="spellEnd"/>
      <w:r w:rsidR="00A012D5" w:rsidRPr="00D410E3">
        <w:rPr>
          <w:lang w:val="en-US"/>
        </w:rPr>
        <w:t xml:space="preserve"> </w:t>
      </w:r>
      <w:proofErr w:type="spellStart"/>
      <w:r w:rsidR="00A012D5" w:rsidRPr="00D410E3">
        <w:rPr>
          <w:lang w:val="en-US"/>
        </w:rPr>
        <w:t>mengalami</w:t>
      </w:r>
      <w:proofErr w:type="spellEnd"/>
      <w:r w:rsidR="00A012D5" w:rsidRPr="00D410E3">
        <w:rPr>
          <w:lang w:val="en-US"/>
        </w:rPr>
        <w:t xml:space="preserve"> </w:t>
      </w:r>
      <w:proofErr w:type="spellStart"/>
      <w:r w:rsidR="00A012D5" w:rsidRPr="00D410E3">
        <w:rPr>
          <w:lang w:val="en-US"/>
        </w:rPr>
        <w:t>kerugian</w:t>
      </w:r>
      <w:proofErr w:type="spellEnd"/>
      <w:r w:rsidR="00A012D5" w:rsidRPr="00D410E3">
        <w:rPr>
          <w:lang w:val="en-US"/>
        </w:rPr>
        <w:t xml:space="preserve"> </w:t>
      </w:r>
      <w:proofErr w:type="spellStart"/>
      <w:r w:rsidR="00A012D5" w:rsidRPr="00D410E3">
        <w:rPr>
          <w:lang w:val="en-US"/>
        </w:rPr>
        <w:t>sebesar</w:t>
      </w:r>
      <w:proofErr w:type="spellEnd"/>
      <w:r w:rsidR="00A012D5" w:rsidRPr="00D410E3">
        <w:rPr>
          <w:lang w:val="en-US"/>
        </w:rPr>
        <w:t xml:space="preserve"> Rp 5,23 </w:t>
      </w:r>
      <w:proofErr w:type="spellStart"/>
      <w:r w:rsidR="00A012D5" w:rsidRPr="00D410E3">
        <w:rPr>
          <w:lang w:val="en-US"/>
        </w:rPr>
        <w:t>triliun</w:t>
      </w:r>
      <w:proofErr w:type="spellEnd"/>
      <w:r w:rsidR="00A012D5" w:rsidRPr="00D410E3">
        <w:rPr>
          <w:lang w:val="en-US"/>
        </w:rPr>
        <w:t xml:space="preserve">, </w:t>
      </w:r>
      <w:proofErr w:type="spellStart"/>
      <w:r w:rsidR="00A012D5" w:rsidRPr="00D410E3">
        <w:rPr>
          <w:lang w:val="en-US"/>
        </w:rPr>
        <w:t>atau</w:t>
      </w:r>
      <w:proofErr w:type="spellEnd"/>
      <w:r w:rsidR="00A012D5" w:rsidRPr="00D410E3">
        <w:rPr>
          <w:lang w:val="en-US"/>
        </w:rPr>
        <w:t xml:space="preserve"> </w:t>
      </w:r>
      <w:proofErr w:type="spellStart"/>
      <w:r w:rsidR="00A012D5" w:rsidRPr="00D410E3">
        <w:rPr>
          <w:lang w:val="en-US"/>
        </w:rPr>
        <w:t>selisih</w:t>
      </w:r>
      <w:proofErr w:type="spellEnd"/>
      <w:r w:rsidR="00A012D5" w:rsidRPr="00D410E3">
        <w:rPr>
          <w:lang w:val="en-US"/>
        </w:rPr>
        <w:t xml:space="preserve"> </w:t>
      </w:r>
      <w:proofErr w:type="spellStart"/>
      <w:r w:rsidR="00A012D5" w:rsidRPr="00D410E3">
        <w:rPr>
          <w:lang w:val="en-US"/>
        </w:rPr>
        <w:t>kerugian</w:t>
      </w:r>
      <w:proofErr w:type="spellEnd"/>
      <w:r w:rsidR="00A012D5" w:rsidRPr="00D410E3">
        <w:rPr>
          <w:lang w:val="en-US"/>
        </w:rPr>
        <w:t xml:space="preserve"> </w:t>
      </w:r>
      <w:proofErr w:type="spellStart"/>
      <w:r w:rsidR="00A012D5" w:rsidRPr="00D410E3">
        <w:rPr>
          <w:lang w:val="en-US"/>
        </w:rPr>
        <w:t>sebesar</w:t>
      </w:r>
      <w:proofErr w:type="spellEnd"/>
      <w:r w:rsidR="00A012D5" w:rsidRPr="00D410E3">
        <w:rPr>
          <w:lang w:val="en-US"/>
        </w:rPr>
        <w:t xml:space="preserve"> Rp 4,68 </w:t>
      </w:r>
      <w:proofErr w:type="spellStart"/>
      <w:r w:rsidR="00A012D5" w:rsidRPr="00D410E3">
        <w:rPr>
          <w:lang w:val="en-US"/>
        </w:rPr>
        <w:t>triliun</w:t>
      </w:r>
      <w:proofErr w:type="spellEnd"/>
      <w:r w:rsidR="00A012D5" w:rsidRPr="00D410E3">
        <w:rPr>
          <w:lang w:val="en-US"/>
        </w:rPr>
        <w:t xml:space="preserve"> </w:t>
      </w:r>
      <w:proofErr w:type="spellStart"/>
      <w:r w:rsidR="00A012D5" w:rsidRPr="00D410E3">
        <w:rPr>
          <w:lang w:val="en-US"/>
        </w:rPr>
        <w:t>dari</w:t>
      </w:r>
      <w:proofErr w:type="spellEnd"/>
      <w:r w:rsidR="00A012D5" w:rsidRPr="00D410E3">
        <w:rPr>
          <w:lang w:val="en-US"/>
        </w:rPr>
        <w:t xml:space="preserve"> </w:t>
      </w:r>
      <w:proofErr w:type="spellStart"/>
      <w:r w:rsidR="00A012D5" w:rsidRPr="00D410E3">
        <w:rPr>
          <w:lang w:val="en-US"/>
        </w:rPr>
        <w:t>angka</w:t>
      </w:r>
      <w:proofErr w:type="spellEnd"/>
      <w:r w:rsidR="00A012D5" w:rsidRPr="00D410E3">
        <w:rPr>
          <w:lang w:val="en-US"/>
        </w:rPr>
        <w:t xml:space="preserve"> </w:t>
      </w:r>
      <w:proofErr w:type="spellStart"/>
      <w:r w:rsidR="00A012D5" w:rsidRPr="00D410E3">
        <w:rPr>
          <w:lang w:val="en-US"/>
        </w:rPr>
        <w:t>sebelumnya</w:t>
      </w:r>
      <w:proofErr w:type="spellEnd"/>
      <w:r w:rsidR="00C641B0" w:rsidRPr="00D410E3">
        <w:rPr>
          <w:lang w:val="en-US"/>
        </w:rPr>
        <w:t xml:space="preserve"> </w:t>
      </w:r>
      <w:r w:rsidR="00C641B0" w:rsidRPr="00D410E3">
        <w:rPr>
          <w:lang w:val="en-US"/>
        </w:rPr>
        <w:fldChar w:fldCharType="begin" w:fldLock="1"/>
      </w:r>
      <w:r w:rsidR="00C641B0" w:rsidRPr="00D410E3">
        <w:rPr>
          <w:lang w:val="en-US"/>
        </w:rPr>
        <w:instrText>ADDIN CSL_CITATION {"citationItems":[{"id":"ITEM-1","itemData":{"URL":"https://market.bisnis.com/read/20200622/192/1255865/sempat-terlunta-akhirnya-tiga-pilar-sejahtera-food-aisa-rilis-lapkeu-2017","author":[{"dropping-particle":"","family":"Situmorang","given":"Ria Theresia","non-dropping-particle":"","parse-names":false,"suffix":""}],"container-title":"Bisnis.com","id":"ITEM-1","issued":{"date-parts":[["2020"]]},"title":"Sempat Terlunta, Akhirnya Tiga Pilar Sejahtera Food (AISA) Rilis Lapkeu 2017","type":"webpage"},"uris":["http://www.mendeley.com/documents/?uuid=ea1285c5-01ea-442d-ab8c-bd63e320ca14"]}],"mendeley":{"formattedCitation":"(Situmorang, 2020)","plainTextFormattedCitation":"(Situmorang, 2020)","previouslyFormattedCitation":"(Situmorang, 2020)"},"properties":{"noteIndex":0},"schema":"https://github.com/citation-style-language/schema/raw/master/csl-citation.json"}</w:instrText>
      </w:r>
      <w:r w:rsidR="00C641B0" w:rsidRPr="00D410E3">
        <w:rPr>
          <w:lang w:val="en-US"/>
        </w:rPr>
        <w:fldChar w:fldCharType="separate"/>
      </w:r>
      <w:r w:rsidR="00C641B0" w:rsidRPr="00D410E3">
        <w:rPr>
          <w:noProof/>
          <w:lang w:val="en-US"/>
        </w:rPr>
        <w:t>(Situmorang, 2020)</w:t>
      </w:r>
      <w:r w:rsidR="00C641B0" w:rsidRPr="00D410E3">
        <w:rPr>
          <w:lang w:val="en-US"/>
        </w:rPr>
        <w:fldChar w:fldCharType="end"/>
      </w:r>
      <w:r w:rsidR="00FB38B8">
        <w:rPr>
          <w:lang w:val="en-US"/>
        </w:rPr>
        <w:t xml:space="preserve">. </w:t>
      </w:r>
      <w:r w:rsidR="00FB38B8">
        <w:rPr>
          <w:i/>
          <w:iCs/>
          <w:lang w:val="en-US"/>
        </w:rPr>
        <w:t>R</w:t>
      </w:r>
      <w:r w:rsidR="00A012D5" w:rsidRPr="00D410E3">
        <w:rPr>
          <w:i/>
          <w:iCs/>
          <w:lang w:val="en-US"/>
        </w:rPr>
        <w:t>estatement</w:t>
      </w:r>
      <w:r w:rsidR="00A012D5" w:rsidRPr="00D410E3">
        <w:rPr>
          <w:lang w:val="en-US"/>
        </w:rPr>
        <w:t xml:space="preserve"> </w:t>
      </w:r>
      <w:proofErr w:type="spellStart"/>
      <w:r w:rsidR="00A012D5" w:rsidRPr="00D410E3">
        <w:rPr>
          <w:lang w:val="en-US"/>
        </w:rPr>
        <w:t>tersebut</w:t>
      </w:r>
      <w:proofErr w:type="spellEnd"/>
      <w:r w:rsidR="00A012D5" w:rsidRPr="00D410E3">
        <w:rPr>
          <w:lang w:val="en-US"/>
        </w:rPr>
        <w:t xml:space="preserve"> </w:t>
      </w:r>
      <w:proofErr w:type="spellStart"/>
      <w:r w:rsidR="00A012D5" w:rsidRPr="00D410E3">
        <w:rPr>
          <w:lang w:val="en-US"/>
        </w:rPr>
        <w:t>muncul</w:t>
      </w:r>
      <w:proofErr w:type="spellEnd"/>
      <w:r w:rsidR="00A012D5" w:rsidRPr="00D410E3">
        <w:rPr>
          <w:lang w:val="en-US"/>
        </w:rPr>
        <w:t xml:space="preserve"> </w:t>
      </w:r>
      <w:proofErr w:type="spellStart"/>
      <w:r w:rsidR="00A012D5" w:rsidRPr="00D410E3">
        <w:rPr>
          <w:lang w:val="en-US"/>
        </w:rPr>
        <w:t>setelah</w:t>
      </w:r>
      <w:proofErr w:type="spellEnd"/>
      <w:r w:rsidR="00A012D5" w:rsidRPr="00D410E3">
        <w:rPr>
          <w:lang w:val="en-US"/>
        </w:rPr>
        <w:t xml:space="preserve"> </w:t>
      </w:r>
      <w:proofErr w:type="spellStart"/>
      <w:r w:rsidR="00A012D5" w:rsidRPr="00D410E3">
        <w:rPr>
          <w:lang w:val="en-US"/>
        </w:rPr>
        <w:t>dilakukan</w:t>
      </w:r>
      <w:proofErr w:type="spellEnd"/>
      <w:r w:rsidR="00A012D5" w:rsidRPr="00D410E3">
        <w:rPr>
          <w:lang w:val="en-US"/>
        </w:rPr>
        <w:t xml:space="preserve"> </w:t>
      </w:r>
      <w:proofErr w:type="spellStart"/>
      <w:r w:rsidR="00A012D5" w:rsidRPr="00D410E3">
        <w:rPr>
          <w:lang w:val="en-US"/>
        </w:rPr>
        <w:t>investigasi</w:t>
      </w:r>
      <w:proofErr w:type="spellEnd"/>
      <w:r w:rsidR="00A012D5" w:rsidRPr="00D410E3">
        <w:rPr>
          <w:lang w:val="en-US"/>
        </w:rPr>
        <w:t xml:space="preserve"> oleh Kantor </w:t>
      </w:r>
      <w:proofErr w:type="spellStart"/>
      <w:r w:rsidR="00A012D5" w:rsidRPr="00D410E3">
        <w:rPr>
          <w:lang w:val="en-US"/>
        </w:rPr>
        <w:t>Akuntan</w:t>
      </w:r>
      <w:proofErr w:type="spellEnd"/>
      <w:r w:rsidR="00A012D5" w:rsidRPr="00D410E3">
        <w:rPr>
          <w:lang w:val="en-US"/>
        </w:rPr>
        <w:t xml:space="preserve"> Publik Ernst &amp; Young Indonesia, yang </w:t>
      </w:r>
      <w:proofErr w:type="spellStart"/>
      <w:r w:rsidR="00A012D5" w:rsidRPr="00D410E3">
        <w:rPr>
          <w:lang w:val="en-US"/>
        </w:rPr>
        <w:t>mengungkap</w:t>
      </w:r>
      <w:proofErr w:type="spellEnd"/>
      <w:r w:rsidR="00A012D5" w:rsidRPr="00D410E3">
        <w:rPr>
          <w:lang w:val="en-US"/>
        </w:rPr>
        <w:t xml:space="preserve"> </w:t>
      </w:r>
      <w:proofErr w:type="spellStart"/>
      <w:r w:rsidR="00A012D5" w:rsidRPr="00D410E3">
        <w:rPr>
          <w:lang w:val="en-US"/>
        </w:rPr>
        <w:t>adanya</w:t>
      </w:r>
      <w:proofErr w:type="spellEnd"/>
      <w:r w:rsidR="00A012D5" w:rsidRPr="00D410E3">
        <w:rPr>
          <w:lang w:val="en-US"/>
        </w:rPr>
        <w:t xml:space="preserve"> </w:t>
      </w:r>
      <w:proofErr w:type="spellStart"/>
      <w:r w:rsidR="00A012D5" w:rsidRPr="00D410E3">
        <w:rPr>
          <w:lang w:val="en-US"/>
        </w:rPr>
        <w:t>dugaan</w:t>
      </w:r>
      <w:proofErr w:type="spellEnd"/>
      <w:r w:rsidR="00A012D5" w:rsidRPr="00D410E3">
        <w:rPr>
          <w:lang w:val="en-US"/>
        </w:rPr>
        <w:t xml:space="preserve"> </w:t>
      </w:r>
      <w:proofErr w:type="spellStart"/>
      <w:r w:rsidR="00A012D5" w:rsidRPr="00D410E3">
        <w:rPr>
          <w:lang w:val="en-US"/>
        </w:rPr>
        <w:t>penggelembungan</w:t>
      </w:r>
      <w:proofErr w:type="spellEnd"/>
      <w:r w:rsidR="00A012D5" w:rsidRPr="00D410E3">
        <w:rPr>
          <w:lang w:val="en-US"/>
        </w:rPr>
        <w:t xml:space="preserve"> (</w:t>
      </w:r>
      <w:r w:rsidR="00A012D5" w:rsidRPr="00D410E3">
        <w:rPr>
          <w:i/>
          <w:iCs/>
          <w:lang w:val="en-US"/>
        </w:rPr>
        <w:t>overstatement)</w:t>
      </w:r>
      <w:r w:rsidR="00A012D5" w:rsidRPr="00D410E3">
        <w:rPr>
          <w:lang w:val="en-US"/>
        </w:rPr>
        <w:t xml:space="preserve"> pada </w:t>
      </w:r>
      <w:proofErr w:type="spellStart"/>
      <w:r w:rsidR="00A012D5" w:rsidRPr="00D410E3">
        <w:rPr>
          <w:lang w:val="en-US"/>
        </w:rPr>
        <w:t>beberapa</w:t>
      </w:r>
      <w:proofErr w:type="spellEnd"/>
      <w:r w:rsidR="00A012D5" w:rsidRPr="00D410E3">
        <w:rPr>
          <w:lang w:val="en-US"/>
        </w:rPr>
        <w:t xml:space="preserve"> </w:t>
      </w:r>
      <w:proofErr w:type="spellStart"/>
      <w:r w:rsidR="00A012D5" w:rsidRPr="00D410E3">
        <w:rPr>
          <w:lang w:val="en-US"/>
        </w:rPr>
        <w:t>akun</w:t>
      </w:r>
      <w:proofErr w:type="spellEnd"/>
      <w:r w:rsidR="00A012D5" w:rsidRPr="00D410E3">
        <w:rPr>
          <w:lang w:val="en-US"/>
        </w:rPr>
        <w:t xml:space="preserve"> </w:t>
      </w:r>
      <w:proofErr w:type="spellStart"/>
      <w:r w:rsidR="00A012D5" w:rsidRPr="00D410E3">
        <w:rPr>
          <w:lang w:val="en-US"/>
        </w:rPr>
        <w:t>penting</w:t>
      </w:r>
      <w:proofErr w:type="spellEnd"/>
      <w:r w:rsidR="00A012D5" w:rsidRPr="00D410E3">
        <w:rPr>
          <w:lang w:val="en-US"/>
        </w:rPr>
        <w:t xml:space="preserve">, </w:t>
      </w:r>
      <w:proofErr w:type="spellStart"/>
      <w:r w:rsidR="00A012D5" w:rsidRPr="00D410E3">
        <w:rPr>
          <w:lang w:val="en-US"/>
        </w:rPr>
        <w:t>seperti</w:t>
      </w:r>
      <w:proofErr w:type="spellEnd"/>
      <w:r w:rsidR="00A012D5" w:rsidRPr="00D410E3">
        <w:rPr>
          <w:lang w:val="en-US"/>
        </w:rPr>
        <w:t xml:space="preserve"> </w:t>
      </w:r>
      <w:proofErr w:type="spellStart"/>
      <w:r w:rsidR="00A012D5" w:rsidRPr="00D410E3">
        <w:rPr>
          <w:lang w:val="en-US"/>
        </w:rPr>
        <w:t>piutang</w:t>
      </w:r>
      <w:proofErr w:type="spellEnd"/>
      <w:r w:rsidR="00A012D5" w:rsidRPr="00D410E3">
        <w:rPr>
          <w:lang w:val="en-US"/>
        </w:rPr>
        <w:t xml:space="preserve"> </w:t>
      </w:r>
      <w:proofErr w:type="spellStart"/>
      <w:r w:rsidR="00A012D5" w:rsidRPr="00D410E3">
        <w:rPr>
          <w:lang w:val="en-US"/>
        </w:rPr>
        <w:t>usaha</w:t>
      </w:r>
      <w:proofErr w:type="spellEnd"/>
      <w:r w:rsidR="00A012D5" w:rsidRPr="00D410E3">
        <w:rPr>
          <w:lang w:val="en-US"/>
        </w:rPr>
        <w:t xml:space="preserve">, </w:t>
      </w:r>
      <w:proofErr w:type="spellStart"/>
      <w:r w:rsidR="00A012D5" w:rsidRPr="00D410E3">
        <w:rPr>
          <w:lang w:val="en-US"/>
        </w:rPr>
        <w:t>persediaan</w:t>
      </w:r>
      <w:proofErr w:type="spellEnd"/>
      <w:r w:rsidR="00A012D5" w:rsidRPr="00D410E3">
        <w:rPr>
          <w:lang w:val="en-US"/>
        </w:rPr>
        <w:t xml:space="preserve">, dan </w:t>
      </w:r>
      <w:proofErr w:type="spellStart"/>
      <w:r w:rsidR="00A012D5" w:rsidRPr="00D410E3">
        <w:rPr>
          <w:lang w:val="en-US"/>
        </w:rPr>
        <w:t>aset</w:t>
      </w:r>
      <w:proofErr w:type="spellEnd"/>
      <w:r w:rsidR="00A012D5" w:rsidRPr="00D410E3">
        <w:rPr>
          <w:lang w:val="en-US"/>
        </w:rPr>
        <w:t xml:space="preserve"> </w:t>
      </w:r>
      <w:proofErr w:type="spellStart"/>
      <w:r w:rsidR="00A012D5" w:rsidRPr="00D410E3">
        <w:rPr>
          <w:lang w:val="en-US"/>
        </w:rPr>
        <w:t>tetap</w:t>
      </w:r>
      <w:proofErr w:type="spellEnd"/>
      <w:r w:rsidR="00B74994" w:rsidRPr="00D410E3">
        <w:rPr>
          <w:lang w:val="en-US"/>
        </w:rPr>
        <w:t xml:space="preserve">, </w:t>
      </w:r>
      <w:proofErr w:type="spellStart"/>
      <w:r w:rsidR="00B74994" w:rsidRPr="00D410E3">
        <w:rPr>
          <w:lang w:val="en-US"/>
        </w:rPr>
        <w:t>b</w:t>
      </w:r>
      <w:r w:rsidR="00A012D5" w:rsidRPr="00D410E3">
        <w:rPr>
          <w:lang w:val="en-US"/>
        </w:rPr>
        <w:t>ahkan</w:t>
      </w:r>
      <w:proofErr w:type="spellEnd"/>
      <w:r w:rsidR="00A012D5" w:rsidRPr="00D410E3">
        <w:rPr>
          <w:lang w:val="en-US"/>
        </w:rPr>
        <w:t xml:space="preserve"> </w:t>
      </w:r>
      <w:proofErr w:type="spellStart"/>
      <w:r w:rsidR="00A012D5" w:rsidRPr="00D410E3">
        <w:rPr>
          <w:lang w:val="en-US"/>
        </w:rPr>
        <w:t>ditemukan</w:t>
      </w:r>
      <w:proofErr w:type="spellEnd"/>
      <w:r w:rsidR="00A012D5" w:rsidRPr="00D410E3">
        <w:rPr>
          <w:lang w:val="en-US"/>
        </w:rPr>
        <w:t xml:space="preserve"> </w:t>
      </w:r>
      <w:proofErr w:type="spellStart"/>
      <w:r w:rsidR="00A012D5" w:rsidRPr="00D410E3">
        <w:rPr>
          <w:lang w:val="en-US"/>
        </w:rPr>
        <w:t>adanya</w:t>
      </w:r>
      <w:proofErr w:type="spellEnd"/>
      <w:r w:rsidR="00A012D5" w:rsidRPr="00D410E3">
        <w:rPr>
          <w:lang w:val="en-US"/>
        </w:rPr>
        <w:t xml:space="preserve"> </w:t>
      </w:r>
      <w:proofErr w:type="spellStart"/>
      <w:r w:rsidR="00A012D5" w:rsidRPr="00D410E3">
        <w:rPr>
          <w:lang w:val="en-US"/>
        </w:rPr>
        <w:t>aliran</w:t>
      </w:r>
      <w:proofErr w:type="spellEnd"/>
      <w:r w:rsidR="00A012D5" w:rsidRPr="00D410E3">
        <w:rPr>
          <w:lang w:val="en-US"/>
        </w:rPr>
        <w:t xml:space="preserve"> dana </w:t>
      </w:r>
      <w:proofErr w:type="spellStart"/>
      <w:r w:rsidR="00A012D5" w:rsidRPr="00D410E3">
        <w:rPr>
          <w:lang w:val="en-US"/>
        </w:rPr>
        <w:t>sekitar</w:t>
      </w:r>
      <w:proofErr w:type="spellEnd"/>
      <w:r w:rsidR="00A012D5" w:rsidRPr="00D410E3">
        <w:rPr>
          <w:lang w:val="en-US"/>
        </w:rPr>
        <w:t xml:space="preserve"> Rp 1,78 </w:t>
      </w:r>
      <w:proofErr w:type="spellStart"/>
      <w:r w:rsidR="00A012D5" w:rsidRPr="00D410E3">
        <w:rPr>
          <w:lang w:val="en-US"/>
        </w:rPr>
        <w:t>triliun</w:t>
      </w:r>
      <w:proofErr w:type="spellEnd"/>
      <w:r w:rsidR="00A012D5" w:rsidRPr="00D410E3">
        <w:rPr>
          <w:lang w:val="en-US"/>
        </w:rPr>
        <w:t xml:space="preserve"> </w:t>
      </w:r>
      <w:proofErr w:type="spellStart"/>
      <w:r w:rsidR="00A012D5" w:rsidRPr="00D410E3">
        <w:rPr>
          <w:lang w:val="en-US"/>
        </w:rPr>
        <w:t>ke</w:t>
      </w:r>
      <w:proofErr w:type="spellEnd"/>
      <w:r w:rsidR="00A012D5" w:rsidRPr="00D410E3">
        <w:rPr>
          <w:lang w:val="en-US"/>
        </w:rPr>
        <w:t xml:space="preserve"> </w:t>
      </w:r>
      <w:proofErr w:type="spellStart"/>
      <w:r w:rsidR="00A012D5" w:rsidRPr="00D410E3">
        <w:rPr>
          <w:lang w:val="en-US"/>
        </w:rPr>
        <w:t>pihak-pihak</w:t>
      </w:r>
      <w:proofErr w:type="spellEnd"/>
      <w:r w:rsidR="00A012D5" w:rsidRPr="00D410E3">
        <w:rPr>
          <w:lang w:val="en-US"/>
        </w:rPr>
        <w:t xml:space="preserve"> yang </w:t>
      </w:r>
      <w:proofErr w:type="spellStart"/>
      <w:r w:rsidR="00A012D5" w:rsidRPr="00D410E3">
        <w:rPr>
          <w:lang w:val="en-US"/>
        </w:rPr>
        <w:t>diduga</w:t>
      </w:r>
      <w:proofErr w:type="spellEnd"/>
      <w:r w:rsidR="00A012D5" w:rsidRPr="00D410E3">
        <w:rPr>
          <w:lang w:val="en-US"/>
        </w:rPr>
        <w:t xml:space="preserve"> </w:t>
      </w:r>
      <w:proofErr w:type="spellStart"/>
      <w:r w:rsidR="00A012D5" w:rsidRPr="00D410E3">
        <w:rPr>
          <w:lang w:val="en-US"/>
        </w:rPr>
        <w:t>terafiliasi</w:t>
      </w:r>
      <w:proofErr w:type="spellEnd"/>
      <w:r w:rsidR="00A012D5" w:rsidRPr="00D410E3">
        <w:rPr>
          <w:lang w:val="en-US"/>
        </w:rPr>
        <w:t xml:space="preserve"> </w:t>
      </w:r>
      <w:proofErr w:type="spellStart"/>
      <w:r w:rsidR="00A012D5" w:rsidRPr="00D410E3">
        <w:rPr>
          <w:lang w:val="en-US"/>
        </w:rPr>
        <w:t>dengan</w:t>
      </w:r>
      <w:proofErr w:type="spellEnd"/>
      <w:r w:rsidR="00A012D5" w:rsidRPr="00D410E3">
        <w:rPr>
          <w:lang w:val="en-US"/>
        </w:rPr>
        <w:t xml:space="preserve"> </w:t>
      </w:r>
      <w:proofErr w:type="spellStart"/>
      <w:r w:rsidR="00A012D5" w:rsidRPr="00D410E3">
        <w:rPr>
          <w:lang w:val="en-US"/>
        </w:rPr>
        <w:t>manajemen</w:t>
      </w:r>
      <w:proofErr w:type="spellEnd"/>
      <w:r w:rsidR="00A012D5" w:rsidRPr="00D410E3">
        <w:rPr>
          <w:lang w:val="en-US"/>
        </w:rPr>
        <w:t xml:space="preserve"> lama </w:t>
      </w:r>
      <w:r w:rsidR="00AD0C7B" w:rsidRPr="00D410E3">
        <w:rPr>
          <w:lang w:val="en-US"/>
        </w:rPr>
        <w:fldChar w:fldCharType="begin" w:fldLock="1"/>
      </w:r>
      <w:r w:rsidR="00AD0C7B" w:rsidRPr="00D410E3">
        <w:rPr>
          <w:lang w:val="en-US"/>
        </w:rPr>
        <w:instrText>ADDIN CSL_CITATION {"citationItems":[{"id":"ITEM-1","itemData":{"URL":"https://insight.kontan.co.id/news/hasil-investigasi-ungkap-banyak-kejanggalan-di-laporan-keuangan-tiga-pilar-aisa","author":[{"dropping-particle":"","family":"Forddananta","given":"Dityasa H","non-dropping-particle":"","parse-names":false,"suffix":""},{"dropping-particle":"","family":"Prasetyo","given":"Herry","non-dropping-particle":"","parse-names":false,"suffix":""}],"container-title":"Kontan.co.id","id":"ITEM-1","issued":{"date-parts":[["2019"]]},"title":"Hasil Investigasi Ungkap Banyak Kejanggalan Di Laporan Keuangan Tiga Pilar (AISA)","type":"webpage"},"uris":["http://www.mendeley.com/documents/?uuid=91ed7b5e-ba21-4fdd-ac2b-05e338d9b7d0"]}],"mendeley":{"formattedCitation":"(Forddananta &amp; Prasetyo, 2019)","plainTextFormattedCitation":"(Forddananta &amp; Prasetyo, 2019)","previouslyFormattedCitation":"(Forddananta &amp; Prasetyo, 2019)"},"properties":{"noteIndex":0},"schema":"https://github.com/citation-style-language/schema/raw/master/csl-citation.json"}</w:instrText>
      </w:r>
      <w:r w:rsidR="00AD0C7B" w:rsidRPr="00D410E3">
        <w:rPr>
          <w:lang w:val="en-US"/>
        </w:rPr>
        <w:fldChar w:fldCharType="separate"/>
      </w:r>
      <w:r w:rsidR="00AD0C7B" w:rsidRPr="00D410E3">
        <w:rPr>
          <w:noProof/>
          <w:lang w:val="en-US"/>
        </w:rPr>
        <w:t>(Forddananta &amp; Prasetyo, 2019)</w:t>
      </w:r>
      <w:r w:rsidR="00AD0C7B" w:rsidRPr="00D410E3">
        <w:rPr>
          <w:lang w:val="en-US"/>
        </w:rPr>
        <w:fldChar w:fldCharType="end"/>
      </w:r>
      <w:r w:rsidR="00AD0C7B" w:rsidRPr="00D410E3">
        <w:rPr>
          <w:lang w:val="en-US"/>
        </w:rPr>
        <w:t>.</w:t>
      </w:r>
      <w:proofErr w:type="spellStart"/>
      <w:r w:rsidR="00A012D5" w:rsidRPr="00D410E3">
        <w:rPr>
          <w:lang w:val="en-US"/>
        </w:rPr>
        <w:t>Temuan</w:t>
      </w:r>
      <w:proofErr w:type="spellEnd"/>
      <w:r w:rsidR="00A012D5" w:rsidRPr="00D410E3">
        <w:rPr>
          <w:lang w:val="en-US"/>
        </w:rPr>
        <w:t xml:space="preserve"> </w:t>
      </w:r>
      <w:proofErr w:type="spellStart"/>
      <w:r w:rsidR="00A012D5" w:rsidRPr="00D410E3">
        <w:rPr>
          <w:lang w:val="en-US"/>
        </w:rPr>
        <w:t>tersebut</w:t>
      </w:r>
      <w:proofErr w:type="spellEnd"/>
      <w:r w:rsidR="00A012D5" w:rsidRPr="00D410E3">
        <w:rPr>
          <w:lang w:val="en-US"/>
        </w:rPr>
        <w:t xml:space="preserve"> </w:t>
      </w:r>
      <w:proofErr w:type="spellStart"/>
      <w:r w:rsidR="00A012D5" w:rsidRPr="00D410E3">
        <w:rPr>
          <w:lang w:val="en-US"/>
        </w:rPr>
        <w:t>menjadi</w:t>
      </w:r>
      <w:proofErr w:type="spellEnd"/>
      <w:r w:rsidR="00A012D5" w:rsidRPr="00D410E3">
        <w:rPr>
          <w:lang w:val="en-US"/>
        </w:rPr>
        <w:t xml:space="preserve"> </w:t>
      </w:r>
      <w:proofErr w:type="spellStart"/>
      <w:r w:rsidR="00A012D5" w:rsidRPr="00D410E3">
        <w:rPr>
          <w:lang w:val="en-US"/>
        </w:rPr>
        <w:t>indikasi</w:t>
      </w:r>
      <w:proofErr w:type="spellEnd"/>
      <w:r w:rsidR="00A012D5" w:rsidRPr="00D410E3">
        <w:rPr>
          <w:lang w:val="en-US"/>
        </w:rPr>
        <w:t xml:space="preserve"> </w:t>
      </w:r>
      <w:proofErr w:type="spellStart"/>
      <w:r w:rsidR="00A012D5" w:rsidRPr="00D410E3">
        <w:rPr>
          <w:lang w:val="en-US"/>
        </w:rPr>
        <w:t>kuat</w:t>
      </w:r>
      <w:proofErr w:type="spellEnd"/>
      <w:r w:rsidR="00A012D5" w:rsidRPr="00D410E3">
        <w:rPr>
          <w:lang w:val="en-US"/>
        </w:rPr>
        <w:t xml:space="preserve"> </w:t>
      </w:r>
      <w:proofErr w:type="spellStart"/>
      <w:r w:rsidR="00A012D5" w:rsidRPr="00D410E3">
        <w:rPr>
          <w:lang w:val="en-US"/>
        </w:rPr>
        <w:t>adanya</w:t>
      </w:r>
      <w:proofErr w:type="spellEnd"/>
      <w:r w:rsidR="00A012D5" w:rsidRPr="00D410E3">
        <w:rPr>
          <w:lang w:val="en-US"/>
        </w:rPr>
        <w:t xml:space="preserve"> </w:t>
      </w:r>
      <w:proofErr w:type="spellStart"/>
      <w:r w:rsidR="00A012D5" w:rsidRPr="00D410E3">
        <w:rPr>
          <w:lang w:val="en-US"/>
        </w:rPr>
        <w:t>praktik</w:t>
      </w:r>
      <w:proofErr w:type="spellEnd"/>
      <w:r w:rsidR="00A012D5" w:rsidRPr="00D410E3">
        <w:rPr>
          <w:lang w:val="en-US"/>
        </w:rPr>
        <w:t xml:space="preserve"> </w:t>
      </w:r>
      <w:proofErr w:type="spellStart"/>
      <w:r w:rsidR="00A012D5" w:rsidRPr="00D410E3">
        <w:rPr>
          <w:lang w:val="en-US"/>
        </w:rPr>
        <w:t>manajemen</w:t>
      </w:r>
      <w:proofErr w:type="spellEnd"/>
      <w:r w:rsidR="00A012D5" w:rsidRPr="00D410E3">
        <w:rPr>
          <w:lang w:val="en-US"/>
        </w:rPr>
        <w:t xml:space="preserve"> </w:t>
      </w:r>
      <w:proofErr w:type="spellStart"/>
      <w:r w:rsidR="00A012D5" w:rsidRPr="00D410E3">
        <w:rPr>
          <w:lang w:val="en-US"/>
        </w:rPr>
        <w:t>laba</w:t>
      </w:r>
      <w:proofErr w:type="spellEnd"/>
      <w:r w:rsidR="00A012D5" w:rsidRPr="00D410E3">
        <w:rPr>
          <w:lang w:val="en-US"/>
        </w:rPr>
        <w:t xml:space="preserve"> </w:t>
      </w:r>
      <w:proofErr w:type="spellStart"/>
      <w:r w:rsidR="00A012D5" w:rsidRPr="00D410E3">
        <w:rPr>
          <w:lang w:val="en-US"/>
        </w:rPr>
        <w:t>untuk</w:t>
      </w:r>
      <w:proofErr w:type="spellEnd"/>
      <w:r w:rsidR="00A012D5" w:rsidRPr="00D410E3">
        <w:rPr>
          <w:lang w:val="en-US"/>
        </w:rPr>
        <w:t xml:space="preserve"> </w:t>
      </w:r>
      <w:proofErr w:type="spellStart"/>
      <w:r w:rsidR="00A012D5" w:rsidRPr="00D410E3">
        <w:rPr>
          <w:lang w:val="en-US"/>
        </w:rPr>
        <w:t>menampilkan</w:t>
      </w:r>
      <w:proofErr w:type="spellEnd"/>
      <w:r w:rsidR="00A012D5" w:rsidRPr="00D410E3">
        <w:rPr>
          <w:lang w:val="en-US"/>
        </w:rPr>
        <w:t xml:space="preserve"> </w:t>
      </w:r>
      <w:proofErr w:type="spellStart"/>
      <w:r w:rsidR="00A012D5" w:rsidRPr="00D410E3">
        <w:rPr>
          <w:lang w:val="en-US"/>
        </w:rPr>
        <w:t>kinerja</w:t>
      </w:r>
      <w:proofErr w:type="spellEnd"/>
      <w:r w:rsidR="00A012D5" w:rsidRPr="00D410E3">
        <w:rPr>
          <w:lang w:val="en-US"/>
        </w:rPr>
        <w:t xml:space="preserve"> </w:t>
      </w:r>
      <w:proofErr w:type="spellStart"/>
      <w:r w:rsidR="00A012D5" w:rsidRPr="00D410E3">
        <w:rPr>
          <w:lang w:val="en-US"/>
        </w:rPr>
        <w:t>keuangan</w:t>
      </w:r>
      <w:proofErr w:type="spellEnd"/>
      <w:r w:rsidR="00A012D5" w:rsidRPr="00D410E3">
        <w:rPr>
          <w:lang w:val="en-US"/>
        </w:rPr>
        <w:t xml:space="preserve"> yang </w:t>
      </w:r>
      <w:proofErr w:type="spellStart"/>
      <w:r w:rsidR="00A012D5" w:rsidRPr="00D410E3">
        <w:rPr>
          <w:lang w:val="en-US"/>
        </w:rPr>
        <w:t>tidak</w:t>
      </w:r>
      <w:proofErr w:type="spellEnd"/>
      <w:r w:rsidR="00A012D5" w:rsidRPr="00D410E3">
        <w:rPr>
          <w:lang w:val="en-US"/>
        </w:rPr>
        <w:t xml:space="preserve"> </w:t>
      </w:r>
      <w:proofErr w:type="spellStart"/>
      <w:r w:rsidR="00A012D5" w:rsidRPr="00D410E3">
        <w:rPr>
          <w:lang w:val="en-US"/>
        </w:rPr>
        <w:t>sesuai</w:t>
      </w:r>
      <w:proofErr w:type="spellEnd"/>
      <w:r w:rsidR="00A012D5" w:rsidRPr="00D410E3">
        <w:rPr>
          <w:lang w:val="en-US"/>
        </w:rPr>
        <w:t xml:space="preserve"> </w:t>
      </w:r>
      <w:proofErr w:type="spellStart"/>
      <w:r w:rsidR="00A012D5" w:rsidRPr="00D410E3">
        <w:rPr>
          <w:lang w:val="en-US"/>
        </w:rPr>
        <w:t>dengan</w:t>
      </w:r>
      <w:proofErr w:type="spellEnd"/>
      <w:r w:rsidR="00A012D5" w:rsidRPr="00D410E3">
        <w:rPr>
          <w:lang w:val="en-US"/>
        </w:rPr>
        <w:t xml:space="preserve"> </w:t>
      </w:r>
      <w:proofErr w:type="spellStart"/>
      <w:r w:rsidR="00A012D5" w:rsidRPr="00D410E3">
        <w:rPr>
          <w:lang w:val="en-US"/>
        </w:rPr>
        <w:t>kenyataan</w:t>
      </w:r>
      <w:proofErr w:type="spellEnd"/>
      <w:r w:rsidR="00A012D5" w:rsidRPr="00D410E3">
        <w:rPr>
          <w:lang w:val="en-US"/>
        </w:rPr>
        <w:t>.</w:t>
      </w:r>
      <w:r w:rsidR="00AD0C7B" w:rsidRPr="00D410E3">
        <w:rPr>
          <w:lang w:val="en-US"/>
        </w:rPr>
        <w:t xml:space="preserve"> </w:t>
      </w:r>
    </w:p>
    <w:p w14:paraId="30EE3053" w14:textId="2AC68DAC" w:rsidR="00BA781D" w:rsidRDefault="00A012D5" w:rsidP="00265E4E">
      <w:pPr>
        <w:pStyle w:val="ListParagraph"/>
        <w:ind w:left="0" w:firstLine="720"/>
        <w:jc w:val="both"/>
      </w:pPr>
      <w:proofErr w:type="spellStart"/>
      <w:r w:rsidRPr="00D410E3">
        <w:rPr>
          <w:lang w:val="en-US"/>
        </w:rPr>
        <w:t>Dampak</w:t>
      </w:r>
      <w:proofErr w:type="spellEnd"/>
      <w:r w:rsidR="00BA781D" w:rsidRPr="00D410E3">
        <w:rPr>
          <w:lang w:val="en-US"/>
        </w:rPr>
        <w:t xml:space="preserve"> </w:t>
      </w:r>
      <w:proofErr w:type="spellStart"/>
      <w:r w:rsidR="00BA781D" w:rsidRPr="00D410E3">
        <w:rPr>
          <w:lang w:val="en-US"/>
        </w:rPr>
        <w:t>dari</w:t>
      </w:r>
      <w:proofErr w:type="spellEnd"/>
      <w:r w:rsidR="00BA781D" w:rsidRPr="00D410E3">
        <w:rPr>
          <w:lang w:val="en-US"/>
        </w:rPr>
        <w:t xml:space="preserve"> </w:t>
      </w:r>
      <w:proofErr w:type="spellStart"/>
      <w:r w:rsidR="00BA781D" w:rsidRPr="00D410E3">
        <w:rPr>
          <w:lang w:val="en-US"/>
        </w:rPr>
        <w:t>kasus</w:t>
      </w:r>
      <w:proofErr w:type="spellEnd"/>
      <w:r w:rsidR="00BA781D" w:rsidRPr="00D410E3">
        <w:rPr>
          <w:lang w:val="en-US"/>
        </w:rPr>
        <w:t xml:space="preserve"> </w:t>
      </w:r>
      <w:proofErr w:type="spellStart"/>
      <w:r w:rsidR="00BA781D" w:rsidRPr="00D410E3">
        <w:rPr>
          <w:lang w:val="en-US"/>
        </w:rPr>
        <w:t>tersebut</w:t>
      </w:r>
      <w:proofErr w:type="spellEnd"/>
      <w:r w:rsidRPr="00D410E3">
        <w:rPr>
          <w:lang w:val="en-US"/>
        </w:rPr>
        <w:t xml:space="preserve"> </w:t>
      </w:r>
      <w:proofErr w:type="spellStart"/>
      <w:r w:rsidRPr="00D410E3">
        <w:rPr>
          <w:lang w:val="en-US"/>
        </w:rPr>
        <w:t>kepercayaan</w:t>
      </w:r>
      <w:proofErr w:type="spellEnd"/>
      <w:r w:rsidRPr="00D410E3">
        <w:rPr>
          <w:lang w:val="en-US"/>
        </w:rPr>
        <w:t xml:space="preserve"> investor </w:t>
      </w:r>
      <w:proofErr w:type="spellStart"/>
      <w:r w:rsidRPr="00D410E3">
        <w:rPr>
          <w:lang w:val="en-US"/>
        </w:rPr>
        <w:t>terhadap</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menurun</w:t>
      </w:r>
      <w:proofErr w:type="spellEnd"/>
      <w:r w:rsidRPr="00D410E3">
        <w:rPr>
          <w:lang w:val="en-US"/>
        </w:rPr>
        <w:t xml:space="preserve"> </w:t>
      </w:r>
      <w:proofErr w:type="spellStart"/>
      <w:r w:rsidRPr="00D410E3">
        <w:rPr>
          <w:lang w:val="en-US"/>
        </w:rPr>
        <w:t>drastis</w:t>
      </w:r>
      <w:proofErr w:type="spellEnd"/>
      <w:r w:rsidRPr="00D410E3">
        <w:rPr>
          <w:lang w:val="en-US"/>
        </w:rPr>
        <w:t xml:space="preserve">, </w:t>
      </w:r>
      <w:proofErr w:type="spellStart"/>
      <w:r w:rsidRPr="00D410E3">
        <w:rPr>
          <w:lang w:val="en-US"/>
        </w:rPr>
        <w:t>harga</w:t>
      </w:r>
      <w:proofErr w:type="spellEnd"/>
      <w:r w:rsidRPr="00D410E3">
        <w:rPr>
          <w:lang w:val="en-US"/>
        </w:rPr>
        <w:t xml:space="preserve"> </w:t>
      </w:r>
      <w:proofErr w:type="spellStart"/>
      <w:r w:rsidRPr="00D410E3">
        <w:rPr>
          <w:lang w:val="en-US"/>
        </w:rPr>
        <w:t>saham</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merosot</w:t>
      </w:r>
      <w:proofErr w:type="spellEnd"/>
      <w:r w:rsidRPr="00D410E3">
        <w:rPr>
          <w:lang w:val="en-US"/>
        </w:rPr>
        <w:t xml:space="preserve"> </w:t>
      </w:r>
      <w:proofErr w:type="spellStart"/>
      <w:r w:rsidRPr="00D410E3">
        <w:rPr>
          <w:lang w:val="en-US"/>
        </w:rPr>
        <w:t>tajam</w:t>
      </w:r>
      <w:proofErr w:type="spellEnd"/>
      <w:r w:rsidRPr="00D410E3">
        <w:rPr>
          <w:lang w:val="en-US"/>
        </w:rPr>
        <w:t xml:space="preserve">, dan </w:t>
      </w:r>
      <w:proofErr w:type="spellStart"/>
      <w:r w:rsidRPr="00D410E3">
        <w:rPr>
          <w:lang w:val="en-US"/>
        </w:rPr>
        <w:t>perusahaan</w:t>
      </w:r>
      <w:proofErr w:type="spellEnd"/>
      <w:r w:rsidRPr="00D410E3">
        <w:rPr>
          <w:lang w:val="en-US"/>
        </w:rPr>
        <w:t xml:space="preserve"> </w:t>
      </w:r>
      <w:proofErr w:type="spellStart"/>
      <w:r w:rsidRPr="00D410E3">
        <w:rPr>
          <w:lang w:val="en-US"/>
        </w:rPr>
        <w:t>sempat</w:t>
      </w:r>
      <w:proofErr w:type="spellEnd"/>
      <w:r w:rsidRPr="00D410E3">
        <w:rPr>
          <w:lang w:val="en-US"/>
        </w:rPr>
        <w:t xml:space="preserve"> </w:t>
      </w:r>
      <w:proofErr w:type="spellStart"/>
      <w:r w:rsidRPr="00D410E3">
        <w:rPr>
          <w:lang w:val="en-US"/>
        </w:rPr>
        <w:t>mengalami</w:t>
      </w:r>
      <w:proofErr w:type="spellEnd"/>
      <w:r w:rsidRPr="00D410E3">
        <w:rPr>
          <w:lang w:val="en-US"/>
        </w:rPr>
        <w:t xml:space="preserve"> </w:t>
      </w:r>
      <w:proofErr w:type="spellStart"/>
      <w:r w:rsidRPr="00D410E3">
        <w:rPr>
          <w:lang w:val="en-US"/>
        </w:rPr>
        <w:t>kesulitan</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melanjutkan</w:t>
      </w:r>
      <w:proofErr w:type="spellEnd"/>
      <w:r w:rsidRPr="00D410E3">
        <w:rPr>
          <w:lang w:val="en-US"/>
        </w:rPr>
        <w:t xml:space="preserve"> </w:t>
      </w:r>
      <w:proofErr w:type="spellStart"/>
      <w:r w:rsidRPr="00D410E3">
        <w:rPr>
          <w:lang w:val="en-US"/>
        </w:rPr>
        <w:t>operasional</w:t>
      </w:r>
      <w:proofErr w:type="spellEnd"/>
      <w:r w:rsidRPr="00D410E3">
        <w:rPr>
          <w:lang w:val="en-US"/>
        </w:rPr>
        <w:t xml:space="preserve"> </w:t>
      </w:r>
      <w:proofErr w:type="spellStart"/>
      <w:r w:rsidRPr="00D410E3">
        <w:rPr>
          <w:lang w:val="en-US"/>
        </w:rPr>
        <w:t>bisnisnya</w:t>
      </w:r>
      <w:proofErr w:type="spellEnd"/>
      <w:r w:rsidRPr="00D410E3">
        <w:rPr>
          <w:lang w:val="en-US"/>
        </w:rPr>
        <w:t xml:space="preserve">. </w:t>
      </w:r>
      <w:r w:rsidR="00761EFD">
        <w:rPr>
          <w:lang w:val="en-US"/>
        </w:rPr>
        <w:t>D</w:t>
      </w:r>
      <w:r w:rsidRPr="00D410E3">
        <w:rPr>
          <w:lang w:val="en-US"/>
        </w:rPr>
        <w:t xml:space="preserve">ua </w:t>
      </w:r>
      <w:proofErr w:type="spellStart"/>
      <w:r w:rsidRPr="00D410E3">
        <w:rPr>
          <w:lang w:val="en-US"/>
        </w:rPr>
        <w:t>mantan</w:t>
      </w:r>
      <w:proofErr w:type="spellEnd"/>
      <w:r w:rsidRPr="00D410E3">
        <w:rPr>
          <w:lang w:val="en-US"/>
        </w:rPr>
        <w:t xml:space="preserve"> </w:t>
      </w:r>
      <w:proofErr w:type="spellStart"/>
      <w:r w:rsidRPr="00D410E3">
        <w:rPr>
          <w:lang w:val="en-US"/>
        </w:rPr>
        <w:t>direksi</w:t>
      </w:r>
      <w:proofErr w:type="spellEnd"/>
      <w:r w:rsidRPr="00D410E3">
        <w:rPr>
          <w:lang w:val="en-US"/>
        </w:rPr>
        <w:t xml:space="preserve"> </w:t>
      </w:r>
      <w:r w:rsidRPr="00D410E3">
        <w:rPr>
          <w:lang w:val="en-US"/>
        </w:rPr>
        <w:lastRenderedPageBreak/>
        <w:t xml:space="preserve">AISA, </w:t>
      </w:r>
      <w:proofErr w:type="spellStart"/>
      <w:r w:rsidRPr="00D410E3">
        <w:rPr>
          <w:lang w:val="en-US"/>
        </w:rPr>
        <w:t>yaitu</w:t>
      </w:r>
      <w:proofErr w:type="spellEnd"/>
      <w:r w:rsidRPr="00D410E3">
        <w:rPr>
          <w:lang w:val="en-US"/>
        </w:rPr>
        <w:t xml:space="preserve"> Joko </w:t>
      </w:r>
      <w:proofErr w:type="spellStart"/>
      <w:r w:rsidRPr="00D410E3">
        <w:rPr>
          <w:lang w:val="en-US"/>
        </w:rPr>
        <w:t>Mogoginta</w:t>
      </w:r>
      <w:proofErr w:type="spellEnd"/>
      <w:r w:rsidRPr="00D410E3">
        <w:rPr>
          <w:lang w:val="en-US"/>
        </w:rPr>
        <w:t xml:space="preserve"> dan </w:t>
      </w:r>
      <w:proofErr w:type="spellStart"/>
      <w:r w:rsidRPr="00D410E3">
        <w:rPr>
          <w:lang w:val="en-US"/>
        </w:rPr>
        <w:t>Budhi</w:t>
      </w:r>
      <w:proofErr w:type="spellEnd"/>
      <w:r w:rsidRPr="00D410E3">
        <w:rPr>
          <w:lang w:val="en-US"/>
        </w:rPr>
        <w:t xml:space="preserve"> Istanto, </w:t>
      </w:r>
      <w:proofErr w:type="spellStart"/>
      <w:r w:rsidRPr="00D410E3">
        <w:rPr>
          <w:lang w:val="en-US"/>
        </w:rPr>
        <w:t>dijatuhi</w:t>
      </w:r>
      <w:proofErr w:type="spellEnd"/>
      <w:r w:rsidRPr="00D410E3">
        <w:rPr>
          <w:lang w:val="en-US"/>
        </w:rPr>
        <w:t xml:space="preserve"> </w:t>
      </w:r>
      <w:proofErr w:type="spellStart"/>
      <w:r w:rsidRPr="00D410E3">
        <w:rPr>
          <w:lang w:val="en-US"/>
        </w:rPr>
        <w:t>hukuman</w:t>
      </w:r>
      <w:proofErr w:type="spellEnd"/>
      <w:r w:rsidRPr="00D410E3">
        <w:rPr>
          <w:lang w:val="en-US"/>
        </w:rPr>
        <w:t xml:space="preserve"> masing-masing </w:t>
      </w:r>
      <w:proofErr w:type="spellStart"/>
      <w:r w:rsidRPr="00D410E3">
        <w:rPr>
          <w:lang w:val="en-US"/>
        </w:rPr>
        <w:t>empat</w:t>
      </w:r>
      <w:proofErr w:type="spellEnd"/>
      <w:r w:rsidRPr="00D410E3">
        <w:rPr>
          <w:lang w:val="en-US"/>
        </w:rPr>
        <w:t xml:space="preserve"> </w:t>
      </w:r>
      <w:proofErr w:type="spellStart"/>
      <w:r w:rsidRPr="00D410E3">
        <w:rPr>
          <w:lang w:val="en-US"/>
        </w:rPr>
        <w:t>tahun</w:t>
      </w:r>
      <w:proofErr w:type="spellEnd"/>
      <w:r w:rsidRPr="00D410E3">
        <w:rPr>
          <w:lang w:val="en-US"/>
        </w:rPr>
        <w:t xml:space="preserve"> </w:t>
      </w:r>
      <w:proofErr w:type="spellStart"/>
      <w:r w:rsidRPr="00D410E3">
        <w:rPr>
          <w:lang w:val="en-US"/>
        </w:rPr>
        <w:t>penjara</w:t>
      </w:r>
      <w:proofErr w:type="spellEnd"/>
      <w:r w:rsidRPr="00D410E3">
        <w:rPr>
          <w:lang w:val="en-US"/>
        </w:rPr>
        <w:t xml:space="preserve"> dan </w:t>
      </w:r>
      <w:proofErr w:type="spellStart"/>
      <w:r w:rsidRPr="00D410E3">
        <w:rPr>
          <w:lang w:val="en-US"/>
        </w:rPr>
        <w:t>denda</w:t>
      </w:r>
      <w:proofErr w:type="spellEnd"/>
      <w:r w:rsidRPr="00D410E3">
        <w:rPr>
          <w:lang w:val="en-US"/>
        </w:rPr>
        <w:t xml:space="preserve"> Rp 2 </w:t>
      </w:r>
      <w:proofErr w:type="spellStart"/>
      <w:r w:rsidRPr="00D410E3">
        <w:rPr>
          <w:lang w:val="en-US"/>
        </w:rPr>
        <w:t>miliar</w:t>
      </w:r>
      <w:proofErr w:type="spellEnd"/>
      <w:r w:rsidRPr="00D410E3">
        <w:rPr>
          <w:lang w:val="en-US"/>
        </w:rPr>
        <w:t xml:space="preserve"> </w:t>
      </w:r>
      <w:proofErr w:type="spellStart"/>
      <w:r w:rsidRPr="00D410E3">
        <w:rPr>
          <w:lang w:val="en-US"/>
        </w:rPr>
        <w:t>karena</w:t>
      </w:r>
      <w:proofErr w:type="spellEnd"/>
      <w:r w:rsidRPr="00D410E3">
        <w:rPr>
          <w:lang w:val="en-US"/>
        </w:rPr>
        <w:t xml:space="preserve"> </w:t>
      </w:r>
      <w:proofErr w:type="spellStart"/>
      <w:r w:rsidRPr="00D410E3">
        <w:rPr>
          <w:lang w:val="en-US"/>
        </w:rPr>
        <w:t>memberikan</w:t>
      </w:r>
      <w:proofErr w:type="spellEnd"/>
      <w:r w:rsidRPr="00D410E3">
        <w:rPr>
          <w:lang w:val="en-US"/>
        </w:rPr>
        <w:t xml:space="preserve"> </w:t>
      </w:r>
      <w:proofErr w:type="spellStart"/>
      <w:r w:rsidRPr="00D410E3">
        <w:rPr>
          <w:lang w:val="en-US"/>
        </w:rPr>
        <w:t>pernyataan</w:t>
      </w:r>
      <w:proofErr w:type="spellEnd"/>
      <w:r w:rsidRPr="00D410E3">
        <w:rPr>
          <w:lang w:val="en-US"/>
        </w:rPr>
        <w:t xml:space="preserve"> yang </w:t>
      </w:r>
      <w:proofErr w:type="spellStart"/>
      <w:r w:rsidRPr="00D410E3">
        <w:rPr>
          <w:lang w:val="en-US"/>
        </w:rPr>
        <w:t>menyesatkan</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laporan</w:t>
      </w:r>
      <w:proofErr w:type="spellEnd"/>
      <w:r w:rsidRPr="00D410E3">
        <w:rPr>
          <w:lang w:val="en-US"/>
        </w:rPr>
        <w:t xml:space="preserve"> </w:t>
      </w:r>
      <w:proofErr w:type="spellStart"/>
      <w:r w:rsidRPr="00D410E3">
        <w:rPr>
          <w:lang w:val="en-US"/>
        </w:rPr>
        <w:t>keuangan</w:t>
      </w:r>
      <w:proofErr w:type="spellEnd"/>
      <w:r w:rsidRPr="00D410E3">
        <w:rPr>
          <w:lang w:val="en-US"/>
        </w:rPr>
        <w:t xml:space="preserve"> yang </w:t>
      </w:r>
      <w:proofErr w:type="spellStart"/>
      <w:r w:rsidRPr="00D410E3">
        <w:rPr>
          <w:lang w:val="en-US"/>
        </w:rPr>
        <w:t>dipublikasikan</w:t>
      </w:r>
      <w:proofErr w:type="spellEnd"/>
      <w:r w:rsidRPr="00D410E3">
        <w:rPr>
          <w:lang w:val="en-US"/>
        </w:rPr>
        <w:t xml:space="preserve"> </w:t>
      </w:r>
      <w:proofErr w:type="spellStart"/>
      <w:r w:rsidRPr="00D410E3">
        <w:rPr>
          <w:lang w:val="en-US"/>
        </w:rPr>
        <w:t>ke</w:t>
      </w:r>
      <w:proofErr w:type="spellEnd"/>
      <w:r w:rsidRPr="00D410E3">
        <w:rPr>
          <w:lang w:val="en-US"/>
        </w:rPr>
        <w:t xml:space="preserve"> </w:t>
      </w:r>
      <w:proofErr w:type="spellStart"/>
      <w:r w:rsidRPr="00D410E3">
        <w:rPr>
          <w:lang w:val="en-US"/>
        </w:rPr>
        <w:t>publik</w:t>
      </w:r>
      <w:proofErr w:type="spellEnd"/>
      <w:r w:rsidRPr="00D410E3">
        <w:rPr>
          <w:lang w:val="en-US"/>
        </w:rPr>
        <w:t xml:space="preserve"> </w:t>
      </w:r>
      <w:r w:rsidR="009F4723" w:rsidRPr="00D410E3">
        <w:rPr>
          <w:lang w:val="en-US"/>
        </w:rPr>
        <w:fldChar w:fldCharType="begin" w:fldLock="1"/>
      </w:r>
      <w:r w:rsidR="00AD0C7B" w:rsidRPr="00D410E3">
        <w:rPr>
          <w:lang w:val="en-US"/>
        </w:rPr>
        <w:instrText>ADDIN CSL_CITATION {"citationItems":[{"id":"ITEM-1","itemData":{"URL":"https://finance.detik.com/bursa-dan-valas/d-5674705/2-eks-direksi-aisa-divonis-4-tahun-penjara-gegara-manipulasi-laporan-keuangan","author":[{"dropping-particle":"","family":"Detikfinance","given":"","non-dropping-particle":"","parse-names":false,"suffix":""}],"container-title":"Detikfinance","id":"ITEM-1","issued":{"date-parts":[["2021"]]},"title":"2 Eks Direksi AISA Divonis 4 Tahun Penjara Gegara Manipulasi Laporan Keuangan","type":"webpage"},"uris":["http://www.mendeley.com/documents/?uuid=2d4791ff-6e13-4bc6-b831-432c6c80aa50"]}],"mendeley":{"formattedCitation":"(Detikfinance, 2021)","plainTextFormattedCitation":"(Detikfinance, 2021)","previouslyFormattedCitation":"(Detikfinance, 2021)"},"properties":{"noteIndex":0},"schema":"https://github.com/citation-style-language/schema/raw/master/csl-citation.json"}</w:instrText>
      </w:r>
      <w:r w:rsidR="009F4723" w:rsidRPr="00D410E3">
        <w:rPr>
          <w:lang w:val="en-US"/>
        </w:rPr>
        <w:fldChar w:fldCharType="separate"/>
      </w:r>
      <w:r w:rsidR="00AD0C7B" w:rsidRPr="00D410E3">
        <w:rPr>
          <w:noProof/>
          <w:lang w:val="en-US"/>
        </w:rPr>
        <w:t>(Detikfinance, 2021)</w:t>
      </w:r>
      <w:r w:rsidR="009F4723" w:rsidRPr="00D410E3">
        <w:rPr>
          <w:lang w:val="en-US"/>
        </w:rPr>
        <w:fldChar w:fldCharType="end"/>
      </w:r>
      <w:r w:rsidRPr="00D410E3">
        <w:rPr>
          <w:lang w:val="en-US"/>
        </w:rPr>
        <w:t>.</w:t>
      </w:r>
      <w:r w:rsidR="00B15D00">
        <w:rPr>
          <w:lang w:val="en-US"/>
        </w:rPr>
        <w:t xml:space="preserve"> </w:t>
      </w:r>
      <w:r w:rsidR="005E3F63" w:rsidRPr="00D410E3">
        <w:t>Kasus PT AISA menjadi bukti bahwa praktik manajemen laba membuat citra perusahaan menjadi buruk di mata investor dan masyarakat</w:t>
      </w:r>
      <w:r w:rsidR="0034242A" w:rsidRPr="00D410E3">
        <w:t xml:space="preserve">. </w:t>
      </w:r>
    </w:p>
    <w:p w14:paraId="5CB29C5E" w14:textId="22E98845" w:rsidR="00B15D00" w:rsidRPr="00B15D00" w:rsidRDefault="00B15D00" w:rsidP="00265E4E">
      <w:pPr>
        <w:pStyle w:val="ListParagraph"/>
        <w:ind w:left="0" w:firstLine="720"/>
        <w:jc w:val="both"/>
        <w:rPr>
          <w:lang w:val="en-US"/>
        </w:rPr>
      </w:pPr>
      <w:r w:rsidRPr="00B15D00">
        <w:t>Penelitian sebelumnya masih menunjukkan hasil berbeda terkait pengaruh CSR, IOS, dan NPM terhadap manajemen laba.</w:t>
      </w:r>
      <w:r w:rsidR="00325F59">
        <w:t xml:space="preserve"> </w:t>
      </w:r>
      <w:r w:rsidR="00325F59">
        <w:fldChar w:fldCharType="begin" w:fldLock="1"/>
      </w:r>
      <w:r w:rsidR="008F186F">
        <w:instrText>ADDIN CSL_CITATION {"citationItems":[{"id":"ITEM-1","itemData":{"DOI":"10.23969/jrak.v12i2.2251","ISSN":"2088-5091","abstract":"This study aims to analyze the direct and indirect effects of Corporate Social Responsibility (CSR) on company performance through earnings management. The objects in this study are companies incorporated in LQ45 in the 2016-2018 period. Samples were taken using a purposive sampling method. The data of this study were analyzed using path analysis. The results showed four important findings: (1) the influence of CSR on company performance is positive and significant, (2) CSR has a negative and significant effect on earnings management, (3) the effect of earnings management on company performance is not significant (4) earnings management cannot mediate the effect of CSR on company performance.","author":[{"dropping-particle":"","family":"Rahmawardani","given":"Devi Dwi","non-dropping-particle":"","parse-names":false,"suffix":""},{"dropping-particle":"","family":"Muslichah","given":"","non-dropping-particle":"","parse-names":false,"suffix":""}],"container-title":"Jrak","id":"ITEM-1","issue":"2","issued":{"date-parts":[["2020"]]},"page":"52-59","title":"Corporate Social Responsibility Terhadap Manajemen Laba Dan Kinerja Perusahaan","type":"article-journal","volume":"12"},"uris":["http://www.mendeley.com/documents/?uuid=19b3846d-3a00-410b-b769-69e65f73a1f6"]}],"mendeley":{"formattedCitation":"(Rahmawardani &amp; Muslichah, 2020)","manualFormatting":"Rahmawardani &amp; Muslichah, (2020)","plainTextFormattedCitation":"(Rahmawardani &amp; Muslichah, 2020)","previouslyFormattedCitation":"(Rahmawardani &amp; Muslichah, 2020)"},"properties":{"noteIndex":0},"schema":"https://github.com/citation-style-language/schema/raw/master/csl-citation.json"}</w:instrText>
      </w:r>
      <w:r w:rsidR="00325F59">
        <w:fldChar w:fldCharType="separate"/>
      </w:r>
      <w:r w:rsidR="00325F59" w:rsidRPr="00325F59">
        <w:rPr>
          <w:noProof/>
        </w:rPr>
        <w:t xml:space="preserve">Rahmawardani &amp; Muslichah, </w:t>
      </w:r>
      <w:r w:rsidR="00325F59">
        <w:rPr>
          <w:noProof/>
        </w:rPr>
        <w:t>(</w:t>
      </w:r>
      <w:r w:rsidR="00325F59" w:rsidRPr="00325F59">
        <w:rPr>
          <w:noProof/>
        </w:rPr>
        <w:t>2020)</w:t>
      </w:r>
      <w:r w:rsidR="00325F59">
        <w:fldChar w:fldCharType="end"/>
      </w:r>
      <w:r w:rsidRPr="00B15D00">
        <w:t xml:space="preserve"> menemukan CSR berpengaruh negatif terhadap manajemen laba, sedangkan Juliani &amp; Ventty (2022) menyatakan CSR tidak berpengaruh signifikan. Irawan &amp; Apriwenni (2021) menyatakan IOS berpengaruh signifikan positif terhadap manajemen laba, sementara Velani &amp; Hasanah (2025) menunjukkan tidak ada pengaruh signifikan. Hal yang sama juga terlihat pada variabel NPM, di mana Astriyanto &amp; Sulestiyono (2024) menunjukkan adanya pengaruh signifikan, tetapi Margie &amp; Habibah (2022) menyatakan tidak ada pengaruh yang signifikan. Perbedaan hasil penelitian ini membentuk </w:t>
      </w:r>
      <w:r w:rsidRPr="00B15D00">
        <w:rPr>
          <w:i/>
          <w:iCs/>
        </w:rPr>
        <w:t>research gap</w:t>
      </w:r>
      <w:r w:rsidRPr="00B15D00">
        <w:t xml:space="preserve"> yang penting untuk diteliti lebih lanjut</w:t>
      </w:r>
      <w:r w:rsidR="00B6125F">
        <w:t>.</w:t>
      </w:r>
    </w:p>
    <w:p w14:paraId="65CA1FE2" w14:textId="3B7D2D5D" w:rsidR="000E7001" w:rsidRDefault="00BB32D0" w:rsidP="00265E4E">
      <w:pPr>
        <w:pStyle w:val="ListParagraph"/>
        <w:ind w:left="0" w:firstLine="720"/>
        <w:jc w:val="both"/>
        <w:rPr>
          <w:lang w:val="en-US"/>
        </w:rPr>
      </w:pPr>
      <w:r w:rsidRPr="00BB32D0">
        <w:t>Penelitian ini mengacu pada studi yang dilakukan oleh</w:t>
      </w:r>
      <w:r w:rsidR="00D03F91">
        <w:t xml:space="preserve"> </w:t>
      </w:r>
      <w:r w:rsidR="00D03F91">
        <w:fldChar w:fldCharType="begin" w:fldLock="1"/>
      </w:r>
      <w:r w:rsidR="008F186F">
        <w:instrText>ADDIN CSL_CITATION {"citationItems":[{"id":"ITEM-1","itemData":{"abstract":"Penelitian ini bertujuan untuk menguji pengaruh pengungkapan Corporate Social Responsibility terhadap manajemen laba diukur dengan discretionary accruals. Untuk mendukung penelitian ini digunakan variabel-variabel kontrol yaitu ROA, SIZE, kepemilikan insider, kepemilikan institusional, dan kepemilikan blockholder. Penelitian ini menganalisis laporan keuangan tahunan perusahaan manufaktur yang terdaftar di BEI tahun 2008 sampai 2011 dan melakukan pengungkapan CSR secara konsisten. Penelitian menggunakan cheklist item pengungkapan CSR untuk mengukur pengungkapan CSR. Teknik pengambilan sampel menggunakan teknik purposive sampling dan didapat 28 perusahaan. Analisis data dilakukan dengan regresi berganda. Hasil analisis menunjukkan bahwa pengungkapan Corporate Social Responsibility berpengaruh secara negatif terhadap manajemen laba. Itu artinya apabila pengungkapan CSR semakin banyak maka manajemen laba yang terjadi semakin sedikit. Kata kunci: pengungkapan corporate social responsibility, discretionary accruals, manajemen laba Ketersediaan Data:www.idx.go.id dan Indonesian Capital Market Directory (ICMD).","author":[{"dropping-particle":"","family":"Risnafitri","given":"Hafizhah","non-dropping-particle":"","parse-names":false,"suffix":""}],"container-title":"Economics Professional in Action (E-Profit)","id":"ITEM-1","issue":"01","issued":{"date-parts":[["2023"]]},"page":"53-60","title":"Pengaruh Pengungkapan Corporate Social Responsibility dan Executive Compensation Terhadap Manajemen Laba pada Perusahaan Manufaktur yang Terdaftar di Bursa Efek Indonesia","type":"article-journal","volume":"5"},"uris":["http://www.mendeley.com/documents/?uuid=eb6d6431-cc80-49a3-acab-a80170ad3179"]}],"mendeley":{"formattedCitation":"(Risnafitri, 2023)","manualFormatting":"Risnafitri (2023)","plainTextFormattedCitation":"(Risnafitri, 2023)","previouslyFormattedCitation":"(Risnafitri, 2023)"},"properties":{"noteIndex":0},"schema":"https://github.com/citation-style-language/schema/raw/master/csl-citation.json"}</w:instrText>
      </w:r>
      <w:r w:rsidR="00D03F91">
        <w:fldChar w:fldCharType="separate"/>
      </w:r>
      <w:r w:rsidR="00D03F91" w:rsidRPr="00D03F91">
        <w:rPr>
          <w:noProof/>
        </w:rPr>
        <w:t>Risnafitri</w:t>
      </w:r>
      <w:r w:rsidR="00D03F91">
        <w:rPr>
          <w:noProof/>
        </w:rPr>
        <w:t xml:space="preserve"> (</w:t>
      </w:r>
      <w:r w:rsidR="00D03F91" w:rsidRPr="00D03F91">
        <w:rPr>
          <w:noProof/>
        </w:rPr>
        <w:t>2023)</w:t>
      </w:r>
      <w:r w:rsidR="00D03F91">
        <w:fldChar w:fldCharType="end"/>
      </w:r>
      <w:r>
        <w:t xml:space="preserve"> </w:t>
      </w:r>
      <w:r w:rsidRPr="00BB32D0">
        <w:t>berjudul “</w:t>
      </w:r>
      <w:r w:rsidR="00D03F91" w:rsidRPr="00D03F91">
        <w:t xml:space="preserve">Pengaruh Pengungkapan </w:t>
      </w:r>
      <w:r w:rsidR="00D03F91" w:rsidRPr="00D03F91">
        <w:rPr>
          <w:i/>
          <w:iCs/>
        </w:rPr>
        <w:t>Corporate Social Responsibility</w:t>
      </w:r>
      <w:r w:rsidR="00D03F91" w:rsidRPr="00D03F91">
        <w:t xml:space="preserve"> dan </w:t>
      </w:r>
      <w:r w:rsidR="00D03F91" w:rsidRPr="00D03F91">
        <w:rPr>
          <w:i/>
          <w:iCs/>
        </w:rPr>
        <w:t xml:space="preserve">Executive Compensation </w:t>
      </w:r>
      <w:r w:rsidR="00D03F91" w:rsidRPr="00D03F91">
        <w:t>terhadap Manajemen Laba pada Perusahaan Manufaktur yang Terdaftar di Bursa Efek Indonesia</w:t>
      </w:r>
      <w:r w:rsidRPr="00BB32D0">
        <w:t>” Perbedaan utama penelitian ini dengan penelitian terdahulu terletak pada variabel yang digunakan</w:t>
      </w:r>
      <w:r>
        <w:t>,</w:t>
      </w:r>
      <w:r w:rsidR="00D03F91">
        <w:t xml:space="preserve"> </w:t>
      </w:r>
      <w:r w:rsidRPr="00BB32D0">
        <w:t xml:space="preserve">penelitian ini menambahkan dua variabel lain, IOS dan NPM untuk memberikan analisis yang lebih komprehensif mengenai faktor-faktor yang memengaruhi praktik manajemen </w:t>
      </w:r>
      <w:r w:rsidRPr="00BB32D0">
        <w:lastRenderedPageBreak/>
        <w:t xml:space="preserve">laba. </w:t>
      </w:r>
      <w:r w:rsidR="00761EFD">
        <w:t>P</w:t>
      </w:r>
      <w:r w:rsidRPr="00BB32D0">
        <w:t xml:space="preserve">erbedaan juga terdapat pada objek dan periode penelitian, di mana penelitian ini menggunakan perusahaan sektor </w:t>
      </w:r>
      <w:r>
        <w:t>barang konsumen primer</w:t>
      </w:r>
      <w:r w:rsidRPr="00BB32D0">
        <w:t xml:space="preserve"> yang terdaftar di Bursa Efek Indonesia (BEI) selama periode 2022–2024</w:t>
      </w:r>
      <w:r w:rsidR="00694694">
        <w:t>.</w:t>
      </w:r>
    </w:p>
    <w:p w14:paraId="3CFEC212" w14:textId="11D064E7" w:rsidR="00694694" w:rsidRPr="00D410E3" w:rsidRDefault="00C800D2" w:rsidP="00265E4E">
      <w:pPr>
        <w:pStyle w:val="ListParagraph"/>
        <w:ind w:left="0" w:firstLine="720"/>
        <w:jc w:val="both"/>
      </w:pPr>
      <w:r w:rsidRPr="00C800D2">
        <w:t>Penelitian ini penting diteliti karena praktik manajemen laba masih menjadi isu krusial dalam menjaga kredibilitas laporan keuangan perusahaan di Indonesia.</w:t>
      </w:r>
      <w:r>
        <w:t xml:space="preserve"> </w:t>
      </w:r>
      <w:r w:rsidR="00694694" w:rsidRPr="00694694">
        <w:t xml:space="preserve">Penelitian ini </w:t>
      </w:r>
      <w:r>
        <w:t xml:space="preserve">dapat </w:t>
      </w:r>
      <w:r w:rsidR="00694694" w:rsidRPr="00694694">
        <w:t xml:space="preserve">memberikan gambaran empiris mengenai faktor-faktor yang memengaruhi praktik manajemen laba pada perusahaan sektor </w:t>
      </w:r>
      <w:r w:rsidR="00694694">
        <w:t>barang konsumen primer</w:t>
      </w:r>
      <w:r w:rsidR="00694694" w:rsidRPr="00694694">
        <w:t>, khususnya melalui pengaruh CSR</w:t>
      </w:r>
      <w:r w:rsidR="00694694">
        <w:t xml:space="preserve">, </w:t>
      </w:r>
      <w:r w:rsidR="00694694" w:rsidRPr="00694694">
        <w:t>IOS, dan NPM. Hasil penelitian ini dapat menjadi dasar bagi perusahaan dalam meningkatkan transparansi laporan keuangan serta membantu investor dan pemangku kepentingan dalam menilai kinerja dan integritas manajemen secara lebih objektif.</w:t>
      </w:r>
    </w:p>
    <w:p w14:paraId="4F79F50A" w14:textId="4EBC3B50" w:rsidR="000E7001" w:rsidRPr="00D410E3" w:rsidRDefault="006F29BE" w:rsidP="00AE3B6A">
      <w:pPr>
        <w:pStyle w:val="ListParagraph"/>
        <w:ind w:left="0" w:firstLine="720"/>
        <w:jc w:val="both"/>
        <w:rPr>
          <w:lang w:val="en-US"/>
        </w:rPr>
      </w:pPr>
      <w:r w:rsidRPr="006F29BE">
        <w:t xml:space="preserve">Berdasarkan uraian tersebut, </w:t>
      </w:r>
      <w:r w:rsidR="00AE3B6A">
        <w:t xml:space="preserve">maka </w:t>
      </w:r>
      <w:proofErr w:type="spellStart"/>
      <w:r w:rsidR="00876BB3">
        <w:rPr>
          <w:lang w:val="en-US"/>
        </w:rPr>
        <w:t>judul</w:t>
      </w:r>
      <w:proofErr w:type="spellEnd"/>
      <w:r w:rsidR="000E7001" w:rsidRPr="00D410E3">
        <w:rPr>
          <w:lang w:val="en-US"/>
        </w:rPr>
        <w:t xml:space="preserve"> yang </w:t>
      </w:r>
      <w:proofErr w:type="spellStart"/>
      <w:r w:rsidR="000E7001" w:rsidRPr="00D410E3">
        <w:rPr>
          <w:lang w:val="en-US"/>
        </w:rPr>
        <w:t>diangkat</w:t>
      </w:r>
      <w:proofErr w:type="spellEnd"/>
      <w:r w:rsidR="000E7001" w:rsidRPr="00D410E3">
        <w:rPr>
          <w:lang w:val="en-US"/>
        </w:rPr>
        <w:t xml:space="preserve"> </w:t>
      </w:r>
      <w:proofErr w:type="spellStart"/>
      <w:r w:rsidR="000E7001" w:rsidRPr="00D410E3">
        <w:rPr>
          <w:lang w:val="en-US"/>
        </w:rPr>
        <w:t>dalam</w:t>
      </w:r>
      <w:proofErr w:type="spellEnd"/>
      <w:r w:rsidR="000E7001" w:rsidRPr="00D410E3">
        <w:rPr>
          <w:lang w:val="en-US"/>
        </w:rPr>
        <w:t xml:space="preserve"> </w:t>
      </w:r>
      <w:proofErr w:type="spellStart"/>
      <w:r w:rsidR="000E7001" w:rsidRPr="00D410E3">
        <w:rPr>
          <w:lang w:val="en-US"/>
        </w:rPr>
        <w:t>penelitian</w:t>
      </w:r>
      <w:proofErr w:type="spellEnd"/>
      <w:r w:rsidR="000E7001" w:rsidRPr="00D410E3">
        <w:rPr>
          <w:lang w:val="en-US"/>
        </w:rPr>
        <w:t xml:space="preserve"> </w:t>
      </w:r>
      <w:proofErr w:type="spellStart"/>
      <w:r w:rsidR="000E7001" w:rsidRPr="00D410E3">
        <w:rPr>
          <w:lang w:val="en-US"/>
        </w:rPr>
        <w:t>ini</w:t>
      </w:r>
      <w:proofErr w:type="spellEnd"/>
      <w:r w:rsidR="000E7001" w:rsidRPr="00D410E3">
        <w:rPr>
          <w:lang w:val="en-US"/>
        </w:rPr>
        <w:t xml:space="preserve"> </w:t>
      </w:r>
      <w:proofErr w:type="spellStart"/>
      <w:r w:rsidR="000E7001" w:rsidRPr="00D410E3">
        <w:rPr>
          <w:lang w:val="en-US"/>
        </w:rPr>
        <w:t>adalah</w:t>
      </w:r>
      <w:proofErr w:type="spellEnd"/>
      <w:r w:rsidR="000E7001" w:rsidRPr="00D410E3">
        <w:rPr>
          <w:lang w:val="en-US"/>
        </w:rPr>
        <w:t xml:space="preserve"> “</w:t>
      </w:r>
      <w:proofErr w:type="spellStart"/>
      <w:r w:rsidR="000E7001" w:rsidRPr="00694694">
        <w:rPr>
          <w:b/>
          <w:bCs/>
          <w:lang w:val="en-US"/>
        </w:rPr>
        <w:t>Pengaruh</w:t>
      </w:r>
      <w:proofErr w:type="spellEnd"/>
      <w:r w:rsidR="000E7001" w:rsidRPr="00694694">
        <w:rPr>
          <w:b/>
          <w:bCs/>
          <w:lang w:val="en-US"/>
        </w:rPr>
        <w:t xml:space="preserve"> </w:t>
      </w:r>
      <w:r w:rsidR="00C802FB" w:rsidRPr="00694694">
        <w:rPr>
          <w:b/>
          <w:bCs/>
          <w:i/>
          <w:iCs/>
          <w:lang w:val="en-US"/>
        </w:rPr>
        <w:t xml:space="preserve">Corporate Social Responsibility </w:t>
      </w:r>
      <w:r w:rsidR="000E7001" w:rsidRPr="00694694">
        <w:rPr>
          <w:b/>
          <w:bCs/>
          <w:i/>
          <w:iCs/>
          <w:lang w:val="en-US"/>
        </w:rPr>
        <w:t>, Investment Opportunity Set, Dan Net Profit Margin</w:t>
      </w:r>
      <w:r w:rsidR="000E7001" w:rsidRPr="00694694">
        <w:rPr>
          <w:b/>
          <w:bCs/>
          <w:lang w:val="en-US"/>
        </w:rPr>
        <w:t xml:space="preserve"> </w:t>
      </w:r>
      <w:proofErr w:type="spellStart"/>
      <w:r w:rsidR="000E7001" w:rsidRPr="00694694">
        <w:rPr>
          <w:b/>
          <w:bCs/>
          <w:lang w:val="en-US"/>
        </w:rPr>
        <w:t>Terhadap</w:t>
      </w:r>
      <w:proofErr w:type="spellEnd"/>
      <w:r w:rsidR="000E7001" w:rsidRPr="00694694">
        <w:rPr>
          <w:b/>
          <w:bCs/>
          <w:lang w:val="en-US"/>
        </w:rPr>
        <w:t xml:space="preserve"> </w:t>
      </w:r>
      <w:proofErr w:type="spellStart"/>
      <w:r w:rsidR="000E7001" w:rsidRPr="00694694">
        <w:rPr>
          <w:b/>
          <w:bCs/>
          <w:lang w:val="en-US"/>
        </w:rPr>
        <w:t>Manajemen</w:t>
      </w:r>
      <w:proofErr w:type="spellEnd"/>
      <w:r w:rsidR="000E7001" w:rsidRPr="00694694">
        <w:rPr>
          <w:b/>
          <w:bCs/>
          <w:lang w:val="en-US"/>
        </w:rPr>
        <w:t xml:space="preserve"> Laba Pada Perusahaan Barang </w:t>
      </w:r>
      <w:proofErr w:type="spellStart"/>
      <w:r w:rsidR="00F70086" w:rsidRPr="00694694">
        <w:rPr>
          <w:rFonts w:cs="Times New Roman"/>
          <w:b/>
          <w:bCs/>
          <w:szCs w:val="24"/>
          <w:lang w:val="en-US"/>
        </w:rPr>
        <w:t>Konsumen</w:t>
      </w:r>
      <w:proofErr w:type="spellEnd"/>
      <w:r w:rsidR="00F70086" w:rsidRPr="00694694">
        <w:rPr>
          <w:rFonts w:cs="Times New Roman"/>
          <w:b/>
          <w:bCs/>
          <w:szCs w:val="24"/>
          <w:lang w:val="en-US"/>
        </w:rPr>
        <w:t xml:space="preserve"> </w:t>
      </w:r>
      <w:r w:rsidR="000E7001" w:rsidRPr="00694694">
        <w:rPr>
          <w:b/>
          <w:bCs/>
          <w:lang w:val="en-US"/>
        </w:rPr>
        <w:t xml:space="preserve">Primer Yang </w:t>
      </w:r>
      <w:proofErr w:type="spellStart"/>
      <w:r w:rsidR="000E7001" w:rsidRPr="00694694">
        <w:rPr>
          <w:b/>
          <w:bCs/>
          <w:lang w:val="en-US"/>
        </w:rPr>
        <w:t>Terdaftar</w:t>
      </w:r>
      <w:proofErr w:type="spellEnd"/>
      <w:r w:rsidR="000E7001" w:rsidRPr="00694694">
        <w:rPr>
          <w:b/>
          <w:bCs/>
          <w:lang w:val="en-US"/>
        </w:rPr>
        <w:t xml:space="preserve"> Di Bursa </w:t>
      </w:r>
      <w:proofErr w:type="spellStart"/>
      <w:r w:rsidR="000E7001" w:rsidRPr="00694694">
        <w:rPr>
          <w:b/>
          <w:bCs/>
          <w:lang w:val="en-US"/>
        </w:rPr>
        <w:t>Efek</w:t>
      </w:r>
      <w:proofErr w:type="spellEnd"/>
      <w:r w:rsidR="000E7001" w:rsidRPr="00694694">
        <w:rPr>
          <w:b/>
          <w:bCs/>
          <w:lang w:val="en-US"/>
        </w:rPr>
        <w:t xml:space="preserve"> Indonesia</w:t>
      </w:r>
      <w:r w:rsidR="00B81BDE" w:rsidRPr="00694694">
        <w:rPr>
          <w:b/>
          <w:bCs/>
          <w:lang w:val="en-US"/>
        </w:rPr>
        <w:t>”.</w:t>
      </w:r>
    </w:p>
    <w:p w14:paraId="100F924C" w14:textId="384AE819" w:rsidR="00F930BE" w:rsidRPr="004D232C" w:rsidRDefault="004D232C" w:rsidP="00AE3B6A">
      <w:pPr>
        <w:pStyle w:val="Heading1"/>
        <w:spacing w:before="120" w:after="0"/>
        <w:rPr>
          <w:rFonts w:ascii="Times New Roman" w:hAnsi="Times New Roman" w:cs="Times New Roman"/>
          <w:b/>
          <w:bCs/>
          <w:color w:val="auto"/>
          <w:sz w:val="24"/>
          <w:szCs w:val="24"/>
        </w:rPr>
      </w:pPr>
      <w:bookmarkStart w:id="8" w:name="_Toc211476311"/>
      <w:r w:rsidRPr="004D232C">
        <w:rPr>
          <w:rFonts w:ascii="Times New Roman" w:hAnsi="Times New Roman" w:cs="Times New Roman"/>
          <w:b/>
          <w:bCs/>
          <w:color w:val="auto"/>
          <w:sz w:val="24"/>
          <w:szCs w:val="24"/>
        </w:rPr>
        <w:t xml:space="preserve">1.2. </w:t>
      </w:r>
      <w:r w:rsidR="004600AF" w:rsidRPr="004D232C">
        <w:rPr>
          <w:rFonts w:ascii="Times New Roman" w:hAnsi="Times New Roman" w:cs="Times New Roman"/>
          <w:b/>
          <w:bCs/>
          <w:color w:val="auto"/>
          <w:sz w:val="24"/>
          <w:szCs w:val="24"/>
        </w:rPr>
        <w:t>Rumusan Masalah</w:t>
      </w:r>
      <w:bookmarkEnd w:id="8"/>
    </w:p>
    <w:p w14:paraId="1B3C4809" w14:textId="1F39B3F4" w:rsidR="00BC12B8" w:rsidRPr="00D410E3" w:rsidRDefault="00BC12B8" w:rsidP="00265E4E">
      <w:pPr>
        <w:autoSpaceDE w:val="0"/>
        <w:autoSpaceDN w:val="0"/>
        <w:adjustRightInd w:val="0"/>
        <w:ind w:firstLine="633"/>
        <w:jc w:val="both"/>
      </w:pPr>
      <w:r w:rsidRPr="00D410E3">
        <w:t>Berdasarkan penjelasan permasalahan yang telah diuraikan dalam latar belakang, maka terbentuk rumusan masalah sebagai berikut</w:t>
      </w:r>
      <w:r w:rsidR="00CD3F2D">
        <w:t>:</w:t>
      </w:r>
    </w:p>
    <w:p w14:paraId="7CA00074" w14:textId="3E88E045" w:rsidR="00BC12B8" w:rsidRPr="00D410E3" w:rsidRDefault="008B4878" w:rsidP="003017F5">
      <w:pPr>
        <w:pStyle w:val="ListParagraph"/>
        <w:keepLines/>
        <w:widowControl w:val="0"/>
        <w:numPr>
          <w:ilvl w:val="0"/>
          <w:numId w:val="22"/>
        </w:numPr>
        <w:autoSpaceDE w:val="0"/>
        <w:autoSpaceDN w:val="0"/>
        <w:adjustRightInd w:val="0"/>
        <w:ind w:left="425" w:hanging="425"/>
        <w:jc w:val="both"/>
        <w:rPr>
          <w:rFonts w:cs="Times New Roman"/>
          <w:szCs w:val="24"/>
          <w:lang w:val="en-US"/>
        </w:rPr>
      </w:pPr>
      <w:proofErr w:type="spellStart"/>
      <w:r w:rsidRPr="00D410E3">
        <w:rPr>
          <w:rFonts w:cs="Times New Roman"/>
          <w:szCs w:val="24"/>
          <w:lang w:val="en-US"/>
        </w:rPr>
        <w:t>Apakah</w:t>
      </w:r>
      <w:proofErr w:type="spellEnd"/>
      <w:r w:rsidRPr="00D410E3">
        <w:rPr>
          <w:rFonts w:cs="Times New Roman"/>
          <w:szCs w:val="24"/>
          <w:lang w:val="en-US"/>
        </w:rPr>
        <w:t xml:space="preserve"> </w:t>
      </w:r>
      <w:r w:rsidR="00715D35" w:rsidRPr="00715D35">
        <w:rPr>
          <w:i/>
          <w:iCs/>
          <w:lang w:val="en-US"/>
        </w:rPr>
        <w:t xml:space="preserve">corporate social responsibility </w:t>
      </w:r>
      <w:proofErr w:type="spellStart"/>
      <w:r w:rsidR="00715D35" w:rsidRPr="00715D35">
        <w:rPr>
          <w:rFonts w:cs="Times New Roman"/>
          <w:szCs w:val="24"/>
          <w:lang w:val="en-US"/>
        </w:rPr>
        <w:t>berpengaruh</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signifikan</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terhadap</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manajemen</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laba</w:t>
      </w:r>
      <w:proofErr w:type="spellEnd"/>
      <w:r w:rsidR="00715D35" w:rsidRPr="00D410E3">
        <w:rPr>
          <w:rFonts w:cs="Times New Roman"/>
          <w:szCs w:val="24"/>
          <w:lang w:val="en-US"/>
        </w:rPr>
        <w:t xml:space="preserve"> </w:t>
      </w:r>
      <w:r w:rsidRPr="00D410E3">
        <w:rPr>
          <w:rFonts w:cs="Times New Roman"/>
          <w:szCs w:val="24"/>
          <w:lang w:val="en-US"/>
        </w:rPr>
        <w:t xml:space="preserve">pada </w:t>
      </w:r>
      <w:proofErr w:type="spellStart"/>
      <w:r w:rsidRPr="00D410E3">
        <w:rPr>
          <w:rFonts w:cs="Times New Roman"/>
          <w:szCs w:val="24"/>
          <w:lang w:val="en-US"/>
        </w:rPr>
        <w:t>perusahaan</w:t>
      </w:r>
      <w:proofErr w:type="spellEnd"/>
      <w:r w:rsidRPr="00D410E3">
        <w:rPr>
          <w:rFonts w:cs="Times New Roman"/>
          <w:szCs w:val="24"/>
          <w:lang w:val="en-US"/>
        </w:rPr>
        <w:t xml:space="preserve"> </w:t>
      </w:r>
      <w:proofErr w:type="spellStart"/>
      <w:r w:rsidRPr="00D410E3">
        <w:rPr>
          <w:rFonts w:cs="Times New Roman"/>
          <w:szCs w:val="24"/>
          <w:lang w:val="en-US"/>
        </w:rPr>
        <w:t>barang</w:t>
      </w:r>
      <w:proofErr w:type="spellEnd"/>
      <w:r w:rsidRPr="00D410E3">
        <w:rPr>
          <w:rFonts w:cs="Times New Roman"/>
          <w:szCs w:val="24"/>
          <w:lang w:val="en-US"/>
        </w:rPr>
        <w:t xml:space="preserve"> </w:t>
      </w:r>
      <w:proofErr w:type="spellStart"/>
      <w:r w:rsidRPr="00D410E3">
        <w:rPr>
          <w:rFonts w:cs="Times New Roman"/>
          <w:szCs w:val="24"/>
          <w:lang w:val="en-US"/>
        </w:rPr>
        <w:t>konsum</w:t>
      </w:r>
      <w:r w:rsidR="00F70086" w:rsidRPr="00D410E3">
        <w:rPr>
          <w:rFonts w:cs="Times New Roman"/>
          <w:szCs w:val="24"/>
          <w:lang w:val="en-US"/>
        </w:rPr>
        <w:t>en</w:t>
      </w:r>
      <w:proofErr w:type="spellEnd"/>
      <w:r w:rsidRPr="00D410E3">
        <w:rPr>
          <w:rFonts w:cs="Times New Roman"/>
          <w:szCs w:val="24"/>
          <w:lang w:val="en-US"/>
        </w:rPr>
        <w:t xml:space="preserve"> primer yang </w:t>
      </w:r>
      <w:proofErr w:type="spellStart"/>
      <w:r w:rsidRPr="00D410E3">
        <w:rPr>
          <w:rFonts w:cs="Times New Roman"/>
          <w:szCs w:val="24"/>
          <w:lang w:val="en-US"/>
        </w:rPr>
        <w:t>terdaftar</w:t>
      </w:r>
      <w:proofErr w:type="spellEnd"/>
      <w:r w:rsidRPr="00D410E3">
        <w:rPr>
          <w:rFonts w:cs="Times New Roman"/>
          <w:szCs w:val="24"/>
          <w:lang w:val="en-US"/>
        </w:rPr>
        <w:t xml:space="preserve"> di Bursa </w:t>
      </w:r>
      <w:proofErr w:type="spellStart"/>
      <w:r w:rsidRPr="00D410E3">
        <w:rPr>
          <w:rFonts w:cs="Times New Roman"/>
          <w:szCs w:val="24"/>
          <w:lang w:val="en-US"/>
        </w:rPr>
        <w:t>Efek</w:t>
      </w:r>
      <w:proofErr w:type="spellEnd"/>
      <w:r w:rsidRPr="00D410E3">
        <w:rPr>
          <w:rFonts w:cs="Times New Roman"/>
          <w:szCs w:val="24"/>
          <w:lang w:val="en-US"/>
        </w:rPr>
        <w:t xml:space="preserve"> Indonesia?</w:t>
      </w:r>
    </w:p>
    <w:p w14:paraId="73815031" w14:textId="630ADC72" w:rsidR="00BC12B8" w:rsidRPr="00D410E3" w:rsidRDefault="008B4878" w:rsidP="008F186C">
      <w:pPr>
        <w:pStyle w:val="ListParagraph"/>
        <w:keepLines/>
        <w:widowControl w:val="0"/>
        <w:numPr>
          <w:ilvl w:val="0"/>
          <w:numId w:val="22"/>
        </w:numPr>
        <w:autoSpaceDE w:val="0"/>
        <w:autoSpaceDN w:val="0"/>
        <w:adjustRightInd w:val="0"/>
        <w:ind w:left="425" w:hanging="425"/>
        <w:jc w:val="both"/>
        <w:rPr>
          <w:rFonts w:cs="Times New Roman"/>
          <w:szCs w:val="24"/>
          <w:lang w:val="en-US"/>
        </w:rPr>
      </w:pPr>
      <w:proofErr w:type="spellStart"/>
      <w:r w:rsidRPr="00D410E3">
        <w:rPr>
          <w:rFonts w:cs="Times New Roman"/>
          <w:szCs w:val="24"/>
          <w:lang w:val="en-US"/>
        </w:rPr>
        <w:lastRenderedPageBreak/>
        <w:t>Apakah</w:t>
      </w:r>
      <w:proofErr w:type="spellEnd"/>
      <w:r w:rsidRPr="00D410E3">
        <w:rPr>
          <w:rFonts w:cs="Times New Roman"/>
          <w:szCs w:val="24"/>
          <w:lang w:val="en-US"/>
        </w:rPr>
        <w:t xml:space="preserve"> </w:t>
      </w:r>
      <w:r w:rsidR="00715D35" w:rsidRPr="00715D35">
        <w:rPr>
          <w:i/>
          <w:iCs/>
          <w:lang w:val="en-US"/>
        </w:rPr>
        <w:t>investment opportunity set</w:t>
      </w:r>
      <w:r w:rsidR="00715D35" w:rsidRPr="00715D35">
        <w:rPr>
          <w:rFonts w:cs="Times New Roman"/>
          <w:szCs w:val="24"/>
          <w:lang w:val="en-US"/>
        </w:rPr>
        <w:t xml:space="preserve"> </w:t>
      </w:r>
      <w:proofErr w:type="spellStart"/>
      <w:r w:rsidR="00715D35" w:rsidRPr="00715D35">
        <w:rPr>
          <w:rFonts w:cs="Times New Roman"/>
          <w:szCs w:val="24"/>
          <w:lang w:val="en-US"/>
        </w:rPr>
        <w:t>berpengaruh</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signifikan</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terhadap</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manajemen</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laba</w:t>
      </w:r>
      <w:proofErr w:type="spellEnd"/>
      <w:r w:rsidR="00715D35" w:rsidRPr="00D410E3">
        <w:rPr>
          <w:rFonts w:cs="Times New Roman"/>
          <w:szCs w:val="24"/>
          <w:lang w:val="en-US"/>
        </w:rPr>
        <w:t xml:space="preserve"> </w:t>
      </w:r>
      <w:r w:rsidRPr="00D410E3">
        <w:rPr>
          <w:rFonts w:cs="Times New Roman"/>
          <w:szCs w:val="24"/>
          <w:lang w:val="en-US"/>
        </w:rPr>
        <w:t xml:space="preserve">pada </w:t>
      </w:r>
      <w:proofErr w:type="spellStart"/>
      <w:r w:rsidRPr="00D410E3">
        <w:rPr>
          <w:rFonts w:cs="Times New Roman"/>
          <w:szCs w:val="24"/>
          <w:lang w:val="en-US"/>
        </w:rPr>
        <w:t>perusahaan</w:t>
      </w:r>
      <w:proofErr w:type="spellEnd"/>
      <w:r w:rsidRPr="00D410E3">
        <w:rPr>
          <w:rFonts w:cs="Times New Roman"/>
          <w:szCs w:val="24"/>
          <w:lang w:val="en-US"/>
        </w:rPr>
        <w:t xml:space="preserve"> </w:t>
      </w:r>
      <w:proofErr w:type="spellStart"/>
      <w:r w:rsidRPr="00D410E3">
        <w:rPr>
          <w:rFonts w:cs="Times New Roman"/>
          <w:szCs w:val="24"/>
          <w:lang w:val="en-US"/>
        </w:rPr>
        <w:t>barang</w:t>
      </w:r>
      <w:proofErr w:type="spellEnd"/>
      <w:r w:rsidRPr="00D410E3">
        <w:rPr>
          <w:rFonts w:cs="Times New Roman"/>
          <w:szCs w:val="24"/>
          <w:lang w:val="en-US"/>
        </w:rPr>
        <w:t xml:space="preserve"> </w:t>
      </w:r>
      <w:proofErr w:type="spellStart"/>
      <w:r w:rsidR="00F70086" w:rsidRPr="00D410E3">
        <w:rPr>
          <w:rFonts w:cs="Times New Roman"/>
          <w:szCs w:val="24"/>
          <w:lang w:val="en-US"/>
        </w:rPr>
        <w:t>konsumen</w:t>
      </w:r>
      <w:proofErr w:type="spellEnd"/>
      <w:r w:rsidR="00F70086" w:rsidRPr="00D410E3">
        <w:rPr>
          <w:rFonts w:cs="Times New Roman"/>
          <w:szCs w:val="24"/>
          <w:lang w:val="en-US"/>
        </w:rPr>
        <w:t xml:space="preserve"> </w:t>
      </w:r>
      <w:r w:rsidRPr="00D410E3">
        <w:rPr>
          <w:rFonts w:cs="Times New Roman"/>
          <w:szCs w:val="24"/>
          <w:lang w:val="en-US"/>
        </w:rPr>
        <w:t xml:space="preserve">primer yang </w:t>
      </w:r>
      <w:proofErr w:type="spellStart"/>
      <w:r w:rsidRPr="00D410E3">
        <w:rPr>
          <w:rFonts w:cs="Times New Roman"/>
          <w:szCs w:val="24"/>
          <w:lang w:val="en-US"/>
        </w:rPr>
        <w:t>terdaftar</w:t>
      </w:r>
      <w:proofErr w:type="spellEnd"/>
      <w:r w:rsidRPr="00D410E3">
        <w:rPr>
          <w:rFonts w:cs="Times New Roman"/>
          <w:szCs w:val="24"/>
          <w:lang w:val="en-US"/>
        </w:rPr>
        <w:t xml:space="preserve"> di Bursa </w:t>
      </w:r>
      <w:proofErr w:type="spellStart"/>
      <w:r w:rsidRPr="00D410E3">
        <w:rPr>
          <w:rFonts w:cs="Times New Roman"/>
          <w:szCs w:val="24"/>
          <w:lang w:val="en-US"/>
        </w:rPr>
        <w:t>Efek</w:t>
      </w:r>
      <w:proofErr w:type="spellEnd"/>
      <w:r w:rsidRPr="00D410E3">
        <w:rPr>
          <w:rFonts w:cs="Times New Roman"/>
          <w:szCs w:val="24"/>
          <w:lang w:val="en-US"/>
        </w:rPr>
        <w:t xml:space="preserve"> Indonesia?</w:t>
      </w:r>
    </w:p>
    <w:p w14:paraId="7E036143" w14:textId="2848FF0E" w:rsidR="000072A2" w:rsidRPr="00E33A35" w:rsidRDefault="008B4878" w:rsidP="00265E4E">
      <w:pPr>
        <w:pStyle w:val="ListParagraph"/>
        <w:numPr>
          <w:ilvl w:val="0"/>
          <w:numId w:val="22"/>
        </w:numPr>
        <w:autoSpaceDE w:val="0"/>
        <w:autoSpaceDN w:val="0"/>
        <w:adjustRightInd w:val="0"/>
        <w:ind w:left="426" w:hanging="426"/>
        <w:jc w:val="both"/>
        <w:rPr>
          <w:rFonts w:cs="Times New Roman"/>
          <w:szCs w:val="24"/>
          <w:lang w:val="en-US"/>
        </w:rPr>
      </w:pPr>
      <w:proofErr w:type="spellStart"/>
      <w:r w:rsidRPr="00D410E3">
        <w:rPr>
          <w:rFonts w:cs="Times New Roman"/>
          <w:szCs w:val="24"/>
          <w:lang w:val="en-US"/>
        </w:rPr>
        <w:t>Apakah</w:t>
      </w:r>
      <w:proofErr w:type="spellEnd"/>
      <w:r w:rsidRPr="00D410E3">
        <w:rPr>
          <w:rFonts w:cs="Times New Roman"/>
          <w:szCs w:val="24"/>
          <w:lang w:val="en-US"/>
        </w:rPr>
        <w:t xml:space="preserve"> </w:t>
      </w:r>
      <w:r w:rsidR="00715D35" w:rsidRPr="00715D35">
        <w:rPr>
          <w:i/>
          <w:iCs/>
          <w:lang w:val="en-US"/>
        </w:rPr>
        <w:t>net profit margin</w:t>
      </w:r>
      <w:r w:rsidR="00715D35" w:rsidRPr="00715D35">
        <w:rPr>
          <w:lang w:val="en-US"/>
        </w:rPr>
        <w:t xml:space="preserve"> </w:t>
      </w:r>
      <w:proofErr w:type="spellStart"/>
      <w:r w:rsidR="00715D35" w:rsidRPr="00715D35">
        <w:rPr>
          <w:rFonts w:cs="Times New Roman"/>
          <w:szCs w:val="24"/>
          <w:lang w:val="en-US"/>
        </w:rPr>
        <w:t>berpengaruh</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signifikan</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terhadap</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manajemen</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laba</w:t>
      </w:r>
      <w:proofErr w:type="spellEnd"/>
      <w:r w:rsidR="00715D35" w:rsidRPr="00715D35">
        <w:rPr>
          <w:rFonts w:cs="Times New Roman"/>
          <w:szCs w:val="24"/>
          <w:lang w:val="en-US"/>
        </w:rPr>
        <w:t xml:space="preserve"> pada </w:t>
      </w:r>
      <w:proofErr w:type="spellStart"/>
      <w:r w:rsidR="00715D35" w:rsidRPr="00715D35">
        <w:rPr>
          <w:rFonts w:cs="Times New Roman"/>
          <w:szCs w:val="24"/>
          <w:lang w:val="en-US"/>
        </w:rPr>
        <w:t>perusa</w:t>
      </w:r>
      <w:r w:rsidRPr="00D410E3">
        <w:rPr>
          <w:rFonts w:cs="Times New Roman"/>
          <w:szCs w:val="24"/>
          <w:lang w:val="en-US"/>
        </w:rPr>
        <w:t>haan</w:t>
      </w:r>
      <w:proofErr w:type="spellEnd"/>
      <w:r w:rsidRPr="00D410E3">
        <w:rPr>
          <w:rFonts w:cs="Times New Roman"/>
          <w:szCs w:val="24"/>
          <w:lang w:val="en-US"/>
        </w:rPr>
        <w:t xml:space="preserve"> </w:t>
      </w:r>
      <w:proofErr w:type="spellStart"/>
      <w:r w:rsidRPr="00D410E3">
        <w:rPr>
          <w:rFonts w:cs="Times New Roman"/>
          <w:szCs w:val="24"/>
          <w:lang w:val="en-US"/>
        </w:rPr>
        <w:t>barang</w:t>
      </w:r>
      <w:proofErr w:type="spellEnd"/>
      <w:r w:rsidRPr="00D410E3">
        <w:rPr>
          <w:rFonts w:cs="Times New Roman"/>
          <w:szCs w:val="24"/>
          <w:lang w:val="en-US"/>
        </w:rPr>
        <w:t xml:space="preserve"> </w:t>
      </w:r>
      <w:proofErr w:type="spellStart"/>
      <w:r w:rsidR="00F70086" w:rsidRPr="00D410E3">
        <w:rPr>
          <w:rFonts w:cs="Times New Roman"/>
          <w:szCs w:val="24"/>
          <w:lang w:val="en-US"/>
        </w:rPr>
        <w:t>konsumen</w:t>
      </w:r>
      <w:proofErr w:type="spellEnd"/>
      <w:r w:rsidR="00F70086" w:rsidRPr="00D410E3">
        <w:rPr>
          <w:rFonts w:cs="Times New Roman"/>
          <w:szCs w:val="24"/>
          <w:lang w:val="en-US"/>
        </w:rPr>
        <w:t xml:space="preserve"> </w:t>
      </w:r>
      <w:r w:rsidRPr="00D410E3">
        <w:rPr>
          <w:rFonts w:cs="Times New Roman"/>
          <w:szCs w:val="24"/>
          <w:lang w:val="en-US"/>
        </w:rPr>
        <w:t xml:space="preserve">primer yang </w:t>
      </w:r>
      <w:proofErr w:type="spellStart"/>
      <w:r w:rsidRPr="00D410E3">
        <w:rPr>
          <w:rFonts w:cs="Times New Roman"/>
          <w:szCs w:val="24"/>
          <w:lang w:val="en-US"/>
        </w:rPr>
        <w:t>terdaftar</w:t>
      </w:r>
      <w:proofErr w:type="spellEnd"/>
      <w:r w:rsidRPr="00D410E3">
        <w:rPr>
          <w:rFonts w:cs="Times New Roman"/>
          <w:szCs w:val="24"/>
          <w:lang w:val="en-US"/>
        </w:rPr>
        <w:t xml:space="preserve"> di Bursa </w:t>
      </w:r>
      <w:proofErr w:type="spellStart"/>
      <w:r w:rsidRPr="00D410E3">
        <w:rPr>
          <w:rFonts w:cs="Times New Roman"/>
          <w:szCs w:val="24"/>
          <w:lang w:val="en-US"/>
        </w:rPr>
        <w:t>Efek</w:t>
      </w:r>
      <w:proofErr w:type="spellEnd"/>
      <w:r w:rsidRPr="00D410E3">
        <w:rPr>
          <w:rFonts w:cs="Times New Roman"/>
          <w:szCs w:val="24"/>
          <w:lang w:val="en-US"/>
        </w:rPr>
        <w:t xml:space="preserve"> Indonesia?</w:t>
      </w:r>
    </w:p>
    <w:p w14:paraId="2CD5DBA2" w14:textId="60FEDA12" w:rsidR="00F930BE" w:rsidRPr="00D410E3" w:rsidRDefault="00DC4A72" w:rsidP="00AE3B6A">
      <w:pPr>
        <w:pStyle w:val="Heading2"/>
        <w:keepNext w:val="0"/>
        <w:keepLines w:val="0"/>
        <w:spacing w:before="0" w:after="0"/>
        <w:rPr>
          <w:rFonts w:ascii="Times New Roman" w:hAnsi="Times New Roman" w:cs="Times New Roman"/>
          <w:b/>
          <w:bCs/>
          <w:color w:val="auto"/>
          <w:sz w:val="24"/>
          <w:szCs w:val="24"/>
        </w:rPr>
      </w:pPr>
      <w:bookmarkStart w:id="9" w:name="_Toc211476312"/>
      <w:r w:rsidRPr="00D410E3">
        <w:rPr>
          <w:rFonts w:ascii="Times New Roman" w:hAnsi="Times New Roman" w:cs="Times New Roman"/>
          <w:b/>
          <w:bCs/>
          <w:color w:val="auto"/>
          <w:sz w:val="24"/>
          <w:szCs w:val="24"/>
        </w:rPr>
        <w:t>1.3</w:t>
      </w:r>
      <w:r w:rsidR="00C26646">
        <w:rPr>
          <w:rFonts w:ascii="Times New Roman" w:hAnsi="Times New Roman" w:cs="Times New Roman"/>
          <w:b/>
          <w:bCs/>
          <w:color w:val="auto"/>
          <w:sz w:val="24"/>
          <w:szCs w:val="24"/>
        </w:rPr>
        <w:t>.</w:t>
      </w:r>
      <w:r w:rsidRPr="00D410E3">
        <w:rPr>
          <w:rFonts w:ascii="Times New Roman" w:hAnsi="Times New Roman" w:cs="Times New Roman"/>
          <w:b/>
          <w:bCs/>
          <w:color w:val="auto"/>
          <w:sz w:val="24"/>
          <w:szCs w:val="24"/>
        </w:rPr>
        <w:tab/>
      </w:r>
      <w:r w:rsidR="00F930BE" w:rsidRPr="00D410E3">
        <w:rPr>
          <w:rFonts w:ascii="Times New Roman" w:hAnsi="Times New Roman" w:cs="Times New Roman"/>
          <w:b/>
          <w:bCs/>
          <w:color w:val="auto"/>
          <w:sz w:val="24"/>
          <w:szCs w:val="24"/>
        </w:rPr>
        <w:t>Tujuan Penelitian</w:t>
      </w:r>
      <w:bookmarkEnd w:id="9"/>
    </w:p>
    <w:p w14:paraId="744101B7" w14:textId="3335CD12" w:rsidR="00707CAA" w:rsidRPr="00D410E3" w:rsidRDefault="00BC12B8" w:rsidP="00CC3909">
      <w:pPr>
        <w:keepNext/>
        <w:widowControl w:val="0"/>
        <w:ind w:firstLine="633"/>
        <w:jc w:val="both"/>
      </w:pPr>
      <w:r w:rsidRPr="00D410E3">
        <w:t xml:space="preserve">Tujuan dari penelitian ini merujuk pada rumusan masalah yang telah dijelaskan sebelumnya, </w:t>
      </w:r>
      <w:r w:rsidRPr="008F186C">
        <w:t>yaitu</w:t>
      </w:r>
      <w:r w:rsidRPr="00D410E3">
        <w:t xml:space="preserve"> sebagai berikut</w:t>
      </w:r>
      <w:r w:rsidR="00CD3F2D">
        <w:t>:</w:t>
      </w:r>
    </w:p>
    <w:p w14:paraId="02B162EB" w14:textId="2324C348" w:rsidR="008B4878" w:rsidRPr="00D410E3" w:rsidRDefault="008B4878" w:rsidP="00265E4E">
      <w:pPr>
        <w:pStyle w:val="ListParagraph"/>
        <w:keepNext/>
        <w:widowControl w:val="0"/>
        <w:numPr>
          <w:ilvl w:val="0"/>
          <w:numId w:val="11"/>
        </w:numPr>
        <w:ind w:left="426" w:hanging="426"/>
        <w:jc w:val="both"/>
        <w:rPr>
          <w:rFonts w:cs="Times New Roman"/>
          <w:bCs/>
          <w:szCs w:val="24"/>
          <w:lang w:val="en-US"/>
        </w:rPr>
      </w:pPr>
      <w:proofErr w:type="spellStart"/>
      <w:r w:rsidRPr="00D410E3">
        <w:rPr>
          <w:rFonts w:cs="Times New Roman"/>
          <w:bCs/>
          <w:szCs w:val="24"/>
          <w:lang w:val="en-US"/>
        </w:rPr>
        <w:t>Mengetahui</w:t>
      </w:r>
      <w:proofErr w:type="spellEnd"/>
      <w:r w:rsidRPr="00D410E3">
        <w:rPr>
          <w:rFonts w:cs="Times New Roman"/>
          <w:bCs/>
          <w:szCs w:val="24"/>
          <w:lang w:val="en-US"/>
        </w:rPr>
        <w:t xml:space="preserve"> </w:t>
      </w:r>
      <w:proofErr w:type="spellStart"/>
      <w:r w:rsidRPr="00D410E3">
        <w:rPr>
          <w:rFonts w:cs="Times New Roman"/>
          <w:bCs/>
          <w:szCs w:val="24"/>
          <w:lang w:val="en-US"/>
        </w:rPr>
        <w:t>pengaruh</w:t>
      </w:r>
      <w:proofErr w:type="spellEnd"/>
      <w:r w:rsidRPr="00D410E3">
        <w:rPr>
          <w:rFonts w:cs="Times New Roman"/>
          <w:bCs/>
          <w:szCs w:val="24"/>
          <w:lang w:val="en-US"/>
        </w:rPr>
        <w:t xml:space="preserve"> </w:t>
      </w:r>
      <w:r w:rsidR="00715D35" w:rsidRPr="00715D35">
        <w:rPr>
          <w:i/>
          <w:iCs/>
          <w:lang w:val="en-US"/>
        </w:rPr>
        <w:t xml:space="preserve">corporate social responsibility </w:t>
      </w:r>
      <w:proofErr w:type="spellStart"/>
      <w:r w:rsidR="00715D35" w:rsidRPr="00715D35">
        <w:rPr>
          <w:rFonts w:cs="Times New Roman"/>
          <w:szCs w:val="24"/>
          <w:lang w:val="en-US"/>
        </w:rPr>
        <w:t>terhadap</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manajemen</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laba</w:t>
      </w:r>
      <w:proofErr w:type="spellEnd"/>
      <w:r w:rsidR="00715D35" w:rsidRPr="00715D35">
        <w:rPr>
          <w:rFonts w:cs="Times New Roman"/>
          <w:szCs w:val="24"/>
          <w:lang w:val="en-US"/>
        </w:rPr>
        <w:t xml:space="preserve"> pada </w:t>
      </w:r>
      <w:proofErr w:type="spellStart"/>
      <w:r w:rsidR="00715D35" w:rsidRPr="00715D35">
        <w:rPr>
          <w:rFonts w:cs="Times New Roman"/>
          <w:szCs w:val="24"/>
          <w:lang w:val="en-US"/>
        </w:rPr>
        <w:t>perusahaan</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barang</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kon</w:t>
      </w:r>
      <w:r w:rsidR="00F70086" w:rsidRPr="00D410E3">
        <w:rPr>
          <w:rFonts w:cs="Times New Roman"/>
          <w:szCs w:val="24"/>
          <w:lang w:val="en-US"/>
        </w:rPr>
        <w:t>sumen</w:t>
      </w:r>
      <w:proofErr w:type="spellEnd"/>
      <w:r w:rsidR="00F70086" w:rsidRPr="00D410E3">
        <w:rPr>
          <w:rFonts w:cs="Times New Roman"/>
          <w:szCs w:val="24"/>
          <w:lang w:val="en-US"/>
        </w:rPr>
        <w:t xml:space="preserve"> </w:t>
      </w:r>
      <w:r w:rsidRPr="00D410E3">
        <w:rPr>
          <w:rFonts w:cs="Times New Roman"/>
          <w:bCs/>
          <w:szCs w:val="24"/>
          <w:lang w:val="en-US"/>
        </w:rPr>
        <w:t xml:space="preserve">primer yang </w:t>
      </w:r>
      <w:proofErr w:type="spellStart"/>
      <w:r w:rsidRPr="00D410E3">
        <w:rPr>
          <w:rFonts w:cs="Times New Roman"/>
          <w:bCs/>
          <w:szCs w:val="24"/>
          <w:lang w:val="en-US"/>
        </w:rPr>
        <w:t>terdaftar</w:t>
      </w:r>
      <w:proofErr w:type="spellEnd"/>
      <w:r w:rsidRPr="00D410E3">
        <w:rPr>
          <w:rFonts w:cs="Times New Roman"/>
          <w:bCs/>
          <w:szCs w:val="24"/>
          <w:lang w:val="en-US"/>
        </w:rPr>
        <w:t xml:space="preserve"> di Bursa </w:t>
      </w:r>
      <w:proofErr w:type="spellStart"/>
      <w:r w:rsidRPr="00D410E3">
        <w:rPr>
          <w:rFonts w:cs="Times New Roman"/>
          <w:bCs/>
          <w:szCs w:val="24"/>
          <w:lang w:val="en-US"/>
        </w:rPr>
        <w:t>Efek</w:t>
      </w:r>
      <w:proofErr w:type="spellEnd"/>
      <w:r w:rsidRPr="00D410E3">
        <w:rPr>
          <w:rFonts w:cs="Times New Roman"/>
          <w:bCs/>
          <w:szCs w:val="24"/>
          <w:lang w:val="en-US"/>
        </w:rPr>
        <w:t xml:space="preserve"> Indonesia.</w:t>
      </w:r>
    </w:p>
    <w:p w14:paraId="31C7F134" w14:textId="7A6C1247" w:rsidR="008B4878" w:rsidRPr="00D410E3" w:rsidRDefault="00FE0B6C" w:rsidP="00694694">
      <w:pPr>
        <w:pStyle w:val="ListParagraph"/>
        <w:keepNext/>
        <w:widowControl w:val="0"/>
        <w:numPr>
          <w:ilvl w:val="0"/>
          <w:numId w:val="11"/>
        </w:numPr>
        <w:ind w:left="425" w:hanging="425"/>
        <w:jc w:val="both"/>
        <w:rPr>
          <w:rFonts w:cs="Times New Roman"/>
          <w:bCs/>
          <w:szCs w:val="24"/>
          <w:lang w:val="en-US"/>
        </w:rPr>
      </w:pPr>
      <w:proofErr w:type="spellStart"/>
      <w:r>
        <w:rPr>
          <w:rFonts w:cs="Times New Roman"/>
          <w:bCs/>
          <w:szCs w:val="24"/>
          <w:lang w:val="en-US"/>
        </w:rPr>
        <w:t>Menguji</w:t>
      </w:r>
      <w:proofErr w:type="spellEnd"/>
      <w:r w:rsidR="008B4878" w:rsidRPr="00D410E3">
        <w:rPr>
          <w:rFonts w:cs="Times New Roman"/>
          <w:bCs/>
          <w:szCs w:val="24"/>
          <w:lang w:val="en-US"/>
        </w:rPr>
        <w:t xml:space="preserve"> </w:t>
      </w:r>
      <w:proofErr w:type="spellStart"/>
      <w:r w:rsidR="008B4878" w:rsidRPr="00D410E3">
        <w:rPr>
          <w:rFonts w:cs="Times New Roman"/>
          <w:bCs/>
          <w:szCs w:val="24"/>
          <w:lang w:val="en-US"/>
        </w:rPr>
        <w:t>pengaruh</w:t>
      </w:r>
      <w:proofErr w:type="spellEnd"/>
      <w:r w:rsidR="008F186C">
        <w:rPr>
          <w:rFonts w:cs="Times New Roman"/>
          <w:bCs/>
          <w:szCs w:val="24"/>
          <w:lang w:val="en-US"/>
        </w:rPr>
        <w:t xml:space="preserve"> </w:t>
      </w:r>
      <w:r w:rsidR="00715D35" w:rsidRPr="00715D35">
        <w:rPr>
          <w:i/>
          <w:iCs/>
          <w:lang w:val="en-US"/>
        </w:rPr>
        <w:t>investment opportunity set</w:t>
      </w:r>
      <w:r w:rsidR="00715D35" w:rsidRPr="00715D35">
        <w:rPr>
          <w:rFonts w:cs="Times New Roman"/>
          <w:szCs w:val="24"/>
          <w:lang w:val="en-US"/>
        </w:rPr>
        <w:t xml:space="preserve"> </w:t>
      </w:r>
      <w:proofErr w:type="spellStart"/>
      <w:r w:rsidR="00715D35" w:rsidRPr="00715D35">
        <w:rPr>
          <w:rFonts w:cs="Times New Roman"/>
          <w:szCs w:val="24"/>
          <w:lang w:val="en-US"/>
        </w:rPr>
        <w:t>terhadap</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manajemen</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laba</w:t>
      </w:r>
      <w:proofErr w:type="spellEnd"/>
      <w:r w:rsidR="00715D35" w:rsidRPr="00715D35">
        <w:rPr>
          <w:rFonts w:cs="Times New Roman"/>
          <w:szCs w:val="24"/>
          <w:lang w:val="en-US"/>
        </w:rPr>
        <w:t xml:space="preserve"> pada </w:t>
      </w:r>
      <w:proofErr w:type="spellStart"/>
      <w:r w:rsidR="00715D35" w:rsidRPr="00715D35">
        <w:rPr>
          <w:rFonts w:cs="Times New Roman"/>
          <w:szCs w:val="24"/>
          <w:lang w:val="en-US"/>
        </w:rPr>
        <w:t>perusahaan</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barang</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konsu</w:t>
      </w:r>
      <w:r w:rsidR="00F70086" w:rsidRPr="00D410E3">
        <w:rPr>
          <w:rFonts w:cs="Times New Roman"/>
          <w:szCs w:val="24"/>
          <w:lang w:val="en-US"/>
        </w:rPr>
        <w:t>men</w:t>
      </w:r>
      <w:proofErr w:type="spellEnd"/>
      <w:r w:rsidR="00F70086" w:rsidRPr="00D410E3">
        <w:rPr>
          <w:rFonts w:cs="Times New Roman"/>
          <w:szCs w:val="24"/>
          <w:lang w:val="en-US"/>
        </w:rPr>
        <w:t xml:space="preserve"> </w:t>
      </w:r>
      <w:r w:rsidR="008B4878" w:rsidRPr="00D410E3">
        <w:rPr>
          <w:rFonts w:cs="Times New Roman"/>
          <w:bCs/>
          <w:szCs w:val="24"/>
          <w:lang w:val="en-US"/>
        </w:rPr>
        <w:t xml:space="preserve">primer yang </w:t>
      </w:r>
      <w:proofErr w:type="spellStart"/>
      <w:r w:rsidR="008B4878" w:rsidRPr="00D410E3">
        <w:rPr>
          <w:rFonts w:cs="Times New Roman"/>
          <w:bCs/>
          <w:szCs w:val="24"/>
          <w:lang w:val="en-US"/>
        </w:rPr>
        <w:t>terdaftar</w:t>
      </w:r>
      <w:proofErr w:type="spellEnd"/>
      <w:r w:rsidR="008B4878" w:rsidRPr="00D410E3">
        <w:rPr>
          <w:rFonts w:cs="Times New Roman"/>
          <w:bCs/>
          <w:szCs w:val="24"/>
          <w:lang w:val="en-US"/>
        </w:rPr>
        <w:t xml:space="preserve"> di Bursa </w:t>
      </w:r>
      <w:proofErr w:type="spellStart"/>
      <w:r w:rsidR="008B4878" w:rsidRPr="00D410E3">
        <w:rPr>
          <w:rFonts w:cs="Times New Roman"/>
          <w:bCs/>
          <w:szCs w:val="24"/>
          <w:lang w:val="en-US"/>
        </w:rPr>
        <w:t>Efek</w:t>
      </w:r>
      <w:proofErr w:type="spellEnd"/>
      <w:r w:rsidR="008B4878" w:rsidRPr="00D410E3">
        <w:rPr>
          <w:rFonts w:cs="Times New Roman"/>
          <w:bCs/>
          <w:szCs w:val="24"/>
          <w:lang w:val="en-US"/>
        </w:rPr>
        <w:t xml:space="preserve"> Indonesia.</w:t>
      </w:r>
    </w:p>
    <w:p w14:paraId="4A447B3F" w14:textId="4622E0FB" w:rsidR="008B4878" w:rsidRPr="00D410E3" w:rsidRDefault="00FE0B6C" w:rsidP="00AE3B6A">
      <w:pPr>
        <w:pStyle w:val="ListParagraph"/>
        <w:keepLines/>
        <w:widowControl w:val="0"/>
        <w:numPr>
          <w:ilvl w:val="0"/>
          <w:numId w:val="11"/>
        </w:numPr>
        <w:ind w:left="425" w:hanging="425"/>
        <w:jc w:val="both"/>
        <w:rPr>
          <w:rFonts w:cs="Times New Roman"/>
          <w:bCs/>
          <w:szCs w:val="24"/>
          <w:lang w:val="en-US"/>
        </w:rPr>
      </w:pPr>
      <w:proofErr w:type="spellStart"/>
      <w:r w:rsidRPr="00D410E3">
        <w:rPr>
          <w:rFonts w:cs="Times New Roman"/>
          <w:bCs/>
          <w:szCs w:val="24"/>
          <w:lang w:val="en-US"/>
        </w:rPr>
        <w:t>Menganalisis</w:t>
      </w:r>
      <w:proofErr w:type="spellEnd"/>
      <w:r w:rsidRPr="00D410E3">
        <w:rPr>
          <w:rFonts w:cs="Times New Roman"/>
          <w:bCs/>
          <w:szCs w:val="24"/>
          <w:lang w:val="en-US"/>
        </w:rPr>
        <w:t xml:space="preserve"> </w:t>
      </w:r>
      <w:proofErr w:type="spellStart"/>
      <w:r w:rsidR="008B4878" w:rsidRPr="00D410E3">
        <w:rPr>
          <w:rFonts w:cs="Times New Roman"/>
          <w:bCs/>
          <w:szCs w:val="24"/>
          <w:lang w:val="en-US"/>
        </w:rPr>
        <w:t>pengaruh</w:t>
      </w:r>
      <w:proofErr w:type="spellEnd"/>
      <w:r w:rsidR="008F186C">
        <w:rPr>
          <w:rFonts w:cs="Times New Roman"/>
          <w:bCs/>
          <w:szCs w:val="24"/>
          <w:lang w:val="en-US"/>
        </w:rPr>
        <w:t xml:space="preserve"> </w:t>
      </w:r>
      <w:r w:rsidR="00715D35" w:rsidRPr="00715D35">
        <w:rPr>
          <w:i/>
          <w:iCs/>
          <w:lang w:val="en-US"/>
        </w:rPr>
        <w:t>net profit margin</w:t>
      </w:r>
      <w:r w:rsidR="00715D35" w:rsidRPr="00715D35">
        <w:rPr>
          <w:lang w:val="en-US"/>
        </w:rPr>
        <w:t xml:space="preserve"> </w:t>
      </w:r>
      <w:proofErr w:type="spellStart"/>
      <w:r w:rsidR="00715D35" w:rsidRPr="00715D35">
        <w:rPr>
          <w:rFonts w:cs="Times New Roman"/>
          <w:szCs w:val="24"/>
          <w:lang w:val="en-US"/>
        </w:rPr>
        <w:t>terhadap</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manajemen</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laba</w:t>
      </w:r>
      <w:proofErr w:type="spellEnd"/>
      <w:r w:rsidR="00715D35" w:rsidRPr="00715D35">
        <w:rPr>
          <w:rFonts w:cs="Times New Roman"/>
          <w:szCs w:val="24"/>
          <w:lang w:val="en-US"/>
        </w:rPr>
        <w:t xml:space="preserve"> pada </w:t>
      </w:r>
      <w:proofErr w:type="spellStart"/>
      <w:r w:rsidR="00715D35" w:rsidRPr="00715D35">
        <w:rPr>
          <w:rFonts w:cs="Times New Roman"/>
          <w:szCs w:val="24"/>
          <w:lang w:val="en-US"/>
        </w:rPr>
        <w:t>perusahaan</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barang</w:t>
      </w:r>
      <w:proofErr w:type="spellEnd"/>
      <w:r w:rsidR="00715D35" w:rsidRPr="00715D35">
        <w:rPr>
          <w:rFonts w:cs="Times New Roman"/>
          <w:szCs w:val="24"/>
          <w:lang w:val="en-US"/>
        </w:rPr>
        <w:t xml:space="preserve"> </w:t>
      </w:r>
      <w:proofErr w:type="spellStart"/>
      <w:r w:rsidR="00715D35" w:rsidRPr="00715D35">
        <w:rPr>
          <w:rFonts w:cs="Times New Roman"/>
          <w:szCs w:val="24"/>
          <w:lang w:val="en-US"/>
        </w:rPr>
        <w:t>konsumen</w:t>
      </w:r>
      <w:proofErr w:type="spellEnd"/>
      <w:r w:rsidR="00715D35" w:rsidRPr="00715D35">
        <w:rPr>
          <w:rFonts w:cs="Times New Roman"/>
          <w:szCs w:val="24"/>
          <w:lang w:val="en-US"/>
        </w:rPr>
        <w:t xml:space="preserve"> p</w:t>
      </w:r>
      <w:r w:rsidR="008B4878" w:rsidRPr="00D410E3">
        <w:rPr>
          <w:rFonts w:cs="Times New Roman"/>
          <w:bCs/>
          <w:szCs w:val="24"/>
          <w:lang w:val="en-US"/>
        </w:rPr>
        <w:t xml:space="preserve">rimer yang </w:t>
      </w:r>
      <w:proofErr w:type="spellStart"/>
      <w:r w:rsidR="008B4878" w:rsidRPr="00D410E3">
        <w:rPr>
          <w:rFonts w:cs="Times New Roman"/>
          <w:bCs/>
          <w:szCs w:val="24"/>
          <w:lang w:val="en-US"/>
        </w:rPr>
        <w:t>terdaftar</w:t>
      </w:r>
      <w:proofErr w:type="spellEnd"/>
      <w:r w:rsidR="008B4878" w:rsidRPr="00D410E3">
        <w:rPr>
          <w:rFonts w:cs="Times New Roman"/>
          <w:bCs/>
          <w:szCs w:val="24"/>
          <w:lang w:val="en-US"/>
        </w:rPr>
        <w:t xml:space="preserve"> di Bursa </w:t>
      </w:r>
      <w:proofErr w:type="spellStart"/>
      <w:r w:rsidR="008B4878" w:rsidRPr="00D410E3">
        <w:rPr>
          <w:rFonts w:cs="Times New Roman"/>
          <w:bCs/>
          <w:szCs w:val="24"/>
          <w:lang w:val="en-US"/>
        </w:rPr>
        <w:t>Efek</w:t>
      </w:r>
      <w:proofErr w:type="spellEnd"/>
      <w:r w:rsidR="008B4878" w:rsidRPr="00D410E3">
        <w:rPr>
          <w:rFonts w:cs="Times New Roman"/>
          <w:bCs/>
          <w:szCs w:val="24"/>
          <w:lang w:val="en-US"/>
        </w:rPr>
        <w:t xml:space="preserve"> Indonesia.</w:t>
      </w:r>
    </w:p>
    <w:p w14:paraId="03A4B140" w14:textId="2C00D0BD" w:rsidR="00F930BE" w:rsidRPr="00D410E3" w:rsidRDefault="00DC4A72" w:rsidP="00265E4E">
      <w:pPr>
        <w:pStyle w:val="Heading2"/>
        <w:rPr>
          <w:rFonts w:ascii="Times New Roman" w:hAnsi="Times New Roman" w:cs="Times New Roman"/>
          <w:b/>
          <w:bCs/>
          <w:color w:val="auto"/>
          <w:sz w:val="24"/>
          <w:szCs w:val="24"/>
        </w:rPr>
      </w:pPr>
      <w:bookmarkStart w:id="10" w:name="_Toc211476313"/>
      <w:r w:rsidRPr="00D410E3">
        <w:rPr>
          <w:rFonts w:ascii="Times New Roman" w:hAnsi="Times New Roman" w:cs="Times New Roman"/>
          <w:b/>
          <w:bCs/>
          <w:color w:val="auto"/>
          <w:sz w:val="24"/>
          <w:szCs w:val="24"/>
        </w:rPr>
        <w:t>1.4</w:t>
      </w:r>
      <w:r w:rsidR="00C26646">
        <w:rPr>
          <w:rFonts w:ascii="Times New Roman" w:hAnsi="Times New Roman" w:cs="Times New Roman"/>
          <w:b/>
          <w:bCs/>
          <w:color w:val="auto"/>
          <w:sz w:val="24"/>
          <w:szCs w:val="24"/>
        </w:rPr>
        <w:t>.</w:t>
      </w:r>
      <w:r w:rsidRPr="00D410E3">
        <w:rPr>
          <w:rFonts w:ascii="Times New Roman" w:hAnsi="Times New Roman" w:cs="Times New Roman"/>
          <w:b/>
          <w:bCs/>
          <w:color w:val="auto"/>
          <w:sz w:val="24"/>
          <w:szCs w:val="24"/>
        </w:rPr>
        <w:tab/>
      </w:r>
      <w:r w:rsidR="00F930BE" w:rsidRPr="00D410E3">
        <w:rPr>
          <w:rFonts w:ascii="Times New Roman" w:hAnsi="Times New Roman" w:cs="Times New Roman"/>
          <w:b/>
          <w:bCs/>
          <w:color w:val="auto"/>
          <w:sz w:val="24"/>
          <w:szCs w:val="24"/>
        </w:rPr>
        <w:t>Manfaat Penelitian</w:t>
      </w:r>
      <w:bookmarkEnd w:id="10"/>
    </w:p>
    <w:p w14:paraId="60309EFE" w14:textId="203F44B0" w:rsidR="00F930BE" w:rsidRPr="00D410E3" w:rsidRDefault="00291030" w:rsidP="00265E4E">
      <w:pPr>
        <w:pStyle w:val="ListParagraph"/>
        <w:ind w:left="0" w:firstLine="709"/>
        <w:jc w:val="both"/>
        <w:rPr>
          <w:lang w:val="en-US"/>
        </w:rPr>
      </w:pPr>
      <w:r w:rsidRPr="00D410E3">
        <w:t xml:space="preserve">Setiap studi diharapkan memberikan sumbangsih yang bermanfaat, baik dari perspektif teori maupun implementasi praktis </w:t>
      </w:r>
      <w:proofErr w:type="spellStart"/>
      <w:r w:rsidR="00F930BE" w:rsidRPr="00D410E3">
        <w:rPr>
          <w:lang w:val="en-US"/>
        </w:rPr>
        <w:t>bagi</w:t>
      </w:r>
      <w:proofErr w:type="spellEnd"/>
      <w:r w:rsidR="00F930BE" w:rsidRPr="00D410E3">
        <w:rPr>
          <w:lang w:val="en-US"/>
        </w:rPr>
        <w:t xml:space="preserve"> </w:t>
      </w:r>
      <w:proofErr w:type="spellStart"/>
      <w:r w:rsidR="00F930BE" w:rsidRPr="00D410E3">
        <w:rPr>
          <w:lang w:val="en-US"/>
        </w:rPr>
        <w:t>pihak-pihak</w:t>
      </w:r>
      <w:proofErr w:type="spellEnd"/>
      <w:r w:rsidR="00F930BE" w:rsidRPr="00D410E3">
        <w:rPr>
          <w:lang w:val="en-US"/>
        </w:rPr>
        <w:t xml:space="preserve"> yang </w:t>
      </w:r>
      <w:proofErr w:type="spellStart"/>
      <w:r w:rsidR="00F930BE" w:rsidRPr="00D410E3">
        <w:rPr>
          <w:lang w:val="en-US"/>
        </w:rPr>
        <w:t>terlibat</w:t>
      </w:r>
      <w:proofErr w:type="spellEnd"/>
      <w:r w:rsidR="00F930BE" w:rsidRPr="00D410E3">
        <w:rPr>
          <w:lang w:val="en-US"/>
        </w:rPr>
        <w:t xml:space="preserve">. </w:t>
      </w:r>
      <w:proofErr w:type="spellStart"/>
      <w:r w:rsidR="00F930BE" w:rsidRPr="00D410E3">
        <w:rPr>
          <w:lang w:val="en-US"/>
        </w:rPr>
        <w:t>Penelitian</w:t>
      </w:r>
      <w:proofErr w:type="spellEnd"/>
      <w:r w:rsidR="00F930BE" w:rsidRPr="00D410E3">
        <w:rPr>
          <w:lang w:val="en-US"/>
        </w:rPr>
        <w:t xml:space="preserve"> </w:t>
      </w:r>
      <w:proofErr w:type="spellStart"/>
      <w:r w:rsidR="00F930BE" w:rsidRPr="00D410E3">
        <w:rPr>
          <w:lang w:val="en-US"/>
        </w:rPr>
        <w:t>ini</w:t>
      </w:r>
      <w:proofErr w:type="spellEnd"/>
      <w:r w:rsidR="00F930BE" w:rsidRPr="00D410E3">
        <w:rPr>
          <w:lang w:val="en-US"/>
        </w:rPr>
        <w:t xml:space="preserve"> juga </w:t>
      </w:r>
      <w:proofErr w:type="spellStart"/>
      <w:r w:rsidR="00F930BE" w:rsidRPr="00D410E3">
        <w:rPr>
          <w:lang w:val="en-US"/>
        </w:rPr>
        <w:t>bertujuan</w:t>
      </w:r>
      <w:proofErr w:type="spellEnd"/>
      <w:r w:rsidR="00F930BE" w:rsidRPr="00D410E3">
        <w:rPr>
          <w:lang w:val="en-US"/>
        </w:rPr>
        <w:t xml:space="preserve"> </w:t>
      </w:r>
      <w:r w:rsidRPr="00D410E3">
        <w:t xml:space="preserve">guna menyumbangkan berbagai </w:t>
      </w:r>
      <w:r w:rsidR="006E014D">
        <w:t>manfaat</w:t>
      </w:r>
      <w:r w:rsidRPr="00D410E3">
        <w:t>, antara lain:</w:t>
      </w:r>
    </w:p>
    <w:p w14:paraId="4AB77CAC" w14:textId="77777777" w:rsidR="003D14A2" w:rsidRPr="00D410E3" w:rsidRDefault="00F930BE" w:rsidP="00715D35">
      <w:pPr>
        <w:pStyle w:val="ListParagraph"/>
        <w:numPr>
          <w:ilvl w:val="0"/>
          <w:numId w:val="1"/>
        </w:numPr>
        <w:ind w:left="284" w:hanging="284"/>
        <w:jc w:val="both"/>
        <w:rPr>
          <w:lang w:val="en-US"/>
        </w:rPr>
      </w:pPr>
      <w:r w:rsidRPr="00D410E3">
        <w:t>Manfaat Teoritis</w:t>
      </w:r>
      <w:r w:rsidR="003D14A2" w:rsidRPr="00D410E3">
        <w:t xml:space="preserve"> </w:t>
      </w:r>
    </w:p>
    <w:p w14:paraId="3CE60AAD" w14:textId="0EADAC07" w:rsidR="003017F5" w:rsidRPr="000072A2" w:rsidRDefault="004E5462" w:rsidP="00715D35">
      <w:pPr>
        <w:ind w:firstLine="709"/>
        <w:jc w:val="both"/>
        <w:rPr>
          <w:i/>
          <w:iCs/>
        </w:rPr>
      </w:pPr>
      <w:r w:rsidRPr="00D410E3">
        <w:t xml:space="preserve">Penelitian ini diharapkan dapat memberikan manfaat berupa penambahan wawasan dan referensi secara teoritis, khususnya terkait dengan manajemen laba </w:t>
      </w:r>
      <w:r w:rsidRPr="00D410E3">
        <w:lastRenderedPageBreak/>
        <w:t xml:space="preserve">dan faktor faktor yang mempengaruhi manajemen laba seperti, </w:t>
      </w:r>
      <w:r w:rsidRPr="00D410E3">
        <w:rPr>
          <w:i/>
          <w:iCs/>
        </w:rPr>
        <w:t>corporate social responsibility</w:t>
      </w:r>
      <w:r w:rsidRPr="00D410E3">
        <w:t xml:space="preserve">, </w:t>
      </w:r>
      <w:r w:rsidRPr="00D410E3">
        <w:rPr>
          <w:i/>
          <w:iCs/>
        </w:rPr>
        <w:t>investment opportunity set</w:t>
      </w:r>
      <w:r w:rsidRPr="00D410E3">
        <w:t xml:space="preserve">, dan </w:t>
      </w:r>
      <w:r w:rsidRPr="00D410E3">
        <w:rPr>
          <w:i/>
          <w:iCs/>
        </w:rPr>
        <w:t>net profit margin.</w:t>
      </w:r>
    </w:p>
    <w:p w14:paraId="33E1E5E7" w14:textId="77777777" w:rsidR="00F930BE" w:rsidRPr="00D410E3" w:rsidRDefault="00F930BE" w:rsidP="00715D35">
      <w:pPr>
        <w:pStyle w:val="ListParagraph"/>
        <w:numPr>
          <w:ilvl w:val="0"/>
          <w:numId w:val="1"/>
        </w:numPr>
        <w:ind w:left="284" w:hanging="284"/>
        <w:jc w:val="both"/>
      </w:pPr>
      <w:r w:rsidRPr="00D410E3">
        <w:t>Manfaat Praktis</w:t>
      </w:r>
    </w:p>
    <w:p w14:paraId="3A596429" w14:textId="1E89942F" w:rsidR="00CB06BD" w:rsidRPr="00D410E3" w:rsidRDefault="0073416A" w:rsidP="00D03F91">
      <w:pPr>
        <w:pStyle w:val="ListParagraph"/>
        <w:ind w:left="0" w:firstLine="709"/>
        <w:jc w:val="both"/>
        <w:sectPr w:rsidR="00CB06BD" w:rsidRPr="00D410E3" w:rsidSect="003B27F9">
          <w:headerReference w:type="default" r:id="rId14"/>
          <w:footerReference w:type="default" r:id="rId15"/>
          <w:pgSz w:w="11906" w:h="16838" w:code="9"/>
          <w:pgMar w:top="2268" w:right="1701" w:bottom="1843" w:left="2268" w:header="1134" w:footer="1134" w:gutter="0"/>
          <w:pgNumType w:start="1"/>
          <w:cols w:space="720"/>
          <w:titlePg/>
          <w:docGrid w:linePitch="360"/>
        </w:sectPr>
      </w:pPr>
      <w:r>
        <w:t>P</w:t>
      </w:r>
      <w:r w:rsidRPr="0073416A">
        <w:t xml:space="preserve">enelitian ini diharapkan dapat menjadi masukan </w:t>
      </w:r>
      <w:r>
        <w:t xml:space="preserve">dan bahan pertimbangan </w:t>
      </w:r>
      <w:r w:rsidRPr="0073416A">
        <w:t xml:space="preserve">bagi investor dalam menilai keandalan informasi </w:t>
      </w:r>
      <w:r>
        <w:t>keuangan</w:t>
      </w:r>
      <w:r w:rsidRPr="0073416A">
        <w:t xml:space="preserve"> perusahaan</w:t>
      </w:r>
      <w:r>
        <w:t xml:space="preserve">. </w:t>
      </w:r>
      <w:r w:rsidRPr="0073416A">
        <w:t>Penelitian ini</w:t>
      </w:r>
      <w:r>
        <w:t xml:space="preserve"> </w:t>
      </w:r>
      <w:r w:rsidRPr="0073416A">
        <w:t>dapat menjadi acuan bagi manajemen perusahaan untuk meningkatkan transparansi dan tanggung jawab sosial guna mengurangi praktik manajemen laba.</w:t>
      </w:r>
      <w:r>
        <w:t xml:space="preserve"> </w:t>
      </w:r>
      <w:r w:rsidRPr="0073416A">
        <w:t xml:space="preserve">Penelitian ini </w:t>
      </w:r>
      <w:r w:rsidR="00B81A59">
        <w:t xml:space="preserve">juga </w:t>
      </w:r>
      <w:r w:rsidRPr="0073416A">
        <w:t>dapat menjadi bahan rujukan bagi peneliti selanjutnya</w:t>
      </w:r>
      <w:r>
        <w:t>.</w:t>
      </w:r>
    </w:p>
    <w:p w14:paraId="5E1CA517" w14:textId="2DEF0629" w:rsidR="00F930BE" w:rsidRPr="00542220" w:rsidRDefault="00F930BE" w:rsidP="00265E4E">
      <w:pPr>
        <w:pStyle w:val="Heading1"/>
        <w:spacing w:before="0" w:after="0"/>
        <w:jc w:val="center"/>
        <w:rPr>
          <w:rFonts w:ascii="Times New Roman" w:hAnsi="Times New Roman" w:cs="Times New Roman"/>
          <w:b/>
          <w:bCs/>
          <w:color w:val="auto"/>
          <w:sz w:val="24"/>
          <w:szCs w:val="24"/>
        </w:rPr>
      </w:pPr>
      <w:bookmarkStart w:id="11" w:name="_Toc211476314"/>
      <w:r w:rsidRPr="00542220">
        <w:rPr>
          <w:rFonts w:ascii="Times New Roman" w:hAnsi="Times New Roman" w:cs="Times New Roman"/>
          <w:b/>
          <w:bCs/>
          <w:color w:val="auto"/>
          <w:sz w:val="24"/>
          <w:szCs w:val="24"/>
        </w:rPr>
        <w:lastRenderedPageBreak/>
        <w:t>BAB II</w:t>
      </w:r>
      <w:r w:rsidR="00CB06BD" w:rsidRPr="00542220">
        <w:rPr>
          <w:rFonts w:ascii="Times New Roman" w:hAnsi="Times New Roman" w:cs="Times New Roman"/>
          <w:b/>
          <w:bCs/>
          <w:color w:val="auto"/>
          <w:sz w:val="24"/>
          <w:szCs w:val="24"/>
        </w:rPr>
        <w:br/>
      </w:r>
      <w:r w:rsidRPr="00542220">
        <w:rPr>
          <w:rFonts w:ascii="Times New Roman" w:hAnsi="Times New Roman" w:cs="Times New Roman"/>
          <w:b/>
          <w:bCs/>
          <w:color w:val="auto"/>
          <w:sz w:val="24"/>
          <w:szCs w:val="24"/>
        </w:rPr>
        <w:t xml:space="preserve"> TINJAUAN PUSTAKA</w:t>
      </w:r>
      <w:bookmarkEnd w:id="11"/>
    </w:p>
    <w:p w14:paraId="0BF641EB" w14:textId="3654A13A" w:rsidR="00F930BE" w:rsidRPr="00C26646" w:rsidRDefault="005E5D92" w:rsidP="00265E4E">
      <w:pPr>
        <w:pStyle w:val="Heading2"/>
        <w:spacing w:after="0"/>
        <w:rPr>
          <w:rFonts w:ascii="Times New Roman" w:hAnsi="Times New Roman" w:cs="Times New Roman"/>
          <w:b/>
          <w:bCs/>
          <w:color w:val="000000" w:themeColor="text1"/>
          <w:sz w:val="24"/>
          <w:szCs w:val="24"/>
        </w:rPr>
      </w:pPr>
      <w:bookmarkStart w:id="12" w:name="_Toc211476315"/>
      <w:r w:rsidRPr="00C26646">
        <w:rPr>
          <w:rFonts w:ascii="Times New Roman" w:hAnsi="Times New Roman" w:cs="Times New Roman"/>
          <w:b/>
          <w:bCs/>
          <w:color w:val="000000" w:themeColor="text1"/>
          <w:sz w:val="24"/>
          <w:szCs w:val="24"/>
        </w:rPr>
        <w:t>2.1</w:t>
      </w:r>
      <w:r w:rsidR="00C26646">
        <w:rPr>
          <w:rFonts w:ascii="Times New Roman" w:hAnsi="Times New Roman" w:cs="Times New Roman"/>
          <w:b/>
          <w:bCs/>
          <w:color w:val="000000" w:themeColor="text1"/>
          <w:sz w:val="24"/>
          <w:szCs w:val="24"/>
        </w:rPr>
        <w:t>.</w:t>
      </w:r>
      <w:r w:rsidRPr="00C26646">
        <w:rPr>
          <w:rFonts w:ascii="Times New Roman" w:hAnsi="Times New Roman" w:cs="Times New Roman"/>
          <w:b/>
          <w:bCs/>
          <w:color w:val="000000" w:themeColor="text1"/>
          <w:sz w:val="24"/>
          <w:szCs w:val="24"/>
        </w:rPr>
        <w:tab/>
      </w:r>
      <w:r w:rsidR="00F930BE" w:rsidRPr="00C26646">
        <w:rPr>
          <w:rFonts w:ascii="Times New Roman" w:hAnsi="Times New Roman" w:cs="Times New Roman"/>
          <w:b/>
          <w:bCs/>
          <w:color w:val="000000" w:themeColor="text1"/>
          <w:sz w:val="24"/>
          <w:szCs w:val="24"/>
        </w:rPr>
        <w:t>Teori</w:t>
      </w:r>
      <w:r w:rsidR="00FB38B8" w:rsidRPr="00C26646">
        <w:rPr>
          <w:rFonts w:ascii="Times New Roman" w:hAnsi="Times New Roman" w:cs="Times New Roman"/>
          <w:b/>
          <w:bCs/>
          <w:color w:val="000000" w:themeColor="text1"/>
          <w:sz w:val="24"/>
          <w:szCs w:val="24"/>
        </w:rPr>
        <w:t xml:space="preserve"> Agensi</w:t>
      </w:r>
      <w:bookmarkEnd w:id="12"/>
    </w:p>
    <w:p w14:paraId="330965BE" w14:textId="32F34764" w:rsidR="00CF5984" w:rsidRPr="00D410E3" w:rsidRDefault="006E4060" w:rsidP="00265E4E">
      <w:pPr>
        <w:pStyle w:val="ListParagraph"/>
        <w:ind w:left="0" w:firstLine="709"/>
        <w:jc w:val="both"/>
        <w:rPr>
          <w:rFonts w:cs="Times New Roman"/>
        </w:rPr>
      </w:pPr>
      <w:r w:rsidRPr="00D410E3">
        <w:rPr>
          <w:rFonts w:cs="Times New Roman"/>
        </w:rPr>
        <w:t xml:space="preserve">Teori </w:t>
      </w:r>
      <w:r w:rsidR="0061279F" w:rsidRPr="00D410E3">
        <w:t>agensi</w:t>
      </w:r>
      <w:r w:rsidR="0061279F" w:rsidRPr="00D410E3">
        <w:rPr>
          <w:b/>
          <w:bCs/>
        </w:rPr>
        <w:t xml:space="preserve"> </w:t>
      </w:r>
      <w:r w:rsidRPr="00D410E3">
        <w:rPr>
          <w:rFonts w:cs="Times New Roman"/>
        </w:rPr>
        <w:t xml:space="preserve">adalah suatu </w:t>
      </w:r>
      <w:r w:rsidR="00594B99">
        <w:rPr>
          <w:rFonts w:cs="Times New Roman"/>
        </w:rPr>
        <w:t>hubungan</w:t>
      </w:r>
      <w:r w:rsidRPr="00D410E3">
        <w:rPr>
          <w:rFonts w:cs="Times New Roman"/>
        </w:rPr>
        <w:t xml:space="preserve"> di mana satu atau lebih</w:t>
      </w:r>
      <w:r w:rsidR="00A922D4" w:rsidRPr="00D410E3">
        <w:rPr>
          <w:rFonts w:cs="Times New Roman"/>
          <w:i/>
          <w:iCs/>
        </w:rPr>
        <w:t xml:space="preserve"> </w:t>
      </w:r>
      <w:r w:rsidRPr="00D410E3">
        <w:rPr>
          <w:rFonts w:cs="Times New Roman"/>
          <w:i/>
          <w:iCs/>
        </w:rPr>
        <w:t>prin</w:t>
      </w:r>
      <w:r w:rsidR="00A922D4" w:rsidRPr="00D410E3">
        <w:rPr>
          <w:rFonts w:cs="Times New Roman"/>
          <w:i/>
          <w:iCs/>
        </w:rPr>
        <w:t>c</w:t>
      </w:r>
      <w:r w:rsidRPr="00D410E3">
        <w:rPr>
          <w:rFonts w:cs="Times New Roman"/>
          <w:i/>
          <w:iCs/>
        </w:rPr>
        <w:t>ipal</w:t>
      </w:r>
      <w:r w:rsidRPr="00D410E3">
        <w:rPr>
          <w:rFonts w:cs="Times New Roman"/>
        </w:rPr>
        <w:t xml:space="preserve"> </w:t>
      </w:r>
      <w:r w:rsidR="00A922D4" w:rsidRPr="00D410E3">
        <w:rPr>
          <w:rFonts w:cs="Times New Roman"/>
        </w:rPr>
        <w:t xml:space="preserve">(pemilik perusahaan) </w:t>
      </w:r>
      <w:r w:rsidRPr="00D410E3">
        <w:rPr>
          <w:rFonts w:cs="Times New Roman"/>
        </w:rPr>
        <w:t xml:space="preserve">menugaskan </w:t>
      </w:r>
      <w:r w:rsidRPr="00D410E3">
        <w:rPr>
          <w:rFonts w:cs="Times New Roman"/>
          <w:i/>
          <w:iCs/>
        </w:rPr>
        <w:t>agen</w:t>
      </w:r>
      <w:r w:rsidR="00A922D4" w:rsidRPr="00D410E3">
        <w:rPr>
          <w:rFonts w:cs="Times New Roman"/>
          <w:i/>
          <w:iCs/>
        </w:rPr>
        <w:t xml:space="preserve">t </w:t>
      </w:r>
      <w:r w:rsidR="00A922D4" w:rsidRPr="00D410E3">
        <w:rPr>
          <w:rFonts w:cs="Times New Roman"/>
        </w:rPr>
        <w:t>(manajemen)</w:t>
      </w:r>
      <w:r w:rsidRPr="00D410E3">
        <w:rPr>
          <w:rFonts w:cs="Times New Roman"/>
        </w:rPr>
        <w:t xml:space="preserve"> untuk melaksanakan pekerjaan tertentu atas nama </w:t>
      </w:r>
      <w:r w:rsidRPr="00D410E3">
        <w:rPr>
          <w:rFonts w:cs="Times New Roman"/>
          <w:i/>
          <w:iCs/>
        </w:rPr>
        <w:t>prin</w:t>
      </w:r>
      <w:r w:rsidR="00A922D4" w:rsidRPr="00D410E3">
        <w:rPr>
          <w:rFonts w:cs="Times New Roman"/>
          <w:i/>
          <w:iCs/>
        </w:rPr>
        <w:t>c</w:t>
      </w:r>
      <w:r w:rsidRPr="00D410E3">
        <w:rPr>
          <w:rFonts w:cs="Times New Roman"/>
          <w:i/>
          <w:iCs/>
        </w:rPr>
        <w:t>ipal</w:t>
      </w:r>
      <w:r w:rsidRPr="00D410E3">
        <w:rPr>
          <w:rFonts w:cs="Times New Roman"/>
        </w:rPr>
        <w:t>, yang mencakup pendelegasian sebagian kewenangan dalam pengambilan keputusan kepada agen</w:t>
      </w:r>
      <w:r w:rsidR="00594B99">
        <w:rPr>
          <w:rFonts w:cs="Times New Roman"/>
        </w:rPr>
        <w:t xml:space="preserve">, hal ini </w:t>
      </w:r>
      <w:r w:rsidR="00594B99" w:rsidRPr="00594B99">
        <w:rPr>
          <w:rFonts w:cs="Times New Roman"/>
        </w:rPr>
        <w:t>dapat menimbulkan konflik kepentingan karena adanya pemisahan kepemilikan dan pengelolaan</w:t>
      </w:r>
      <w:r w:rsidRPr="00D410E3">
        <w:rPr>
          <w:rFonts w:cs="Times New Roman"/>
        </w:rPr>
        <w:t xml:space="preserve"> </w:t>
      </w:r>
      <w:r w:rsidR="00483A61" w:rsidRPr="00D410E3">
        <w:rPr>
          <w:rFonts w:cs="Times New Roman"/>
        </w:rPr>
        <w:fldChar w:fldCharType="begin" w:fldLock="1"/>
      </w:r>
      <w:r w:rsidR="00C74D99" w:rsidRPr="00D410E3">
        <w:rPr>
          <w:rFonts w:cs="Times New Roman"/>
        </w:rPr>
        <w:instrText>ADDIN CSL_CITATION {"citationItems":[{"id":"ITEM-1","itemData":{"author":[{"dropping-particle":"","family":"Jesen","given":"Michael C","non-dropping-particle":"","parse-names":false,"suffix":""},{"dropping-particle":"","family":"Meckling","given":"Wiliam H","non-dropping-particle":"","parse-names":false,"suffix":""}],"edition":"3","id":"ITEM-1","issued":{"date-parts":[["1976"]]},"number-of-pages":"305-360","publisher":"Journal of Financial Economics","title":"Theory of the firm: Managerial behavior, agency cost and ownership structure","type":"book"},"uris":["http://www.mendeley.com/documents/?uuid=040a2f2a-5041-4841-9c17-0b1faceb8216"]}],"mendeley":{"formattedCitation":"(Jesen &amp; Meckling, 1976)","plainTextFormattedCitation":"(Jesen &amp; Meckling, 1976)","previouslyFormattedCitation":"(Jesen &amp; Meckling, 1976)"},"properties":{"noteIndex":0},"schema":"https://github.com/citation-style-language/schema/raw/master/csl-citation.json"}</w:instrText>
      </w:r>
      <w:r w:rsidR="00483A61" w:rsidRPr="00D410E3">
        <w:rPr>
          <w:rFonts w:cs="Times New Roman"/>
        </w:rPr>
        <w:fldChar w:fldCharType="separate"/>
      </w:r>
      <w:r w:rsidR="00483A61" w:rsidRPr="00D410E3">
        <w:rPr>
          <w:rFonts w:cs="Times New Roman"/>
          <w:noProof/>
        </w:rPr>
        <w:t>(Jesen &amp; Meckling, 1976)</w:t>
      </w:r>
      <w:r w:rsidR="00483A61" w:rsidRPr="00D410E3">
        <w:rPr>
          <w:rFonts w:cs="Times New Roman"/>
        </w:rPr>
        <w:fldChar w:fldCharType="end"/>
      </w:r>
      <w:r w:rsidR="00C74D99" w:rsidRPr="00D410E3">
        <w:rPr>
          <w:rFonts w:cs="Times New Roman"/>
        </w:rPr>
        <w:t xml:space="preserve">. Hubungan keagenan terjadi ketika </w:t>
      </w:r>
      <w:r w:rsidRPr="00D410E3">
        <w:rPr>
          <w:rFonts w:cs="Times New Roman"/>
        </w:rPr>
        <w:t xml:space="preserve">terdapat pemisahan antara hak milik dan pengendalian </w:t>
      </w:r>
      <w:r w:rsidR="00C74D99" w:rsidRPr="00D410E3">
        <w:rPr>
          <w:rFonts w:cs="Times New Roman"/>
        </w:rPr>
        <w:t>dalam suatu organisasi, di mana pemilik menunjuk pengelola untuk menjalankan perusahaan atas nama mereka. Pemisahan ini dapat menimbulkan</w:t>
      </w:r>
      <w:r w:rsidRPr="00D410E3">
        <w:rPr>
          <w:rFonts w:cs="Times New Roman"/>
        </w:rPr>
        <w:t xml:space="preserve"> ketidaksesuaian antara kepentingan kedua belah pihak</w:t>
      </w:r>
      <w:r w:rsidR="00C74D99" w:rsidRPr="00D410E3">
        <w:rPr>
          <w:rFonts w:cs="Times New Roman"/>
        </w:rPr>
        <w:t xml:space="preserve"> berpotensi menyebabkan konflik keagenan </w:t>
      </w:r>
      <w:r w:rsidR="00752A76" w:rsidRPr="00D410E3">
        <w:rPr>
          <w:rFonts w:cs="Times New Roman"/>
        </w:rPr>
        <w:fldChar w:fldCharType="begin" w:fldLock="1"/>
      </w:r>
      <w:r w:rsidR="00752A76" w:rsidRPr="00D410E3">
        <w:rPr>
          <w:rFonts w:cs="Times New Roman"/>
        </w:rPr>
        <w:instrText>ADDIN CSL_CITATION {"citationItems":[{"id":"ITEM-1","itemData":{"DOI":"10.33087/jmas.v7i2.575","ISSN":"2541-688X","abstract":"This study aims to determine how much influence firm size and firm age have on earnings management by disclosing corporate social responsibility as an intervening variable. The method of data collection is by observing the financial statements of manufacturing companies published on the Indonesia Stock Exchange in the 2015-2019 period. The analysis method used is path analysis and sample collection techniques is purposive sampling, with a sample 0f 33 companies. The data used in this study are the company's annual financial statements obtained from the official website of the Indonesia Stock Exchange, namely www.idx.co.id. The results of this study found that firm size has no effect on corporate social responsibility as an intervening variable. There is no influence between firm age on corporate social responsibility as an intervening variable. Firm size affects earnings management. There is no influence between firm age on earnings management. There is an influence between corporate social responsibility on earnings management. Corporate social responsibility cannot mediate firm size on earnings management. Corporate social responsibility can mediate the firm age on earnings management.","author":[{"dropping-particle":"","family":"Yeni","given":"Fitri","non-dropping-particle":"","parse-names":false,"suffix":""},{"dropping-particle":"","family":"Sari","given":"Putri Intan Permata","non-dropping-particle":"","parse-names":false,"suffix":""},{"dropping-particle":"","family":"Nelvia","given":"Nelvia","non-dropping-particle":"","parse-names":false,"suffix":""}],"container-title":"J-MAS (Jurnal Manajemen dan Sains)","id":"ITEM-1","issue":"2","issued":{"date-parts":[["2022"]]},"page":"951","title":"Pengaruh Ukuran Perusahaan dan Umur Perusahaan terhadap Manajemen Laba dengan CSR sebagai Variabel Intervening","type":"article-journal","volume":"7"},"uris":["http://www.mendeley.com/documents/?uuid=217b27dc-771b-46eb-ae55-75818a178d6d"]}],"mendeley":{"formattedCitation":"(Yeni et al., 2022)","plainTextFormattedCitation":"(Yeni et al., 2022)","previouslyFormattedCitation":"(Yeni et al., 2022)"},"properties":{"noteIndex":0},"schema":"https://github.com/citation-style-language/schema/raw/master/csl-citation.json"}</w:instrText>
      </w:r>
      <w:r w:rsidR="00752A76" w:rsidRPr="00D410E3">
        <w:rPr>
          <w:rFonts w:cs="Times New Roman"/>
        </w:rPr>
        <w:fldChar w:fldCharType="separate"/>
      </w:r>
      <w:r w:rsidR="00752A76" w:rsidRPr="00D410E3">
        <w:rPr>
          <w:rFonts w:cs="Times New Roman"/>
          <w:noProof/>
        </w:rPr>
        <w:t>(Yeni et al., 2022)</w:t>
      </w:r>
      <w:r w:rsidR="00752A76" w:rsidRPr="00D410E3">
        <w:rPr>
          <w:rFonts w:cs="Times New Roman"/>
        </w:rPr>
        <w:fldChar w:fldCharType="end"/>
      </w:r>
      <w:r w:rsidR="00C74D99" w:rsidRPr="00D410E3">
        <w:rPr>
          <w:rFonts w:cs="Times New Roman"/>
        </w:rPr>
        <w:t xml:space="preserve">. </w:t>
      </w:r>
    </w:p>
    <w:p w14:paraId="193B1C93" w14:textId="3E3CDE29" w:rsidR="00265E4E" w:rsidRDefault="00CF5984" w:rsidP="00265E4E">
      <w:pPr>
        <w:pStyle w:val="ListParagraph"/>
        <w:ind w:left="0" w:firstLine="709"/>
        <w:jc w:val="both"/>
        <w:rPr>
          <w:rFonts w:cs="Times New Roman"/>
        </w:rPr>
      </w:pPr>
      <w:r w:rsidRPr="00D410E3">
        <w:rPr>
          <w:rFonts w:cs="Times New Roman"/>
        </w:rPr>
        <w:t xml:space="preserve">Praktik manajemen laba dapat memberikan kesempatan bagi manajer </w:t>
      </w:r>
      <w:r w:rsidR="006E4060" w:rsidRPr="00D410E3">
        <w:rPr>
          <w:rFonts w:cs="Times New Roman"/>
        </w:rPr>
        <w:t>guna</w:t>
      </w:r>
      <w:r w:rsidRPr="00D410E3">
        <w:rPr>
          <w:rFonts w:cs="Times New Roman"/>
        </w:rPr>
        <w:t xml:space="preserve"> memanipulasi kinerja keuangan perusahaan dengan menyajikan informasi yang menyesatkan dalam laporan keuangan kepada pemilik perusahaan. Tindakan ini sering kali bertujuan untuk memenuhi tujuan pribadi manajer, seperti memperoleh bonus atau memenuhi ekspektasi pasar, tanpa memperhatikan kondisi ekonomi perusahaan yang sebenarnya. </w:t>
      </w:r>
      <w:r w:rsidR="007465E0">
        <w:rPr>
          <w:rFonts w:cs="Times New Roman"/>
        </w:rPr>
        <w:t>Oleh sebab itu</w:t>
      </w:r>
      <w:r w:rsidRPr="00D410E3">
        <w:rPr>
          <w:rFonts w:cs="Times New Roman"/>
        </w:rPr>
        <w:t>, manajemen laba dapat merugikan pemangku kepentingan dan menciptakan distorsi dalam penilaian kinerja perusahaan</w:t>
      </w:r>
      <w:r w:rsidR="002300E9" w:rsidRPr="00D410E3">
        <w:rPr>
          <w:rFonts w:cs="Times New Roman"/>
        </w:rPr>
        <w:t xml:space="preserve">. </w:t>
      </w:r>
      <w:r w:rsidR="00761EFD">
        <w:rPr>
          <w:rFonts w:cs="Times New Roman"/>
        </w:rPr>
        <w:t>Selanjutnya</w:t>
      </w:r>
      <w:r w:rsidR="006E014D">
        <w:rPr>
          <w:rFonts w:cs="Times New Roman"/>
        </w:rPr>
        <w:t>,</w:t>
      </w:r>
      <w:r w:rsidR="00C74D99" w:rsidRPr="00D410E3">
        <w:rPr>
          <w:rFonts w:cs="Times New Roman"/>
        </w:rPr>
        <w:t xml:space="preserve"> manajemen perusahaan diharapkan dapat menyajikan informasi yang jelas</w:t>
      </w:r>
      <w:r w:rsidR="006E014D">
        <w:rPr>
          <w:rFonts w:cs="Times New Roman"/>
        </w:rPr>
        <w:t xml:space="preserve"> dan</w:t>
      </w:r>
      <w:r w:rsidR="00C74D99" w:rsidRPr="00D410E3">
        <w:rPr>
          <w:rFonts w:cs="Times New Roman"/>
        </w:rPr>
        <w:t xml:space="preserve"> terbuka mengenai aktivitas serta kondisi perusahaan, </w:t>
      </w:r>
      <w:r w:rsidR="00C74D99" w:rsidRPr="00D410E3">
        <w:rPr>
          <w:rFonts w:cs="Times New Roman"/>
        </w:rPr>
        <w:lastRenderedPageBreak/>
        <w:t xml:space="preserve">termasuk kegiatan tanggung jawab sosial perusahaan  </w:t>
      </w:r>
      <w:r w:rsidR="00C802FB" w:rsidRPr="00D410E3">
        <w:rPr>
          <w:i/>
          <w:iCs/>
        </w:rPr>
        <w:t>corporate social responsibility</w:t>
      </w:r>
      <w:r w:rsidR="00C802FB" w:rsidRPr="00D410E3">
        <w:rPr>
          <w:rFonts w:cs="Times New Roman"/>
        </w:rPr>
        <w:t xml:space="preserve"> </w:t>
      </w:r>
      <w:r w:rsidR="00C74D99" w:rsidRPr="00D410E3">
        <w:rPr>
          <w:rFonts w:cs="Times New Roman"/>
        </w:rPr>
        <w:fldChar w:fldCharType="begin" w:fldLock="1"/>
      </w:r>
      <w:r w:rsidR="00752A76" w:rsidRPr="00D410E3">
        <w:rPr>
          <w:rFonts w:cs="Times New Roman"/>
        </w:rPr>
        <w:instrText>ADDIN CSL_CITATION {"citationItems":[{"id":"ITEM-1","itemData":{"DOI":"10.36805/akuntansi.v6i2.1734","ISSN":"2528-1119","abstract":"Laba menjadi salah satu indikator penting dalam menentukan dan mengevaluasi kinerja perusahaan. Proses perusahaan dalam memperoleh laba seringkali tidak menjadi perhatian utama bagi investor atau pengguna laporan lainnya, sehingga hal ini membuka celah bagi manajemen untuk melakukan praktik manajemen laba. Akhir-akhir ini fokus utama perusahaan seharusnya tidak hanya memperoleh laba, namun juga perlu untuk melakukan tanggung jawab sosial serta melakukan pengungkapanya karena para investor akan mempertimbangkan kontribusi apa yang dilakukan perusahaan terhadap lingkungan sosial di sekitarnya. Penelitian ini bertujuan untuk menguji dan menganalisis pengaruh pengungkapan CSR terhadap manajemen laba riil dengan mekanisme corporate governance sebagai variabel pemoderasi. Objek penelitian yaitu perusahaan manufaktur yang terdaftar di Bursa Efek Indonesia pada tahun 2016-2019. Sampel yang digunakan dalam penelitian ini sebanyak 48 perusahaan manufaktur yang dipilih dengan teknik purposive sampling. Hasil penelitian menunjukkan bahwa semakin besar pengungkapan CSR maka manajemen laba riil yang diproksikan dengan arus kas operasi abnormal, biaya produksi abnormal, dan biaya diskresioner abnormal semakin kecil; besar kecilnya kepemilikan manajerial tidak dapat memperkuat pengaruh pengungkapan CSR terhadap manajemen laba riil yang diproksikan melalui arus kas operasi abnormal, biaya produksi abnormal, maupun biaya diskresioner abnormal; dan kepemilikan institusional dapat memperkuat pengaruh pengungkapan CSR terhadap manajemen laba riil yang diproksikan melalui biaya produksi abnormal, namun kepemilikan institusional tidak dapat memperkuat pengaruh pengungkapan CSR terhadap manajemen laba riil yang diproksikan dengan arus kas operasi abnormal maupun biaya diskresioner abnormal.","author":[{"dropping-particle":"","family":"Kurniawati","given":"Debby","non-dropping-particle":"","parse-names":false,"suffix":""}],"container-title":"Jurnal Buana Akuntansi","id":"ITEM-1","issue":"2","issued":{"date-parts":[["2021"]]},"page":"1-29","title":"Pengaruh Pengungkapan Corporate Social Responsibility terhadap Manajemen Laba Riil dengan Mekanisme Corporate Governance sebagai Pemoderasi","type":"article-journal","volume":"6"},"uris":["http://www.mendeley.com/documents/?uuid=8d39a694-e81a-4cff-b663-8dd02f78ef54"]}],"mendeley":{"formattedCitation":"(Kurniawati, 2021)","plainTextFormattedCitation":"(Kurniawati, 2021)","previouslyFormattedCitation":"(Kurniawati, 2021)"},"properties":{"noteIndex":0},"schema":"https://github.com/citation-style-language/schema/raw/master/csl-citation.json"}</w:instrText>
      </w:r>
      <w:r w:rsidR="00C74D99" w:rsidRPr="00D410E3">
        <w:rPr>
          <w:rFonts w:cs="Times New Roman"/>
        </w:rPr>
        <w:fldChar w:fldCharType="separate"/>
      </w:r>
      <w:r w:rsidR="00C74D99" w:rsidRPr="00D410E3">
        <w:rPr>
          <w:rFonts w:cs="Times New Roman"/>
          <w:noProof/>
        </w:rPr>
        <w:t>(Kurniawati, 2021)</w:t>
      </w:r>
      <w:r w:rsidR="00C74D99" w:rsidRPr="00D410E3">
        <w:rPr>
          <w:rFonts w:cs="Times New Roman"/>
        </w:rPr>
        <w:fldChar w:fldCharType="end"/>
      </w:r>
      <w:r w:rsidR="00C74D99" w:rsidRPr="00D410E3">
        <w:rPr>
          <w:rFonts w:cs="Times New Roman"/>
        </w:rPr>
        <w:t>.</w:t>
      </w:r>
    </w:p>
    <w:p w14:paraId="09D6FC9C" w14:textId="5B384850" w:rsidR="00301295" w:rsidRPr="00D410E3" w:rsidRDefault="00265E4E" w:rsidP="00265E4E">
      <w:pPr>
        <w:pStyle w:val="ListParagraph"/>
        <w:ind w:left="0" w:firstLine="709"/>
        <w:jc w:val="both"/>
        <w:rPr>
          <w:rFonts w:cs="Times New Roman"/>
        </w:rPr>
      </w:pPr>
      <w:r w:rsidRPr="00D410E3">
        <w:rPr>
          <w:rFonts w:cs="Times New Roman"/>
        </w:rPr>
        <w:t xml:space="preserve"> </w:t>
      </w:r>
      <w:r w:rsidR="00301295" w:rsidRPr="00D410E3">
        <w:rPr>
          <w:rFonts w:cs="Times New Roman"/>
        </w:rPr>
        <w:t xml:space="preserve">Teori agensi juga dapat dihubungkan dengan praktik </w:t>
      </w:r>
      <w:r w:rsidR="00301295" w:rsidRPr="006E014D">
        <w:rPr>
          <w:rFonts w:cs="Times New Roman"/>
          <w:i/>
          <w:iCs/>
        </w:rPr>
        <w:t xml:space="preserve">Corporate Social Responsibility </w:t>
      </w:r>
      <w:r w:rsidR="00301295" w:rsidRPr="00D410E3">
        <w:rPr>
          <w:rFonts w:cs="Times New Roman"/>
        </w:rPr>
        <w:t xml:space="preserve">(CSR) karena aktivitas sosial perusahaan berperan sebagai mekanisme pengawasan yang dapat mengurangi konflik kepentingan. CSR meningkatkan transparansi, memperbaiki hubungan dengan pemangku kepentingan, serta menekan peluang manajer untuk menyajikan informasi menyesatkan. Beberapa penelitian menemukan bahwa CSR berhubungan negatif dengan manajemen laba karena keterbukaan informasi memperkecil asimetri antara pemilik dan pengelola </w:t>
      </w:r>
      <w:r w:rsidR="00301295" w:rsidRPr="00D410E3">
        <w:rPr>
          <w:rFonts w:cs="Times New Roman"/>
        </w:rPr>
        <w:fldChar w:fldCharType="begin" w:fldLock="1"/>
      </w:r>
      <w:r w:rsidR="007F2099" w:rsidRPr="00D410E3">
        <w:rPr>
          <w:rFonts w:cs="Times New Roman"/>
        </w:rPr>
        <w:instrText>ADDIN CSL_CITATION {"citationItems":[{"id":"ITEM-1","itemData":{"DOI":"10.1002/csr.2903","ISSN":"15353966","abstract":"The link between corporate social responsibility (CSR) and earnings management represents an attractive empirical research topic in recent years. In view of the heterogeneous research results, the purpose of this structured literature review is to analyze the contextual factors of this complex relationship. We selected 107 quantitative peer-reviewed archival studies on that topic and explain a possible positive and negative link between CSR and earnings management by the moral licensing hypothesis (principal agent theory) and the moral track hypothesis (stakeholder theory). We focus on firm- and country-related moderator effects as contextual factors. Country-specific studies are separated in developed (Anglo-American and Continental European settings) and developing countries (African and Asian settings), code and case law regimes as well as the degree of shareholder protection and legal enforcement. In line with stakeholder theory, we stress that most of the included studies found a negative impact of CSR on earnings management with a focus on CSR performance and accruals-based earnings management. Other measures, for example, CSR reporting, sub-pillars of CSR performance, and real earnings management, are inconclusive due to reduced research activity. We do not find any structural changes between developed and developing countries, case and code law regimes, and regarding the strength of shareholder protection and legal enforcement. However, there are clear indications that corporate and country governance strengthens (weakens) the negative (positive) influence of CSR on earnings management. We stress major limitations of prior research and formulate useful recommendations for future research.","author":[{"dropping-particle":"","family":"Velte","given":"Patrick","non-dropping-particle":"","parse-names":false,"suffix":""}],"container-title":"Corporate Social Responsibility and Environmental Management","id":"ITEM-1","issue":"6","issued":{"date-parts":[["2024"]]},"page":"6000-6018","title":"Corporate social responsibility (CSR) and earnings management: A structured literature review with a focus on contextual factors","type":"article-journal","volume":"31"},"uris":["http://www.mendeley.com/documents/?uuid=16dbcd93-6567-4997-b7c2-a26aac5c8dcb"]}],"mendeley":{"formattedCitation":"(Velte, 2024)","plainTextFormattedCitation":"(Velte, 2024)","previouslyFormattedCitation":"(Velte, 2024)"},"properties":{"noteIndex":0},"schema":"https://github.com/citation-style-language/schema/raw/master/csl-citation.json"}</w:instrText>
      </w:r>
      <w:r w:rsidR="00301295" w:rsidRPr="00D410E3">
        <w:rPr>
          <w:rFonts w:cs="Times New Roman"/>
        </w:rPr>
        <w:fldChar w:fldCharType="separate"/>
      </w:r>
      <w:r w:rsidR="00301295" w:rsidRPr="00D410E3">
        <w:rPr>
          <w:rFonts w:cs="Times New Roman"/>
          <w:noProof/>
        </w:rPr>
        <w:t>(Velte, 2024)</w:t>
      </w:r>
      <w:r w:rsidR="00301295" w:rsidRPr="00D410E3">
        <w:rPr>
          <w:rFonts w:cs="Times New Roman"/>
        </w:rPr>
        <w:fldChar w:fldCharType="end"/>
      </w:r>
      <w:r w:rsidR="00301295" w:rsidRPr="00D410E3">
        <w:rPr>
          <w:rFonts w:cs="Times New Roman"/>
        </w:rPr>
        <w:t>.</w:t>
      </w:r>
    </w:p>
    <w:p w14:paraId="6E79DB10" w14:textId="4F3CA91B" w:rsidR="007F2099" w:rsidRDefault="004D2B18" w:rsidP="00265E4E">
      <w:pPr>
        <w:pStyle w:val="ListParagraph"/>
        <w:ind w:left="0" w:firstLine="709"/>
        <w:jc w:val="both"/>
        <w:rPr>
          <w:rFonts w:cs="Times New Roman"/>
        </w:rPr>
      </w:pPr>
      <w:r w:rsidRPr="00D410E3">
        <w:rPr>
          <w:rFonts w:cs="Times New Roman"/>
        </w:rPr>
        <w:t xml:space="preserve">Teori agensi selanjutnya tampak pada </w:t>
      </w:r>
      <w:r w:rsidRPr="00D410E3">
        <w:rPr>
          <w:rFonts w:cs="Times New Roman"/>
          <w:i/>
          <w:iCs/>
        </w:rPr>
        <w:t>Investment Opportunity Set</w:t>
      </w:r>
      <w:r w:rsidRPr="00D410E3">
        <w:rPr>
          <w:rFonts w:cs="Times New Roman"/>
        </w:rPr>
        <w:t xml:space="preserve"> (IOS) yang mencerminkan peluang pertumbuhan perusahaan. Perusahaan dengan IOS tinggi menghadapi ekspektasi besar dari pasar, sehingga manajer terdorong untuk menunjukkan kinerja keuangan yang baik guna menarik perhatian investor. Dorongan tersebut seringkali melahirkan praktik manajemen laba, karena manajer ingin memastikan bahwa citra perusahaan tetap terlihat prospektif. Situasi ini menggambarkan bagaimana IOS memperkuat konflik keagenan, sebab pemilik menekankan pada pertumbuhan nilai perusahaan sementara manajer berusaha menjaga persepsi positif melalui manipulasi laporan keuangan</w:t>
      </w:r>
      <w:r w:rsidR="006C7022" w:rsidRPr="00D410E3">
        <w:rPr>
          <w:rFonts w:cs="Times New Roman"/>
        </w:rPr>
        <w:t xml:space="preserve"> </w:t>
      </w:r>
      <w:r w:rsidR="006C7022" w:rsidRPr="00D410E3">
        <w:rPr>
          <w:rFonts w:cs="Times New Roman"/>
        </w:rPr>
        <w:fldChar w:fldCharType="begin" w:fldLock="1"/>
      </w:r>
      <w:r w:rsidR="006F2198" w:rsidRPr="00D410E3">
        <w:rPr>
          <w:rFonts w:cs="Times New Roman"/>
        </w:rPr>
        <w:instrText>ADDIN CSL_CITATION {"citationItems":[{"id":"ITEM-1","itemData":{"author":[{"dropping-particle":"","family":"Arizoni","given":"Savina Swari","non-dropping-particle":"","parse-names":false,"suffix":""},{"dropping-particle":"","family":"Andri","given":"","non-dropping-particle":"","parse-names":false,"suffix":""}],"container-title":"Gemilang : Jurnal Manajemen dan Akuntansi","id":"ITEM-1","issued":{"date-parts":[["2025"]]},"title":"Pengaruh Free Cash Flow, Investment Opportunity Set (IOS), dan Financial Leverage terhadap Manajemen Laba","type":"article-journal","volume":"5"},"uris":["http://www.mendeley.com/documents/?uuid=74fd858b-ced4-40ae-9595-a21ad5494802"]}],"mendeley":{"formattedCitation":"(Arizoni &amp; Andri, 2025)","plainTextFormattedCitation":"(Arizoni &amp; Andri, 2025)","previouslyFormattedCitation":"(Arizoni &amp; Andri, 2025)"},"properties":{"noteIndex":0},"schema":"https://github.com/citation-style-language/schema/raw/master/csl-citation.json"}</w:instrText>
      </w:r>
      <w:r w:rsidR="006C7022" w:rsidRPr="00D410E3">
        <w:rPr>
          <w:rFonts w:cs="Times New Roman"/>
        </w:rPr>
        <w:fldChar w:fldCharType="separate"/>
      </w:r>
      <w:r w:rsidR="006C7022" w:rsidRPr="00D410E3">
        <w:rPr>
          <w:rFonts w:cs="Times New Roman"/>
          <w:noProof/>
        </w:rPr>
        <w:t>(Arizoni &amp; Andri, 2025)</w:t>
      </w:r>
      <w:r w:rsidR="006C7022" w:rsidRPr="00D410E3">
        <w:rPr>
          <w:rFonts w:cs="Times New Roman"/>
        </w:rPr>
        <w:fldChar w:fldCharType="end"/>
      </w:r>
      <w:r w:rsidR="006C7022" w:rsidRPr="00D410E3">
        <w:rPr>
          <w:rFonts w:cs="Times New Roman"/>
        </w:rPr>
        <w:t xml:space="preserve">. </w:t>
      </w:r>
    </w:p>
    <w:p w14:paraId="1ED02B05" w14:textId="1F413502" w:rsidR="00715D35" w:rsidRPr="00715D35" w:rsidRDefault="00715D35" w:rsidP="00715D35">
      <w:pPr>
        <w:pStyle w:val="ListParagraph"/>
        <w:ind w:left="0" w:firstLine="709"/>
        <w:jc w:val="both"/>
        <w:rPr>
          <w:rFonts w:cs="Times New Roman"/>
        </w:rPr>
      </w:pPr>
      <w:r w:rsidRPr="00D410E3">
        <w:rPr>
          <w:rFonts w:cs="Times New Roman"/>
        </w:rPr>
        <w:t xml:space="preserve">Hubungan teori agensi </w:t>
      </w:r>
      <w:r>
        <w:rPr>
          <w:rFonts w:cs="Times New Roman"/>
        </w:rPr>
        <w:t xml:space="preserve">juga dapat terlihat pada </w:t>
      </w:r>
      <w:r w:rsidRPr="006E014D">
        <w:rPr>
          <w:rFonts w:cs="Times New Roman"/>
          <w:i/>
          <w:iCs/>
        </w:rPr>
        <w:t xml:space="preserve">Net Profit Margin </w:t>
      </w:r>
      <w:r w:rsidRPr="00D410E3">
        <w:rPr>
          <w:rFonts w:cs="Times New Roman"/>
        </w:rPr>
        <w:t>(NPM)</w:t>
      </w:r>
      <w:r>
        <w:rPr>
          <w:rFonts w:cs="Times New Roman"/>
        </w:rPr>
        <w:t xml:space="preserve">. NPM </w:t>
      </w:r>
      <w:r w:rsidRPr="00D410E3">
        <w:rPr>
          <w:rFonts w:cs="Times New Roman"/>
        </w:rPr>
        <w:t xml:space="preserve">muncul melalui tekanan profitabilitas yang harus dipertahankan manajer. Profitabilitas mencerminkan keberhasilan pengelolaan perusahaan, sehingga </w:t>
      </w:r>
      <w:r w:rsidRPr="00D410E3">
        <w:rPr>
          <w:rFonts w:cs="Times New Roman"/>
        </w:rPr>
        <w:lastRenderedPageBreak/>
        <w:t>pemilik maupun investor menjadikannya tolok ukur penting dalam menilai kinerja. Tekanan untuk menjaga NPM tetap tinggi seringkali mendorong manajer menggunakan manajemen laba, misalnya dengan mempercepat pencatatan pendapatan atau menunda pengakuan beban. Fenomena ini menegaskan bahwa profitabilitas tidak hanya menjadi indikator kinerja, tetapi juga sarana bagi manajer untuk mengejar kepentingan pribadi sesuai dengan asumsi dasar teori agensi</w:t>
      </w:r>
      <w:r>
        <w:rPr>
          <w:rFonts w:cs="Times New Roman"/>
        </w:rPr>
        <w:t xml:space="preserve"> </w:t>
      </w:r>
      <w:r w:rsidRPr="00D410E3">
        <w:rPr>
          <w:rFonts w:cs="Times New Roman"/>
        </w:rPr>
        <w:fldChar w:fldCharType="begin" w:fldLock="1"/>
      </w:r>
      <w:r w:rsidRPr="00D410E3">
        <w:rPr>
          <w:rFonts w:cs="Times New Roman"/>
        </w:rPr>
        <w:instrText>ADDIN CSL_CITATION {"citationItems":[{"id":"ITEM-1","itemData":{"DOI":"10.47191/ijmra/v6-i5-14","ISSN":"26439840","abstract":"This study aims to determine the effect of net profit margin, debt equity ratio, and tax planning on earnings management. The companies included in this study are non-financial sector companies listed on the Indonesia Stock Exchange (IDX) in 2019-2020. This research uses the multiple linear regression analysis method and uses the application of the Statistical Program for Social Science (SPSS). The population in this study was 45 companies from the observations of 100 companies in the non-financial sector listed on the Indonesia Stock Exchange (IDX) for the 2019-2020 period, and the sample data used were 38 companies using a purposive sampling technique. The hypothesis test consists of a simultaneous test (statistical test F), a partial test (statistical test T), and a multiple linear regression test. The results of this study indicate that the Net Profit Margin variable has a positive effect on earnings management, the Debt Equity Ratio variable has a positive effect on earnings management, and the Tax Planning variable has a positive effect on earnings management.","author":[{"dropping-particle":"","family":"Indrati","given":"Menik","non-dropping-particle":"","parse-names":false,"suffix":""},{"dropping-particle":"","family":"Magfiroh","given":"Faisal","non-dropping-particle":"","parse-names":false,"suffix":""}],"container-title":"International Journal of Multidisciplinary Research and Analysis","id":"ITEM-1","issue":"05","issued":{"date-parts":[["2023"]]},"page":"1933-1942","title":"The Effect of Net Profit Margin, Debt Equity Ratio, and Tax Planning on Earnings Management","type":"article-journal","volume":"06"},"uris":["http://www.mendeley.com/documents/?uuid=14aca79a-557d-44e0-b508-4f279ebb82fa"]}],"mendeley":{"formattedCitation":"(Indrati &amp; Magfiroh, 2023)","plainTextFormattedCitation":"(Indrati &amp; Magfiroh, 2023)","previouslyFormattedCitation":"(Indrati &amp; Magfiroh, 2023)"},"properties":{"noteIndex":0},"schema":"https://github.com/citation-style-language/schema/raw/master/csl-citation.json"}</w:instrText>
      </w:r>
      <w:r w:rsidRPr="00D410E3">
        <w:rPr>
          <w:rFonts w:cs="Times New Roman"/>
        </w:rPr>
        <w:fldChar w:fldCharType="separate"/>
      </w:r>
      <w:r w:rsidRPr="00D410E3">
        <w:rPr>
          <w:rFonts w:cs="Times New Roman"/>
          <w:noProof/>
        </w:rPr>
        <w:t>(Indrati &amp; Magfiroh, 2023)</w:t>
      </w:r>
      <w:r w:rsidRPr="00D410E3">
        <w:rPr>
          <w:rFonts w:cs="Times New Roman"/>
        </w:rPr>
        <w:fldChar w:fldCharType="end"/>
      </w:r>
      <w:r w:rsidRPr="00D410E3">
        <w:rPr>
          <w:rFonts w:cs="Times New Roman"/>
        </w:rPr>
        <w:t>.</w:t>
      </w:r>
    </w:p>
    <w:p w14:paraId="6221979C" w14:textId="67B9FB3F" w:rsidR="00F930BE" w:rsidRPr="00D410E3" w:rsidRDefault="00C35124" w:rsidP="00265E4E">
      <w:pPr>
        <w:pStyle w:val="Heading3"/>
        <w:rPr>
          <w:b/>
          <w:bCs/>
          <w:color w:val="auto"/>
          <w:sz w:val="24"/>
          <w:szCs w:val="24"/>
        </w:rPr>
      </w:pPr>
      <w:bookmarkStart w:id="13" w:name="_Toc211476316"/>
      <w:r w:rsidRPr="00D410E3">
        <w:rPr>
          <w:b/>
          <w:bCs/>
          <w:color w:val="auto"/>
          <w:sz w:val="24"/>
          <w:szCs w:val="24"/>
        </w:rPr>
        <w:t>2.1.</w:t>
      </w:r>
      <w:r w:rsidR="00C26646">
        <w:rPr>
          <w:b/>
          <w:bCs/>
          <w:color w:val="auto"/>
          <w:sz w:val="24"/>
          <w:szCs w:val="24"/>
        </w:rPr>
        <w:t>1.</w:t>
      </w:r>
      <w:r w:rsidRPr="00D410E3">
        <w:rPr>
          <w:b/>
          <w:bCs/>
          <w:color w:val="auto"/>
          <w:sz w:val="24"/>
          <w:szCs w:val="24"/>
        </w:rPr>
        <w:tab/>
      </w:r>
      <w:r w:rsidR="00F930BE" w:rsidRPr="00D410E3">
        <w:rPr>
          <w:b/>
          <w:bCs/>
          <w:color w:val="auto"/>
          <w:sz w:val="24"/>
          <w:szCs w:val="24"/>
        </w:rPr>
        <w:t>Manajemen Laba</w:t>
      </w:r>
      <w:bookmarkEnd w:id="13"/>
    </w:p>
    <w:p w14:paraId="14879585" w14:textId="3C3D2E2F" w:rsidR="006B51AE" w:rsidRPr="00D410E3" w:rsidRDefault="00697931" w:rsidP="00265E4E">
      <w:pPr>
        <w:pStyle w:val="ListParagraph"/>
        <w:ind w:left="0" w:firstLine="709"/>
        <w:jc w:val="both"/>
      </w:pPr>
      <w:r w:rsidRPr="00D410E3">
        <w:t>Manajemen laba merupakan teknik di mana pengelola perusahaan mengatur laporan keuangan guna meraih</w:t>
      </w:r>
      <w:r w:rsidR="006B51AE" w:rsidRPr="00D410E3">
        <w:t xml:space="preserve"> tujuan tertentu, sering kali demi kepentingan pribadi </w:t>
      </w:r>
      <w:r w:rsidR="006B51AE" w:rsidRPr="00D410E3">
        <w:fldChar w:fldCharType="begin" w:fldLock="1"/>
      </w:r>
      <w:r w:rsidR="002300E9" w:rsidRPr="00D410E3">
        <w:instrText>ADDIN CSL_CITATION {"citationItems":[{"id":"ITEM-1","itemData":{"DOI":"10.59188/jcs.v1i2.16","ISSN":"2962-4738","abstract":"Penelitian ini bertujuan untuk mengetahui pengaruh Tax Planning dan Corporate Social Responsibility terhadap manajemen laba pada perusahaan pertambangan yang terdaftar di Bursa Efek Indonesia (BEI) periode 2016-2018. Metode penelitian yang digunakan adalah metode analisis deskriptif. Teknik pengambilan sampel menggunakan purposive sampling sehingga jumlah sampel yang diperoleh sebanyak 13 perusahaan. Adapun teknik analisis yang digunakan adalah analisis regresi linier berganda. Hasil penelitian menunjukkan bahwa secara parsial Tax Planning berpengaruh signifikan terhadap manajemen laba, hal tersebut ditunjukkan dengan nilai t-hitung &gt; t-tabel (2,088 &gt; 2,02809) dengan taraf signifikansi 0,04 &lt; 0,05. Sedangkan, Corporate Social Responsibility tidak berpengaruh terhadap manajemen laba, ditunjukkan dengan nilai t-hitung &lt; t-tabel (0,186 &lt; 2,02809) dengan nilai signifikansi 0,853 &gt; 0,05. Hasil pengujian secara simultan menunjukkan bahwa Tax Planning dan Corporate Social Responsibility berpengaruh terhadap manajemen laba pada berusahaan sektor pertambangan yang terdaftar di Bursa Efek Indonesia (BEI), hal tersebut ditunjukkan dengan nilai F-hitung &gt; F-tabel sebesar (7,388 &gt; 3,25), dengan nilai signifikansi 0,001 &lt; 0,050.","author":[{"dropping-particle":"","family":"Fadillah","given":"Istiqomah Nur","non-dropping-particle":"","parse-names":false,"suffix":""}],"container-title":"Journal of Comprehensive Science (JCS)","id":"ITEM-1","issue":"2","issued":{"date-parts":[["2022"]]},"page":"88-96","title":"Pengaruh Tax Planning Dan Csr Terhadap Manajemen Laba","type":"article-journal","volume":"1"},"uris":["http://www.mendeley.com/documents/?uuid=084d31bb-835b-4820-989f-4db4d4fe48bc"]}],"mendeley":{"formattedCitation":"(Fadillah, 2022)","plainTextFormattedCitation":"(Fadillah, 2022)","previouslyFormattedCitation":"(Fadillah, 2022)"},"properties":{"noteIndex":0},"schema":"https://github.com/citation-style-language/schema/raw/master/csl-citation.json"}</w:instrText>
      </w:r>
      <w:r w:rsidR="006B51AE" w:rsidRPr="00D410E3">
        <w:fldChar w:fldCharType="separate"/>
      </w:r>
      <w:r w:rsidR="006B51AE" w:rsidRPr="00D410E3">
        <w:rPr>
          <w:noProof/>
        </w:rPr>
        <w:t>(Fadillah, 2022)</w:t>
      </w:r>
      <w:r w:rsidR="006B51AE" w:rsidRPr="00D410E3">
        <w:fldChar w:fldCharType="end"/>
      </w:r>
      <w:r w:rsidR="006B51AE" w:rsidRPr="00D410E3">
        <w:t>.</w:t>
      </w:r>
      <w:r w:rsidR="002300E9" w:rsidRPr="00D410E3">
        <w:t xml:space="preserve"> Laba yang tinggi dapat menarik minat investor untuk berinvestasi, karena dianggap mencerminkan potensi keuntungan yang baik.</w:t>
      </w:r>
      <w:r w:rsidR="007465E0">
        <w:t xml:space="preserve"> H</w:t>
      </w:r>
      <w:r w:rsidR="002300E9" w:rsidRPr="00D410E3">
        <w:t xml:space="preserve">al ini juga dapat mendorong manajer untuk melakukan manajemen laba, yaitu tindakan yang sengaja dilakukan untuk menyajikan laporan keuangan yang menunjukkan kinerja lebih baik dari kondisi sebenarnya, demi memenuhi ekspektasi investor atau mencapai tujuan pribadi </w:t>
      </w:r>
      <w:r w:rsidR="002300E9" w:rsidRPr="00D410E3">
        <w:fldChar w:fldCharType="begin" w:fldLock="1"/>
      </w:r>
      <w:r w:rsidR="0048169B" w:rsidRPr="00D410E3">
        <w:instrText>ADDIN CSL_CITATION {"citationItems":[{"id":"ITEM-1","itemData":{"DOI":"10.33603/ejpe.v11i2.18","ISSN":"2337-571X","abstract":"This study intends to investigate how financial distress and leverage affect managing profitability. The populationof this study includes all pharmaceutical sub-sector companies listed on the Indonesia Stock Exchange for the2017-2021 period, the sample was determined by purposive sampling, namely 8 companies. The data collectiontechnique uses documentation techniques, namely collecting financial reports for the pharmaceutical sub-sectorin the 2017-2021 period. This research method uses quantitative methods with descriptive and verification dataanalysis techniques and hypothesis testing using multiple linear regression analysis models. The results show thatthe coefficient of determination (R Square) indicates that financial distress and leverage impact earningsmanagement by 20.2%, whereas other factors not included in this study influence the remaining factors. Partialhypothesis testing shows that financial distress has no effect on earnings management while leverage has asignificant effect on earnings management. Simultaneously financial distress and leverage have a significant effecton earnings management in pharmaceutical sub-sector companies listed on the Indonesia Stock Exchange for the2017-2021 period.","author":[{"dropping-particle":"","family":"Tania","given":"Tania Eka Putri","non-dropping-particle":"","parse-names":false,"suffix":""},{"dropping-particle":"","family":"Syamsul Huda","given":"","non-dropping-particle":"","parse-names":false,"suffix":""}],"container-title":"Edunomic Jurnal Pendidikan Ekonomi","id":"ITEM-1","issue":"2","issued":{"date-parts":[["2024"]]},"page":"148-157","title":"Pengaruh Financial Distress dan Leverage Terhadap Manajemen Laba (Studi Kasus Pada Perusahaan Sub sektor Farmasi Periode 2017-2021)","type":"article-journal","volume":"11"},"uris":["http://www.mendeley.com/documents/?uuid=bd8a517e-2576-4d79-a19b-89b7fafa5669"]}],"mendeley":{"formattedCitation":"(Tania &amp; Syamsul Huda, 2024)","plainTextFormattedCitation":"(Tania &amp; Syamsul Huda, 2024)","previouslyFormattedCitation":"(Tania &amp; Syamsul Huda, 2024)"},"properties":{"noteIndex":0},"schema":"https://github.com/citation-style-language/schema/raw/master/csl-citation.json"}</w:instrText>
      </w:r>
      <w:r w:rsidR="002300E9" w:rsidRPr="00D410E3">
        <w:fldChar w:fldCharType="separate"/>
      </w:r>
      <w:r w:rsidR="002300E9" w:rsidRPr="00D410E3">
        <w:rPr>
          <w:noProof/>
        </w:rPr>
        <w:t>(Tania &amp; Syamsul Huda, 2024)</w:t>
      </w:r>
      <w:r w:rsidR="002300E9" w:rsidRPr="00D410E3">
        <w:fldChar w:fldCharType="end"/>
      </w:r>
      <w:r w:rsidR="002300E9" w:rsidRPr="00D410E3">
        <w:t>. Praktik ini dapat mencakup pengaturan estimasi akuntansi atau perubahan metode pelaporan untuk menyesatkan pemangku kepentingan mengenai kinerja ekonomi perusahaan</w:t>
      </w:r>
      <w:r w:rsidR="004141F3" w:rsidRPr="00D410E3">
        <w:t>.</w:t>
      </w:r>
    </w:p>
    <w:p w14:paraId="24C48D6F" w14:textId="1417F6FA" w:rsidR="004141F3" w:rsidRPr="00D410E3" w:rsidRDefault="004141F3" w:rsidP="00265E4E">
      <w:pPr>
        <w:jc w:val="both"/>
      </w:pPr>
      <w:r w:rsidRPr="00D410E3">
        <w:t xml:space="preserve">Manajemen laba dapat dilakukan melalui berbagai pola dan teknik </w:t>
      </w:r>
      <w:r w:rsidRPr="00D410E3">
        <w:fldChar w:fldCharType="begin" w:fldLock="1"/>
      </w:r>
      <w:r w:rsidRPr="00D410E3">
        <w:instrText>ADDIN CSL_CITATION {"citationItems":[{"id":"ITEM-1","itemData":{"author":[{"dropping-particle":"","family":"Scott","given":"William R","non-dropping-particle":"","parse-names":false,"suffix":""}],"edition":"7","id":"ITEM-1","issued":{"date-parts":[["2015"]]},"title":"Financial Accounting Theory","type":"book"},"uris":["http://www.mendeley.com/documents/?uuid=1fe2decf-226d-414a-94c6-6aecc86ee22f"]}],"mendeley":{"formattedCitation":"(Scott, 2015)","plainTextFormattedCitation":"(Scott, 2015)","previouslyFormattedCitation":"(Scott, 2015)"},"properties":{"noteIndex":0},"schema":"https://github.com/citation-style-language/schema/raw/master/csl-citation.json"}</w:instrText>
      </w:r>
      <w:r w:rsidRPr="00D410E3">
        <w:fldChar w:fldCharType="separate"/>
      </w:r>
      <w:r w:rsidRPr="00D410E3">
        <w:rPr>
          <w:noProof/>
        </w:rPr>
        <w:t>(Scott, 2015)</w:t>
      </w:r>
      <w:r w:rsidRPr="00D410E3">
        <w:fldChar w:fldCharType="end"/>
      </w:r>
      <w:r w:rsidRPr="00D410E3">
        <w:t>, antara lain:</w:t>
      </w:r>
    </w:p>
    <w:p w14:paraId="1FBA0DCC" w14:textId="77777777" w:rsidR="004141F3" w:rsidRPr="00D410E3" w:rsidRDefault="004141F3" w:rsidP="00265E4E">
      <w:pPr>
        <w:pStyle w:val="ListParagraph"/>
        <w:numPr>
          <w:ilvl w:val="0"/>
          <w:numId w:val="16"/>
        </w:numPr>
        <w:ind w:left="426"/>
        <w:jc w:val="both"/>
      </w:pPr>
      <w:r w:rsidRPr="00D410E3">
        <w:rPr>
          <w:i/>
          <w:iCs/>
        </w:rPr>
        <w:t>Taking a Bath</w:t>
      </w:r>
      <w:r w:rsidRPr="00D410E3">
        <w:t>: Menurunkan laba secara signifikan dalam satu periode untuk membersihkan neraca dan memulai kembali dengan posisi yang lebih baik di periode berikutnya.</w:t>
      </w:r>
    </w:p>
    <w:p w14:paraId="53EAFA05" w14:textId="623B70BC" w:rsidR="004141F3" w:rsidRPr="00D410E3" w:rsidRDefault="004141F3" w:rsidP="00D27291">
      <w:pPr>
        <w:pStyle w:val="ListParagraph"/>
        <w:keepLines/>
        <w:widowControl w:val="0"/>
        <w:numPr>
          <w:ilvl w:val="0"/>
          <w:numId w:val="16"/>
        </w:numPr>
        <w:ind w:left="425" w:hanging="357"/>
        <w:jc w:val="both"/>
      </w:pPr>
      <w:r w:rsidRPr="00D410E3">
        <w:rPr>
          <w:i/>
          <w:iCs/>
        </w:rPr>
        <w:lastRenderedPageBreak/>
        <w:t>Income Minimization</w:t>
      </w:r>
      <w:r w:rsidRPr="00D410E3">
        <w:t>: Menurunkan laba yang dilaporkan untuk tujuan tertentu,</w:t>
      </w:r>
      <w:r w:rsidR="00D27291">
        <w:t xml:space="preserve"> </w:t>
      </w:r>
      <w:r w:rsidRPr="00D410E3">
        <w:t>seperti pengurangan pajak.</w:t>
      </w:r>
    </w:p>
    <w:p w14:paraId="5D34B30D" w14:textId="77777777" w:rsidR="004141F3" w:rsidRPr="00D410E3" w:rsidRDefault="004141F3" w:rsidP="00265E4E">
      <w:pPr>
        <w:pStyle w:val="ListParagraph"/>
        <w:numPr>
          <w:ilvl w:val="0"/>
          <w:numId w:val="16"/>
        </w:numPr>
        <w:ind w:left="426"/>
        <w:jc w:val="both"/>
      </w:pPr>
      <w:r w:rsidRPr="00D410E3">
        <w:rPr>
          <w:i/>
          <w:iCs/>
        </w:rPr>
        <w:t>Income Maximization</w:t>
      </w:r>
      <w:r w:rsidRPr="00D410E3">
        <w:t>: Meningkatkan laba yang dilaporkan untuk memenuhi ekspektasi pasar atau target internal.</w:t>
      </w:r>
    </w:p>
    <w:p w14:paraId="4F0C5507" w14:textId="1624C3B8" w:rsidR="004141F3" w:rsidRPr="00D410E3" w:rsidRDefault="004141F3" w:rsidP="00265E4E">
      <w:pPr>
        <w:pStyle w:val="ListParagraph"/>
        <w:numPr>
          <w:ilvl w:val="0"/>
          <w:numId w:val="16"/>
        </w:numPr>
        <w:ind w:left="426"/>
        <w:jc w:val="both"/>
      </w:pPr>
      <w:r w:rsidRPr="00D410E3">
        <w:rPr>
          <w:i/>
          <w:iCs/>
        </w:rPr>
        <w:t>Income Smoothing</w:t>
      </w:r>
      <w:r w:rsidRPr="00D410E3">
        <w:t>: Menyesuaikan laba yang dilaporkan agar tampak stabil dari waktu ke waktu, karena investor umumnya lebih menyukai laba yang stabil.</w:t>
      </w:r>
    </w:p>
    <w:p w14:paraId="7BBBC99F" w14:textId="48170B20" w:rsidR="004141F3" w:rsidRPr="00D410E3" w:rsidRDefault="004141F3" w:rsidP="00265E4E">
      <w:pPr>
        <w:pStyle w:val="ListParagraph"/>
        <w:ind w:left="0" w:firstLine="709"/>
        <w:jc w:val="both"/>
      </w:pPr>
      <w:r w:rsidRPr="00D410E3">
        <w:t xml:space="preserve">Beberapa faktor yang dapat mendorong praktik manajemen laba meliputi tekanan dari pemangku kepentingan, kebutuhan pendanaan eksternal, kompetisi industri, dan regulasi serta pengawasan. Ekspektasi dari investor, analis, atau kreditur dapat mendorong manajer untuk menyesuaikan laporan keuangan. Perusahaan yang mencari pendanaan tambahan mungkin terdorong untuk menampilkan kinerja keuangan yang lebih baik. Dalam industri yang sangat kompetitif, perusahaan mungkin melakukan manajemen laba untuk menunjukkan keunggulan dibandingkan pesaing. Perubahan dalam regulasi atau pengawasan dapat memotivasi perusahaan untuk menyesuaikan laporan keuangan agar tetap mematuhi aturan yang berlaku </w:t>
      </w:r>
      <w:r w:rsidRPr="00D410E3">
        <w:fldChar w:fldCharType="begin" w:fldLock="1"/>
      </w:r>
      <w:r w:rsidR="00074BB7" w:rsidRPr="00D410E3">
        <w:instrText>ADDIN CSL_CITATION {"citationItems":[{"id":"ITEM-1","itemData":{"DOI":"10.51877/jiar.v5i2.224","abstract":"Penelitian ini bertujuan untuk mengetahui pengaruh profitbilitas, leverage, kepemilikan manajerial dan ukuran perusahaan terhadap manajemen laba perusahaan, dimana manajemen laba merupakan suatu konsep yang menjelaskan tindakan yang dilakukan oleh manajer perusahaan untuk menaikkan atau menurunkan laba yang akan dilaporkan ke dalam laporan keuangan perusahaan. Faktor yang memengaruhi diproksikan dengan menggunakan leverage yang berfokus pada Debt to Asset Ratio, profitabilitas yang berfokus pada Return On Asset, kepemilikan manajerial yang berfokus pada persentase kepemilikan saham manajerial, dan ukuran perusahaan yang berfokus pada total aset yang dimiliki perusahaan. Penelitian ini menggunakan indikator Modified Jones Model untuk melihat pengaruh terhadap manajemen laba. Populasi penelitian ini berjumlah 51 artikel jurnal, dengan sampel sebanyak 24 artikel. Teknik pengambilan sampel menggunakan purposive sampling. Pengumpulan data menggunakan data sekunder yang diterbitkan antara tahun 2018-2022. Analisis data diukur dengan menggunakan indikatorModified Jones Model. Hasil penelitian menunjukkan bahwa secara parsial (uji t) variabel profitabilitas, leverage, kepemilikan manajerial, dan ukuran perusahaan berpengaruh signifikan terhadap manajemen laba.","author":[{"dropping-particle":"","family":"Carolin","given":"Charen","non-dropping-particle":"","parse-names":false,"suffix":""},{"dropping-particle":"","family":"Caesaria","given":"Meidy Aurora","non-dropping-particle":"","parse-names":false,"suffix":""},{"dropping-particle":"","family":"Effendy","given":"Vicky","non-dropping-particle":"","parse-names":false,"suffix":""},{"dropping-particle":"","family":"Meiden","given":"Carmel","non-dropping-particle":"","parse-names":false,"suffix":""}],"container-title":"Jurnal Ilmiah Akuntansi Rahmaniyah","id":"ITEM-1","issue":"2","issued":{"date-parts":[["2022"]]},"page":"144","title":"Pengaruh Profitabilitas, Leverage, Kepemilikan Manajerial, Dan Ukuran Perusahaan Terhadap Manajemen Laba Pada Beberapa Jurnal, Meta Analisis","type":"article-journal","volume":"5"},"uris":["http://www.mendeley.com/documents/?uuid=961406c8-aae7-4683-982f-6bcae66800b8"]}],"mendeley":{"formattedCitation":"(Carolin et al., 2022)","plainTextFormattedCitation":"(Carolin et al., 2022)","previouslyFormattedCitation":"(Carolin et al., 2022)"},"properties":{"noteIndex":0},"schema":"https://github.com/citation-style-language/schema/raw/master/csl-citation.json"}</w:instrText>
      </w:r>
      <w:r w:rsidRPr="00D410E3">
        <w:fldChar w:fldCharType="separate"/>
      </w:r>
      <w:r w:rsidRPr="00D410E3">
        <w:rPr>
          <w:noProof/>
        </w:rPr>
        <w:t>(Carolin et al., 2022)</w:t>
      </w:r>
      <w:r w:rsidRPr="00D410E3">
        <w:fldChar w:fldCharType="end"/>
      </w:r>
      <w:r w:rsidRPr="00D410E3">
        <w:t>.</w:t>
      </w:r>
    </w:p>
    <w:p w14:paraId="756324E9" w14:textId="72C4A65C" w:rsidR="006A4CAC" w:rsidRPr="00D410E3" w:rsidRDefault="006A4CAC" w:rsidP="00265E4E">
      <w:pPr>
        <w:ind w:firstLine="709"/>
        <w:jc w:val="both"/>
        <w:rPr>
          <w:lang w:val="en-US"/>
        </w:rPr>
      </w:pPr>
      <w:proofErr w:type="spellStart"/>
      <w:r w:rsidRPr="00D410E3">
        <w:rPr>
          <w:lang w:val="en-US"/>
        </w:rPr>
        <w:t>Beberapa</w:t>
      </w:r>
      <w:proofErr w:type="spellEnd"/>
      <w:r w:rsidRPr="00D410E3">
        <w:rPr>
          <w:lang w:val="en-US"/>
        </w:rPr>
        <w:t xml:space="preserve"> </w:t>
      </w:r>
      <w:proofErr w:type="spellStart"/>
      <w:r w:rsidRPr="00D410E3">
        <w:rPr>
          <w:lang w:val="en-US"/>
        </w:rPr>
        <w:t>indikator</w:t>
      </w:r>
      <w:proofErr w:type="spellEnd"/>
      <w:r w:rsidRPr="00D410E3">
        <w:rPr>
          <w:lang w:val="en-US"/>
        </w:rPr>
        <w:t xml:space="preserve"> yang </w:t>
      </w:r>
      <w:proofErr w:type="spellStart"/>
      <w:r w:rsidRPr="00D410E3">
        <w:rPr>
          <w:lang w:val="en-US"/>
        </w:rPr>
        <w:t>bisa</w:t>
      </w:r>
      <w:proofErr w:type="spellEnd"/>
      <w:r w:rsidRPr="00D410E3">
        <w:rPr>
          <w:lang w:val="en-US"/>
        </w:rPr>
        <w:t xml:space="preserve"> </w:t>
      </w:r>
      <w:proofErr w:type="spellStart"/>
      <w:r w:rsidRPr="00D410E3">
        <w:rPr>
          <w:lang w:val="en-US"/>
        </w:rPr>
        <w:t>menjadi</w:t>
      </w:r>
      <w:proofErr w:type="spellEnd"/>
      <w:r w:rsidRPr="00D410E3">
        <w:rPr>
          <w:lang w:val="en-US"/>
        </w:rPr>
        <w:t xml:space="preserve"> </w:t>
      </w:r>
      <w:proofErr w:type="spellStart"/>
      <w:r w:rsidRPr="00D410E3">
        <w:rPr>
          <w:lang w:val="en-US"/>
        </w:rPr>
        <w:t>sinyal</w:t>
      </w:r>
      <w:proofErr w:type="spellEnd"/>
      <w:r w:rsidRPr="00D410E3">
        <w:rPr>
          <w:lang w:val="en-US"/>
        </w:rPr>
        <w:t xml:space="preserve"> </w:t>
      </w:r>
      <w:proofErr w:type="spellStart"/>
      <w:r w:rsidRPr="00D410E3">
        <w:rPr>
          <w:lang w:val="en-US"/>
        </w:rPr>
        <w:t>adanya</w:t>
      </w:r>
      <w:proofErr w:type="spellEnd"/>
      <w:r w:rsidRPr="00D410E3">
        <w:rPr>
          <w:lang w:val="en-US"/>
        </w:rPr>
        <w:t xml:space="preserve"> </w:t>
      </w:r>
      <w:proofErr w:type="spellStart"/>
      <w:r w:rsidRPr="00D410E3">
        <w:rPr>
          <w:lang w:val="en-US"/>
        </w:rPr>
        <w:t>praktik</w:t>
      </w:r>
      <w:proofErr w:type="spellEnd"/>
      <w:r w:rsidRPr="00D410E3">
        <w:rPr>
          <w:lang w:val="en-US"/>
        </w:rPr>
        <w:t xml:space="preserve"> </w:t>
      </w:r>
      <w:proofErr w:type="spellStart"/>
      <w:r w:rsidRPr="00D410E3">
        <w:rPr>
          <w:lang w:val="en-US"/>
        </w:rPr>
        <w:t>manajemen</w:t>
      </w:r>
      <w:proofErr w:type="spellEnd"/>
      <w:r w:rsidRPr="00D410E3">
        <w:rPr>
          <w:lang w:val="en-US"/>
        </w:rPr>
        <w:t xml:space="preserve"> </w:t>
      </w:r>
      <w:proofErr w:type="spellStart"/>
      <w:r w:rsidRPr="00D410E3">
        <w:rPr>
          <w:lang w:val="en-US"/>
        </w:rPr>
        <w:t>laba</w:t>
      </w:r>
      <w:proofErr w:type="spellEnd"/>
      <w:r w:rsidRPr="00D410E3">
        <w:rPr>
          <w:lang w:val="en-US"/>
        </w:rPr>
        <w:t xml:space="preserve"> </w:t>
      </w:r>
      <w:proofErr w:type="spellStart"/>
      <w:r w:rsidR="00215CC3" w:rsidRPr="00D410E3">
        <w:rPr>
          <w:lang w:val="en-US"/>
        </w:rPr>
        <w:t>menurut</w:t>
      </w:r>
      <w:proofErr w:type="spellEnd"/>
      <w:r w:rsidR="00215CC3" w:rsidRPr="00D410E3">
        <w:rPr>
          <w:lang w:val="en-US"/>
        </w:rPr>
        <w:t xml:space="preserve"> </w:t>
      </w:r>
      <w:r w:rsidR="00215CC3" w:rsidRPr="00D410E3">
        <w:rPr>
          <w:lang w:val="en-US"/>
        </w:rPr>
        <w:fldChar w:fldCharType="begin" w:fldLock="1"/>
      </w:r>
      <w:r w:rsidR="00580109" w:rsidRPr="00D410E3">
        <w:rPr>
          <w:lang w:val="en-US"/>
        </w:rPr>
        <w:instrText>ADDIN CSL_CITATION {"citationItems":[{"id":"ITEM-1","itemData":{"ISBN":"9788578110796","ISSN":"20711050","author":[{"dropping-particle":"","family":"Munawar","given":"Aang","non-dropping-particle":"","parse-names":false,"suffix":""},{"dropping-particle":"","family":"Supriadi","given":"Yoyon","non-dropping-particle":"","parse-names":false,"suffix":""},{"dropping-particle":"","family":"Mulyana","given":"Mumuh","non-dropping-particle":"","parse-names":false,"suffix":""}],"id":"ITEM-1","issued":{"date-parts":[["2024"]]},"publisher":"CV Busi Utama","publisher-place":"Sleman","title":"Manajemen Laba : Strategi, Konsekuensi Dan Etika","type":"book","volume":"1"},"uris":["http://www.mendeley.com/documents/?uuid=334e27c5-e814-4d37-b329-605d047e97bd"]}],"mendeley":{"formattedCitation":"(Munawar et al., 2024)","manualFormatting":"Munawar et al., (2024)","plainTextFormattedCitation":"(Munawar et al., 2024)","previouslyFormattedCitation":"(Munawar et al., 2024)"},"properties":{"noteIndex":0},"schema":"https://github.com/citation-style-language/schema/raw/master/csl-citation.json"}</w:instrText>
      </w:r>
      <w:r w:rsidR="00215CC3" w:rsidRPr="00D410E3">
        <w:rPr>
          <w:lang w:val="en-US"/>
        </w:rPr>
        <w:fldChar w:fldCharType="separate"/>
      </w:r>
      <w:r w:rsidR="00215CC3" w:rsidRPr="00D410E3">
        <w:rPr>
          <w:noProof/>
          <w:lang w:val="en-US"/>
        </w:rPr>
        <w:t>Munawar et al., (2024)</w:t>
      </w:r>
      <w:r w:rsidR="00215CC3" w:rsidRPr="00D410E3">
        <w:rPr>
          <w:lang w:val="en-US"/>
        </w:rPr>
        <w:fldChar w:fldCharType="end"/>
      </w:r>
      <w:r w:rsidR="00215CC3" w:rsidRPr="00D410E3">
        <w:rPr>
          <w:lang w:val="en-US"/>
        </w:rPr>
        <w:t xml:space="preserve"> </w:t>
      </w:r>
      <w:proofErr w:type="spellStart"/>
      <w:r w:rsidRPr="00D410E3">
        <w:rPr>
          <w:lang w:val="en-US"/>
        </w:rPr>
        <w:t>antara</w:t>
      </w:r>
      <w:proofErr w:type="spellEnd"/>
      <w:r w:rsidRPr="00D410E3">
        <w:rPr>
          <w:lang w:val="en-US"/>
        </w:rPr>
        <w:t xml:space="preserve"> lain:</w:t>
      </w:r>
    </w:p>
    <w:p w14:paraId="778BF507" w14:textId="701B3BDB" w:rsidR="006A4CAC" w:rsidRPr="00D410E3" w:rsidRDefault="006A4CAC" w:rsidP="00594B99">
      <w:pPr>
        <w:pStyle w:val="ListParagraph"/>
        <w:keepNext/>
        <w:widowControl w:val="0"/>
        <w:numPr>
          <w:ilvl w:val="0"/>
          <w:numId w:val="17"/>
        </w:numPr>
        <w:tabs>
          <w:tab w:val="clear" w:pos="502"/>
          <w:tab w:val="num" w:pos="284"/>
          <w:tab w:val="left" w:pos="851"/>
        </w:tabs>
        <w:ind w:left="284" w:hanging="284"/>
        <w:jc w:val="both"/>
        <w:rPr>
          <w:lang w:val="en-US"/>
        </w:rPr>
      </w:pPr>
      <w:r w:rsidRPr="00D410E3">
        <w:rPr>
          <w:lang w:val="en-US"/>
        </w:rPr>
        <w:t xml:space="preserve">Laba </w:t>
      </w:r>
      <w:proofErr w:type="spellStart"/>
      <w:r w:rsidR="00CC3909" w:rsidRPr="00D410E3">
        <w:rPr>
          <w:lang w:val="en-US"/>
        </w:rPr>
        <w:t>bersih</w:t>
      </w:r>
      <w:proofErr w:type="spellEnd"/>
      <w:r w:rsidR="00CC3909" w:rsidRPr="00D410E3">
        <w:rPr>
          <w:lang w:val="en-US"/>
        </w:rPr>
        <w:t xml:space="preserve"> yang </w:t>
      </w:r>
      <w:proofErr w:type="spellStart"/>
      <w:r w:rsidR="00CC3909" w:rsidRPr="00D410E3">
        <w:rPr>
          <w:lang w:val="en-US"/>
        </w:rPr>
        <w:t>tidak</w:t>
      </w:r>
      <w:proofErr w:type="spellEnd"/>
      <w:r w:rsidR="00CC3909" w:rsidRPr="00D410E3">
        <w:rPr>
          <w:lang w:val="en-US"/>
        </w:rPr>
        <w:t xml:space="preserve"> </w:t>
      </w:r>
      <w:proofErr w:type="spellStart"/>
      <w:r w:rsidR="00CC3909" w:rsidRPr="00D410E3">
        <w:rPr>
          <w:lang w:val="en-US"/>
        </w:rPr>
        <w:t>konsisten</w:t>
      </w:r>
      <w:proofErr w:type="spellEnd"/>
      <w:r w:rsidR="00CC3909" w:rsidRPr="00D410E3">
        <w:rPr>
          <w:lang w:val="en-US"/>
        </w:rPr>
        <w:t xml:space="preserve">: </w:t>
      </w:r>
      <w:r w:rsidRPr="00D410E3">
        <w:rPr>
          <w:lang w:val="en-US"/>
        </w:rPr>
        <w:t xml:space="preserve">Ketika </w:t>
      </w:r>
      <w:proofErr w:type="spellStart"/>
      <w:r w:rsidRPr="00D410E3">
        <w:rPr>
          <w:lang w:val="en-US"/>
        </w:rPr>
        <w:t>terjadi</w:t>
      </w:r>
      <w:proofErr w:type="spellEnd"/>
      <w:r w:rsidRPr="00D410E3">
        <w:rPr>
          <w:lang w:val="en-US"/>
        </w:rPr>
        <w:t xml:space="preserve"> </w:t>
      </w:r>
      <w:proofErr w:type="spellStart"/>
      <w:r w:rsidRPr="00D410E3">
        <w:rPr>
          <w:lang w:val="en-US"/>
        </w:rPr>
        <w:t>perubahan</w:t>
      </w:r>
      <w:proofErr w:type="spellEnd"/>
      <w:r w:rsidRPr="00D410E3">
        <w:rPr>
          <w:lang w:val="en-US"/>
        </w:rPr>
        <w:t xml:space="preserve"> </w:t>
      </w:r>
      <w:proofErr w:type="spellStart"/>
      <w:r w:rsidRPr="00D410E3">
        <w:rPr>
          <w:lang w:val="en-US"/>
        </w:rPr>
        <w:t>signifikan</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laba</w:t>
      </w:r>
      <w:proofErr w:type="spellEnd"/>
      <w:r w:rsidRPr="00D410E3">
        <w:rPr>
          <w:lang w:val="en-US"/>
        </w:rPr>
        <w:t xml:space="preserve"> </w:t>
      </w:r>
      <w:proofErr w:type="spellStart"/>
      <w:r w:rsidRPr="00D410E3">
        <w:rPr>
          <w:lang w:val="en-US"/>
        </w:rPr>
        <w:t>bersih</w:t>
      </w:r>
      <w:proofErr w:type="spellEnd"/>
      <w:r w:rsidRPr="00D410E3">
        <w:rPr>
          <w:lang w:val="en-US"/>
        </w:rPr>
        <w:t xml:space="preserve"> </w:t>
      </w:r>
      <w:proofErr w:type="spellStart"/>
      <w:r w:rsidRPr="00D410E3">
        <w:rPr>
          <w:lang w:val="en-US"/>
        </w:rPr>
        <w:t>antar</w:t>
      </w:r>
      <w:proofErr w:type="spellEnd"/>
      <w:r w:rsidRPr="00D410E3">
        <w:rPr>
          <w:lang w:val="en-US"/>
        </w:rPr>
        <w:t xml:space="preserve"> </w:t>
      </w:r>
      <w:proofErr w:type="spellStart"/>
      <w:r w:rsidRPr="00D410E3">
        <w:rPr>
          <w:lang w:val="en-US"/>
        </w:rPr>
        <w:t>periode</w:t>
      </w:r>
      <w:proofErr w:type="spellEnd"/>
      <w:r w:rsidRPr="00D410E3">
        <w:rPr>
          <w:lang w:val="en-US"/>
        </w:rPr>
        <w:t xml:space="preserve"> </w:t>
      </w:r>
      <w:proofErr w:type="spellStart"/>
      <w:r w:rsidRPr="00D410E3">
        <w:rPr>
          <w:lang w:val="en-US"/>
        </w:rPr>
        <w:t>tanpa</w:t>
      </w:r>
      <w:proofErr w:type="spellEnd"/>
      <w:r w:rsidRPr="00D410E3">
        <w:rPr>
          <w:lang w:val="en-US"/>
        </w:rPr>
        <w:t xml:space="preserve"> </w:t>
      </w:r>
      <w:proofErr w:type="spellStart"/>
      <w:r w:rsidRPr="00D410E3">
        <w:rPr>
          <w:lang w:val="en-US"/>
        </w:rPr>
        <w:t>didukung</w:t>
      </w:r>
      <w:proofErr w:type="spellEnd"/>
      <w:r w:rsidRPr="00D410E3">
        <w:rPr>
          <w:lang w:val="en-US"/>
        </w:rPr>
        <w:t xml:space="preserve"> oleh </w:t>
      </w:r>
      <w:proofErr w:type="spellStart"/>
      <w:r w:rsidRPr="00D410E3">
        <w:rPr>
          <w:lang w:val="en-US"/>
        </w:rPr>
        <w:t>perubahan</w:t>
      </w:r>
      <w:proofErr w:type="spellEnd"/>
      <w:r w:rsidRPr="00D410E3">
        <w:rPr>
          <w:lang w:val="en-US"/>
        </w:rPr>
        <w:t xml:space="preserve"> </w:t>
      </w:r>
      <w:proofErr w:type="spellStart"/>
      <w:r w:rsidRPr="00D410E3">
        <w:rPr>
          <w:lang w:val="en-US"/>
        </w:rPr>
        <w:t>besar</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kegiatan</w:t>
      </w:r>
      <w:proofErr w:type="spellEnd"/>
      <w:r w:rsidRPr="00D410E3">
        <w:rPr>
          <w:lang w:val="en-US"/>
        </w:rPr>
        <w:t xml:space="preserve"> </w:t>
      </w:r>
      <w:proofErr w:type="spellStart"/>
      <w:r w:rsidRPr="00D410E3">
        <w:rPr>
          <w:lang w:val="en-US"/>
        </w:rPr>
        <w:t>operasional</w:t>
      </w:r>
      <w:proofErr w:type="spellEnd"/>
      <w:r w:rsidRPr="00D410E3">
        <w:rPr>
          <w:lang w:val="en-US"/>
        </w:rPr>
        <w:t xml:space="preserve"> </w:t>
      </w:r>
      <w:proofErr w:type="spellStart"/>
      <w:r w:rsidRPr="00D410E3">
        <w:rPr>
          <w:lang w:val="en-US"/>
        </w:rPr>
        <w:t>perusahaan</w:t>
      </w:r>
      <w:proofErr w:type="spellEnd"/>
      <w:r w:rsidRPr="00D410E3">
        <w:rPr>
          <w:lang w:val="en-US"/>
        </w:rPr>
        <w:t>.</w:t>
      </w:r>
    </w:p>
    <w:p w14:paraId="4F440D72" w14:textId="6BAB9742" w:rsidR="006A4CAC" w:rsidRPr="00D410E3" w:rsidRDefault="006A4CAC" w:rsidP="00594B99">
      <w:pPr>
        <w:pStyle w:val="ListParagraph"/>
        <w:keepNext/>
        <w:widowControl w:val="0"/>
        <w:numPr>
          <w:ilvl w:val="0"/>
          <w:numId w:val="17"/>
        </w:numPr>
        <w:tabs>
          <w:tab w:val="clear" w:pos="502"/>
          <w:tab w:val="num" w:pos="284"/>
          <w:tab w:val="num" w:pos="567"/>
          <w:tab w:val="left" w:pos="851"/>
        </w:tabs>
        <w:ind w:left="284" w:hanging="284"/>
        <w:jc w:val="both"/>
        <w:rPr>
          <w:lang w:val="en-US"/>
        </w:rPr>
      </w:pPr>
      <w:proofErr w:type="spellStart"/>
      <w:r w:rsidRPr="00D410E3">
        <w:rPr>
          <w:lang w:val="en-US"/>
        </w:rPr>
        <w:t>Pendapatan</w:t>
      </w:r>
      <w:proofErr w:type="spellEnd"/>
      <w:r w:rsidRPr="00D410E3">
        <w:rPr>
          <w:lang w:val="en-US"/>
        </w:rPr>
        <w:t xml:space="preserve"> yang </w:t>
      </w:r>
      <w:proofErr w:type="spellStart"/>
      <w:r w:rsidR="00CC3909" w:rsidRPr="00D410E3">
        <w:rPr>
          <w:lang w:val="en-US"/>
        </w:rPr>
        <w:t>tidak</w:t>
      </w:r>
      <w:proofErr w:type="spellEnd"/>
      <w:r w:rsidR="00CC3909" w:rsidRPr="00D410E3">
        <w:rPr>
          <w:lang w:val="en-US"/>
        </w:rPr>
        <w:t xml:space="preserve"> </w:t>
      </w:r>
      <w:proofErr w:type="spellStart"/>
      <w:r w:rsidR="00CC3909" w:rsidRPr="00D410E3">
        <w:rPr>
          <w:lang w:val="en-US"/>
        </w:rPr>
        <w:t>wajar</w:t>
      </w:r>
      <w:proofErr w:type="spellEnd"/>
      <w:r w:rsidR="00CC3909" w:rsidRPr="00D410E3">
        <w:rPr>
          <w:lang w:val="en-US"/>
        </w:rPr>
        <w:t xml:space="preserve"> </w:t>
      </w:r>
      <w:proofErr w:type="spellStart"/>
      <w:r w:rsidR="00CC3909" w:rsidRPr="00D410E3">
        <w:rPr>
          <w:lang w:val="en-US"/>
        </w:rPr>
        <w:t>atau</w:t>
      </w:r>
      <w:proofErr w:type="spellEnd"/>
      <w:r w:rsidR="00CC3909" w:rsidRPr="00D410E3">
        <w:rPr>
          <w:lang w:val="en-US"/>
        </w:rPr>
        <w:t xml:space="preserve"> </w:t>
      </w:r>
      <w:proofErr w:type="spellStart"/>
      <w:r w:rsidR="00CC3909" w:rsidRPr="00D410E3">
        <w:rPr>
          <w:lang w:val="en-US"/>
        </w:rPr>
        <w:t>tidak</w:t>
      </w:r>
      <w:proofErr w:type="spellEnd"/>
      <w:r w:rsidR="00CC3909" w:rsidRPr="00D410E3">
        <w:rPr>
          <w:lang w:val="en-US"/>
        </w:rPr>
        <w:t xml:space="preserve"> </w:t>
      </w:r>
      <w:proofErr w:type="spellStart"/>
      <w:r w:rsidR="00CC3909" w:rsidRPr="00D410E3">
        <w:rPr>
          <w:lang w:val="en-US"/>
        </w:rPr>
        <w:t>konsisten</w:t>
      </w:r>
      <w:proofErr w:type="spellEnd"/>
      <w:r w:rsidRPr="00D410E3">
        <w:rPr>
          <w:lang w:val="en-US"/>
        </w:rPr>
        <w:t xml:space="preserve">: Adanya </w:t>
      </w:r>
      <w:proofErr w:type="spellStart"/>
      <w:r w:rsidRPr="00D410E3">
        <w:rPr>
          <w:lang w:val="en-US"/>
        </w:rPr>
        <w:t>pendapatan</w:t>
      </w:r>
      <w:proofErr w:type="spellEnd"/>
      <w:r w:rsidRPr="00D410E3">
        <w:rPr>
          <w:lang w:val="en-US"/>
        </w:rPr>
        <w:t xml:space="preserve"> yang </w:t>
      </w:r>
      <w:proofErr w:type="spellStart"/>
      <w:r w:rsidRPr="00D410E3">
        <w:rPr>
          <w:lang w:val="en-US"/>
        </w:rPr>
        <w:t>tampak</w:t>
      </w:r>
      <w:proofErr w:type="spellEnd"/>
      <w:r w:rsidRPr="00D410E3">
        <w:rPr>
          <w:lang w:val="en-US"/>
        </w:rPr>
        <w:t xml:space="preserve"> </w:t>
      </w:r>
      <w:proofErr w:type="spellStart"/>
      <w:r w:rsidRPr="00D410E3">
        <w:rPr>
          <w:lang w:val="en-US"/>
        </w:rPr>
        <w:t>tidak</w:t>
      </w:r>
      <w:proofErr w:type="spellEnd"/>
      <w:r w:rsidRPr="00D410E3">
        <w:rPr>
          <w:lang w:val="en-US"/>
        </w:rPr>
        <w:t xml:space="preserve"> </w:t>
      </w:r>
      <w:proofErr w:type="spellStart"/>
      <w:r w:rsidRPr="00D410E3">
        <w:rPr>
          <w:lang w:val="en-US"/>
        </w:rPr>
        <w:t>sesuai</w:t>
      </w:r>
      <w:proofErr w:type="spellEnd"/>
      <w:r w:rsidRPr="00D410E3">
        <w:rPr>
          <w:lang w:val="en-US"/>
        </w:rPr>
        <w:t xml:space="preserve"> </w:t>
      </w:r>
      <w:proofErr w:type="spellStart"/>
      <w:r w:rsidRPr="00D410E3">
        <w:rPr>
          <w:lang w:val="en-US"/>
        </w:rPr>
        <w:t>dengan</w:t>
      </w:r>
      <w:proofErr w:type="spellEnd"/>
      <w:r w:rsidRPr="00D410E3">
        <w:rPr>
          <w:lang w:val="en-US"/>
        </w:rPr>
        <w:t xml:space="preserve"> </w:t>
      </w:r>
      <w:proofErr w:type="spellStart"/>
      <w:r w:rsidRPr="00D410E3">
        <w:rPr>
          <w:lang w:val="en-US"/>
        </w:rPr>
        <w:t>pola</w:t>
      </w:r>
      <w:proofErr w:type="spellEnd"/>
      <w:r w:rsidRPr="00D410E3">
        <w:rPr>
          <w:lang w:val="en-US"/>
        </w:rPr>
        <w:t xml:space="preserve"> </w:t>
      </w:r>
      <w:proofErr w:type="spellStart"/>
      <w:r w:rsidRPr="00D410E3">
        <w:rPr>
          <w:lang w:val="en-US"/>
        </w:rPr>
        <w:t>atau</w:t>
      </w:r>
      <w:proofErr w:type="spellEnd"/>
      <w:r w:rsidRPr="00D410E3">
        <w:rPr>
          <w:lang w:val="en-US"/>
        </w:rPr>
        <w:t xml:space="preserve"> </w:t>
      </w:r>
      <w:proofErr w:type="spellStart"/>
      <w:r w:rsidRPr="00D410E3">
        <w:rPr>
          <w:lang w:val="en-US"/>
        </w:rPr>
        <w:t>tren</w:t>
      </w:r>
      <w:proofErr w:type="spellEnd"/>
      <w:r w:rsidRPr="00D410E3">
        <w:rPr>
          <w:lang w:val="en-US"/>
        </w:rPr>
        <w:t xml:space="preserve"> </w:t>
      </w:r>
      <w:proofErr w:type="spellStart"/>
      <w:r w:rsidRPr="00D410E3">
        <w:rPr>
          <w:lang w:val="en-US"/>
        </w:rPr>
        <w:t>historis</w:t>
      </w:r>
      <w:proofErr w:type="spellEnd"/>
      <w:r w:rsidRPr="00D410E3">
        <w:rPr>
          <w:lang w:val="en-US"/>
        </w:rPr>
        <w:t xml:space="preserve">, </w:t>
      </w:r>
      <w:proofErr w:type="spellStart"/>
      <w:r w:rsidRPr="00D410E3">
        <w:rPr>
          <w:lang w:val="en-US"/>
        </w:rPr>
        <w:t>terlebih</w:t>
      </w:r>
      <w:proofErr w:type="spellEnd"/>
      <w:r w:rsidRPr="00D410E3">
        <w:rPr>
          <w:lang w:val="en-US"/>
        </w:rPr>
        <w:t xml:space="preserve"> </w:t>
      </w:r>
      <w:proofErr w:type="spellStart"/>
      <w:r w:rsidRPr="00D410E3">
        <w:rPr>
          <w:lang w:val="en-US"/>
        </w:rPr>
        <w:t>jika</w:t>
      </w:r>
      <w:proofErr w:type="spellEnd"/>
      <w:r w:rsidRPr="00D410E3">
        <w:rPr>
          <w:lang w:val="en-US"/>
        </w:rPr>
        <w:t xml:space="preserve"> </w:t>
      </w:r>
      <w:proofErr w:type="spellStart"/>
      <w:r w:rsidRPr="00D410E3">
        <w:rPr>
          <w:lang w:val="en-US"/>
        </w:rPr>
        <w:t>tidak</w:t>
      </w:r>
      <w:proofErr w:type="spellEnd"/>
      <w:r w:rsidRPr="00D410E3">
        <w:rPr>
          <w:lang w:val="en-US"/>
        </w:rPr>
        <w:t xml:space="preserve"> </w:t>
      </w:r>
      <w:proofErr w:type="spellStart"/>
      <w:r w:rsidRPr="00D410E3">
        <w:rPr>
          <w:lang w:val="en-US"/>
        </w:rPr>
        <w:t>sejalan</w:t>
      </w:r>
      <w:proofErr w:type="spellEnd"/>
      <w:r w:rsidRPr="00D410E3">
        <w:rPr>
          <w:lang w:val="en-US"/>
        </w:rPr>
        <w:t xml:space="preserve"> </w:t>
      </w:r>
      <w:proofErr w:type="spellStart"/>
      <w:r w:rsidRPr="00D410E3">
        <w:rPr>
          <w:lang w:val="en-US"/>
        </w:rPr>
        <w:lastRenderedPageBreak/>
        <w:t>dengan</w:t>
      </w:r>
      <w:proofErr w:type="spellEnd"/>
      <w:r w:rsidRPr="00D410E3">
        <w:rPr>
          <w:lang w:val="en-US"/>
        </w:rPr>
        <w:t xml:space="preserve"> </w:t>
      </w:r>
      <w:proofErr w:type="spellStart"/>
      <w:r w:rsidRPr="00D410E3">
        <w:rPr>
          <w:lang w:val="en-US"/>
        </w:rPr>
        <w:t>karakteristik</w:t>
      </w:r>
      <w:proofErr w:type="spellEnd"/>
      <w:r w:rsidRPr="00D410E3">
        <w:rPr>
          <w:lang w:val="en-US"/>
        </w:rPr>
        <w:t xml:space="preserve"> </w:t>
      </w:r>
      <w:proofErr w:type="spellStart"/>
      <w:r w:rsidRPr="00D410E3">
        <w:rPr>
          <w:lang w:val="en-US"/>
        </w:rPr>
        <w:t>usaha</w:t>
      </w:r>
      <w:proofErr w:type="spellEnd"/>
      <w:r w:rsidRPr="00D410E3">
        <w:rPr>
          <w:lang w:val="en-US"/>
        </w:rPr>
        <w:t xml:space="preserve"> yang </w:t>
      </w:r>
      <w:proofErr w:type="spellStart"/>
      <w:r w:rsidRPr="00D410E3">
        <w:rPr>
          <w:lang w:val="en-US"/>
        </w:rPr>
        <w:t>dijalankan</w:t>
      </w:r>
      <w:proofErr w:type="spellEnd"/>
      <w:r w:rsidRPr="00D410E3">
        <w:rPr>
          <w:lang w:val="en-US"/>
        </w:rPr>
        <w:t xml:space="preserve"> </w:t>
      </w:r>
      <w:proofErr w:type="spellStart"/>
      <w:r w:rsidRPr="00D410E3">
        <w:rPr>
          <w:lang w:val="en-US"/>
        </w:rPr>
        <w:t>perusahaan</w:t>
      </w:r>
      <w:proofErr w:type="spellEnd"/>
      <w:r w:rsidRPr="00D410E3">
        <w:rPr>
          <w:lang w:val="en-US"/>
        </w:rPr>
        <w:t>.</w:t>
      </w:r>
    </w:p>
    <w:p w14:paraId="00C4AAA8" w14:textId="315AD5A8" w:rsidR="006A4CAC" w:rsidRPr="00D410E3" w:rsidRDefault="006A4CAC" w:rsidP="008F186C">
      <w:pPr>
        <w:pStyle w:val="ListParagraph"/>
        <w:keepLines/>
        <w:widowControl w:val="0"/>
        <w:numPr>
          <w:ilvl w:val="0"/>
          <w:numId w:val="17"/>
        </w:numPr>
        <w:tabs>
          <w:tab w:val="clear" w:pos="502"/>
          <w:tab w:val="num" w:pos="284"/>
          <w:tab w:val="num" w:pos="567"/>
          <w:tab w:val="left" w:pos="851"/>
        </w:tabs>
        <w:ind w:left="284" w:hanging="284"/>
        <w:jc w:val="both"/>
        <w:rPr>
          <w:lang w:val="en-US"/>
        </w:rPr>
      </w:pPr>
      <w:proofErr w:type="spellStart"/>
      <w:r w:rsidRPr="00D410E3">
        <w:rPr>
          <w:lang w:val="en-US"/>
        </w:rPr>
        <w:t>Rasio</w:t>
      </w:r>
      <w:proofErr w:type="spellEnd"/>
      <w:r w:rsidRPr="00D410E3">
        <w:rPr>
          <w:lang w:val="en-US"/>
        </w:rPr>
        <w:t xml:space="preserve"> </w:t>
      </w:r>
      <w:proofErr w:type="spellStart"/>
      <w:r w:rsidR="00CC3909" w:rsidRPr="00D410E3">
        <w:rPr>
          <w:lang w:val="en-US"/>
        </w:rPr>
        <w:t>keuangan</w:t>
      </w:r>
      <w:proofErr w:type="spellEnd"/>
      <w:r w:rsidR="00CC3909" w:rsidRPr="00D410E3">
        <w:rPr>
          <w:lang w:val="en-US"/>
        </w:rPr>
        <w:t xml:space="preserve"> yang </w:t>
      </w:r>
      <w:proofErr w:type="spellStart"/>
      <w:r w:rsidR="00CC3909" w:rsidRPr="00D410E3">
        <w:rPr>
          <w:lang w:val="en-US"/>
        </w:rPr>
        <w:t>mencurigakan</w:t>
      </w:r>
      <w:proofErr w:type="spellEnd"/>
      <w:r w:rsidRPr="00D410E3">
        <w:rPr>
          <w:lang w:val="en-US"/>
        </w:rPr>
        <w:t xml:space="preserve">: </w:t>
      </w:r>
      <w:proofErr w:type="spellStart"/>
      <w:r w:rsidRPr="00D410E3">
        <w:rPr>
          <w:lang w:val="en-US"/>
        </w:rPr>
        <w:t>Lonjakan</w:t>
      </w:r>
      <w:proofErr w:type="spellEnd"/>
      <w:r w:rsidRPr="00D410E3">
        <w:rPr>
          <w:lang w:val="en-US"/>
        </w:rPr>
        <w:t xml:space="preserve"> </w:t>
      </w:r>
      <w:proofErr w:type="spellStart"/>
      <w:r w:rsidRPr="00D410E3">
        <w:rPr>
          <w:lang w:val="en-US"/>
        </w:rPr>
        <w:t>mendadak</w:t>
      </w:r>
      <w:proofErr w:type="spellEnd"/>
      <w:r w:rsidRPr="00D410E3">
        <w:rPr>
          <w:lang w:val="en-US"/>
        </w:rPr>
        <w:t xml:space="preserve"> pada </w:t>
      </w:r>
      <w:proofErr w:type="spellStart"/>
      <w:r w:rsidRPr="00D410E3">
        <w:rPr>
          <w:lang w:val="en-US"/>
        </w:rPr>
        <w:t>rasio-rasio</w:t>
      </w:r>
      <w:proofErr w:type="spellEnd"/>
      <w:r w:rsidRPr="00D410E3">
        <w:rPr>
          <w:lang w:val="en-US"/>
        </w:rPr>
        <w:t xml:space="preserve"> </w:t>
      </w:r>
      <w:proofErr w:type="spellStart"/>
      <w:r w:rsidRPr="00D410E3">
        <w:rPr>
          <w:lang w:val="en-US"/>
        </w:rPr>
        <w:t>keuangan</w:t>
      </w:r>
      <w:proofErr w:type="spellEnd"/>
      <w:r w:rsidRPr="00D410E3">
        <w:rPr>
          <w:lang w:val="en-US"/>
        </w:rPr>
        <w:t xml:space="preserve"> </w:t>
      </w:r>
      <w:proofErr w:type="spellStart"/>
      <w:r w:rsidRPr="00D410E3">
        <w:rPr>
          <w:lang w:val="en-US"/>
        </w:rPr>
        <w:t>seperti</w:t>
      </w:r>
      <w:proofErr w:type="spellEnd"/>
      <w:r w:rsidRPr="00D410E3">
        <w:rPr>
          <w:lang w:val="en-US"/>
        </w:rPr>
        <w:t xml:space="preserve"> ROA, ROE, </w:t>
      </w:r>
      <w:proofErr w:type="spellStart"/>
      <w:r w:rsidRPr="00D410E3">
        <w:rPr>
          <w:lang w:val="en-US"/>
        </w:rPr>
        <w:t>atau</w:t>
      </w:r>
      <w:proofErr w:type="spellEnd"/>
      <w:r w:rsidRPr="00D410E3">
        <w:rPr>
          <w:lang w:val="en-US"/>
        </w:rPr>
        <w:t xml:space="preserve"> margin </w:t>
      </w:r>
      <w:proofErr w:type="spellStart"/>
      <w:r w:rsidRPr="00D410E3">
        <w:rPr>
          <w:lang w:val="en-US"/>
        </w:rPr>
        <w:t>laba</w:t>
      </w:r>
      <w:proofErr w:type="spellEnd"/>
      <w:r w:rsidRPr="00D410E3">
        <w:rPr>
          <w:lang w:val="en-US"/>
        </w:rPr>
        <w:t xml:space="preserve">, yang </w:t>
      </w:r>
      <w:proofErr w:type="spellStart"/>
      <w:r w:rsidRPr="00D410E3">
        <w:rPr>
          <w:lang w:val="en-US"/>
        </w:rPr>
        <w:t>tidak</w:t>
      </w:r>
      <w:proofErr w:type="spellEnd"/>
      <w:r w:rsidRPr="00D410E3">
        <w:rPr>
          <w:lang w:val="en-US"/>
        </w:rPr>
        <w:t xml:space="preserve"> </w:t>
      </w:r>
      <w:proofErr w:type="spellStart"/>
      <w:r w:rsidRPr="00D410E3">
        <w:rPr>
          <w:lang w:val="en-US"/>
        </w:rPr>
        <w:t>memiliki</w:t>
      </w:r>
      <w:proofErr w:type="spellEnd"/>
      <w:r w:rsidRPr="00D410E3">
        <w:rPr>
          <w:lang w:val="en-US"/>
        </w:rPr>
        <w:t xml:space="preserve"> </w:t>
      </w:r>
      <w:proofErr w:type="spellStart"/>
      <w:r w:rsidRPr="00D410E3">
        <w:rPr>
          <w:lang w:val="en-US"/>
        </w:rPr>
        <w:t>penjelasan</w:t>
      </w:r>
      <w:proofErr w:type="spellEnd"/>
      <w:r w:rsidRPr="00D410E3">
        <w:rPr>
          <w:lang w:val="en-US"/>
        </w:rPr>
        <w:t xml:space="preserve"> </w:t>
      </w:r>
      <w:proofErr w:type="spellStart"/>
      <w:r w:rsidRPr="00D410E3">
        <w:rPr>
          <w:lang w:val="en-US"/>
        </w:rPr>
        <w:t>rasional</w:t>
      </w:r>
      <w:proofErr w:type="spellEnd"/>
      <w:r w:rsidRPr="00D410E3">
        <w:rPr>
          <w:lang w:val="en-US"/>
        </w:rPr>
        <w:t xml:space="preserve"> </w:t>
      </w:r>
      <w:proofErr w:type="spellStart"/>
      <w:r w:rsidRPr="00D410E3">
        <w:rPr>
          <w:lang w:val="en-US"/>
        </w:rPr>
        <w:t>atau</w:t>
      </w:r>
      <w:proofErr w:type="spellEnd"/>
      <w:r w:rsidRPr="00D410E3">
        <w:rPr>
          <w:lang w:val="en-US"/>
        </w:rPr>
        <w:t xml:space="preserve"> </w:t>
      </w:r>
      <w:proofErr w:type="spellStart"/>
      <w:r w:rsidRPr="00D410E3">
        <w:rPr>
          <w:lang w:val="en-US"/>
        </w:rPr>
        <w:t>tidak</w:t>
      </w:r>
      <w:proofErr w:type="spellEnd"/>
      <w:r w:rsidRPr="00D410E3">
        <w:rPr>
          <w:lang w:val="en-US"/>
        </w:rPr>
        <w:t xml:space="preserve"> </w:t>
      </w:r>
      <w:proofErr w:type="spellStart"/>
      <w:r w:rsidRPr="00D410E3">
        <w:rPr>
          <w:lang w:val="en-US"/>
        </w:rPr>
        <w:t>mencerminkan</w:t>
      </w:r>
      <w:proofErr w:type="spellEnd"/>
      <w:r w:rsidRPr="00D410E3">
        <w:rPr>
          <w:lang w:val="en-US"/>
        </w:rPr>
        <w:t xml:space="preserve"> </w:t>
      </w:r>
      <w:proofErr w:type="spellStart"/>
      <w:r w:rsidRPr="00D410E3">
        <w:rPr>
          <w:lang w:val="en-US"/>
        </w:rPr>
        <w:t>kondisi</w:t>
      </w:r>
      <w:proofErr w:type="spellEnd"/>
      <w:r w:rsidRPr="00D410E3">
        <w:rPr>
          <w:lang w:val="en-US"/>
        </w:rPr>
        <w:t xml:space="preserve"> </w:t>
      </w:r>
      <w:proofErr w:type="spellStart"/>
      <w:r w:rsidRPr="00D410E3">
        <w:rPr>
          <w:lang w:val="en-US"/>
        </w:rPr>
        <w:t>kinerja</w:t>
      </w:r>
      <w:proofErr w:type="spellEnd"/>
      <w:r w:rsidRPr="00D410E3">
        <w:rPr>
          <w:lang w:val="en-US"/>
        </w:rPr>
        <w:t xml:space="preserve"> </w:t>
      </w:r>
      <w:proofErr w:type="spellStart"/>
      <w:r w:rsidRPr="00D410E3">
        <w:rPr>
          <w:lang w:val="en-US"/>
        </w:rPr>
        <w:t>aktual</w:t>
      </w:r>
      <w:proofErr w:type="spellEnd"/>
      <w:r w:rsidRPr="00D410E3">
        <w:rPr>
          <w:lang w:val="en-US"/>
        </w:rPr>
        <w:t xml:space="preserve"> </w:t>
      </w:r>
      <w:proofErr w:type="spellStart"/>
      <w:r w:rsidRPr="00D410E3">
        <w:rPr>
          <w:lang w:val="en-US"/>
        </w:rPr>
        <w:t>perusahaan</w:t>
      </w:r>
      <w:proofErr w:type="spellEnd"/>
      <w:r w:rsidRPr="00D410E3">
        <w:rPr>
          <w:lang w:val="en-US"/>
        </w:rPr>
        <w:t>.</w:t>
      </w:r>
    </w:p>
    <w:p w14:paraId="13D39326" w14:textId="1E91F98A" w:rsidR="006A4CAC" w:rsidRPr="00D410E3" w:rsidRDefault="006A4CAC" w:rsidP="008F186C">
      <w:pPr>
        <w:pStyle w:val="ListParagraph"/>
        <w:numPr>
          <w:ilvl w:val="0"/>
          <w:numId w:val="17"/>
        </w:numPr>
        <w:tabs>
          <w:tab w:val="clear" w:pos="502"/>
          <w:tab w:val="num" w:pos="284"/>
          <w:tab w:val="num" w:pos="567"/>
          <w:tab w:val="left" w:pos="851"/>
        </w:tabs>
        <w:ind w:left="284" w:hanging="284"/>
        <w:jc w:val="both"/>
        <w:rPr>
          <w:lang w:val="en-US"/>
        </w:rPr>
      </w:pPr>
      <w:proofErr w:type="spellStart"/>
      <w:r w:rsidRPr="00D410E3">
        <w:rPr>
          <w:lang w:val="en-US"/>
        </w:rPr>
        <w:t>Perubahan</w:t>
      </w:r>
      <w:proofErr w:type="spellEnd"/>
      <w:r w:rsidRPr="00D410E3">
        <w:rPr>
          <w:lang w:val="en-US"/>
        </w:rPr>
        <w:t xml:space="preserve"> </w:t>
      </w:r>
      <w:r w:rsidR="00CC3909" w:rsidRPr="00D410E3">
        <w:rPr>
          <w:lang w:val="en-US"/>
        </w:rPr>
        <w:t xml:space="preserve">yang </w:t>
      </w:r>
      <w:proofErr w:type="spellStart"/>
      <w:r w:rsidR="00CC3909" w:rsidRPr="00D410E3">
        <w:rPr>
          <w:lang w:val="en-US"/>
        </w:rPr>
        <w:t>drastis</w:t>
      </w:r>
      <w:proofErr w:type="spellEnd"/>
      <w:r w:rsidR="00CC3909" w:rsidRPr="00D410E3">
        <w:rPr>
          <w:lang w:val="en-US"/>
        </w:rPr>
        <w:t xml:space="preserve"> </w:t>
      </w:r>
      <w:proofErr w:type="spellStart"/>
      <w:r w:rsidR="00CC3909" w:rsidRPr="00D410E3">
        <w:rPr>
          <w:lang w:val="en-US"/>
        </w:rPr>
        <w:t>dalam</w:t>
      </w:r>
      <w:proofErr w:type="spellEnd"/>
      <w:r w:rsidR="00CC3909" w:rsidRPr="00D410E3">
        <w:rPr>
          <w:lang w:val="en-US"/>
        </w:rPr>
        <w:t xml:space="preserve"> </w:t>
      </w:r>
      <w:proofErr w:type="spellStart"/>
      <w:r w:rsidR="00CC3909" w:rsidRPr="00D410E3">
        <w:rPr>
          <w:lang w:val="en-US"/>
        </w:rPr>
        <w:t>beban</w:t>
      </w:r>
      <w:proofErr w:type="spellEnd"/>
      <w:r w:rsidR="00CC3909" w:rsidRPr="00D410E3">
        <w:rPr>
          <w:lang w:val="en-US"/>
        </w:rPr>
        <w:t xml:space="preserve"> </w:t>
      </w:r>
      <w:proofErr w:type="spellStart"/>
      <w:r w:rsidR="00CC3909" w:rsidRPr="00D410E3">
        <w:rPr>
          <w:lang w:val="en-US"/>
        </w:rPr>
        <w:t>operasional</w:t>
      </w:r>
      <w:proofErr w:type="spellEnd"/>
      <w:r w:rsidR="00CC3909" w:rsidRPr="00D410E3">
        <w:rPr>
          <w:lang w:val="en-US"/>
        </w:rPr>
        <w:t xml:space="preserve"> </w:t>
      </w:r>
      <w:proofErr w:type="spellStart"/>
      <w:r w:rsidR="00CC3909" w:rsidRPr="00D410E3">
        <w:rPr>
          <w:lang w:val="en-US"/>
        </w:rPr>
        <w:t>atau</w:t>
      </w:r>
      <w:proofErr w:type="spellEnd"/>
      <w:r w:rsidR="00CC3909" w:rsidRPr="00D410E3">
        <w:rPr>
          <w:lang w:val="en-US"/>
        </w:rPr>
        <w:t xml:space="preserve"> </w:t>
      </w:r>
      <w:proofErr w:type="spellStart"/>
      <w:r w:rsidR="00CC3909" w:rsidRPr="00D410E3">
        <w:rPr>
          <w:lang w:val="en-US"/>
        </w:rPr>
        <w:t>biaya</w:t>
      </w:r>
      <w:proofErr w:type="spellEnd"/>
      <w:r w:rsidRPr="00D410E3">
        <w:rPr>
          <w:lang w:val="en-US"/>
        </w:rPr>
        <w:t xml:space="preserve">: </w:t>
      </w:r>
      <w:proofErr w:type="spellStart"/>
      <w:r w:rsidRPr="00D410E3">
        <w:rPr>
          <w:lang w:val="en-US"/>
        </w:rPr>
        <w:t>Terjadi</w:t>
      </w:r>
      <w:proofErr w:type="spellEnd"/>
      <w:r w:rsidRPr="00D410E3">
        <w:rPr>
          <w:lang w:val="en-US"/>
        </w:rPr>
        <w:t xml:space="preserve"> </w:t>
      </w:r>
      <w:proofErr w:type="spellStart"/>
      <w:r w:rsidRPr="00D410E3">
        <w:rPr>
          <w:lang w:val="en-US"/>
        </w:rPr>
        <w:t>pengurangan</w:t>
      </w:r>
      <w:proofErr w:type="spellEnd"/>
      <w:r w:rsidRPr="00D410E3">
        <w:rPr>
          <w:lang w:val="en-US"/>
        </w:rPr>
        <w:t xml:space="preserve"> </w:t>
      </w:r>
      <w:proofErr w:type="spellStart"/>
      <w:r w:rsidRPr="00D410E3">
        <w:rPr>
          <w:lang w:val="en-US"/>
        </w:rPr>
        <w:t>besar</w:t>
      </w:r>
      <w:proofErr w:type="spellEnd"/>
      <w:r w:rsidRPr="00D410E3">
        <w:rPr>
          <w:lang w:val="en-US"/>
        </w:rPr>
        <w:t xml:space="preserve"> pada </w:t>
      </w:r>
      <w:proofErr w:type="spellStart"/>
      <w:r w:rsidRPr="00D410E3">
        <w:rPr>
          <w:lang w:val="en-US"/>
        </w:rPr>
        <w:t>beban</w:t>
      </w:r>
      <w:proofErr w:type="spellEnd"/>
      <w:r w:rsidRPr="00D410E3">
        <w:rPr>
          <w:lang w:val="en-US"/>
        </w:rPr>
        <w:t xml:space="preserve"> </w:t>
      </w:r>
      <w:proofErr w:type="spellStart"/>
      <w:r w:rsidRPr="00D410E3">
        <w:rPr>
          <w:lang w:val="en-US"/>
        </w:rPr>
        <w:t>atau</w:t>
      </w:r>
      <w:proofErr w:type="spellEnd"/>
      <w:r w:rsidRPr="00D410E3">
        <w:rPr>
          <w:lang w:val="en-US"/>
        </w:rPr>
        <w:t xml:space="preserve"> </w:t>
      </w:r>
      <w:proofErr w:type="spellStart"/>
      <w:r w:rsidRPr="00D410E3">
        <w:rPr>
          <w:lang w:val="en-US"/>
        </w:rPr>
        <w:t>biaya</w:t>
      </w:r>
      <w:proofErr w:type="spellEnd"/>
      <w:r w:rsidRPr="00D410E3">
        <w:rPr>
          <w:lang w:val="en-US"/>
        </w:rPr>
        <w:t xml:space="preserve"> </w:t>
      </w:r>
      <w:proofErr w:type="spellStart"/>
      <w:r w:rsidRPr="00D410E3">
        <w:rPr>
          <w:lang w:val="en-US"/>
        </w:rPr>
        <w:t>operasional</w:t>
      </w:r>
      <w:proofErr w:type="spellEnd"/>
      <w:r w:rsidRPr="00D410E3">
        <w:rPr>
          <w:lang w:val="en-US"/>
        </w:rPr>
        <w:t xml:space="preserve"> yang </w:t>
      </w:r>
      <w:proofErr w:type="spellStart"/>
      <w:r w:rsidRPr="00D410E3">
        <w:rPr>
          <w:lang w:val="en-US"/>
        </w:rPr>
        <w:t>tidak</w:t>
      </w:r>
      <w:proofErr w:type="spellEnd"/>
      <w:r w:rsidRPr="00D410E3">
        <w:rPr>
          <w:lang w:val="en-US"/>
        </w:rPr>
        <w:t xml:space="preserve"> </w:t>
      </w:r>
      <w:proofErr w:type="spellStart"/>
      <w:r w:rsidRPr="00D410E3">
        <w:rPr>
          <w:lang w:val="en-US"/>
        </w:rPr>
        <w:t>disertai</w:t>
      </w:r>
      <w:proofErr w:type="spellEnd"/>
      <w:r w:rsidRPr="00D410E3">
        <w:rPr>
          <w:lang w:val="en-US"/>
        </w:rPr>
        <w:t xml:space="preserve"> </w:t>
      </w:r>
      <w:proofErr w:type="spellStart"/>
      <w:r w:rsidRPr="00D410E3">
        <w:rPr>
          <w:lang w:val="en-US"/>
        </w:rPr>
        <w:t>alasan</w:t>
      </w:r>
      <w:proofErr w:type="spellEnd"/>
      <w:r w:rsidRPr="00D410E3">
        <w:rPr>
          <w:lang w:val="en-US"/>
        </w:rPr>
        <w:t xml:space="preserve"> yang </w:t>
      </w:r>
      <w:proofErr w:type="spellStart"/>
      <w:r w:rsidRPr="00D410E3">
        <w:rPr>
          <w:lang w:val="en-US"/>
        </w:rPr>
        <w:t>dapat</w:t>
      </w:r>
      <w:proofErr w:type="spellEnd"/>
      <w:r w:rsidRPr="00D410E3">
        <w:rPr>
          <w:lang w:val="en-US"/>
        </w:rPr>
        <w:t xml:space="preserve"> </w:t>
      </w:r>
      <w:proofErr w:type="spellStart"/>
      <w:r w:rsidRPr="00D410E3">
        <w:rPr>
          <w:lang w:val="en-US"/>
        </w:rPr>
        <w:t>dijelaskan</w:t>
      </w:r>
      <w:proofErr w:type="spellEnd"/>
      <w:r w:rsidRPr="00D410E3">
        <w:rPr>
          <w:lang w:val="en-US"/>
        </w:rPr>
        <w:t xml:space="preserve"> </w:t>
      </w:r>
      <w:proofErr w:type="spellStart"/>
      <w:r w:rsidRPr="00D410E3">
        <w:rPr>
          <w:lang w:val="en-US"/>
        </w:rPr>
        <w:t>secara</w:t>
      </w:r>
      <w:proofErr w:type="spellEnd"/>
      <w:r w:rsidRPr="00D410E3">
        <w:rPr>
          <w:lang w:val="en-US"/>
        </w:rPr>
        <w:t xml:space="preserve"> </w:t>
      </w:r>
      <w:proofErr w:type="spellStart"/>
      <w:r w:rsidRPr="00D410E3">
        <w:rPr>
          <w:lang w:val="en-US"/>
        </w:rPr>
        <w:t>wajar</w:t>
      </w:r>
      <w:proofErr w:type="spellEnd"/>
      <w:r w:rsidRPr="00D410E3">
        <w:rPr>
          <w:lang w:val="en-US"/>
        </w:rPr>
        <w:t>.</w:t>
      </w:r>
    </w:p>
    <w:p w14:paraId="36C0E16A" w14:textId="79F04FC0" w:rsidR="006A4CAC" w:rsidRPr="00D410E3" w:rsidRDefault="006A4CAC" w:rsidP="008F186C">
      <w:pPr>
        <w:pStyle w:val="ListParagraph"/>
        <w:numPr>
          <w:ilvl w:val="0"/>
          <w:numId w:val="17"/>
        </w:numPr>
        <w:tabs>
          <w:tab w:val="clear" w:pos="502"/>
          <w:tab w:val="num" w:pos="284"/>
          <w:tab w:val="num" w:pos="567"/>
          <w:tab w:val="left" w:pos="851"/>
        </w:tabs>
        <w:ind w:left="284" w:hanging="284"/>
        <w:jc w:val="both"/>
        <w:rPr>
          <w:lang w:val="en-US"/>
        </w:rPr>
      </w:pPr>
      <w:proofErr w:type="spellStart"/>
      <w:r w:rsidRPr="00D410E3">
        <w:rPr>
          <w:lang w:val="en-US"/>
        </w:rPr>
        <w:t>Perubahan</w:t>
      </w:r>
      <w:proofErr w:type="spellEnd"/>
      <w:r w:rsidRPr="00D410E3">
        <w:rPr>
          <w:lang w:val="en-US"/>
        </w:rPr>
        <w:t xml:space="preserve"> </w:t>
      </w:r>
      <w:proofErr w:type="spellStart"/>
      <w:r w:rsidR="00CC3909" w:rsidRPr="00D410E3">
        <w:rPr>
          <w:lang w:val="en-US"/>
        </w:rPr>
        <w:t>signifikan</w:t>
      </w:r>
      <w:proofErr w:type="spellEnd"/>
      <w:r w:rsidR="00CC3909" w:rsidRPr="00D410E3">
        <w:rPr>
          <w:lang w:val="en-US"/>
        </w:rPr>
        <w:t xml:space="preserve"> </w:t>
      </w:r>
      <w:proofErr w:type="spellStart"/>
      <w:r w:rsidR="00CC3909" w:rsidRPr="00D410E3">
        <w:rPr>
          <w:lang w:val="en-US"/>
        </w:rPr>
        <w:t>dalam</w:t>
      </w:r>
      <w:proofErr w:type="spellEnd"/>
      <w:r w:rsidR="00CC3909" w:rsidRPr="00D410E3">
        <w:rPr>
          <w:lang w:val="en-US"/>
        </w:rPr>
        <w:t xml:space="preserve"> </w:t>
      </w:r>
      <w:proofErr w:type="spellStart"/>
      <w:r w:rsidR="00CC3909" w:rsidRPr="00D410E3">
        <w:rPr>
          <w:lang w:val="en-US"/>
        </w:rPr>
        <w:t>cadangan</w:t>
      </w:r>
      <w:proofErr w:type="spellEnd"/>
      <w:r w:rsidR="00CC3909" w:rsidRPr="00D410E3">
        <w:rPr>
          <w:lang w:val="en-US"/>
        </w:rPr>
        <w:t xml:space="preserve"> </w:t>
      </w:r>
      <w:proofErr w:type="spellStart"/>
      <w:r w:rsidR="00CC3909" w:rsidRPr="00D410E3">
        <w:rPr>
          <w:lang w:val="en-US"/>
        </w:rPr>
        <w:t>atau</w:t>
      </w:r>
      <w:proofErr w:type="spellEnd"/>
      <w:r w:rsidR="00CC3909" w:rsidRPr="00D410E3">
        <w:rPr>
          <w:lang w:val="en-US"/>
        </w:rPr>
        <w:t xml:space="preserve"> </w:t>
      </w:r>
      <w:proofErr w:type="spellStart"/>
      <w:r w:rsidR="00CC3909" w:rsidRPr="00D410E3">
        <w:rPr>
          <w:lang w:val="en-US"/>
        </w:rPr>
        <w:t>penyisihan</w:t>
      </w:r>
      <w:proofErr w:type="spellEnd"/>
      <w:r w:rsidRPr="00D410E3">
        <w:rPr>
          <w:lang w:val="en-US"/>
        </w:rPr>
        <w:t xml:space="preserve">: </w:t>
      </w:r>
      <w:proofErr w:type="spellStart"/>
      <w:r w:rsidRPr="00D410E3">
        <w:rPr>
          <w:lang w:val="en-US"/>
        </w:rPr>
        <w:t>Lonjakan</w:t>
      </w:r>
      <w:proofErr w:type="spellEnd"/>
      <w:r w:rsidRPr="00D410E3">
        <w:rPr>
          <w:lang w:val="en-US"/>
        </w:rPr>
        <w:t xml:space="preserve"> </w:t>
      </w:r>
      <w:proofErr w:type="spellStart"/>
      <w:r w:rsidRPr="00D410E3">
        <w:rPr>
          <w:lang w:val="en-US"/>
        </w:rPr>
        <w:t>atau</w:t>
      </w:r>
      <w:proofErr w:type="spellEnd"/>
      <w:r w:rsidRPr="00D410E3">
        <w:rPr>
          <w:lang w:val="en-US"/>
        </w:rPr>
        <w:t xml:space="preserve"> </w:t>
      </w:r>
      <w:proofErr w:type="spellStart"/>
      <w:r w:rsidRPr="00D410E3">
        <w:rPr>
          <w:lang w:val="en-US"/>
        </w:rPr>
        <w:t>penurunan</w:t>
      </w:r>
      <w:proofErr w:type="spellEnd"/>
      <w:r w:rsidRPr="00D410E3">
        <w:rPr>
          <w:lang w:val="en-US"/>
        </w:rPr>
        <w:t xml:space="preserve"> </w:t>
      </w:r>
      <w:proofErr w:type="spellStart"/>
      <w:r w:rsidRPr="00D410E3">
        <w:rPr>
          <w:lang w:val="en-US"/>
        </w:rPr>
        <w:t>drastis</w:t>
      </w:r>
      <w:proofErr w:type="spellEnd"/>
      <w:r w:rsidRPr="00D410E3">
        <w:rPr>
          <w:lang w:val="en-US"/>
        </w:rPr>
        <w:t xml:space="preserve"> pada </w:t>
      </w:r>
      <w:proofErr w:type="spellStart"/>
      <w:r w:rsidRPr="00D410E3">
        <w:rPr>
          <w:lang w:val="en-US"/>
        </w:rPr>
        <w:t>estimasi</w:t>
      </w:r>
      <w:proofErr w:type="spellEnd"/>
      <w:r w:rsidRPr="00D410E3">
        <w:rPr>
          <w:lang w:val="en-US"/>
        </w:rPr>
        <w:t xml:space="preserve"> </w:t>
      </w:r>
      <w:proofErr w:type="spellStart"/>
      <w:r w:rsidRPr="00D410E3">
        <w:rPr>
          <w:lang w:val="en-US"/>
        </w:rPr>
        <w:t>cadangan</w:t>
      </w:r>
      <w:proofErr w:type="spellEnd"/>
      <w:r w:rsidRPr="00D410E3">
        <w:rPr>
          <w:lang w:val="en-US"/>
        </w:rPr>
        <w:t xml:space="preserve"> </w:t>
      </w:r>
      <w:proofErr w:type="spellStart"/>
      <w:r w:rsidRPr="00D410E3">
        <w:rPr>
          <w:lang w:val="en-US"/>
        </w:rPr>
        <w:t>atau</w:t>
      </w:r>
      <w:proofErr w:type="spellEnd"/>
      <w:r w:rsidRPr="00D410E3">
        <w:rPr>
          <w:lang w:val="en-US"/>
        </w:rPr>
        <w:t xml:space="preserve"> </w:t>
      </w:r>
      <w:proofErr w:type="spellStart"/>
      <w:r w:rsidRPr="00D410E3">
        <w:rPr>
          <w:lang w:val="en-US"/>
        </w:rPr>
        <w:t>penyisihan</w:t>
      </w:r>
      <w:proofErr w:type="spellEnd"/>
      <w:r w:rsidRPr="00D410E3">
        <w:rPr>
          <w:lang w:val="en-US"/>
        </w:rPr>
        <w:t xml:space="preserve"> </w:t>
      </w:r>
      <w:proofErr w:type="spellStart"/>
      <w:r w:rsidRPr="00D410E3">
        <w:rPr>
          <w:lang w:val="en-US"/>
        </w:rPr>
        <w:t>tanpa</w:t>
      </w:r>
      <w:proofErr w:type="spellEnd"/>
      <w:r w:rsidRPr="00D410E3">
        <w:rPr>
          <w:lang w:val="en-US"/>
        </w:rPr>
        <w:t xml:space="preserve"> </w:t>
      </w:r>
      <w:proofErr w:type="spellStart"/>
      <w:r w:rsidRPr="00D410E3">
        <w:rPr>
          <w:lang w:val="en-US"/>
        </w:rPr>
        <w:t>didasari</w:t>
      </w:r>
      <w:proofErr w:type="spellEnd"/>
      <w:r w:rsidRPr="00D410E3">
        <w:rPr>
          <w:lang w:val="en-US"/>
        </w:rPr>
        <w:t xml:space="preserve"> </w:t>
      </w:r>
      <w:proofErr w:type="spellStart"/>
      <w:r w:rsidRPr="00D410E3">
        <w:rPr>
          <w:lang w:val="en-US"/>
        </w:rPr>
        <w:t>perubahan</w:t>
      </w:r>
      <w:proofErr w:type="spellEnd"/>
      <w:r w:rsidRPr="00D410E3">
        <w:rPr>
          <w:lang w:val="en-US"/>
        </w:rPr>
        <w:t xml:space="preserve"> </w:t>
      </w:r>
      <w:proofErr w:type="spellStart"/>
      <w:r w:rsidRPr="00D410E3">
        <w:rPr>
          <w:lang w:val="en-US"/>
        </w:rPr>
        <w:t>nyata</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kondisi</w:t>
      </w:r>
      <w:proofErr w:type="spellEnd"/>
      <w:r w:rsidRPr="00D410E3">
        <w:rPr>
          <w:lang w:val="en-US"/>
        </w:rPr>
        <w:t xml:space="preserve"> </w:t>
      </w:r>
      <w:proofErr w:type="spellStart"/>
      <w:r w:rsidRPr="00D410E3">
        <w:rPr>
          <w:lang w:val="en-US"/>
        </w:rPr>
        <w:t>usaha</w:t>
      </w:r>
      <w:proofErr w:type="spellEnd"/>
      <w:r w:rsidRPr="00D410E3">
        <w:rPr>
          <w:lang w:val="en-US"/>
        </w:rPr>
        <w:t>.</w:t>
      </w:r>
    </w:p>
    <w:p w14:paraId="20945EDD" w14:textId="4A3AAF4B" w:rsidR="006A4CAC" w:rsidRPr="00D410E3" w:rsidRDefault="006A4CAC" w:rsidP="008F186C">
      <w:pPr>
        <w:pStyle w:val="ListParagraph"/>
        <w:numPr>
          <w:ilvl w:val="0"/>
          <w:numId w:val="17"/>
        </w:numPr>
        <w:tabs>
          <w:tab w:val="clear" w:pos="502"/>
          <w:tab w:val="num" w:pos="284"/>
          <w:tab w:val="num" w:pos="567"/>
          <w:tab w:val="left" w:pos="851"/>
        </w:tabs>
        <w:ind w:left="284" w:hanging="284"/>
        <w:jc w:val="both"/>
        <w:rPr>
          <w:lang w:val="en-US"/>
        </w:rPr>
      </w:pPr>
      <w:r w:rsidRPr="00D410E3">
        <w:rPr>
          <w:lang w:val="en-US"/>
        </w:rPr>
        <w:t xml:space="preserve">Pola </w:t>
      </w:r>
      <w:proofErr w:type="spellStart"/>
      <w:r w:rsidR="00CC3909" w:rsidRPr="00D410E3">
        <w:rPr>
          <w:lang w:val="en-US"/>
        </w:rPr>
        <w:t>pendapatan</w:t>
      </w:r>
      <w:proofErr w:type="spellEnd"/>
      <w:r w:rsidR="00CC3909" w:rsidRPr="00D410E3">
        <w:rPr>
          <w:lang w:val="en-US"/>
        </w:rPr>
        <w:t xml:space="preserve"> yang </w:t>
      </w:r>
      <w:proofErr w:type="spellStart"/>
      <w:r w:rsidR="00CC3909" w:rsidRPr="00D410E3">
        <w:rPr>
          <w:lang w:val="en-US"/>
        </w:rPr>
        <w:t>tidak</w:t>
      </w:r>
      <w:proofErr w:type="spellEnd"/>
      <w:r w:rsidR="00CC3909" w:rsidRPr="00D410E3">
        <w:rPr>
          <w:lang w:val="en-US"/>
        </w:rPr>
        <w:t xml:space="preserve"> </w:t>
      </w:r>
      <w:proofErr w:type="spellStart"/>
      <w:r w:rsidR="00CC3909" w:rsidRPr="00D410E3">
        <w:rPr>
          <w:lang w:val="en-US"/>
        </w:rPr>
        <w:t>biasa</w:t>
      </w:r>
      <w:proofErr w:type="spellEnd"/>
      <w:r w:rsidR="00CC3909" w:rsidRPr="00D410E3">
        <w:rPr>
          <w:lang w:val="en-US"/>
        </w:rPr>
        <w:t xml:space="preserve"> pada </w:t>
      </w:r>
      <w:proofErr w:type="spellStart"/>
      <w:r w:rsidR="00CC3909" w:rsidRPr="00D410E3">
        <w:rPr>
          <w:lang w:val="en-US"/>
        </w:rPr>
        <w:t>akhir</w:t>
      </w:r>
      <w:proofErr w:type="spellEnd"/>
      <w:r w:rsidR="00CC3909" w:rsidRPr="00D410E3">
        <w:rPr>
          <w:lang w:val="en-US"/>
        </w:rPr>
        <w:t xml:space="preserve"> </w:t>
      </w:r>
      <w:proofErr w:type="spellStart"/>
      <w:r w:rsidR="00CC3909" w:rsidRPr="00D410E3">
        <w:rPr>
          <w:lang w:val="en-US"/>
        </w:rPr>
        <w:t>periode</w:t>
      </w:r>
      <w:proofErr w:type="spellEnd"/>
      <w:r w:rsidR="00CC3909" w:rsidRPr="00D410E3">
        <w:rPr>
          <w:lang w:val="en-US"/>
        </w:rPr>
        <w:t xml:space="preserve"> </w:t>
      </w:r>
      <w:proofErr w:type="spellStart"/>
      <w:r w:rsidR="00CC3909" w:rsidRPr="00D410E3">
        <w:rPr>
          <w:lang w:val="en-US"/>
        </w:rPr>
        <w:t>pelaporan</w:t>
      </w:r>
      <w:proofErr w:type="spellEnd"/>
      <w:r w:rsidRPr="00D410E3">
        <w:rPr>
          <w:lang w:val="en-US"/>
        </w:rPr>
        <w:t xml:space="preserve">: </w:t>
      </w:r>
      <w:proofErr w:type="spellStart"/>
      <w:r w:rsidRPr="00D410E3">
        <w:rPr>
          <w:lang w:val="en-US"/>
        </w:rPr>
        <w:t>Munculnya</w:t>
      </w:r>
      <w:proofErr w:type="spellEnd"/>
      <w:r w:rsidRPr="00D410E3">
        <w:rPr>
          <w:lang w:val="en-US"/>
        </w:rPr>
        <w:t xml:space="preserve"> </w:t>
      </w:r>
      <w:proofErr w:type="spellStart"/>
      <w:r w:rsidRPr="00D410E3">
        <w:rPr>
          <w:lang w:val="en-US"/>
        </w:rPr>
        <w:t>lonjakan</w:t>
      </w:r>
      <w:proofErr w:type="spellEnd"/>
      <w:r w:rsidRPr="00D410E3">
        <w:rPr>
          <w:lang w:val="en-US"/>
        </w:rPr>
        <w:t xml:space="preserve"> </w:t>
      </w:r>
      <w:proofErr w:type="spellStart"/>
      <w:r w:rsidRPr="00D410E3">
        <w:rPr>
          <w:lang w:val="en-US"/>
        </w:rPr>
        <w:t>pendapatan</w:t>
      </w:r>
      <w:proofErr w:type="spellEnd"/>
      <w:r w:rsidRPr="00D410E3">
        <w:rPr>
          <w:lang w:val="en-US"/>
        </w:rPr>
        <w:t xml:space="preserve"> </w:t>
      </w:r>
      <w:proofErr w:type="spellStart"/>
      <w:r w:rsidRPr="00D410E3">
        <w:rPr>
          <w:lang w:val="en-US"/>
        </w:rPr>
        <w:t>secara</w:t>
      </w:r>
      <w:proofErr w:type="spellEnd"/>
      <w:r w:rsidRPr="00D410E3">
        <w:rPr>
          <w:lang w:val="en-US"/>
        </w:rPr>
        <w:t xml:space="preserve"> </w:t>
      </w:r>
      <w:proofErr w:type="spellStart"/>
      <w:r w:rsidRPr="00D410E3">
        <w:rPr>
          <w:lang w:val="en-US"/>
        </w:rPr>
        <w:t>tiba-tiba</w:t>
      </w:r>
      <w:proofErr w:type="spellEnd"/>
      <w:r w:rsidRPr="00D410E3">
        <w:rPr>
          <w:lang w:val="en-US"/>
        </w:rPr>
        <w:t xml:space="preserve"> </w:t>
      </w:r>
      <w:proofErr w:type="spellStart"/>
      <w:r w:rsidRPr="00D410E3">
        <w:rPr>
          <w:lang w:val="en-US"/>
        </w:rPr>
        <w:t>menjelang</w:t>
      </w:r>
      <w:proofErr w:type="spellEnd"/>
      <w:r w:rsidRPr="00D410E3">
        <w:rPr>
          <w:lang w:val="en-US"/>
        </w:rPr>
        <w:t xml:space="preserve"> </w:t>
      </w:r>
      <w:proofErr w:type="spellStart"/>
      <w:r w:rsidRPr="00D410E3">
        <w:rPr>
          <w:lang w:val="en-US"/>
        </w:rPr>
        <w:t>akhir</w:t>
      </w:r>
      <w:proofErr w:type="spellEnd"/>
      <w:r w:rsidRPr="00D410E3">
        <w:rPr>
          <w:lang w:val="en-US"/>
        </w:rPr>
        <w:t xml:space="preserve"> </w:t>
      </w:r>
      <w:proofErr w:type="spellStart"/>
      <w:r w:rsidRPr="00D410E3">
        <w:rPr>
          <w:lang w:val="en-US"/>
        </w:rPr>
        <w:t>periode</w:t>
      </w:r>
      <w:proofErr w:type="spellEnd"/>
      <w:r w:rsidRPr="00D410E3">
        <w:rPr>
          <w:lang w:val="en-US"/>
        </w:rPr>
        <w:t xml:space="preserve"> </w:t>
      </w:r>
      <w:proofErr w:type="spellStart"/>
      <w:r w:rsidRPr="00D410E3">
        <w:rPr>
          <w:lang w:val="en-US"/>
        </w:rPr>
        <w:t>akuntansi</w:t>
      </w:r>
      <w:proofErr w:type="spellEnd"/>
      <w:r w:rsidRPr="00D410E3">
        <w:rPr>
          <w:lang w:val="en-US"/>
        </w:rPr>
        <w:t xml:space="preserve">, yang </w:t>
      </w:r>
      <w:proofErr w:type="spellStart"/>
      <w:r w:rsidRPr="00D410E3">
        <w:rPr>
          <w:lang w:val="en-US"/>
        </w:rPr>
        <w:t>bisa</w:t>
      </w:r>
      <w:proofErr w:type="spellEnd"/>
      <w:r w:rsidRPr="00D410E3">
        <w:rPr>
          <w:lang w:val="en-US"/>
        </w:rPr>
        <w:t xml:space="preserve"> </w:t>
      </w:r>
      <w:proofErr w:type="spellStart"/>
      <w:r w:rsidRPr="00D410E3">
        <w:rPr>
          <w:lang w:val="en-US"/>
        </w:rPr>
        <w:t>menunjukkan</w:t>
      </w:r>
      <w:proofErr w:type="spellEnd"/>
      <w:r w:rsidRPr="00D410E3">
        <w:rPr>
          <w:lang w:val="en-US"/>
        </w:rPr>
        <w:t xml:space="preserve"> </w:t>
      </w:r>
      <w:proofErr w:type="spellStart"/>
      <w:r w:rsidRPr="00D410E3">
        <w:rPr>
          <w:lang w:val="en-US"/>
        </w:rPr>
        <w:t>upaya</w:t>
      </w:r>
      <w:proofErr w:type="spellEnd"/>
      <w:r w:rsidRPr="00D410E3">
        <w:rPr>
          <w:lang w:val="en-US"/>
        </w:rPr>
        <w:t xml:space="preserve"> </w:t>
      </w:r>
      <w:proofErr w:type="spellStart"/>
      <w:r w:rsidRPr="00D410E3">
        <w:rPr>
          <w:lang w:val="en-US"/>
        </w:rPr>
        <w:t>untuk</w:t>
      </w:r>
      <w:proofErr w:type="spellEnd"/>
      <w:r w:rsidRPr="00D410E3">
        <w:rPr>
          <w:lang w:val="en-US"/>
        </w:rPr>
        <w:t xml:space="preserve"> </w:t>
      </w:r>
      <w:proofErr w:type="spellStart"/>
      <w:r w:rsidRPr="00D410E3">
        <w:rPr>
          <w:lang w:val="en-US"/>
        </w:rPr>
        <w:t>memperbaiki</w:t>
      </w:r>
      <w:proofErr w:type="spellEnd"/>
      <w:r w:rsidRPr="00D410E3">
        <w:rPr>
          <w:lang w:val="en-US"/>
        </w:rPr>
        <w:t xml:space="preserve"> </w:t>
      </w:r>
      <w:proofErr w:type="spellStart"/>
      <w:r w:rsidRPr="00D410E3">
        <w:rPr>
          <w:lang w:val="en-US"/>
        </w:rPr>
        <w:t>tampilan</w:t>
      </w:r>
      <w:proofErr w:type="spellEnd"/>
      <w:r w:rsidRPr="00D410E3">
        <w:rPr>
          <w:lang w:val="en-US"/>
        </w:rPr>
        <w:t xml:space="preserve"> </w:t>
      </w:r>
      <w:proofErr w:type="spellStart"/>
      <w:r w:rsidRPr="00D410E3">
        <w:rPr>
          <w:lang w:val="en-US"/>
        </w:rPr>
        <w:t>kinerja</w:t>
      </w:r>
      <w:proofErr w:type="spellEnd"/>
      <w:r w:rsidRPr="00D410E3">
        <w:rPr>
          <w:lang w:val="en-US"/>
        </w:rPr>
        <w:t xml:space="preserve"> </w:t>
      </w:r>
      <w:proofErr w:type="spellStart"/>
      <w:r w:rsidRPr="00D410E3">
        <w:rPr>
          <w:lang w:val="en-US"/>
        </w:rPr>
        <w:t>keuangan</w:t>
      </w:r>
      <w:proofErr w:type="spellEnd"/>
      <w:r w:rsidRPr="00D410E3">
        <w:rPr>
          <w:lang w:val="en-US"/>
        </w:rPr>
        <w:t>.</w:t>
      </w:r>
    </w:p>
    <w:p w14:paraId="7707FAAE" w14:textId="31A6BC5F" w:rsidR="006A4CAC" w:rsidRPr="00D410E3" w:rsidRDefault="006A4CAC" w:rsidP="008F186C">
      <w:pPr>
        <w:pStyle w:val="ListParagraph"/>
        <w:numPr>
          <w:ilvl w:val="0"/>
          <w:numId w:val="17"/>
        </w:numPr>
        <w:tabs>
          <w:tab w:val="clear" w:pos="502"/>
          <w:tab w:val="num" w:pos="284"/>
          <w:tab w:val="num" w:pos="567"/>
          <w:tab w:val="left" w:pos="851"/>
        </w:tabs>
        <w:ind w:left="284" w:hanging="284"/>
        <w:jc w:val="both"/>
        <w:rPr>
          <w:lang w:val="en-US"/>
        </w:rPr>
      </w:pPr>
      <w:proofErr w:type="spellStart"/>
      <w:r w:rsidRPr="00D410E3">
        <w:rPr>
          <w:lang w:val="en-US"/>
        </w:rPr>
        <w:t>Pemilihan</w:t>
      </w:r>
      <w:proofErr w:type="spellEnd"/>
      <w:r w:rsidRPr="00D410E3">
        <w:rPr>
          <w:lang w:val="en-US"/>
        </w:rPr>
        <w:t xml:space="preserve"> </w:t>
      </w:r>
      <w:proofErr w:type="spellStart"/>
      <w:r w:rsidR="00CC3909">
        <w:rPr>
          <w:lang w:val="en-US"/>
        </w:rPr>
        <w:t>m</w:t>
      </w:r>
      <w:r w:rsidR="00CC3909" w:rsidRPr="00D410E3">
        <w:rPr>
          <w:lang w:val="en-US"/>
        </w:rPr>
        <w:t>etode</w:t>
      </w:r>
      <w:proofErr w:type="spellEnd"/>
      <w:r w:rsidR="00CC3909" w:rsidRPr="00D410E3">
        <w:rPr>
          <w:lang w:val="en-US"/>
        </w:rPr>
        <w:t xml:space="preserve"> </w:t>
      </w:r>
      <w:proofErr w:type="spellStart"/>
      <w:r w:rsidR="00CC3909" w:rsidRPr="00D410E3">
        <w:rPr>
          <w:lang w:val="en-US"/>
        </w:rPr>
        <w:t>akuntansi</w:t>
      </w:r>
      <w:proofErr w:type="spellEnd"/>
      <w:r w:rsidR="00CC3909" w:rsidRPr="00D410E3">
        <w:rPr>
          <w:lang w:val="en-US"/>
        </w:rPr>
        <w:t xml:space="preserve"> yang </w:t>
      </w:r>
      <w:proofErr w:type="spellStart"/>
      <w:r w:rsidR="00CC3909" w:rsidRPr="00D410E3">
        <w:rPr>
          <w:lang w:val="en-US"/>
        </w:rPr>
        <w:t>tidak</w:t>
      </w:r>
      <w:proofErr w:type="spellEnd"/>
      <w:r w:rsidR="00CC3909" w:rsidRPr="00D410E3">
        <w:rPr>
          <w:lang w:val="en-US"/>
        </w:rPr>
        <w:t xml:space="preserve"> </w:t>
      </w:r>
      <w:proofErr w:type="spellStart"/>
      <w:r w:rsidR="00CC3909" w:rsidRPr="00D410E3">
        <w:rPr>
          <w:lang w:val="en-US"/>
        </w:rPr>
        <w:t>biasa</w:t>
      </w:r>
      <w:proofErr w:type="spellEnd"/>
      <w:r w:rsidR="00CC3909" w:rsidRPr="00D410E3">
        <w:rPr>
          <w:lang w:val="en-US"/>
        </w:rPr>
        <w:t xml:space="preserve"> </w:t>
      </w:r>
      <w:proofErr w:type="spellStart"/>
      <w:r w:rsidR="00CC3909" w:rsidRPr="00D410E3">
        <w:rPr>
          <w:lang w:val="en-US"/>
        </w:rPr>
        <w:t>atau</w:t>
      </w:r>
      <w:proofErr w:type="spellEnd"/>
      <w:r w:rsidR="00CC3909" w:rsidRPr="00D410E3">
        <w:rPr>
          <w:lang w:val="en-US"/>
        </w:rPr>
        <w:t xml:space="preserve"> </w:t>
      </w:r>
      <w:proofErr w:type="spellStart"/>
      <w:r w:rsidR="00CC3909" w:rsidRPr="00D410E3">
        <w:rPr>
          <w:lang w:val="en-US"/>
        </w:rPr>
        <w:t>kebijakan</w:t>
      </w:r>
      <w:proofErr w:type="spellEnd"/>
      <w:r w:rsidR="00CC3909" w:rsidRPr="00D410E3">
        <w:rPr>
          <w:lang w:val="en-US"/>
        </w:rPr>
        <w:t xml:space="preserve"> yang </w:t>
      </w:r>
      <w:proofErr w:type="spellStart"/>
      <w:r w:rsidR="00CC3909" w:rsidRPr="00D410E3">
        <w:rPr>
          <w:lang w:val="en-US"/>
        </w:rPr>
        <w:t>fleksibel</w:t>
      </w:r>
      <w:proofErr w:type="spellEnd"/>
      <w:r w:rsidRPr="00D410E3">
        <w:rPr>
          <w:lang w:val="en-US"/>
        </w:rPr>
        <w:t xml:space="preserve">: Adanya </w:t>
      </w:r>
      <w:proofErr w:type="spellStart"/>
      <w:r w:rsidRPr="00D410E3">
        <w:rPr>
          <w:lang w:val="en-US"/>
        </w:rPr>
        <w:t>penerapan</w:t>
      </w:r>
      <w:proofErr w:type="spellEnd"/>
      <w:r w:rsidRPr="00D410E3">
        <w:rPr>
          <w:lang w:val="en-US"/>
        </w:rPr>
        <w:t xml:space="preserve"> </w:t>
      </w:r>
      <w:proofErr w:type="spellStart"/>
      <w:r w:rsidRPr="00D410E3">
        <w:rPr>
          <w:lang w:val="en-US"/>
        </w:rPr>
        <w:t>metode</w:t>
      </w:r>
      <w:proofErr w:type="spellEnd"/>
      <w:r w:rsidRPr="00D410E3">
        <w:rPr>
          <w:lang w:val="en-US"/>
        </w:rPr>
        <w:t xml:space="preserve"> </w:t>
      </w:r>
      <w:proofErr w:type="spellStart"/>
      <w:r w:rsidRPr="00D410E3">
        <w:rPr>
          <w:lang w:val="en-US"/>
        </w:rPr>
        <w:t>akuntansi</w:t>
      </w:r>
      <w:proofErr w:type="spellEnd"/>
      <w:r w:rsidRPr="00D410E3">
        <w:rPr>
          <w:lang w:val="en-US"/>
        </w:rPr>
        <w:t xml:space="preserve"> yang </w:t>
      </w:r>
      <w:proofErr w:type="spellStart"/>
      <w:r w:rsidRPr="00D410E3">
        <w:rPr>
          <w:lang w:val="en-US"/>
        </w:rPr>
        <w:t>tidak</w:t>
      </w:r>
      <w:proofErr w:type="spellEnd"/>
      <w:r w:rsidRPr="00D410E3">
        <w:rPr>
          <w:lang w:val="en-US"/>
        </w:rPr>
        <w:t xml:space="preserve"> </w:t>
      </w:r>
      <w:proofErr w:type="spellStart"/>
      <w:r w:rsidRPr="00D410E3">
        <w:rPr>
          <w:lang w:val="en-US"/>
        </w:rPr>
        <w:t>umum</w:t>
      </w:r>
      <w:proofErr w:type="spellEnd"/>
      <w:r w:rsidRPr="00D410E3">
        <w:rPr>
          <w:lang w:val="en-US"/>
        </w:rPr>
        <w:t xml:space="preserve"> </w:t>
      </w:r>
      <w:proofErr w:type="spellStart"/>
      <w:r w:rsidRPr="00D410E3">
        <w:rPr>
          <w:lang w:val="en-US"/>
        </w:rPr>
        <w:t>atau</w:t>
      </w:r>
      <w:proofErr w:type="spellEnd"/>
      <w:r w:rsidRPr="00D410E3">
        <w:rPr>
          <w:lang w:val="en-US"/>
        </w:rPr>
        <w:t xml:space="preserve"> </w:t>
      </w:r>
      <w:proofErr w:type="spellStart"/>
      <w:r w:rsidRPr="00D410E3">
        <w:rPr>
          <w:lang w:val="en-US"/>
        </w:rPr>
        <w:t>penerapan</w:t>
      </w:r>
      <w:proofErr w:type="spellEnd"/>
      <w:r w:rsidRPr="00D410E3">
        <w:rPr>
          <w:lang w:val="en-US"/>
        </w:rPr>
        <w:t xml:space="preserve"> </w:t>
      </w:r>
      <w:proofErr w:type="spellStart"/>
      <w:r w:rsidRPr="00D410E3">
        <w:rPr>
          <w:lang w:val="en-US"/>
        </w:rPr>
        <w:t>kebijakan</w:t>
      </w:r>
      <w:proofErr w:type="spellEnd"/>
      <w:r w:rsidRPr="00D410E3">
        <w:rPr>
          <w:lang w:val="en-US"/>
        </w:rPr>
        <w:t xml:space="preserve"> yang </w:t>
      </w:r>
      <w:proofErr w:type="spellStart"/>
      <w:r w:rsidRPr="00D410E3">
        <w:rPr>
          <w:lang w:val="en-US"/>
        </w:rPr>
        <w:t>memberikan</w:t>
      </w:r>
      <w:proofErr w:type="spellEnd"/>
      <w:r w:rsidRPr="00D410E3">
        <w:rPr>
          <w:lang w:val="en-US"/>
        </w:rPr>
        <w:t xml:space="preserve"> </w:t>
      </w:r>
      <w:proofErr w:type="spellStart"/>
      <w:r w:rsidRPr="00D410E3">
        <w:rPr>
          <w:lang w:val="en-US"/>
        </w:rPr>
        <w:t>keleluasaan</w:t>
      </w:r>
      <w:proofErr w:type="spellEnd"/>
      <w:r w:rsidRPr="00D410E3">
        <w:rPr>
          <w:lang w:val="en-US"/>
        </w:rPr>
        <w:t xml:space="preserve"> </w:t>
      </w:r>
      <w:proofErr w:type="spellStart"/>
      <w:r w:rsidRPr="00D410E3">
        <w:rPr>
          <w:lang w:val="en-US"/>
        </w:rPr>
        <w:t>tinggi</w:t>
      </w:r>
      <w:proofErr w:type="spellEnd"/>
      <w:r w:rsidRPr="00D410E3">
        <w:rPr>
          <w:lang w:val="en-US"/>
        </w:rPr>
        <w:t xml:space="preserve">, </w:t>
      </w:r>
      <w:proofErr w:type="spellStart"/>
      <w:r w:rsidRPr="00D410E3">
        <w:rPr>
          <w:lang w:val="en-US"/>
        </w:rPr>
        <w:t>sehingga</w:t>
      </w:r>
      <w:proofErr w:type="spellEnd"/>
      <w:r w:rsidRPr="00D410E3">
        <w:rPr>
          <w:lang w:val="en-US"/>
        </w:rPr>
        <w:t xml:space="preserve"> </w:t>
      </w:r>
      <w:proofErr w:type="spellStart"/>
      <w:r w:rsidRPr="00D410E3">
        <w:rPr>
          <w:lang w:val="en-US"/>
        </w:rPr>
        <w:t>memungkinkan</w:t>
      </w:r>
      <w:proofErr w:type="spellEnd"/>
      <w:r w:rsidRPr="00D410E3">
        <w:rPr>
          <w:lang w:val="en-US"/>
        </w:rPr>
        <w:t xml:space="preserve"> </w:t>
      </w:r>
      <w:proofErr w:type="spellStart"/>
      <w:r w:rsidRPr="00D410E3">
        <w:rPr>
          <w:lang w:val="en-US"/>
        </w:rPr>
        <w:t>terjadinya</w:t>
      </w:r>
      <w:proofErr w:type="spellEnd"/>
      <w:r w:rsidRPr="00D410E3">
        <w:rPr>
          <w:lang w:val="en-US"/>
        </w:rPr>
        <w:t xml:space="preserve"> </w:t>
      </w:r>
      <w:proofErr w:type="spellStart"/>
      <w:r w:rsidRPr="00D410E3">
        <w:rPr>
          <w:lang w:val="en-US"/>
        </w:rPr>
        <w:t>rekayasa</w:t>
      </w:r>
      <w:proofErr w:type="spellEnd"/>
      <w:r w:rsidRPr="00D410E3">
        <w:rPr>
          <w:lang w:val="en-US"/>
        </w:rPr>
        <w:t xml:space="preserve"> </w:t>
      </w:r>
      <w:proofErr w:type="spellStart"/>
      <w:r w:rsidRPr="00D410E3">
        <w:rPr>
          <w:lang w:val="en-US"/>
        </w:rPr>
        <w:t>angka</w:t>
      </w:r>
      <w:proofErr w:type="spellEnd"/>
      <w:r w:rsidRPr="00D410E3">
        <w:rPr>
          <w:lang w:val="en-US"/>
        </w:rPr>
        <w:t>.</w:t>
      </w:r>
    </w:p>
    <w:p w14:paraId="1B1EEB0B" w14:textId="512D30E7" w:rsidR="006A4CAC" w:rsidRPr="00D410E3" w:rsidRDefault="006A4CAC" w:rsidP="008F186C">
      <w:pPr>
        <w:pStyle w:val="ListParagraph"/>
        <w:keepNext/>
        <w:widowControl w:val="0"/>
        <w:numPr>
          <w:ilvl w:val="0"/>
          <w:numId w:val="17"/>
        </w:numPr>
        <w:tabs>
          <w:tab w:val="clear" w:pos="502"/>
          <w:tab w:val="num" w:pos="284"/>
          <w:tab w:val="num" w:pos="567"/>
          <w:tab w:val="left" w:pos="851"/>
        </w:tabs>
        <w:ind w:left="284" w:hanging="284"/>
        <w:jc w:val="both"/>
        <w:rPr>
          <w:lang w:val="en-US"/>
        </w:rPr>
      </w:pPr>
      <w:proofErr w:type="spellStart"/>
      <w:r w:rsidRPr="00D410E3">
        <w:rPr>
          <w:lang w:val="en-US"/>
        </w:rPr>
        <w:t>K</w:t>
      </w:r>
      <w:r w:rsidR="00CC3909" w:rsidRPr="00D410E3">
        <w:rPr>
          <w:lang w:val="en-US"/>
        </w:rPr>
        <w:t>onsistensi</w:t>
      </w:r>
      <w:proofErr w:type="spellEnd"/>
      <w:r w:rsidR="00CC3909" w:rsidRPr="00D410E3">
        <w:rPr>
          <w:lang w:val="en-US"/>
        </w:rPr>
        <w:t xml:space="preserve"> </w:t>
      </w:r>
      <w:proofErr w:type="spellStart"/>
      <w:r w:rsidR="00CC3909" w:rsidRPr="00D410E3">
        <w:rPr>
          <w:lang w:val="en-US"/>
        </w:rPr>
        <w:t>laba</w:t>
      </w:r>
      <w:proofErr w:type="spellEnd"/>
      <w:r w:rsidR="00CC3909" w:rsidRPr="00D410E3">
        <w:rPr>
          <w:lang w:val="en-US"/>
        </w:rPr>
        <w:t xml:space="preserve"> yang </w:t>
      </w:r>
      <w:proofErr w:type="spellStart"/>
      <w:r w:rsidR="00CC3909" w:rsidRPr="00D410E3">
        <w:rPr>
          <w:lang w:val="en-US"/>
        </w:rPr>
        <w:t>terlalu</w:t>
      </w:r>
      <w:proofErr w:type="spellEnd"/>
      <w:r w:rsidR="00CC3909" w:rsidRPr="00D410E3">
        <w:rPr>
          <w:lang w:val="en-US"/>
        </w:rPr>
        <w:t xml:space="preserve"> </w:t>
      </w:r>
      <w:proofErr w:type="spellStart"/>
      <w:r w:rsidR="00CC3909" w:rsidRPr="00D410E3">
        <w:rPr>
          <w:lang w:val="en-US"/>
        </w:rPr>
        <w:t>tinggi</w:t>
      </w:r>
      <w:proofErr w:type="spellEnd"/>
      <w:r w:rsidR="00CC3909" w:rsidRPr="00D410E3">
        <w:rPr>
          <w:lang w:val="en-US"/>
        </w:rPr>
        <w:t xml:space="preserve"> </w:t>
      </w:r>
      <w:proofErr w:type="spellStart"/>
      <w:r w:rsidR="00CC3909" w:rsidRPr="00D410E3">
        <w:rPr>
          <w:lang w:val="en-US"/>
        </w:rPr>
        <w:t>atau</w:t>
      </w:r>
      <w:proofErr w:type="spellEnd"/>
      <w:r w:rsidR="00CC3909" w:rsidRPr="00D410E3">
        <w:rPr>
          <w:lang w:val="en-US"/>
        </w:rPr>
        <w:t xml:space="preserve"> </w:t>
      </w:r>
      <w:proofErr w:type="spellStart"/>
      <w:r w:rsidR="00CC3909" w:rsidRPr="00D410E3">
        <w:rPr>
          <w:lang w:val="en-US"/>
        </w:rPr>
        <w:t>terlalu</w:t>
      </w:r>
      <w:proofErr w:type="spellEnd"/>
      <w:r w:rsidR="00CC3909" w:rsidRPr="00D410E3">
        <w:rPr>
          <w:lang w:val="en-US"/>
        </w:rPr>
        <w:t xml:space="preserve"> </w:t>
      </w:r>
      <w:proofErr w:type="spellStart"/>
      <w:r w:rsidR="00CC3909" w:rsidRPr="00D410E3">
        <w:rPr>
          <w:lang w:val="en-US"/>
        </w:rPr>
        <w:t>stabi</w:t>
      </w:r>
      <w:r w:rsidRPr="00D410E3">
        <w:rPr>
          <w:lang w:val="en-US"/>
        </w:rPr>
        <w:t>l</w:t>
      </w:r>
      <w:proofErr w:type="spellEnd"/>
      <w:r w:rsidRPr="00D410E3">
        <w:rPr>
          <w:lang w:val="en-US"/>
        </w:rPr>
        <w:t xml:space="preserve">: Tingkat </w:t>
      </w:r>
      <w:proofErr w:type="spellStart"/>
      <w:r w:rsidRPr="00D410E3">
        <w:rPr>
          <w:lang w:val="en-US"/>
        </w:rPr>
        <w:t>laba</w:t>
      </w:r>
      <w:proofErr w:type="spellEnd"/>
      <w:r w:rsidRPr="00D410E3">
        <w:rPr>
          <w:lang w:val="en-US"/>
        </w:rPr>
        <w:t xml:space="preserve"> yang sangat </w:t>
      </w:r>
      <w:proofErr w:type="spellStart"/>
      <w:r w:rsidRPr="00D410E3">
        <w:rPr>
          <w:lang w:val="en-US"/>
        </w:rPr>
        <w:t>stabil</w:t>
      </w:r>
      <w:proofErr w:type="spellEnd"/>
      <w:r w:rsidRPr="00D410E3">
        <w:rPr>
          <w:lang w:val="en-US"/>
        </w:rPr>
        <w:t xml:space="preserve"> </w:t>
      </w:r>
      <w:proofErr w:type="spellStart"/>
      <w:r w:rsidRPr="00D410E3">
        <w:rPr>
          <w:lang w:val="en-US"/>
        </w:rPr>
        <w:t>atau</w:t>
      </w:r>
      <w:proofErr w:type="spellEnd"/>
      <w:r w:rsidRPr="00D410E3">
        <w:rPr>
          <w:lang w:val="en-US"/>
        </w:rPr>
        <w:t xml:space="preserve"> </w:t>
      </w:r>
      <w:proofErr w:type="spellStart"/>
      <w:r w:rsidRPr="00D410E3">
        <w:rPr>
          <w:lang w:val="en-US"/>
        </w:rPr>
        <w:t>terus</w:t>
      </w:r>
      <w:proofErr w:type="spellEnd"/>
      <w:r w:rsidRPr="00D410E3">
        <w:rPr>
          <w:lang w:val="en-US"/>
        </w:rPr>
        <w:t xml:space="preserve"> </w:t>
      </w:r>
      <w:proofErr w:type="spellStart"/>
      <w:r w:rsidRPr="00D410E3">
        <w:rPr>
          <w:lang w:val="en-US"/>
        </w:rPr>
        <w:t>meningkat</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situasi</w:t>
      </w:r>
      <w:proofErr w:type="spellEnd"/>
      <w:r w:rsidRPr="00D410E3">
        <w:rPr>
          <w:lang w:val="en-US"/>
        </w:rPr>
        <w:t xml:space="preserve"> </w:t>
      </w:r>
      <w:proofErr w:type="spellStart"/>
      <w:r w:rsidRPr="00D410E3">
        <w:rPr>
          <w:lang w:val="en-US"/>
        </w:rPr>
        <w:t>bisnis</w:t>
      </w:r>
      <w:proofErr w:type="spellEnd"/>
      <w:r w:rsidRPr="00D410E3">
        <w:rPr>
          <w:lang w:val="en-US"/>
        </w:rPr>
        <w:t xml:space="preserve"> yang </w:t>
      </w:r>
      <w:proofErr w:type="spellStart"/>
      <w:r w:rsidRPr="00D410E3">
        <w:rPr>
          <w:lang w:val="en-US"/>
        </w:rPr>
        <w:t>sebenarnya</w:t>
      </w:r>
      <w:proofErr w:type="spellEnd"/>
      <w:r w:rsidRPr="00D410E3">
        <w:rPr>
          <w:lang w:val="en-US"/>
        </w:rPr>
        <w:t xml:space="preserve"> </w:t>
      </w:r>
      <w:proofErr w:type="spellStart"/>
      <w:r w:rsidRPr="00D410E3">
        <w:rPr>
          <w:lang w:val="en-US"/>
        </w:rPr>
        <w:t>berubah-ubah</w:t>
      </w:r>
      <w:proofErr w:type="spellEnd"/>
      <w:r w:rsidRPr="00D410E3">
        <w:rPr>
          <w:lang w:val="en-US"/>
        </w:rPr>
        <w:t xml:space="preserve"> </w:t>
      </w:r>
      <w:proofErr w:type="spellStart"/>
      <w:r w:rsidRPr="00D410E3">
        <w:rPr>
          <w:lang w:val="en-US"/>
        </w:rPr>
        <w:t>dapat</w:t>
      </w:r>
      <w:proofErr w:type="spellEnd"/>
      <w:r w:rsidRPr="00D410E3">
        <w:rPr>
          <w:lang w:val="en-US"/>
        </w:rPr>
        <w:t xml:space="preserve"> </w:t>
      </w:r>
      <w:proofErr w:type="spellStart"/>
      <w:r w:rsidRPr="00D410E3">
        <w:rPr>
          <w:lang w:val="en-US"/>
        </w:rPr>
        <w:t>menjadi</w:t>
      </w:r>
      <w:proofErr w:type="spellEnd"/>
      <w:r w:rsidRPr="00D410E3">
        <w:rPr>
          <w:lang w:val="en-US"/>
        </w:rPr>
        <w:t xml:space="preserve"> </w:t>
      </w:r>
      <w:proofErr w:type="spellStart"/>
      <w:r w:rsidRPr="00D410E3">
        <w:rPr>
          <w:lang w:val="en-US"/>
        </w:rPr>
        <w:t>pertanda</w:t>
      </w:r>
      <w:proofErr w:type="spellEnd"/>
      <w:r w:rsidRPr="00D410E3">
        <w:rPr>
          <w:lang w:val="en-US"/>
        </w:rPr>
        <w:t xml:space="preserve"> </w:t>
      </w:r>
      <w:proofErr w:type="spellStart"/>
      <w:r w:rsidRPr="00D410E3">
        <w:rPr>
          <w:lang w:val="en-US"/>
        </w:rPr>
        <w:t>adanya</w:t>
      </w:r>
      <w:proofErr w:type="spellEnd"/>
      <w:r w:rsidRPr="00D410E3">
        <w:rPr>
          <w:lang w:val="en-US"/>
        </w:rPr>
        <w:t xml:space="preserve"> </w:t>
      </w:r>
      <w:proofErr w:type="spellStart"/>
      <w:r w:rsidRPr="00D410E3">
        <w:rPr>
          <w:lang w:val="en-US"/>
        </w:rPr>
        <w:t>rekayasa</w:t>
      </w:r>
      <w:proofErr w:type="spellEnd"/>
      <w:r w:rsidRPr="00D410E3">
        <w:rPr>
          <w:lang w:val="en-US"/>
        </w:rPr>
        <w:t xml:space="preserve"> </w:t>
      </w:r>
      <w:proofErr w:type="spellStart"/>
      <w:r w:rsidRPr="00D410E3">
        <w:rPr>
          <w:lang w:val="en-US"/>
        </w:rPr>
        <w:t>laporan</w:t>
      </w:r>
      <w:proofErr w:type="spellEnd"/>
      <w:r w:rsidRPr="00D410E3">
        <w:rPr>
          <w:lang w:val="en-US"/>
        </w:rPr>
        <w:t xml:space="preserve"> </w:t>
      </w:r>
      <w:proofErr w:type="spellStart"/>
      <w:r w:rsidRPr="00D410E3">
        <w:rPr>
          <w:lang w:val="en-US"/>
        </w:rPr>
        <w:t>keuangan</w:t>
      </w:r>
      <w:proofErr w:type="spellEnd"/>
      <w:r w:rsidRPr="00D410E3">
        <w:rPr>
          <w:lang w:val="en-US"/>
        </w:rPr>
        <w:t>.</w:t>
      </w:r>
    </w:p>
    <w:p w14:paraId="40C03A2E" w14:textId="42D5FF50" w:rsidR="006A4CAC" w:rsidRPr="00D410E3" w:rsidRDefault="006A4CAC" w:rsidP="00FC3952">
      <w:pPr>
        <w:keepLines/>
        <w:widowControl w:val="0"/>
        <w:tabs>
          <w:tab w:val="left" w:pos="709"/>
        </w:tabs>
        <w:ind w:firstLine="709"/>
        <w:jc w:val="both"/>
        <w:rPr>
          <w:lang w:val="en-US"/>
        </w:rPr>
      </w:pPr>
      <w:r w:rsidRPr="00D410E3">
        <w:t>Indikator-indikator keuangan ini bisa memberikan sinyal adanya potensi manajemen laba, namun perlu diingat bahwa satu indikator saja tidak cukup untuk menentukan adanya praktik manajemen laba.</w:t>
      </w:r>
    </w:p>
    <w:p w14:paraId="5C42DF2C" w14:textId="64E87D2C" w:rsidR="00F930BE" w:rsidRPr="00D410E3" w:rsidRDefault="00C35124" w:rsidP="00265E4E">
      <w:pPr>
        <w:pStyle w:val="Heading3"/>
        <w:rPr>
          <w:b/>
          <w:bCs/>
          <w:color w:val="auto"/>
          <w:sz w:val="24"/>
          <w:szCs w:val="24"/>
          <w:lang w:val="en-US"/>
        </w:rPr>
      </w:pPr>
      <w:bookmarkStart w:id="14" w:name="_Toc211476317"/>
      <w:r w:rsidRPr="00D410E3">
        <w:rPr>
          <w:b/>
          <w:bCs/>
          <w:color w:val="auto"/>
          <w:sz w:val="24"/>
          <w:szCs w:val="24"/>
        </w:rPr>
        <w:lastRenderedPageBreak/>
        <w:t>2.1.</w:t>
      </w:r>
      <w:r w:rsidR="00C26646">
        <w:rPr>
          <w:b/>
          <w:bCs/>
          <w:color w:val="auto"/>
          <w:sz w:val="24"/>
          <w:szCs w:val="24"/>
        </w:rPr>
        <w:t>2.</w:t>
      </w:r>
      <w:r w:rsidRPr="00D410E3">
        <w:rPr>
          <w:b/>
          <w:bCs/>
          <w:color w:val="auto"/>
          <w:sz w:val="24"/>
          <w:szCs w:val="24"/>
        </w:rPr>
        <w:tab/>
      </w:r>
      <w:r w:rsidR="00E24803" w:rsidRPr="00D410E3">
        <w:rPr>
          <w:b/>
          <w:bCs/>
          <w:color w:val="auto"/>
          <w:sz w:val="24"/>
          <w:szCs w:val="24"/>
        </w:rPr>
        <w:t xml:space="preserve">Pengungkapan </w:t>
      </w:r>
      <w:r w:rsidR="00817F50" w:rsidRPr="006E014D">
        <w:rPr>
          <w:b/>
          <w:bCs/>
          <w:i/>
          <w:iCs/>
          <w:color w:val="auto"/>
          <w:sz w:val="24"/>
          <w:szCs w:val="24"/>
          <w:lang w:val="en-US"/>
        </w:rPr>
        <w:t>Corporate Social Responsibility</w:t>
      </w:r>
      <w:bookmarkEnd w:id="14"/>
    </w:p>
    <w:p w14:paraId="0D04FF33" w14:textId="4872318B" w:rsidR="00E07FEB" w:rsidRPr="00D410E3" w:rsidRDefault="00E07FEB" w:rsidP="00265E4E">
      <w:pPr>
        <w:ind w:firstLine="709"/>
        <w:jc w:val="both"/>
        <w:rPr>
          <w:lang w:val="en-US"/>
        </w:rPr>
      </w:pPr>
      <w:r w:rsidRPr="006E014D">
        <w:rPr>
          <w:i/>
          <w:iCs/>
          <w:lang w:val="en-US"/>
        </w:rPr>
        <w:t>Corporate Social Responsibility</w:t>
      </w:r>
      <w:r w:rsidRPr="00D410E3">
        <w:rPr>
          <w:lang w:val="en-US"/>
        </w:rPr>
        <w:t xml:space="preserve"> (CSR) </w:t>
      </w:r>
      <w:proofErr w:type="spellStart"/>
      <w:r w:rsidRPr="00D410E3">
        <w:rPr>
          <w:lang w:val="en-US"/>
        </w:rPr>
        <w:t>berkaitan</w:t>
      </w:r>
      <w:proofErr w:type="spellEnd"/>
      <w:r w:rsidRPr="00D410E3">
        <w:rPr>
          <w:lang w:val="en-US"/>
        </w:rPr>
        <w:t xml:space="preserve"> </w:t>
      </w:r>
      <w:proofErr w:type="spellStart"/>
      <w:r w:rsidRPr="00D410E3">
        <w:rPr>
          <w:lang w:val="en-US"/>
        </w:rPr>
        <w:t>erat</w:t>
      </w:r>
      <w:proofErr w:type="spellEnd"/>
      <w:r w:rsidRPr="00D410E3">
        <w:rPr>
          <w:lang w:val="en-US"/>
        </w:rPr>
        <w:t xml:space="preserve"> </w:t>
      </w:r>
      <w:proofErr w:type="spellStart"/>
      <w:r w:rsidRPr="00D410E3">
        <w:rPr>
          <w:lang w:val="en-US"/>
        </w:rPr>
        <w:t>dengan</w:t>
      </w:r>
      <w:proofErr w:type="spellEnd"/>
      <w:r w:rsidRPr="00D410E3">
        <w:rPr>
          <w:lang w:val="en-US"/>
        </w:rPr>
        <w:t xml:space="preserve"> Pembangunan </w:t>
      </w:r>
      <w:proofErr w:type="spellStart"/>
      <w:r w:rsidRPr="00D410E3">
        <w:rPr>
          <w:lang w:val="en-US"/>
        </w:rPr>
        <w:t>berkelanjutan</w:t>
      </w:r>
      <w:proofErr w:type="spellEnd"/>
      <w:r w:rsidRPr="00D410E3">
        <w:rPr>
          <w:lang w:val="en-US"/>
        </w:rPr>
        <w:t xml:space="preserve">, yang </w:t>
      </w:r>
      <w:proofErr w:type="spellStart"/>
      <w:r w:rsidRPr="00D410E3">
        <w:rPr>
          <w:lang w:val="en-US"/>
        </w:rPr>
        <w:t>menekankan</w:t>
      </w:r>
      <w:proofErr w:type="spellEnd"/>
      <w:r w:rsidRPr="00D410E3">
        <w:rPr>
          <w:lang w:val="en-US"/>
        </w:rPr>
        <w:t xml:space="preserve"> </w:t>
      </w:r>
      <w:proofErr w:type="spellStart"/>
      <w:r w:rsidRPr="00D410E3">
        <w:rPr>
          <w:lang w:val="en-US"/>
        </w:rPr>
        <w:t>pentingnya</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pengambilan</w:t>
      </w:r>
      <w:proofErr w:type="spellEnd"/>
      <w:r w:rsidRPr="00D410E3">
        <w:rPr>
          <w:lang w:val="en-US"/>
        </w:rPr>
        <w:t xml:space="preserve"> </w:t>
      </w:r>
      <w:proofErr w:type="spellStart"/>
      <w:r w:rsidRPr="00D410E3">
        <w:rPr>
          <w:lang w:val="en-US"/>
        </w:rPr>
        <w:t>keputusan</w:t>
      </w:r>
      <w:proofErr w:type="spellEnd"/>
      <w:r w:rsidRPr="00D410E3">
        <w:rPr>
          <w:lang w:val="en-US"/>
        </w:rPr>
        <w:t xml:space="preserve"> yang </w:t>
      </w:r>
      <w:proofErr w:type="spellStart"/>
      <w:r w:rsidRPr="00D410E3">
        <w:rPr>
          <w:lang w:val="en-US"/>
        </w:rPr>
        <w:t>tidak</w:t>
      </w:r>
      <w:proofErr w:type="spellEnd"/>
      <w:r w:rsidRPr="00D410E3">
        <w:rPr>
          <w:lang w:val="en-US"/>
        </w:rPr>
        <w:t xml:space="preserve"> </w:t>
      </w:r>
      <w:proofErr w:type="spellStart"/>
      <w:r w:rsidRPr="00D410E3">
        <w:rPr>
          <w:lang w:val="en-US"/>
        </w:rPr>
        <w:t>hanya</w:t>
      </w:r>
      <w:proofErr w:type="spellEnd"/>
      <w:r w:rsidRPr="00D410E3">
        <w:rPr>
          <w:lang w:val="en-US"/>
        </w:rPr>
        <w:t xml:space="preserve"> </w:t>
      </w:r>
      <w:proofErr w:type="spellStart"/>
      <w:r w:rsidRPr="00D410E3">
        <w:rPr>
          <w:lang w:val="en-US"/>
        </w:rPr>
        <w:t>mempertimbangkan</w:t>
      </w:r>
      <w:proofErr w:type="spellEnd"/>
      <w:r w:rsidRPr="00D410E3">
        <w:rPr>
          <w:lang w:val="en-US"/>
        </w:rPr>
        <w:t xml:space="preserve"> </w:t>
      </w:r>
      <w:proofErr w:type="spellStart"/>
      <w:r w:rsidRPr="00D410E3">
        <w:rPr>
          <w:lang w:val="en-US"/>
        </w:rPr>
        <w:t>aspek</w:t>
      </w:r>
      <w:proofErr w:type="spellEnd"/>
      <w:r w:rsidRPr="00D410E3">
        <w:rPr>
          <w:lang w:val="en-US"/>
        </w:rPr>
        <w:t xml:space="preserve"> </w:t>
      </w:r>
      <w:proofErr w:type="spellStart"/>
      <w:r w:rsidRPr="00D410E3">
        <w:rPr>
          <w:lang w:val="en-US"/>
        </w:rPr>
        <w:t>ekonomi</w:t>
      </w:r>
      <w:proofErr w:type="spellEnd"/>
      <w:r w:rsidRPr="00D410E3">
        <w:rPr>
          <w:lang w:val="en-US"/>
        </w:rPr>
        <w:t xml:space="preserve">, </w:t>
      </w:r>
      <w:proofErr w:type="spellStart"/>
      <w:r w:rsidRPr="00D410E3">
        <w:rPr>
          <w:lang w:val="en-US"/>
        </w:rPr>
        <w:t>seperti</w:t>
      </w:r>
      <w:proofErr w:type="spellEnd"/>
      <w:r w:rsidRPr="00D410E3">
        <w:rPr>
          <w:lang w:val="en-US"/>
        </w:rPr>
        <w:t xml:space="preserve"> </w:t>
      </w:r>
      <w:proofErr w:type="spellStart"/>
      <w:r w:rsidRPr="00D410E3">
        <w:rPr>
          <w:lang w:val="en-US"/>
        </w:rPr>
        <w:t>keuntungan</w:t>
      </w:r>
      <w:proofErr w:type="spellEnd"/>
      <w:r w:rsidRPr="00D410E3">
        <w:rPr>
          <w:lang w:val="en-US"/>
        </w:rPr>
        <w:t xml:space="preserve"> </w:t>
      </w:r>
      <w:proofErr w:type="spellStart"/>
      <w:r w:rsidRPr="00D410E3">
        <w:rPr>
          <w:lang w:val="en-US"/>
        </w:rPr>
        <w:t>atau</w:t>
      </w:r>
      <w:proofErr w:type="spellEnd"/>
      <w:r w:rsidRPr="00D410E3">
        <w:rPr>
          <w:lang w:val="en-US"/>
        </w:rPr>
        <w:t xml:space="preserve"> </w:t>
      </w:r>
      <w:proofErr w:type="spellStart"/>
      <w:r w:rsidRPr="00D410E3">
        <w:rPr>
          <w:lang w:val="en-US"/>
        </w:rPr>
        <w:t>dividen</w:t>
      </w:r>
      <w:proofErr w:type="spellEnd"/>
      <w:r w:rsidRPr="00D410E3">
        <w:rPr>
          <w:lang w:val="en-US"/>
        </w:rPr>
        <w:t xml:space="preserve">, </w:t>
      </w:r>
      <w:proofErr w:type="spellStart"/>
      <w:r w:rsidRPr="00D410E3">
        <w:rPr>
          <w:lang w:val="en-US"/>
        </w:rPr>
        <w:t>namun</w:t>
      </w:r>
      <w:proofErr w:type="spellEnd"/>
      <w:r w:rsidRPr="00D410E3">
        <w:rPr>
          <w:lang w:val="en-US"/>
        </w:rPr>
        <w:t xml:space="preserve"> juga </w:t>
      </w:r>
      <w:proofErr w:type="spellStart"/>
      <w:r w:rsidRPr="00D410E3">
        <w:rPr>
          <w:lang w:val="en-US"/>
        </w:rPr>
        <w:t>dampak</w:t>
      </w:r>
      <w:proofErr w:type="spellEnd"/>
      <w:r w:rsidRPr="00D410E3">
        <w:rPr>
          <w:lang w:val="en-US"/>
        </w:rPr>
        <w:t xml:space="preserve"> </w:t>
      </w:r>
      <w:proofErr w:type="spellStart"/>
      <w:r w:rsidRPr="00D410E3">
        <w:rPr>
          <w:lang w:val="en-US"/>
        </w:rPr>
        <w:t>negatif</w:t>
      </w:r>
      <w:proofErr w:type="spellEnd"/>
      <w:r w:rsidRPr="00D410E3">
        <w:rPr>
          <w:lang w:val="en-US"/>
        </w:rPr>
        <w:t xml:space="preserve"> </w:t>
      </w:r>
      <w:proofErr w:type="spellStart"/>
      <w:r w:rsidRPr="00D410E3">
        <w:rPr>
          <w:lang w:val="en-US"/>
        </w:rPr>
        <w:t>terhadap</w:t>
      </w:r>
      <w:proofErr w:type="spellEnd"/>
      <w:r w:rsidRPr="00D410E3">
        <w:rPr>
          <w:lang w:val="en-US"/>
        </w:rPr>
        <w:t xml:space="preserve"> </w:t>
      </w:r>
      <w:proofErr w:type="spellStart"/>
      <w:r w:rsidRPr="00D410E3">
        <w:rPr>
          <w:lang w:val="en-US"/>
        </w:rPr>
        <w:t>sosial</w:t>
      </w:r>
      <w:proofErr w:type="spellEnd"/>
      <w:r w:rsidRPr="00D410E3">
        <w:rPr>
          <w:lang w:val="en-US"/>
        </w:rPr>
        <w:t xml:space="preserve"> dan </w:t>
      </w:r>
      <w:proofErr w:type="spellStart"/>
      <w:r w:rsidRPr="00D410E3">
        <w:rPr>
          <w:lang w:val="en-US"/>
        </w:rPr>
        <w:t>lingkungan</w:t>
      </w:r>
      <w:proofErr w:type="spellEnd"/>
      <w:r w:rsidRPr="00D410E3">
        <w:rPr>
          <w:lang w:val="en-US"/>
        </w:rPr>
        <w:t xml:space="preserve"> yang </w:t>
      </w:r>
      <w:proofErr w:type="spellStart"/>
      <w:r w:rsidRPr="00D410E3">
        <w:rPr>
          <w:lang w:val="en-US"/>
        </w:rPr>
        <w:t>ditimbulkan</w:t>
      </w:r>
      <w:proofErr w:type="spellEnd"/>
      <w:r w:rsidRPr="00D410E3">
        <w:rPr>
          <w:lang w:val="en-US"/>
        </w:rPr>
        <w:t xml:space="preserve">. Dalam </w:t>
      </w:r>
      <w:proofErr w:type="spellStart"/>
      <w:r w:rsidRPr="00D410E3">
        <w:rPr>
          <w:lang w:val="en-US"/>
        </w:rPr>
        <w:t>konteks</w:t>
      </w:r>
      <w:proofErr w:type="spellEnd"/>
      <w:r w:rsidRPr="00D410E3">
        <w:rPr>
          <w:lang w:val="en-US"/>
        </w:rPr>
        <w:t xml:space="preserve"> </w:t>
      </w:r>
      <w:proofErr w:type="spellStart"/>
      <w:r w:rsidRPr="00D410E3">
        <w:rPr>
          <w:lang w:val="en-US"/>
        </w:rPr>
        <w:t>ini</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diharapkan</w:t>
      </w:r>
      <w:proofErr w:type="spellEnd"/>
      <w:r w:rsidRPr="00D410E3">
        <w:rPr>
          <w:lang w:val="en-US"/>
        </w:rPr>
        <w:t xml:space="preserve"> </w:t>
      </w:r>
      <w:proofErr w:type="spellStart"/>
      <w:r w:rsidRPr="00D410E3">
        <w:rPr>
          <w:lang w:val="en-US"/>
        </w:rPr>
        <w:t>untuk</w:t>
      </w:r>
      <w:proofErr w:type="spellEnd"/>
      <w:r w:rsidRPr="00D410E3">
        <w:rPr>
          <w:lang w:val="en-US"/>
        </w:rPr>
        <w:t xml:space="preserve"> </w:t>
      </w:r>
      <w:proofErr w:type="spellStart"/>
      <w:r w:rsidRPr="00D410E3">
        <w:rPr>
          <w:lang w:val="en-US"/>
        </w:rPr>
        <w:t>berperan</w:t>
      </w:r>
      <w:proofErr w:type="spellEnd"/>
      <w:r w:rsidRPr="00D410E3">
        <w:rPr>
          <w:lang w:val="en-US"/>
        </w:rPr>
        <w:t xml:space="preserve"> </w:t>
      </w:r>
      <w:proofErr w:type="spellStart"/>
      <w:r w:rsidRPr="00D410E3">
        <w:rPr>
          <w:lang w:val="en-US"/>
        </w:rPr>
        <w:t>aktif</w:t>
      </w:r>
      <w:proofErr w:type="spellEnd"/>
      <w:r w:rsidRPr="00D410E3">
        <w:rPr>
          <w:lang w:val="en-US"/>
        </w:rPr>
        <w:t xml:space="preserve"> </w:t>
      </w:r>
      <w:proofErr w:type="spellStart"/>
      <w:r w:rsidRPr="00D410E3">
        <w:rPr>
          <w:lang w:val="en-US"/>
        </w:rPr>
        <w:t>memperbaiki</w:t>
      </w:r>
      <w:proofErr w:type="spellEnd"/>
      <w:r w:rsidRPr="00D410E3">
        <w:rPr>
          <w:lang w:val="en-US"/>
        </w:rPr>
        <w:t xml:space="preserve"> </w:t>
      </w:r>
      <w:proofErr w:type="spellStart"/>
      <w:r w:rsidRPr="00D410E3">
        <w:rPr>
          <w:lang w:val="en-US"/>
        </w:rPr>
        <w:t>mutu</w:t>
      </w:r>
      <w:proofErr w:type="spellEnd"/>
      <w:r w:rsidRPr="00D410E3">
        <w:rPr>
          <w:lang w:val="en-US"/>
        </w:rPr>
        <w:t xml:space="preserve"> </w:t>
      </w:r>
      <w:proofErr w:type="spellStart"/>
      <w:r w:rsidRPr="00D410E3">
        <w:rPr>
          <w:lang w:val="en-US"/>
        </w:rPr>
        <w:t>hidup</w:t>
      </w:r>
      <w:proofErr w:type="spellEnd"/>
      <w:r w:rsidRPr="00D410E3">
        <w:rPr>
          <w:lang w:val="en-US"/>
        </w:rPr>
        <w:t xml:space="preserve"> dan </w:t>
      </w:r>
      <w:proofErr w:type="spellStart"/>
      <w:r w:rsidRPr="00D410E3">
        <w:rPr>
          <w:lang w:val="en-US"/>
        </w:rPr>
        <w:t>kelestarian</w:t>
      </w:r>
      <w:proofErr w:type="spellEnd"/>
      <w:r w:rsidRPr="00D410E3">
        <w:rPr>
          <w:lang w:val="en-US"/>
        </w:rPr>
        <w:t xml:space="preserve"> </w:t>
      </w:r>
      <w:proofErr w:type="spellStart"/>
      <w:r w:rsidRPr="00D410E3">
        <w:rPr>
          <w:lang w:val="en-US"/>
        </w:rPr>
        <w:t>lingkungan</w:t>
      </w:r>
      <w:proofErr w:type="spellEnd"/>
      <w:r w:rsidRPr="00D410E3">
        <w:rPr>
          <w:lang w:val="en-US"/>
        </w:rPr>
        <w:t xml:space="preserve">, </w:t>
      </w:r>
      <w:proofErr w:type="spellStart"/>
      <w:r w:rsidRPr="00D410E3">
        <w:rPr>
          <w:lang w:val="en-US"/>
        </w:rPr>
        <w:t>baik</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jangka</w:t>
      </w:r>
      <w:proofErr w:type="spellEnd"/>
      <w:r w:rsidRPr="00D410E3">
        <w:rPr>
          <w:lang w:val="en-US"/>
        </w:rPr>
        <w:t xml:space="preserve"> </w:t>
      </w:r>
      <w:proofErr w:type="spellStart"/>
      <w:r w:rsidRPr="00D410E3">
        <w:rPr>
          <w:lang w:val="en-US"/>
        </w:rPr>
        <w:t>pendek</w:t>
      </w:r>
      <w:proofErr w:type="spellEnd"/>
      <w:r w:rsidRPr="00D410E3">
        <w:rPr>
          <w:lang w:val="en-US"/>
        </w:rPr>
        <w:t xml:space="preserve"> </w:t>
      </w:r>
      <w:proofErr w:type="spellStart"/>
      <w:r w:rsidRPr="00D410E3">
        <w:rPr>
          <w:lang w:val="en-US"/>
        </w:rPr>
        <w:t>maupun</w:t>
      </w:r>
      <w:proofErr w:type="spellEnd"/>
      <w:r w:rsidRPr="00D410E3">
        <w:rPr>
          <w:lang w:val="en-US"/>
        </w:rPr>
        <w:t xml:space="preserve"> </w:t>
      </w:r>
      <w:proofErr w:type="spellStart"/>
      <w:r w:rsidRPr="00D410E3">
        <w:rPr>
          <w:lang w:val="en-US"/>
        </w:rPr>
        <w:t>panjang</w:t>
      </w:r>
      <w:proofErr w:type="spellEnd"/>
      <w:r w:rsidRPr="00D410E3">
        <w:rPr>
          <w:lang w:val="en-US"/>
        </w:rPr>
        <w:t xml:space="preserve">, </w:t>
      </w:r>
      <w:proofErr w:type="spellStart"/>
      <w:r w:rsidRPr="00D410E3">
        <w:rPr>
          <w:lang w:val="en-US"/>
        </w:rPr>
        <w:t>melalui</w:t>
      </w:r>
      <w:proofErr w:type="spellEnd"/>
      <w:r w:rsidRPr="00D410E3">
        <w:rPr>
          <w:lang w:val="en-US"/>
        </w:rPr>
        <w:t xml:space="preserve"> </w:t>
      </w:r>
      <w:proofErr w:type="spellStart"/>
      <w:r w:rsidRPr="00D410E3">
        <w:rPr>
          <w:lang w:val="en-US"/>
        </w:rPr>
        <w:t>sumbangsih</w:t>
      </w:r>
      <w:proofErr w:type="spellEnd"/>
      <w:r w:rsidRPr="00D410E3">
        <w:rPr>
          <w:lang w:val="en-US"/>
        </w:rPr>
        <w:t xml:space="preserve"> yang </w:t>
      </w:r>
      <w:proofErr w:type="spellStart"/>
      <w:r w:rsidRPr="00D410E3">
        <w:rPr>
          <w:lang w:val="en-US"/>
        </w:rPr>
        <w:t>konstruktif</w:t>
      </w:r>
      <w:proofErr w:type="spellEnd"/>
      <w:r w:rsidRPr="00D410E3">
        <w:rPr>
          <w:lang w:val="en-US"/>
        </w:rPr>
        <w:t xml:space="preserve"> </w:t>
      </w:r>
      <w:proofErr w:type="spellStart"/>
      <w:r w:rsidRPr="00D410E3">
        <w:rPr>
          <w:lang w:val="en-US"/>
        </w:rPr>
        <w:t>bagi</w:t>
      </w:r>
      <w:proofErr w:type="spellEnd"/>
      <w:r w:rsidRPr="00D410E3">
        <w:rPr>
          <w:lang w:val="en-US"/>
        </w:rPr>
        <w:t xml:space="preserve"> </w:t>
      </w:r>
      <w:proofErr w:type="spellStart"/>
      <w:r w:rsidRPr="00D410E3">
        <w:rPr>
          <w:lang w:val="en-US"/>
        </w:rPr>
        <w:t>komunitas</w:t>
      </w:r>
      <w:proofErr w:type="spellEnd"/>
      <w:r w:rsidRPr="00D410E3">
        <w:rPr>
          <w:lang w:val="en-US"/>
        </w:rPr>
        <w:t xml:space="preserve"> dan </w:t>
      </w:r>
      <w:proofErr w:type="spellStart"/>
      <w:r w:rsidRPr="00D410E3">
        <w:rPr>
          <w:lang w:val="en-US"/>
        </w:rPr>
        <w:t>ekosistem</w:t>
      </w:r>
      <w:proofErr w:type="spellEnd"/>
      <w:r w:rsidRPr="00D410E3">
        <w:rPr>
          <w:lang w:val="en-US"/>
        </w:rPr>
        <w:t xml:space="preserve"> </w:t>
      </w:r>
      <w:proofErr w:type="spellStart"/>
      <w:r w:rsidRPr="00D410E3">
        <w:rPr>
          <w:lang w:val="en-US"/>
        </w:rPr>
        <w:t>setempat</w:t>
      </w:r>
      <w:proofErr w:type="spellEnd"/>
      <w:r w:rsidRPr="00D410E3">
        <w:rPr>
          <w:lang w:val="en-US"/>
        </w:rPr>
        <w:t xml:space="preserve"> </w:t>
      </w:r>
      <w:r w:rsidRPr="00D410E3">
        <w:rPr>
          <w:lang w:val="en-US"/>
        </w:rPr>
        <w:fldChar w:fldCharType="begin" w:fldLock="1"/>
      </w:r>
      <w:r w:rsidRPr="00D410E3">
        <w:rPr>
          <w:lang w:val="en-US"/>
        </w:rPr>
        <w:instrText>ADDIN CSL_CITATION {"citationItems":[{"id":"ITEM-1","itemData":{"DOI":"10.33087/jmas.v3i2.60","ISSN":"2541-688X","abstract":"This research aimed to examine the influence of Corporate Social Responsibility on earnings management. The population in this research is the pharmaceutical company on the Indonesia stock exchange. Samples are selected using a purposive sampling method. The data used in this research is 6 companies for the period of 2012-2016. The method of data analysis used multiple linear regression. The result of this research showed that Corporate Social Responsibility is not a significant effect and have a positive relationship towards the earnings management.","author":[{"dropping-particle":"","family":"Putriana","given":"Marissa","non-dropping-particle":"","parse-names":false,"suffix":""},{"dropping-particle":"","family":"Artati","given":"Susi","non-dropping-particle":"","parse-names":false,"suffix":""},{"dropping-particle":"","family":"Utami","given":"Venny Junica","non-dropping-particle":"","parse-names":false,"suffix":""}],"container-title":"J-MAS (Jurnal Manajemen dan Sains)","id":"ITEM-1","issue":"2","issued":{"date-parts":[["2018"]]},"page":"226","title":"Pengaruh Corporate Social Responsibility Terhadap Manajemen Laba Dengan Leverage Dan Growth Sebagai Variabel Control Pada Industri Farmasi Yang Terdaftar Di Bursa Efek Indonesia","type":"article-journal","volume":"3"},"uris":["http://www.mendeley.com/documents/?uuid=2077f28c-ee96-4e7c-ad11-0a2733a146ef"]}],"mendeley":{"formattedCitation":"(Putriana et al., 2018)","plainTextFormattedCitation":"(Putriana et al., 2018)","previouslyFormattedCitation":"(Putriana et al., 2018)"},"properties":{"noteIndex":0},"schema":"https://github.com/citation-style-language/schema/raw/master/csl-citation.json"}</w:instrText>
      </w:r>
      <w:r w:rsidRPr="00D410E3">
        <w:rPr>
          <w:lang w:val="en-US"/>
        </w:rPr>
        <w:fldChar w:fldCharType="separate"/>
      </w:r>
      <w:r w:rsidRPr="00D410E3">
        <w:rPr>
          <w:noProof/>
          <w:lang w:val="en-US"/>
        </w:rPr>
        <w:t>(Putriana et al., 2018)</w:t>
      </w:r>
      <w:r w:rsidRPr="00D410E3">
        <w:rPr>
          <w:lang w:val="en-US"/>
        </w:rPr>
        <w:fldChar w:fldCharType="end"/>
      </w:r>
    </w:p>
    <w:p w14:paraId="13BEF41D" w14:textId="4B4EB859" w:rsidR="00E07FEB" w:rsidRPr="00D410E3" w:rsidRDefault="00E07FEB" w:rsidP="00265E4E">
      <w:pPr>
        <w:ind w:firstLine="709"/>
        <w:jc w:val="both"/>
        <w:rPr>
          <w:lang w:val="en-US"/>
        </w:rPr>
      </w:pPr>
      <w:proofErr w:type="spellStart"/>
      <w:r w:rsidRPr="00D410E3">
        <w:rPr>
          <w:lang w:val="en-US"/>
        </w:rPr>
        <w:t>Sebagai</w:t>
      </w:r>
      <w:proofErr w:type="spellEnd"/>
      <w:r w:rsidRPr="00D410E3">
        <w:rPr>
          <w:lang w:val="en-US"/>
        </w:rPr>
        <w:t xml:space="preserve"> </w:t>
      </w:r>
      <w:proofErr w:type="spellStart"/>
      <w:r w:rsidRPr="00D410E3">
        <w:rPr>
          <w:lang w:val="en-US"/>
        </w:rPr>
        <w:t>wujud</w:t>
      </w:r>
      <w:proofErr w:type="spellEnd"/>
      <w:r w:rsidRPr="00D410E3">
        <w:rPr>
          <w:lang w:val="en-US"/>
        </w:rPr>
        <w:t xml:space="preserve"> </w:t>
      </w:r>
      <w:proofErr w:type="spellStart"/>
      <w:r w:rsidRPr="00D410E3">
        <w:rPr>
          <w:lang w:val="en-US"/>
        </w:rPr>
        <w:t>pertanggungjawaban</w:t>
      </w:r>
      <w:proofErr w:type="spellEnd"/>
      <w:r w:rsidRPr="00D410E3">
        <w:rPr>
          <w:lang w:val="en-US"/>
        </w:rPr>
        <w:t xml:space="preserve"> </w:t>
      </w:r>
      <w:proofErr w:type="spellStart"/>
      <w:r w:rsidRPr="00D410E3">
        <w:rPr>
          <w:lang w:val="en-US"/>
        </w:rPr>
        <w:t>atas</w:t>
      </w:r>
      <w:proofErr w:type="spellEnd"/>
      <w:r w:rsidRPr="00D410E3">
        <w:rPr>
          <w:lang w:val="en-US"/>
        </w:rPr>
        <w:t xml:space="preserve"> </w:t>
      </w:r>
      <w:proofErr w:type="spellStart"/>
      <w:r w:rsidRPr="00D410E3">
        <w:rPr>
          <w:lang w:val="en-US"/>
        </w:rPr>
        <w:t>pelaksanaan</w:t>
      </w:r>
      <w:proofErr w:type="spellEnd"/>
      <w:r w:rsidRPr="00D410E3">
        <w:rPr>
          <w:lang w:val="en-US"/>
        </w:rPr>
        <w:t xml:space="preserve"> CSR dan </w:t>
      </w:r>
      <w:proofErr w:type="spellStart"/>
      <w:r w:rsidRPr="00D410E3">
        <w:rPr>
          <w:lang w:val="en-US"/>
        </w:rPr>
        <w:t>manajemen</w:t>
      </w:r>
      <w:proofErr w:type="spellEnd"/>
      <w:r w:rsidRPr="00D410E3">
        <w:rPr>
          <w:lang w:val="en-US"/>
        </w:rPr>
        <w:t xml:space="preserve"> </w:t>
      </w:r>
      <w:proofErr w:type="spellStart"/>
      <w:r w:rsidRPr="00D410E3">
        <w:rPr>
          <w:lang w:val="en-US"/>
        </w:rPr>
        <w:t>laba</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perlu</w:t>
      </w:r>
      <w:proofErr w:type="spellEnd"/>
      <w:r w:rsidRPr="00D410E3">
        <w:rPr>
          <w:lang w:val="en-US"/>
        </w:rPr>
        <w:t xml:space="preserve"> </w:t>
      </w:r>
      <w:proofErr w:type="spellStart"/>
      <w:r w:rsidRPr="00D410E3">
        <w:rPr>
          <w:lang w:val="en-US"/>
        </w:rPr>
        <w:t>menyajikan</w:t>
      </w:r>
      <w:proofErr w:type="spellEnd"/>
      <w:r w:rsidRPr="00D410E3">
        <w:rPr>
          <w:lang w:val="en-US"/>
        </w:rPr>
        <w:t xml:space="preserve"> </w:t>
      </w:r>
      <w:proofErr w:type="spellStart"/>
      <w:r w:rsidRPr="00D410E3">
        <w:rPr>
          <w:lang w:val="en-US"/>
        </w:rPr>
        <w:t>laporan</w:t>
      </w:r>
      <w:proofErr w:type="spellEnd"/>
      <w:r w:rsidRPr="00D410E3">
        <w:rPr>
          <w:lang w:val="en-US"/>
        </w:rPr>
        <w:t xml:space="preserve"> </w:t>
      </w:r>
      <w:proofErr w:type="spellStart"/>
      <w:r w:rsidRPr="00D410E3">
        <w:rPr>
          <w:lang w:val="en-US"/>
        </w:rPr>
        <w:t>praktik</w:t>
      </w:r>
      <w:proofErr w:type="spellEnd"/>
      <w:r w:rsidRPr="00D410E3">
        <w:rPr>
          <w:lang w:val="en-US"/>
        </w:rPr>
        <w:t xml:space="preserve"> CSR. </w:t>
      </w:r>
      <w:proofErr w:type="spellStart"/>
      <w:r w:rsidRPr="00D410E3">
        <w:rPr>
          <w:lang w:val="en-US"/>
        </w:rPr>
        <w:t>Dengan</w:t>
      </w:r>
      <w:proofErr w:type="spellEnd"/>
      <w:r w:rsidRPr="00D410E3">
        <w:rPr>
          <w:lang w:val="en-US"/>
        </w:rPr>
        <w:t xml:space="preserve"> </w:t>
      </w:r>
      <w:proofErr w:type="spellStart"/>
      <w:r w:rsidRPr="00D410E3">
        <w:rPr>
          <w:lang w:val="en-US"/>
        </w:rPr>
        <w:t>meningkatkan</w:t>
      </w:r>
      <w:proofErr w:type="spellEnd"/>
      <w:r w:rsidRPr="00D410E3">
        <w:rPr>
          <w:lang w:val="en-US"/>
        </w:rPr>
        <w:t xml:space="preserve"> </w:t>
      </w:r>
      <w:proofErr w:type="spellStart"/>
      <w:r w:rsidRPr="00D410E3">
        <w:rPr>
          <w:lang w:val="en-US"/>
        </w:rPr>
        <w:t>transparansi</w:t>
      </w:r>
      <w:proofErr w:type="spellEnd"/>
      <w:r w:rsidRPr="00D410E3">
        <w:rPr>
          <w:lang w:val="en-US"/>
        </w:rPr>
        <w:t xml:space="preserve"> </w:t>
      </w:r>
      <w:proofErr w:type="spellStart"/>
      <w:r w:rsidRPr="00D410E3">
        <w:rPr>
          <w:lang w:val="en-US"/>
        </w:rPr>
        <w:t>melalui</w:t>
      </w:r>
      <w:proofErr w:type="spellEnd"/>
      <w:r w:rsidRPr="00D410E3">
        <w:rPr>
          <w:lang w:val="en-US"/>
        </w:rPr>
        <w:t xml:space="preserve"> </w:t>
      </w:r>
      <w:proofErr w:type="spellStart"/>
      <w:r w:rsidRPr="00D410E3">
        <w:rPr>
          <w:lang w:val="en-US"/>
        </w:rPr>
        <w:t>pengungkapan</w:t>
      </w:r>
      <w:proofErr w:type="spellEnd"/>
      <w:r w:rsidRPr="00D410E3">
        <w:rPr>
          <w:lang w:val="en-US"/>
        </w:rPr>
        <w:t xml:space="preserve"> </w:t>
      </w:r>
      <w:proofErr w:type="spellStart"/>
      <w:r w:rsidRPr="00D410E3">
        <w:rPr>
          <w:lang w:val="en-US"/>
        </w:rPr>
        <w:t>informasi</w:t>
      </w:r>
      <w:proofErr w:type="spellEnd"/>
      <w:r w:rsidRPr="00D410E3">
        <w:rPr>
          <w:lang w:val="en-US"/>
        </w:rPr>
        <w:t xml:space="preserve"> CSR, </w:t>
      </w:r>
      <w:proofErr w:type="spellStart"/>
      <w:r w:rsidRPr="00D410E3">
        <w:rPr>
          <w:lang w:val="en-US"/>
        </w:rPr>
        <w:t>perusahaan</w:t>
      </w:r>
      <w:proofErr w:type="spellEnd"/>
      <w:r w:rsidRPr="00D410E3">
        <w:rPr>
          <w:lang w:val="en-US"/>
        </w:rPr>
        <w:t xml:space="preserve"> </w:t>
      </w:r>
      <w:proofErr w:type="spellStart"/>
      <w:r w:rsidRPr="00D410E3">
        <w:rPr>
          <w:lang w:val="en-US"/>
        </w:rPr>
        <w:t>dapat</w:t>
      </w:r>
      <w:proofErr w:type="spellEnd"/>
      <w:r w:rsidRPr="00D410E3">
        <w:rPr>
          <w:lang w:val="en-US"/>
        </w:rPr>
        <w:t xml:space="preserve"> </w:t>
      </w:r>
      <w:proofErr w:type="spellStart"/>
      <w:r w:rsidRPr="00D410E3">
        <w:rPr>
          <w:lang w:val="en-US"/>
        </w:rPr>
        <w:t>meminimalkan</w:t>
      </w:r>
      <w:proofErr w:type="spellEnd"/>
      <w:r w:rsidRPr="00D410E3">
        <w:rPr>
          <w:lang w:val="en-US"/>
        </w:rPr>
        <w:t xml:space="preserve"> </w:t>
      </w:r>
      <w:proofErr w:type="spellStart"/>
      <w:r w:rsidRPr="00D410E3">
        <w:rPr>
          <w:lang w:val="en-US"/>
        </w:rPr>
        <w:t>ketidakseimbangan</w:t>
      </w:r>
      <w:proofErr w:type="spellEnd"/>
      <w:r w:rsidRPr="00D410E3">
        <w:rPr>
          <w:lang w:val="en-US"/>
        </w:rPr>
        <w:t xml:space="preserve"> </w:t>
      </w:r>
      <w:proofErr w:type="spellStart"/>
      <w:r w:rsidRPr="00D410E3">
        <w:rPr>
          <w:lang w:val="en-US"/>
        </w:rPr>
        <w:t>informasi</w:t>
      </w:r>
      <w:proofErr w:type="spellEnd"/>
      <w:r w:rsidRPr="00D410E3">
        <w:rPr>
          <w:lang w:val="en-US"/>
        </w:rPr>
        <w:t xml:space="preserve"> </w:t>
      </w:r>
      <w:proofErr w:type="spellStart"/>
      <w:r w:rsidRPr="00D410E3">
        <w:rPr>
          <w:lang w:val="en-US"/>
        </w:rPr>
        <w:t>antara</w:t>
      </w:r>
      <w:proofErr w:type="spellEnd"/>
      <w:r w:rsidRPr="00D410E3">
        <w:rPr>
          <w:lang w:val="en-US"/>
        </w:rPr>
        <w:t xml:space="preserve"> </w:t>
      </w:r>
      <w:proofErr w:type="spellStart"/>
      <w:r w:rsidRPr="00D410E3">
        <w:rPr>
          <w:lang w:val="en-US"/>
        </w:rPr>
        <w:t>pengelola</w:t>
      </w:r>
      <w:proofErr w:type="spellEnd"/>
      <w:r w:rsidRPr="00D410E3">
        <w:rPr>
          <w:lang w:val="en-US"/>
        </w:rPr>
        <w:t xml:space="preserve"> dan </w:t>
      </w:r>
      <w:proofErr w:type="spellStart"/>
      <w:r w:rsidRPr="00D410E3">
        <w:rPr>
          <w:lang w:val="en-US"/>
        </w:rPr>
        <w:t>pihak</w:t>
      </w:r>
      <w:proofErr w:type="spellEnd"/>
      <w:r w:rsidRPr="00D410E3">
        <w:rPr>
          <w:lang w:val="en-US"/>
        </w:rPr>
        <w:t xml:space="preserve"> </w:t>
      </w:r>
      <w:proofErr w:type="spellStart"/>
      <w:r w:rsidRPr="00D410E3">
        <w:rPr>
          <w:lang w:val="en-US"/>
        </w:rPr>
        <w:t>berkepentingan</w:t>
      </w:r>
      <w:proofErr w:type="spellEnd"/>
      <w:r w:rsidRPr="00D410E3">
        <w:rPr>
          <w:lang w:val="en-US"/>
        </w:rPr>
        <w:t xml:space="preserve">, </w:t>
      </w:r>
      <w:proofErr w:type="spellStart"/>
      <w:r w:rsidRPr="00D410E3">
        <w:rPr>
          <w:lang w:val="en-US"/>
        </w:rPr>
        <w:t>sehingga</w:t>
      </w:r>
      <w:proofErr w:type="spellEnd"/>
      <w:r w:rsidRPr="00D410E3">
        <w:rPr>
          <w:lang w:val="en-US"/>
        </w:rPr>
        <w:t xml:space="preserve"> </w:t>
      </w:r>
      <w:proofErr w:type="spellStart"/>
      <w:r w:rsidRPr="00D410E3">
        <w:rPr>
          <w:lang w:val="en-US"/>
        </w:rPr>
        <w:t>membatasi</w:t>
      </w:r>
      <w:proofErr w:type="spellEnd"/>
      <w:r w:rsidRPr="00D410E3">
        <w:rPr>
          <w:lang w:val="en-US"/>
        </w:rPr>
        <w:t xml:space="preserve"> </w:t>
      </w:r>
      <w:proofErr w:type="spellStart"/>
      <w:r w:rsidRPr="00D410E3">
        <w:rPr>
          <w:lang w:val="en-US"/>
        </w:rPr>
        <w:t>fleksibilitas</w:t>
      </w:r>
      <w:proofErr w:type="spellEnd"/>
      <w:r w:rsidRPr="00D410E3">
        <w:rPr>
          <w:lang w:val="en-US"/>
        </w:rPr>
        <w:t xml:space="preserve"> </w:t>
      </w:r>
      <w:proofErr w:type="spellStart"/>
      <w:r w:rsidRPr="00D410E3">
        <w:rPr>
          <w:lang w:val="en-US"/>
        </w:rPr>
        <w:t>manajer</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melakukan</w:t>
      </w:r>
      <w:proofErr w:type="spellEnd"/>
      <w:r w:rsidRPr="00D410E3">
        <w:rPr>
          <w:lang w:val="en-US"/>
        </w:rPr>
        <w:t xml:space="preserve"> </w:t>
      </w:r>
      <w:proofErr w:type="spellStart"/>
      <w:r w:rsidRPr="00D410E3">
        <w:rPr>
          <w:lang w:val="en-US"/>
        </w:rPr>
        <w:t>pengaturan</w:t>
      </w:r>
      <w:proofErr w:type="spellEnd"/>
      <w:r w:rsidRPr="00D410E3">
        <w:rPr>
          <w:lang w:val="en-US"/>
        </w:rPr>
        <w:t xml:space="preserve"> </w:t>
      </w:r>
      <w:proofErr w:type="spellStart"/>
      <w:r w:rsidRPr="00D410E3">
        <w:rPr>
          <w:lang w:val="en-US"/>
        </w:rPr>
        <w:t>laba</w:t>
      </w:r>
      <w:proofErr w:type="spellEnd"/>
      <w:r w:rsidRPr="00D410E3">
        <w:rPr>
          <w:lang w:val="en-US"/>
        </w:rPr>
        <w:t xml:space="preserve"> </w:t>
      </w:r>
      <w:proofErr w:type="spellStart"/>
      <w:r w:rsidRPr="00D410E3">
        <w:rPr>
          <w:lang w:val="en-US"/>
        </w:rPr>
        <w:t>karena</w:t>
      </w:r>
      <w:proofErr w:type="spellEnd"/>
      <w:r w:rsidRPr="00D410E3">
        <w:rPr>
          <w:lang w:val="en-US"/>
        </w:rPr>
        <w:t xml:space="preserve"> </w:t>
      </w:r>
      <w:proofErr w:type="spellStart"/>
      <w:r w:rsidRPr="00D410E3">
        <w:rPr>
          <w:lang w:val="en-US"/>
        </w:rPr>
        <w:t>pemangku</w:t>
      </w:r>
      <w:proofErr w:type="spellEnd"/>
      <w:r w:rsidRPr="00D410E3">
        <w:rPr>
          <w:lang w:val="en-US"/>
        </w:rPr>
        <w:t xml:space="preserve"> </w:t>
      </w:r>
      <w:proofErr w:type="spellStart"/>
      <w:r w:rsidRPr="00D410E3">
        <w:rPr>
          <w:lang w:val="en-US"/>
        </w:rPr>
        <w:t>kepentingan</w:t>
      </w:r>
      <w:proofErr w:type="spellEnd"/>
      <w:r w:rsidRPr="00D410E3">
        <w:rPr>
          <w:lang w:val="en-US"/>
        </w:rPr>
        <w:t xml:space="preserve"> </w:t>
      </w:r>
      <w:proofErr w:type="spellStart"/>
      <w:r w:rsidRPr="00D410E3">
        <w:rPr>
          <w:lang w:val="en-US"/>
        </w:rPr>
        <w:t>memiliki</w:t>
      </w:r>
      <w:proofErr w:type="spellEnd"/>
      <w:r w:rsidRPr="00D410E3">
        <w:rPr>
          <w:lang w:val="en-US"/>
        </w:rPr>
        <w:t xml:space="preserve"> </w:t>
      </w:r>
      <w:proofErr w:type="spellStart"/>
      <w:r w:rsidRPr="00D410E3">
        <w:rPr>
          <w:lang w:val="en-US"/>
        </w:rPr>
        <w:t>akses</w:t>
      </w:r>
      <w:proofErr w:type="spellEnd"/>
      <w:r w:rsidRPr="00D410E3">
        <w:rPr>
          <w:lang w:val="en-US"/>
        </w:rPr>
        <w:t xml:space="preserve"> yang </w:t>
      </w:r>
      <w:proofErr w:type="spellStart"/>
      <w:r w:rsidRPr="00D410E3">
        <w:rPr>
          <w:lang w:val="en-US"/>
        </w:rPr>
        <w:t>lebih</w:t>
      </w:r>
      <w:proofErr w:type="spellEnd"/>
      <w:r w:rsidRPr="00D410E3">
        <w:rPr>
          <w:lang w:val="en-US"/>
        </w:rPr>
        <w:t xml:space="preserve"> </w:t>
      </w:r>
      <w:proofErr w:type="spellStart"/>
      <w:r w:rsidRPr="00D410E3">
        <w:rPr>
          <w:lang w:val="en-US"/>
        </w:rPr>
        <w:t>besar</w:t>
      </w:r>
      <w:proofErr w:type="spellEnd"/>
      <w:r w:rsidRPr="00D410E3">
        <w:rPr>
          <w:lang w:val="en-US"/>
        </w:rPr>
        <w:t xml:space="preserve"> </w:t>
      </w:r>
      <w:proofErr w:type="spellStart"/>
      <w:r w:rsidRPr="00D410E3">
        <w:rPr>
          <w:lang w:val="en-US"/>
        </w:rPr>
        <w:t>terhadap</w:t>
      </w:r>
      <w:proofErr w:type="spellEnd"/>
      <w:r w:rsidRPr="00D410E3">
        <w:rPr>
          <w:lang w:val="en-US"/>
        </w:rPr>
        <w:t xml:space="preserve"> </w:t>
      </w:r>
      <w:proofErr w:type="spellStart"/>
      <w:r w:rsidRPr="00D410E3">
        <w:rPr>
          <w:lang w:val="en-US"/>
        </w:rPr>
        <w:t>informasi</w:t>
      </w:r>
      <w:proofErr w:type="spellEnd"/>
      <w:r w:rsidRPr="00D410E3">
        <w:rPr>
          <w:lang w:val="en-US"/>
        </w:rPr>
        <w:t xml:space="preserve"> yang </w:t>
      </w:r>
      <w:proofErr w:type="spellStart"/>
      <w:r w:rsidRPr="00D410E3">
        <w:rPr>
          <w:lang w:val="en-US"/>
        </w:rPr>
        <w:t>relevan</w:t>
      </w:r>
      <w:proofErr w:type="spellEnd"/>
      <w:r w:rsidRPr="00D410E3">
        <w:rPr>
          <w:lang w:val="en-US"/>
        </w:rPr>
        <w:t xml:space="preserve"> </w:t>
      </w:r>
      <w:r w:rsidRPr="00D410E3">
        <w:rPr>
          <w:lang w:val="en-US"/>
        </w:rPr>
        <w:fldChar w:fldCharType="begin" w:fldLock="1"/>
      </w:r>
      <w:r w:rsidR="000C3FA4" w:rsidRPr="00D410E3">
        <w:rPr>
          <w:lang w:val="en-US"/>
        </w:rPr>
        <w:instrText>ADDIN CSL_CITATION {"citationItems":[{"id":"ITEM-1","itemData":{"DOI":"10.29040/jiei.v6i2.1107","ISSN":"2477-6157","abstract":"Earning management is often done by the company, but until now very rarely research conducted especially on companies that apply the principle of Islam so that the whole company impressed will apply it. The purpose of this research is to prove and analyze the influence of corporate social responsibility disclosure, profit-statement, and profit growth on earning management, especially in companies listed in the Jakarta Islamic Index (JII) during 2015-2018. Earning management uses Jones ' modification Model (1995), independent variables are researched, among others, corporate social responsibility disclosures, profit persistence, and profit growth. Samples were selected by the Purposive sampling method and were conducted hypothesis testing using multiple linear regression analysis methods. Based on the results of research that has been done proved that in the company applying the ethical principles of Islam shows that the disclosure of corporate responsibility and persistence of profit proved to have no influence on earning management, but profit growth has a significant positive influence on earning management.","author":[{"dropping-particle":"","family":"Kalbuana","given":"Nawang","non-dropping-particle":"","parse-names":false,"suffix":""},{"dropping-particle":"","family":"Utami","given":"Satiti","non-dropping-particle":"","parse-names":false,"suffix":""},{"dropping-particle":"","family":"Pratama","given":"Aditya","non-dropping-particle":"","parse-names":false,"suffix":""}],"container-title":"Jurnal Ilmiah Ekonomi Islam","id":"ITEM-1","issue":"2","issued":{"date-parts":[["2020"]]},"page":"350","title":"Pengaruh Pengungkapan Corporate Social Responsibility, Persistensi Laba dan Pertumbuhan Laba Terhadap Manajemen Laba Pada Perusaaan Yang Terdaftar di Jakarta Islamic Index","type":"article-journal","volume":"6"},"uris":["http://www.mendeley.com/documents/?uuid=5a4f6e67-5919-4d31-82e6-09765220a742"]}],"mendeley":{"formattedCitation":"(Kalbuana et al., 2020)","plainTextFormattedCitation":"(Kalbuana et al., 2020)","previouslyFormattedCitation":"(Kalbuana et al., 2020)"},"properties":{"noteIndex":0},"schema":"https://github.com/citation-style-language/schema/raw/master/csl-citation.json"}</w:instrText>
      </w:r>
      <w:r w:rsidRPr="00D410E3">
        <w:rPr>
          <w:lang w:val="en-US"/>
        </w:rPr>
        <w:fldChar w:fldCharType="separate"/>
      </w:r>
      <w:r w:rsidRPr="00D410E3">
        <w:rPr>
          <w:noProof/>
          <w:lang w:val="en-US"/>
        </w:rPr>
        <w:t>(Kalbuana et al., 2020)</w:t>
      </w:r>
      <w:r w:rsidRPr="00D410E3">
        <w:rPr>
          <w:lang w:val="en-US"/>
        </w:rPr>
        <w:fldChar w:fldCharType="end"/>
      </w:r>
      <w:r w:rsidRPr="00D410E3">
        <w:rPr>
          <w:lang w:val="en-US"/>
        </w:rPr>
        <w:t xml:space="preserve">. </w:t>
      </w:r>
      <w:proofErr w:type="spellStart"/>
      <w:r w:rsidRPr="00D410E3">
        <w:rPr>
          <w:lang w:val="en-US"/>
        </w:rPr>
        <w:t>Dengan</w:t>
      </w:r>
      <w:proofErr w:type="spellEnd"/>
      <w:r w:rsidRPr="00D410E3">
        <w:rPr>
          <w:lang w:val="en-US"/>
        </w:rPr>
        <w:t xml:space="preserve"> </w:t>
      </w:r>
      <w:proofErr w:type="spellStart"/>
      <w:r w:rsidRPr="00D410E3">
        <w:rPr>
          <w:lang w:val="en-US"/>
        </w:rPr>
        <w:t>demikian</w:t>
      </w:r>
      <w:proofErr w:type="spellEnd"/>
      <w:r w:rsidRPr="00D410E3">
        <w:rPr>
          <w:lang w:val="en-US"/>
        </w:rPr>
        <w:t xml:space="preserve">, </w:t>
      </w:r>
      <w:proofErr w:type="spellStart"/>
      <w:r w:rsidRPr="00D410E3">
        <w:rPr>
          <w:lang w:val="en-US"/>
        </w:rPr>
        <w:t>pengungkapan</w:t>
      </w:r>
      <w:proofErr w:type="spellEnd"/>
      <w:r w:rsidRPr="00D410E3">
        <w:rPr>
          <w:lang w:val="en-US"/>
        </w:rPr>
        <w:t xml:space="preserve"> CSR </w:t>
      </w:r>
      <w:proofErr w:type="spellStart"/>
      <w:r w:rsidRPr="00D410E3">
        <w:rPr>
          <w:lang w:val="en-US"/>
        </w:rPr>
        <w:t>berperan</w:t>
      </w:r>
      <w:proofErr w:type="spellEnd"/>
      <w:r w:rsidRPr="00D410E3">
        <w:rPr>
          <w:lang w:val="en-US"/>
        </w:rPr>
        <w:t xml:space="preserve"> </w:t>
      </w:r>
      <w:proofErr w:type="spellStart"/>
      <w:r w:rsidRPr="00D410E3">
        <w:rPr>
          <w:lang w:val="en-US"/>
        </w:rPr>
        <w:t>penting</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menurunkan</w:t>
      </w:r>
      <w:proofErr w:type="spellEnd"/>
      <w:r w:rsidRPr="00D410E3">
        <w:rPr>
          <w:lang w:val="en-US"/>
        </w:rPr>
        <w:t xml:space="preserve"> </w:t>
      </w:r>
      <w:proofErr w:type="spellStart"/>
      <w:r w:rsidRPr="00D410E3">
        <w:rPr>
          <w:lang w:val="en-US"/>
        </w:rPr>
        <w:t>praktik</w:t>
      </w:r>
      <w:proofErr w:type="spellEnd"/>
      <w:r w:rsidRPr="00D410E3">
        <w:rPr>
          <w:lang w:val="en-US"/>
        </w:rPr>
        <w:t xml:space="preserve"> </w:t>
      </w:r>
      <w:proofErr w:type="spellStart"/>
      <w:r w:rsidRPr="00D410E3">
        <w:rPr>
          <w:lang w:val="en-US"/>
        </w:rPr>
        <w:t>manajemen</w:t>
      </w:r>
      <w:proofErr w:type="spellEnd"/>
      <w:r w:rsidRPr="00D410E3">
        <w:rPr>
          <w:lang w:val="en-US"/>
        </w:rPr>
        <w:t xml:space="preserve"> </w:t>
      </w:r>
      <w:proofErr w:type="spellStart"/>
      <w:r w:rsidRPr="00D410E3">
        <w:rPr>
          <w:lang w:val="en-US"/>
        </w:rPr>
        <w:t>laba</w:t>
      </w:r>
      <w:proofErr w:type="spellEnd"/>
      <w:r w:rsidRPr="00D410E3">
        <w:rPr>
          <w:lang w:val="en-US"/>
        </w:rPr>
        <w:t xml:space="preserve"> </w:t>
      </w:r>
      <w:proofErr w:type="spellStart"/>
      <w:r w:rsidRPr="00D410E3">
        <w:rPr>
          <w:lang w:val="en-US"/>
        </w:rPr>
        <w:t>melalui</w:t>
      </w:r>
      <w:proofErr w:type="spellEnd"/>
      <w:r w:rsidRPr="00D410E3">
        <w:rPr>
          <w:lang w:val="en-US"/>
        </w:rPr>
        <w:t xml:space="preserve"> </w:t>
      </w:r>
      <w:proofErr w:type="spellStart"/>
      <w:r w:rsidRPr="00D410E3">
        <w:rPr>
          <w:lang w:val="en-US"/>
        </w:rPr>
        <w:t>peningkatan</w:t>
      </w:r>
      <w:proofErr w:type="spellEnd"/>
      <w:r w:rsidRPr="00D410E3">
        <w:rPr>
          <w:lang w:val="en-US"/>
        </w:rPr>
        <w:t xml:space="preserve"> </w:t>
      </w:r>
      <w:proofErr w:type="spellStart"/>
      <w:r w:rsidRPr="00D410E3">
        <w:rPr>
          <w:lang w:val="en-US"/>
        </w:rPr>
        <w:t>transparansi</w:t>
      </w:r>
      <w:proofErr w:type="spellEnd"/>
      <w:r w:rsidRPr="00D410E3">
        <w:rPr>
          <w:lang w:val="en-US"/>
        </w:rPr>
        <w:t xml:space="preserve"> </w:t>
      </w:r>
      <w:proofErr w:type="spellStart"/>
      <w:r w:rsidRPr="00D410E3">
        <w:rPr>
          <w:lang w:val="en-US"/>
        </w:rPr>
        <w:t>informasi</w:t>
      </w:r>
      <w:proofErr w:type="spellEnd"/>
      <w:r w:rsidRPr="00D410E3">
        <w:rPr>
          <w:lang w:val="en-US"/>
        </w:rPr>
        <w:t>.</w:t>
      </w:r>
    </w:p>
    <w:p w14:paraId="7DC12770" w14:textId="21B1CFF8" w:rsidR="007E1716" w:rsidRPr="00A32CA5" w:rsidRDefault="00E07FEB" w:rsidP="00265E4E">
      <w:pPr>
        <w:ind w:firstLine="709"/>
        <w:jc w:val="both"/>
        <w:rPr>
          <w:lang w:val="en-US"/>
        </w:rPr>
      </w:pPr>
      <w:proofErr w:type="spellStart"/>
      <w:r w:rsidRPr="00A32CA5">
        <w:rPr>
          <w:lang w:val="en-US"/>
        </w:rPr>
        <w:t>Pengungkapan</w:t>
      </w:r>
      <w:proofErr w:type="spellEnd"/>
      <w:r w:rsidRPr="00A32CA5">
        <w:rPr>
          <w:lang w:val="en-US"/>
        </w:rPr>
        <w:t xml:space="preserve"> CSR juga </w:t>
      </w:r>
      <w:proofErr w:type="spellStart"/>
      <w:r w:rsidRPr="00A32CA5">
        <w:rPr>
          <w:lang w:val="en-US"/>
        </w:rPr>
        <w:t>menjadi</w:t>
      </w:r>
      <w:proofErr w:type="spellEnd"/>
      <w:r w:rsidRPr="00A32CA5">
        <w:rPr>
          <w:lang w:val="en-US"/>
        </w:rPr>
        <w:t xml:space="preserve"> </w:t>
      </w:r>
      <w:proofErr w:type="spellStart"/>
      <w:r w:rsidRPr="00A32CA5">
        <w:rPr>
          <w:lang w:val="en-US"/>
        </w:rPr>
        <w:t>sarana</w:t>
      </w:r>
      <w:proofErr w:type="spellEnd"/>
      <w:r w:rsidRPr="00A32CA5">
        <w:rPr>
          <w:lang w:val="en-US"/>
        </w:rPr>
        <w:t xml:space="preserve"> </w:t>
      </w:r>
      <w:proofErr w:type="spellStart"/>
      <w:r w:rsidRPr="00A32CA5">
        <w:rPr>
          <w:lang w:val="en-US"/>
        </w:rPr>
        <w:t>strategis</w:t>
      </w:r>
      <w:proofErr w:type="spellEnd"/>
      <w:r w:rsidRPr="00A32CA5">
        <w:rPr>
          <w:lang w:val="en-US"/>
        </w:rPr>
        <w:t xml:space="preserve"> </w:t>
      </w:r>
      <w:proofErr w:type="spellStart"/>
      <w:r w:rsidRPr="00A32CA5">
        <w:rPr>
          <w:lang w:val="en-US"/>
        </w:rPr>
        <w:t>dalam</w:t>
      </w:r>
      <w:proofErr w:type="spellEnd"/>
      <w:r w:rsidRPr="00A32CA5">
        <w:rPr>
          <w:lang w:val="en-US"/>
        </w:rPr>
        <w:t xml:space="preserve"> </w:t>
      </w:r>
      <w:proofErr w:type="spellStart"/>
      <w:r w:rsidRPr="00A32CA5">
        <w:rPr>
          <w:lang w:val="en-US"/>
        </w:rPr>
        <w:t>membangun</w:t>
      </w:r>
      <w:proofErr w:type="spellEnd"/>
      <w:r w:rsidRPr="00A32CA5">
        <w:rPr>
          <w:lang w:val="en-US"/>
        </w:rPr>
        <w:t xml:space="preserve"> </w:t>
      </w:r>
      <w:proofErr w:type="spellStart"/>
      <w:r w:rsidRPr="00A32CA5">
        <w:rPr>
          <w:lang w:val="en-US"/>
        </w:rPr>
        <w:t>persepsi</w:t>
      </w:r>
      <w:proofErr w:type="spellEnd"/>
      <w:r w:rsidRPr="00A32CA5">
        <w:rPr>
          <w:lang w:val="en-US"/>
        </w:rPr>
        <w:t xml:space="preserve"> </w:t>
      </w:r>
      <w:proofErr w:type="spellStart"/>
      <w:r w:rsidRPr="00A32CA5">
        <w:rPr>
          <w:lang w:val="en-US"/>
        </w:rPr>
        <w:t>positif</w:t>
      </w:r>
      <w:proofErr w:type="spellEnd"/>
      <w:r w:rsidRPr="00A32CA5">
        <w:rPr>
          <w:lang w:val="en-US"/>
        </w:rPr>
        <w:t xml:space="preserve"> </w:t>
      </w:r>
      <w:proofErr w:type="spellStart"/>
      <w:r w:rsidRPr="00A32CA5">
        <w:rPr>
          <w:lang w:val="en-US"/>
        </w:rPr>
        <w:t>perusahaan</w:t>
      </w:r>
      <w:proofErr w:type="spellEnd"/>
      <w:r w:rsidRPr="00A32CA5">
        <w:rPr>
          <w:lang w:val="en-US"/>
        </w:rPr>
        <w:t xml:space="preserve"> di </w:t>
      </w:r>
      <w:proofErr w:type="spellStart"/>
      <w:r w:rsidRPr="00A32CA5">
        <w:rPr>
          <w:lang w:val="en-US"/>
        </w:rPr>
        <w:t>mata</w:t>
      </w:r>
      <w:proofErr w:type="spellEnd"/>
      <w:r w:rsidRPr="00A32CA5">
        <w:rPr>
          <w:lang w:val="en-US"/>
        </w:rPr>
        <w:t xml:space="preserve"> investor </w:t>
      </w:r>
      <w:proofErr w:type="spellStart"/>
      <w:r w:rsidRPr="00A32CA5">
        <w:rPr>
          <w:lang w:val="en-US"/>
        </w:rPr>
        <w:t>maupun</w:t>
      </w:r>
      <w:proofErr w:type="spellEnd"/>
      <w:r w:rsidRPr="00A32CA5">
        <w:rPr>
          <w:lang w:val="en-US"/>
        </w:rPr>
        <w:t xml:space="preserve"> </w:t>
      </w:r>
      <w:proofErr w:type="spellStart"/>
      <w:r w:rsidRPr="00A32CA5">
        <w:rPr>
          <w:lang w:val="en-US"/>
        </w:rPr>
        <w:t>publik</w:t>
      </w:r>
      <w:proofErr w:type="spellEnd"/>
      <w:r w:rsidRPr="00A32CA5">
        <w:rPr>
          <w:lang w:val="en-US"/>
        </w:rPr>
        <w:t xml:space="preserve">. </w:t>
      </w:r>
      <w:proofErr w:type="spellStart"/>
      <w:r w:rsidRPr="00A32CA5">
        <w:rPr>
          <w:lang w:val="en-US"/>
        </w:rPr>
        <w:t>Penelitian</w:t>
      </w:r>
      <w:proofErr w:type="spellEnd"/>
      <w:r w:rsidRPr="00A32CA5">
        <w:rPr>
          <w:lang w:val="en-US"/>
        </w:rPr>
        <w:t xml:space="preserve"> </w:t>
      </w:r>
      <w:proofErr w:type="spellStart"/>
      <w:r w:rsidRPr="00A32CA5">
        <w:rPr>
          <w:lang w:val="en-US"/>
        </w:rPr>
        <w:t>terkini</w:t>
      </w:r>
      <w:proofErr w:type="spellEnd"/>
      <w:r w:rsidRPr="00A32CA5">
        <w:rPr>
          <w:lang w:val="en-US"/>
        </w:rPr>
        <w:t xml:space="preserve"> </w:t>
      </w:r>
      <w:proofErr w:type="spellStart"/>
      <w:r w:rsidRPr="00A32CA5">
        <w:rPr>
          <w:lang w:val="en-US"/>
        </w:rPr>
        <w:t>menunjukkan</w:t>
      </w:r>
      <w:proofErr w:type="spellEnd"/>
      <w:r w:rsidRPr="00A32CA5">
        <w:rPr>
          <w:lang w:val="en-US"/>
        </w:rPr>
        <w:t xml:space="preserve"> </w:t>
      </w:r>
      <w:proofErr w:type="spellStart"/>
      <w:r w:rsidRPr="00A32CA5">
        <w:rPr>
          <w:lang w:val="en-US"/>
        </w:rPr>
        <w:t>bahwa</w:t>
      </w:r>
      <w:proofErr w:type="spellEnd"/>
      <w:r w:rsidRPr="00A32CA5">
        <w:rPr>
          <w:lang w:val="en-US"/>
        </w:rPr>
        <w:t xml:space="preserve"> </w:t>
      </w:r>
      <w:proofErr w:type="spellStart"/>
      <w:r w:rsidRPr="00A32CA5">
        <w:rPr>
          <w:lang w:val="en-US"/>
        </w:rPr>
        <w:t>semakin</w:t>
      </w:r>
      <w:proofErr w:type="spellEnd"/>
      <w:r w:rsidRPr="00A32CA5">
        <w:rPr>
          <w:lang w:val="en-US"/>
        </w:rPr>
        <w:t xml:space="preserve"> </w:t>
      </w:r>
      <w:proofErr w:type="spellStart"/>
      <w:r w:rsidRPr="00A32CA5">
        <w:rPr>
          <w:lang w:val="en-US"/>
        </w:rPr>
        <w:t>tinggi</w:t>
      </w:r>
      <w:proofErr w:type="spellEnd"/>
      <w:r w:rsidRPr="00A32CA5">
        <w:rPr>
          <w:lang w:val="en-US"/>
        </w:rPr>
        <w:t xml:space="preserve"> </w:t>
      </w:r>
      <w:proofErr w:type="spellStart"/>
      <w:r w:rsidRPr="00A32CA5">
        <w:rPr>
          <w:lang w:val="en-US"/>
        </w:rPr>
        <w:t>tingkat</w:t>
      </w:r>
      <w:proofErr w:type="spellEnd"/>
      <w:r w:rsidRPr="00A32CA5">
        <w:rPr>
          <w:lang w:val="en-US"/>
        </w:rPr>
        <w:t xml:space="preserve"> </w:t>
      </w:r>
      <w:proofErr w:type="spellStart"/>
      <w:r w:rsidRPr="00A32CA5">
        <w:rPr>
          <w:lang w:val="en-US"/>
        </w:rPr>
        <w:t>pengungkapan</w:t>
      </w:r>
      <w:proofErr w:type="spellEnd"/>
      <w:r w:rsidRPr="00A32CA5">
        <w:rPr>
          <w:lang w:val="en-US"/>
        </w:rPr>
        <w:t xml:space="preserve"> CSR, </w:t>
      </w:r>
      <w:proofErr w:type="spellStart"/>
      <w:r w:rsidRPr="00A32CA5">
        <w:rPr>
          <w:lang w:val="en-US"/>
        </w:rPr>
        <w:t>semakin</w:t>
      </w:r>
      <w:proofErr w:type="spellEnd"/>
      <w:r w:rsidRPr="00A32CA5">
        <w:rPr>
          <w:lang w:val="en-US"/>
        </w:rPr>
        <w:t xml:space="preserve"> </w:t>
      </w:r>
      <w:proofErr w:type="spellStart"/>
      <w:r w:rsidRPr="00A32CA5">
        <w:rPr>
          <w:lang w:val="en-US"/>
        </w:rPr>
        <w:t>rendah</w:t>
      </w:r>
      <w:proofErr w:type="spellEnd"/>
      <w:r w:rsidRPr="00A32CA5">
        <w:rPr>
          <w:lang w:val="en-US"/>
        </w:rPr>
        <w:t xml:space="preserve"> </w:t>
      </w:r>
      <w:proofErr w:type="spellStart"/>
      <w:r w:rsidRPr="00A32CA5">
        <w:rPr>
          <w:lang w:val="en-US"/>
        </w:rPr>
        <w:t>kecenderungan</w:t>
      </w:r>
      <w:proofErr w:type="spellEnd"/>
      <w:r w:rsidRPr="00A32CA5">
        <w:rPr>
          <w:lang w:val="en-US"/>
        </w:rPr>
        <w:t xml:space="preserve"> </w:t>
      </w:r>
      <w:proofErr w:type="spellStart"/>
      <w:r w:rsidRPr="00A32CA5">
        <w:rPr>
          <w:lang w:val="en-US"/>
        </w:rPr>
        <w:t>perusahaan</w:t>
      </w:r>
      <w:proofErr w:type="spellEnd"/>
      <w:r w:rsidRPr="00A32CA5">
        <w:rPr>
          <w:lang w:val="en-US"/>
        </w:rPr>
        <w:t xml:space="preserve"> </w:t>
      </w:r>
      <w:proofErr w:type="spellStart"/>
      <w:r w:rsidRPr="00A32CA5">
        <w:rPr>
          <w:lang w:val="en-US"/>
        </w:rPr>
        <w:t>untuk</w:t>
      </w:r>
      <w:proofErr w:type="spellEnd"/>
      <w:r w:rsidRPr="00A32CA5">
        <w:rPr>
          <w:lang w:val="en-US"/>
        </w:rPr>
        <w:t xml:space="preserve"> </w:t>
      </w:r>
      <w:proofErr w:type="spellStart"/>
      <w:r w:rsidRPr="00A32CA5">
        <w:rPr>
          <w:lang w:val="en-US"/>
        </w:rPr>
        <w:t>melakukan</w:t>
      </w:r>
      <w:proofErr w:type="spellEnd"/>
      <w:r w:rsidRPr="00A32CA5">
        <w:rPr>
          <w:lang w:val="en-US"/>
        </w:rPr>
        <w:t xml:space="preserve"> </w:t>
      </w:r>
      <w:proofErr w:type="spellStart"/>
      <w:r w:rsidRPr="00A32CA5">
        <w:rPr>
          <w:lang w:val="en-US"/>
        </w:rPr>
        <w:t>praktik</w:t>
      </w:r>
      <w:proofErr w:type="spellEnd"/>
      <w:r w:rsidRPr="00A32CA5">
        <w:rPr>
          <w:lang w:val="en-US"/>
        </w:rPr>
        <w:t xml:space="preserve"> </w:t>
      </w:r>
      <w:proofErr w:type="spellStart"/>
      <w:r w:rsidRPr="00A32CA5">
        <w:rPr>
          <w:lang w:val="en-US"/>
        </w:rPr>
        <w:t>manajemen</w:t>
      </w:r>
      <w:proofErr w:type="spellEnd"/>
      <w:r w:rsidRPr="00A32CA5">
        <w:rPr>
          <w:lang w:val="en-US"/>
        </w:rPr>
        <w:t xml:space="preserve"> </w:t>
      </w:r>
      <w:proofErr w:type="spellStart"/>
      <w:r w:rsidRPr="00A32CA5">
        <w:rPr>
          <w:lang w:val="en-US"/>
        </w:rPr>
        <w:t>laba</w:t>
      </w:r>
      <w:proofErr w:type="spellEnd"/>
      <w:r w:rsidRPr="00A32CA5">
        <w:rPr>
          <w:lang w:val="en-US"/>
        </w:rPr>
        <w:t xml:space="preserve">, </w:t>
      </w:r>
      <w:proofErr w:type="spellStart"/>
      <w:r w:rsidRPr="00A32CA5">
        <w:rPr>
          <w:lang w:val="en-US"/>
        </w:rPr>
        <w:t>sehingga</w:t>
      </w:r>
      <w:proofErr w:type="spellEnd"/>
      <w:r w:rsidRPr="00A32CA5">
        <w:rPr>
          <w:lang w:val="en-US"/>
        </w:rPr>
        <w:t xml:space="preserve"> </w:t>
      </w:r>
      <w:proofErr w:type="spellStart"/>
      <w:r w:rsidRPr="00A32CA5">
        <w:rPr>
          <w:lang w:val="en-US"/>
        </w:rPr>
        <w:t>keterbukaan</w:t>
      </w:r>
      <w:proofErr w:type="spellEnd"/>
      <w:r w:rsidRPr="00A32CA5">
        <w:rPr>
          <w:lang w:val="en-US"/>
        </w:rPr>
        <w:t xml:space="preserve"> </w:t>
      </w:r>
      <w:proofErr w:type="spellStart"/>
      <w:r w:rsidRPr="00A32CA5">
        <w:rPr>
          <w:lang w:val="en-US"/>
        </w:rPr>
        <w:t>informasi</w:t>
      </w:r>
      <w:proofErr w:type="spellEnd"/>
      <w:r w:rsidRPr="00A32CA5">
        <w:rPr>
          <w:lang w:val="en-US"/>
        </w:rPr>
        <w:t xml:space="preserve"> </w:t>
      </w:r>
      <w:proofErr w:type="spellStart"/>
      <w:r w:rsidRPr="00A32CA5">
        <w:rPr>
          <w:lang w:val="en-US"/>
        </w:rPr>
        <w:t>mampu</w:t>
      </w:r>
      <w:proofErr w:type="spellEnd"/>
      <w:r w:rsidRPr="00A32CA5">
        <w:rPr>
          <w:lang w:val="en-US"/>
        </w:rPr>
        <w:t xml:space="preserve"> </w:t>
      </w:r>
      <w:proofErr w:type="spellStart"/>
      <w:r w:rsidRPr="00A32CA5">
        <w:rPr>
          <w:lang w:val="en-US"/>
        </w:rPr>
        <w:t>menekan</w:t>
      </w:r>
      <w:proofErr w:type="spellEnd"/>
      <w:r w:rsidRPr="00A32CA5">
        <w:rPr>
          <w:lang w:val="en-US"/>
        </w:rPr>
        <w:t xml:space="preserve"> </w:t>
      </w:r>
      <w:proofErr w:type="spellStart"/>
      <w:r w:rsidRPr="00A32CA5">
        <w:rPr>
          <w:lang w:val="en-US"/>
        </w:rPr>
        <w:t>perilaku</w:t>
      </w:r>
      <w:proofErr w:type="spellEnd"/>
      <w:r w:rsidRPr="00A32CA5">
        <w:rPr>
          <w:lang w:val="en-US"/>
        </w:rPr>
        <w:t xml:space="preserve"> </w:t>
      </w:r>
      <w:proofErr w:type="spellStart"/>
      <w:r w:rsidRPr="00A32CA5">
        <w:rPr>
          <w:lang w:val="en-US"/>
        </w:rPr>
        <w:t>oportunistik</w:t>
      </w:r>
      <w:proofErr w:type="spellEnd"/>
      <w:r w:rsidRPr="00A32CA5">
        <w:rPr>
          <w:lang w:val="en-US"/>
        </w:rPr>
        <w:t xml:space="preserve"> </w:t>
      </w:r>
      <w:proofErr w:type="spellStart"/>
      <w:r w:rsidRPr="00A32CA5">
        <w:rPr>
          <w:lang w:val="en-US"/>
        </w:rPr>
        <w:t>manajer</w:t>
      </w:r>
      <w:proofErr w:type="spellEnd"/>
      <w:r w:rsidR="007E1716" w:rsidRPr="00A32CA5">
        <w:rPr>
          <w:lang w:val="en-US"/>
        </w:rPr>
        <w:t xml:space="preserve"> </w:t>
      </w:r>
      <w:r w:rsidR="007E1716" w:rsidRPr="00A32CA5">
        <w:rPr>
          <w:lang w:val="en-US"/>
        </w:rPr>
        <w:lastRenderedPageBreak/>
        <w:fldChar w:fldCharType="begin" w:fldLock="1"/>
      </w:r>
      <w:r w:rsidR="007E1716" w:rsidRPr="00A32CA5">
        <w:rPr>
          <w:lang w:val="en-US"/>
        </w:rPr>
        <w:instrText>ADDIN CSL_CITATION {"citationItems":[{"id":"ITEM-1","itemData":{"DOI":"10.23969/jrak.v12i2.2251","ISSN":"2088-5091","abstract":"This study aims to analyze the direct and indirect effects of Corporate Social Responsibility (CSR) on company performance through earnings management. The objects in this study are companies incorporated in LQ45 in the 2016-2018 period. Samples were taken using a purposive sampling method. The data of this study were analyzed using path analysis. The results showed four important findings: (1) the influence of CSR on company performance is positive and significant, (2) CSR has a negative and significant effect on earnings management, (3) the effect of earnings management on company performance is not significant (4) earnings management cannot mediate the effect of CSR on company performance.","author":[{"dropping-particle":"","family":"Rahmawardani","given":"Devi Dwi","non-dropping-particle":"","parse-names":false,"suffix":""},{"dropping-particle":"","family":"Muslichah","given":"","non-dropping-particle":"","parse-names":false,"suffix":""}],"container-title":"Jrak","id":"ITEM-1","issue":"2","issued":{"date-parts":[["2020"]]},"page":"52-59","title":"Corporate Social Responsibility Terhadap Manajemen Laba Dan Kinerja Perusahaan","type":"article-journal","volume":"12"},"uris":["http://www.mendeley.com/documents/?uuid=19b3846d-3a00-410b-b769-69e65f73a1f6"]}],"mendeley":{"formattedCitation":"(Rahmawardani &amp; Muslichah, 2020)","plainTextFormattedCitation":"(Rahmawardani &amp; Muslichah, 2020)","previouslyFormattedCitation":"(Rahmawardani &amp; Muslichah, 2020)"},"properties":{"noteIndex":0},"schema":"https://github.com/citation-style-language/schema/raw/master/csl-citation.json"}</w:instrText>
      </w:r>
      <w:r w:rsidR="007E1716" w:rsidRPr="00A32CA5">
        <w:rPr>
          <w:lang w:val="en-US"/>
        </w:rPr>
        <w:fldChar w:fldCharType="separate"/>
      </w:r>
      <w:r w:rsidR="007E1716" w:rsidRPr="00A32CA5">
        <w:rPr>
          <w:noProof/>
          <w:lang w:val="en-US"/>
        </w:rPr>
        <w:t>(Rahmawardani &amp; Muslichah, 2020)</w:t>
      </w:r>
      <w:r w:rsidR="007E1716" w:rsidRPr="00A32CA5">
        <w:rPr>
          <w:lang w:val="en-US"/>
        </w:rPr>
        <w:fldChar w:fldCharType="end"/>
      </w:r>
      <w:r w:rsidRPr="00A32CA5">
        <w:rPr>
          <w:lang w:val="en-US"/>
        </w:rPr>
        <w:t xml:space="preserve">. </w:t>
      </w:r>
      <w:proofErr w:type="spellStart"/>
      <w:r w:rsidRPr="00A32CA5">
        <w:rPr>
          <w:lang w:val="en-US"/>
        </w:rPr>
        <w:t>Sejalan</w:t>
      </w:r>
      <w:proofErr w:type="spellEnd"/>
      <w:r w:rsidRPr="00A32CA5">
        <w:rPr>
          <w:lang w:val="en-US"/>
        </w:rPr>
        <w:t xml:space="preserve"> </w:t>
      </w:r>
      <w:proofErr w:type="spellStart"/>
      <w:r w:rsidRPr="00A32CA5">
        <w:rPr>
          <w:lang w:val="en-US"/>
        </w:rPr>
        <w:t>dengan</w:t>
      </w:r>
      <w:proofErr w:type="spellEnd"/>
      <w:r w:rsidRPr="00A32CA5">
        <w:rPr>
          <w:lang w:val="en-US"/>
        </w:rPr>
        <w:t xml:space="preserve"> </w:t>
      </w:r>
      <w:proofErr w:type="spellStart"/>
      <w:r w:rsidRPr="00A32CA5">
        <w:rPr>
          <w:lang w:val="en-US"/>
        </w:rPr>
        <w:t>teori</w:t>
      </w:r>
      <w:proofErr w:type="spellEnd"/>
      <w:r w:rsidRPr="00A32CA5">
        <w:rPr>
          <w:lang w:val="en-US"/>
        </w:rPr>
        <w:t xml:space="preserve"> </w:t>
      </w:r>
      <w:proofErr w:type="spellStart"/>
      <w:r w:rsidRPr="00A32CA5">
        <w:rPr>
          <w:lang w:val="en-US"/>
        </w:rPr>
        <w:t>agensi</w:t>
      </w:r>
      <w:proofErr w:type="spellEnd"/>
      <w:r w:rsidRPr="00A32CA5">
        <w:rPr>
          <w:lang w:val="en-US"/>
        </w:rPr>
        <w:t xml:space="preserve">, CSR </w:t>
      </w:r>
      <w:proofErr w:type="spellStart"/>
      <w:r w:rsidRPr="00A32CA5">
        <w:rPr>
          <w:lang w:val="en-US"/>
        </w:rPr>
        <w:t>dipandang</w:t>
      </w:r>
      <w:proofErr w:type="spellEnd"/>
      <w:r w:rsidRPr="00A32CA5">
        <w:rPr>
          <w:lang w:val="en-US"/>
        </w:rPr>
        <w:t xml:space="preserve"> </w:t>
      </w:r>
      <w:proofErr w:type="spellStart"/>
      <w:r w:rsidRPr="00A32CA5">
        <w:rPr>
          <w:lang w:val="en-US"/>
        </w:rPr>
        <w:t>sebagai</w:t>
      </w:r>
      <w:proofErr w:type="spellEnd"/>
      <w:r w:rsidRPr="00A32CA5">
        <w:rPr>
          <w:lang w:val="en-US"/>
        </w:rPr>
        <w:t xml:space="preserve"> </w:t>
      </w:r>
      <w:proofErr w:type="spellStart"/>
      <w:r w:rsidRPr="00A32CA5">
        <w:rPr>
          <w:lang w:val="en-US"/>
        </w:rPr>
        <w:t>mekanisme</w:t>
      </w:r>
      <w:proofErr w:type="spellEnd"/>
      <w:r w:rsidRPr="00A32CA5">
        <w:rPr>
          <w:lang w:val="en-US"/>
        </w:rPr>
        <w:t xml:space="preserve"> </w:t>
      </w:r>
      <w:proofErr w:type="spellStart"/>
      <w:r w:rsidRPr="00A32CA5">
        <w:rPr>
          <w:lang w:val="en-US"/>
        </w:rPr>
        <w:t>pengawasan</w:t>
      </w:r>
      <w:proofErr w:type="spellEnd"/>
      <w:r w:rsidRPr="00A32CA5">
        <w:rPr>
          <w:lang w:val="en-US"/>
        </w:rPr>
        <w:t xml:space="preserve"> </w:t>
      </w:r>
      <w:proofErr w:type="spellStart"/>
      <w:r w:rsidRPr="00A32CA5">
        <w:rPr>
          <w:lang w:val="en-US"/>
        </w:rPr>
        <w:t>eksternal</w:t>
      </w:r>
      <w:proofErr w:type="spellEnd"/>
      <w:r w:rsidRPr="00A32CA5">
        <w:rPr>
          <w:lang w:val="en-US"/>
        </w:rPr>
        <w:t xml:space="preserve"> yang </w:t>
      </w:r>
      <w:proofErr w:type="spellStart"/>
      <w:r w:rsidRPr="00A32CA5">
        <w:rPr>
          <w:lang w:val="en-US"/>
        </w:rPr>
        <w:t>dapat</w:t>
      </w:r>
      <w:proofErr w:type="spellEnd"/>
      <w:r w:rsidRPr="00A32CA5">
        <w:rPr>
          <w:lang w:val="en-US"/>
        </w:rPr>
        <w:t xml:space="preserve"> </w:t>
      </w:r>
      <w:proofErr w:type="spellStart"/>
      <w:r w:rsidRPr="00A32CA5">
        <w:rPr>
          <w:lang w:val="en-US"/>
        </w:rPr>
        <w:t>menekan</w:t>
      </w:r>
      <w:proofErr w:type="spellEnd"/>
      <w:r w:rsidRPr="00A32CA5">
        <w:rPr>
          <w:lang w:val="en-US"/>
        </w:rPr>
        <w:t xml:space="preserve"> </w:t>
      </w:r>
      <w:proofErr w:type="spellStart"/>
      <w:r w:rsidRPr="00A32CA5">
        <w:rPr>
          <w:lang w:val="en-US"/>
        </w:rPr>
        <w:t>konflik</w:t>
      </w:r>
      <w:proofErr w:type="spellEnd"/>
      <w:r w:rsidRPr="00A32CA5">
        <w:rPr>
          <w:lang w:val="en-US"/>
        </w:rPr>
        <w:t xml:space="preserve"> </w:t>
      </w:r>
      <w:proofErr w:type="spellStart"/>
      <w:r w:rsidRPr="00A32CA5">
        <w:rPr>
          <w:lang w:val="en-US"/>
        </w:rPr>
        <w:t>kepentingan</w:t>
      </w:r>
      <w:proofErr w:type="spellEnd"/>
      <w:r w:rsidRPr="00A32CA5">
        <w:rPr>
          <w:lang w:val="en-US"/>
        </w:rPr>
        <w:t xml:space="preserve"> </w:t>
      </w:r>
      <w:proofErr w:type="spellStart"/>
      <w:r w:rsidRPr="00A32CA5">
        <w:rPr>
          <w:lang w:val="en-US"/>
        </w:rPr>
        <w:t>antara</w:t>
      </w:r>
      <w:proofErr w:type="spellEnd"/>
      <w:r w:rsidRPr="00A32CA5">
        <w:rPr>
          <w:lang w:val="en-US"/>
        </w:rPr>
        <w:t xml:space="preserve"> </w:t>
      </w:r>
      <w:proofErr w:type="spellStart"/>
      <w:r w:rsidRPr="00A32CA5">
        <w:rPr>
          <w:lang w:val="en-US"/>
        </w:rPr>
        <w:t>manajer</w:t>
      </w:r>
      <w:proofErr w:type="spellEnd"/>
      <w:r w:rsidRPr="00A32CA5">
        <w:rPr>
          <w:lang w:val="en-US"/>
        </w:rPr>
        <w:t xml:space="preserve"> dan </w:t>
      </w:r>
      <w:proofErr w:type="spellStart"/>
      <w:r w:rsidRPr="00A32CA5">
        <w:rPr>
          <w:lang w:val="en-US"/>
        </w:rPr>
        <w:t>pemegang</w:t>
      </w:r>
      <w:proofErr w:type="spellEnd"/>
      <w:r w:rsidRPr="00A32CA5">
        <w:rPr>
          <w:lang w:val="en-US"/>
        </w:rPr>
        <w:t xml:space="preserve"> </w:t>
      </w:r>
      <w:proofErr w:type="spellStart"/>
      <w:r w:rsidRPr="00A32CA5">
        <w:rPr>
          <w:lang w:val="en-US"/>
        </w:rPr>
        <w:t>saham</w:t>
      </w:r>
      <w:proofErr w:type="spellEnd"/>
      <w:r w:rsidR="007E1716" w:rsidRPr="00A32CA5">
        <w:rPr>
          <w:lang w:val="en-US"/>
        </w:rPr>
        <w:t xml:space="preserve"> </w:t>
      </w:r>
      <w:r w:rsidR="007E1716" w:rsidRPr="00A32CA5">
        <w:rPr>
          <w:lang w:val="en-US"/>
        </w:rPr>
        <w:fldChar w:fldCharType="begin" w:fldLock="1"/>
      </w:r>
      <w:r w:rsidR="007E1716" w:rsidRPr="00A32CA5">
        <w:rPr>
          <w:lang w:val="en-US"/>
        </w:rPr>
        <w:instrText>ADDIN CSL_CITATION {"citationItems":[{"id":"ITEM-1","itemData":{"DOI":"10.34208/jba.v22i1.628","ISSN":"1410-9875","abstract":"Tujuan penelitian ini adalah untuk menguji apakah pengungkapan CSR (Corporate Social Disclosure) berpengaruh terhadap manajemen laba yang dilakukan oleh manajemen perusahaan. Manajemen laba diukur dengan menentukan besarnya manajemen laba akrual yang dilakukan oleh perusahaan dengan menghitung nilai discretionary accrual dan untuk pengungkapan CSR menggunakan index GRI (Global Reporting Initiative). Sampel penelitian ini menggunakan perusahaan manufaktur yang terdaftar pada Bursa Efek Indonesia (BEI) selama tahun 2015-2017. Sampel dipilih menggunakan purposive sampling dan diperoleh 38 perusahaan yang memenuhi kriteria. Hipotesis diuji menggunakan regresi berganda. Hasil penelitian menunjukan bahwa pengungkapan terhadap CSR berpengaruh negatif terhadap manajemen laba.","author":[{"dropping-particle":"","family":"Alexander","given":"Nico","non-dropping-particle":"","parse-names":false,"suffix":""},{"dropping-particle":"","family":"Palupi","given":"Agustin","non-dropping-particle":"","parse-names":false,"suffix":""}],"container-title":"Jurnal Bisnis dan Akuntansi","id":"ITEM-1","issue":"1","issued":{"date-parts":[["2020"]]},"page":"105-112","title":"Pengaruh Corporate Social Responsibility Reporting Terhadap Manajemen Laba","type":"article-journal","volume":"22"},"uris":["http://www.mendeley.com/documents/?uuid=c11be5fd-a2f4-4680-8ce4-11ee8cd0b7b4"]}],"mendeley":{"formattedCitation":"(Alexander &amp; Palupi, 2020)","plainTextFormattedCitation":"(Alexander &amp; Palupi, 2020)"},"properties":{"noteIndex":0},"schema":"https://github.com/citation-style-language/schema/raw/master/csl-citation.json"}</w:instrText>
      </w:r>
      <w:r w:rsidR="007E1716" w:rsidRPr="00A32CA5">
        <w:rPr>
          <w:lang w:val="en-US"/>
        </w:rPr>
        <w:fldChar w:fldCharType="separate"/>
      </w:r>
      <w:r w:rsidR="007E1716" w:rsidRPr="00A32CA5">
        <w:rPr>
          <w:noProof/>
          <w:lang w:val="en-US"/>
        </w:rPr>
        <w:t>(Alexander &amp; Palupi, 2020)</w:t>
      </w:r>
      <w:r w:rsidR="007E1716" w:rsidRPr="00A32CA5">
        <w:rPr>
          <w:lang w:val="en-US"/>
        </w:rPr>
        <w:fldChar w:fldCharType="end"/>
      </w:r>
      <w:r w:rsidRPr="00A32CA5">
        <w:rPr>
          <w:lang w:val="en-US"/>
        </w:rPr>
        <w:t>.</w:t>
      </w:r>
    </w:p>
    <w:p w14:paraId="66F46276" w14:textId="165FD292" w:rsidR="002709CC" w:rsidRPr="00D410E3" w:rsidRDefault="00761EFD" w:rsidP="00265E4E">
      <w:pPr>
        <w:ind w:firstLine="709"/>
        <w:jc w:val="both"/>
        <w:rPr>
          <w:lang w:val="en-US"/>
        </w:rPr>
      </w:pPr>
      <w:r>
        <w:rPr>
          <w:lang w:val="en-US"/>
        </w:rPr>
        <w:t>T</w:t>
      </w:r>
      <w:r w:rsidR="00463BF0" w:rsidRPr="00D410E3">
        <w:rPr>
          <w:lang w:val="en-US"/>
        </w:rPr>
        <w:t xml:space="preserve">ujuan </w:t>
      </w:r>
      <w:proofErr w:type="spellStart"/>
      <w:r w:rsidR="00463BF0" w:rsidRPr="00D410E3">
        <w:rPr>
          <w:lang w:val="en-US"/>
        </w:rPr>
        <w:t>utama</w:t>
      </w:r>
      <w:proofErr w:type="spellEnd"/>
      <w:r w:rsidR="00463BF0" w:rsidRPr="00D410E3">
        <w:rPr>
          <w:lang w:val="en-US"/>
        </w:rPr>
        <w:t xml:space="preserve"> CSR </w:t>
      </w:r>
      <w:proofErr w:type="spellStart"/>
      <w:r w:rsidR="00463BF0" w:rsidRPr="00D410E3">
        <w:rPr>
          <w:lang w:val="en-US"/>
        </w:rPr>
        <w:t>adalah</w:t>
      </w:r>
      <w:proofErr w:type="spellEnd"/>
      <w:r w:rsidR="00463BF0" w:rsidRPr="00D410E3">
        <w:rPr>
          <w:lang w:val="en-US"/>
        </w:rPr>
        <w:t xml:space="preserve"> </w:t>
      </w:r>
      <w:proofErr w:type="spellStart"/>
      <w:r w:rsidR="00463BF0" w:rsidRPr="00D410E3">
        <w:rPr>
          <w:lang w:val="en-US"/>
        </w:rPr>
        <w:t>memberikan</w:t>
      </w:r>
      <w:proofErr w:type="spellEnd"/>
      <w:r w:rsidR="00463BF0" w:rsidRPr="00D410E3">
        <w:rPr>
          <w:lang w:val="en-US"/>
        </w:rPr>
        <w:t xml:space="preserve"> </w:t>
      </w:r>
      <w:proofErr w:type="spellStart"/>
      <w:r w:rsidR="00A32CA5">
        <w:rPr>
          <w:lang w:val="en-US"/>
        </w:rPr>
        <w:t>kepercayaan</w:t>
      </w:r>
      <w:proofErr w:type="spellEnd"/>
      <w:r w:rsidR="00463BF0" w:rsidRPr="00D410E3">
        <w:rPr>
          <w:lang w:val="en-US"/>
        </w:rPr>
        <w:t xml:space="preserve"> </w:t>
      </w:r>
      <w:proofErr w:type="spellStart"/>
      <w:r w:rsidR="00463BF0" w:rsidRPr="00D410E3">
        <w:rPr>
          <w:lang w:val="en-US"/>
        </w:rPr>
        <w:t>sosial</w:t>
      </w:r>
      <w:proofErr w:type="spellEnd"/>
      <w:r w:rsidR="00463BF0" w:rsidRPr="00D410E3">
        <w:rPr>
          <w:lang w:val="en-US"/>
        </w:rPr>
        <w:t xml:space="preserve"> </w:t>
      </w:r>
      <w:proofErr w:type="spellStart"/>
      <w:r w:rsidR="00463BF0" w:rsidRPr="00D410E3">
        <w:rPr>
          <w:lang w:val="en-US"/>
        </w:rPr>
        <w:t>bagi</w:t>
      </w:r>
      <w:proofErr w:type="spellEnd"/>
      <w:r w:rsidR="00463BF0" w:rsidRPr="00D410E3">
        <w:rPr>
          <w:lang w:val="en-US"/>
        </w:rPr>
        <w:t xml:space="preserve"> </w:t>
      </w:r>
      <w:proofErr w:type="spellStart"/>
      <w:r w:rsidR="00463BF0" w:rsidRPr="00D410E3">
        <w:rPr>
          <w:lang w:val="en-US"/>
        </w:rPr>
        <w:t>perusahaan</w:t>
      </w:r>
      <w:proofErr w:type="spellEnd"/>
      <w:r w:rsidR="00463BF0" w:rsidRPr="00D410E3">
        <w:rPr>
          <w:lang w:val="en-US"/>
        </w:rPr>
        <w:t xml:space="preserve"> </w:t>
      </w:r>
      <w:proofErr w:type="spellStart"/>
      <w:r w:rsidR="00463BF0" w:rsidRPr="00D410E3">
        <w:rPr>
          <w:lang w:val="en-US"/>
        </w:rPr>
        <w:t>sekaligus</w:t>
      </w:r>
      <w:proofErr w:type="spellEnd"/>
      <w:r w:rsidR="00463BF0" w:rsidRPr="00D410E3">
        <w:rPr>
          <w:lang w:val="en-US"/>
        </w:rPr>
        <w:t xml:space="preserve"> </w:t>
      </w:r>
      <w:proofErr w:type="spellStart"/>
      <w:r w:rsidR="00463BF0" w:rsidRPr="00D410E3">
        <w:rPr>
          <w:lang w:val="en-US"/>
        </w:rPr>
        <w:t>menjaga</w:t>
      </w:r>
      <w:proofErr w:type="spellEnd"/>
      <w:r w:rsidR="00463BF0" w:rsidRPr="00D410E3">
        <w:rPr>
          <w:lang w:val="en-US"/>
        </w:rPr>
        <w:t xml:space="preserve"> </w:t>
      </w:r>
      <w:proofErr w:type="spellStart"/>
      <w:r w:rsidR="00463BF0" w:rsidRPr="00D410E3">
        <w:rPr>
          <w:lang w:val="en-US"/>
        </w:rPr>
        <w:t>keberlanjutan</w:t>
      </w:r>
      <w:proofErr w:type="spellEnd"/>
      <w:r w:rsidR="00463BF0" w:rsidRPr="00D410E3">
        <w:rPr>
          <w:lang w:val="en-US"/>
        </w:rPr>
        <w:t xml:space="preserve"> </w:t>
      </w:r>
      <w:proofErr w:type="spellStart"/>
      <w:r w:rsidR="00463BF0" w:rsidRPr="00D410E3">
        <w:rPr>
          <w:lang w:val="en-US"/>
        </w:rPr>
        <w:t>bisnis</w:t>
      </w:r>
      <w:proofErr w:type="spellEnd"/>
      <w:r w:rsidR="00463BF0" w:rsidRPr="00D410E3">
        <w:rPr>
          <w:lang w:val="en-US"/>
        </w:rPr>
        <w:t xml:space="preserve">. CSR </w:t>
      </w:r>
      <w:proofErr w:type="spellStart"/>
      <w:r w:rsidR="00463BF0" w:rsidRPr="00D410E3">
        <w:rPr>
          <w:lang w:val="en-US"/>
        </w:rPr>
        <w:t>tidak</w:t>
      </w:r>
      <w:proofErr w:type="spellEnd"/>
      <w:r w:rsidR="00463BF0" w:rsidRPr="00D410E3">
        <w:rPr>
          <w:lang w:val="en-US"/>
        </w:rPr>
        <w:t xml:space="preserve"> </w:t>
      </w:r>
      <w:proofErr w:type="spellStart"/>
      <w:r w:rsidR="00463BF0" w:rsidRPr="00D410E3">
        <w:rPr>
          <w:lang w:val="en-US"/>
        </w:rPr>
        <w:t>hanya</w:t>
      </w:r>
      <w:proofErr w:type="spellEnd"/>
      <w:r w:rsidR="00463BF0" w:rsidRPr="00D410E3">
        <w:rPr>
          <w:lang w:val="en-US"/>
        </w:rPr>
        <w:t xml:space="preserve"> </w:t>
      </w:r>
      <w:proofErr w:type="spellStart"/>
      <w:r w:rsidR="00463BF0" w:rsidRPr="00D410E3">
        <w:rPr>
          <w:lang w:val="en-US"/>
        </w:rPr>
        <w:t>berfungsi</w:t>
      </w:r>
      <w:proofErr w:type="spellEnd"/>
      <w:r w:rsidR="00463BF0" w:rsidRPr="00D410E3">
        <w:rPr>
          <w:lang w:val="en-US"/>
        </w:rPr>
        <w:t xml:space="preserve"> </w:t>
      </w:r>
      <w:proofErr w:type="spellStart"/>
      <w:r w:rsidR="00463BF0" w:rsidRPr="00D410E3">
        <w:rPr>
          <w:lang w:val="en-US"/>
        </w:rPr>
        <w:t>sebagai</w:t>
      </w:r>
      <w:proofErr w:type="spellEnd"/>
      <w:r w:rsidR="00463BF0" w:rsidRPr="00D410E3">
        <w:rPr>
          <w:lang w:val="en-US"/>
        </w:rPr>
        <w:t xml:space="preserve"> </w:t>
      </w:r>
      <w:proofErr w:type="spellStart"/>
      <w:r w:rsidR="00463BF0" w:rsidRPr="00D410E3">
        <w:rPr>
          <w:lang w:val="en-US"/>
        </w:rPr>
        <w:t>pemenuhan</w:t>
      </w:r>
      <w:proofErr w:type="spellEnd"/>
      <w:r w:rsidR="00463BF0" w:rsidRPr="00D410E3">
        <w:rPr>
          <w:lang w:val="en-US"/>
        </w:rPr>
        <w:t xml:space="preserve"> </w:t>
      </w:r>
      <w:proofErr w:type="spellStart"/>
      <w:r w:rsidR="00463BF0" w:rsidRPr="00D410E3">
        <w:rPr>
          <w:lang w:val="en-US"/>
        </w:rPr>
        <w:t>kewajiban</w:t>
      </w:r>
      <w:proofErr w:type="spellEnd"/>
      <w:r w:rsidR="00463BF0" w:rsidRPr="00D410E3">
        <w:rPr>
          <w:lang w:val="en-US"/>
        </w:rPr>
        <w:t xml:space="preserve"> </w:t>
      </w:r>
      <w:proofErr w:type="spellStart"/>
      <w:r w:rsidR="00463BF0" w:rsidRPr="00D410E3">
        <w:rPr>
          <w:lang w:val="en-US"/>
        </w:rPr>
        <w:t>hukum</w:t>
      </w:r>
      <w:proofErr w:type="spellEnd"/>
      <w:r w:rsidR="00463BF0" w:rsidRPr="00D410E3">
        <w:rPr>
          <w:lang w:val="en-US"/>
        </w:rPr>
        <w:t xml:space="preserve">, </w:t>
      </w:r>
      <w:proofErr w:type="spellStart"/>
      <w:r w:rsidR="00463BF0" w:rsidRPr="00D410E3">
        <w:rPr>
          <w:lang w:val="en-US"/>
        </w:rPr>
        <w:t>tetapi</w:t>
      </w:r>
      <w:proofErr w:type="spellEnd"/>
      <w:r w:rsidR="00463BF0" w:rsidRPr="00D410E3">
        <w:rPr>
          <w:lang w:val="en-US"/>
        </w:rPr>
        <w:t xml:space="preserve"> juga </w:t>
      </w:r>
      <w:proofErr w:type="spellStart"/>
      <w:r w:rsidR="00463BF0" w:rsidRPr="00D410E3">
        <w:rPr>
          <w:lang w:val="en-US"/>
        </w:rPr>
        <w:t>sebagai</w:t>
      </w:r>
      <w:proofErr w:type="spellEnd"/>
      <w:r w:rsidR="00463BF0" w:rsidRPr="00D410E3">
        <w:rPr>
          <w:lang w:val="en-US"/>
        </w:rPr>
        <w:t xml:space="preserve"> </w:t>
      </w:r>
      <w:proofErr w:type="spellStart"/>
      <w:r w:rsidR="00463BF0" w:rsidRPr="00D410E3">
        <w:rPr>
          <w:lang w:val="en-US"/>
        </w:rPr>
        <w:t>instrumen</w:t>
      </w:r>
      <w:proofErr w:type="spellEnd"/>
      <w:r w:rsidR="00463BF0" w:rsidRPr="00D410E3">
        <w:rPr>
          <w:lang w:val="en-US"/>
        </w:rPr>
        <w:t xml:space="preserve"> </w:t>
      </w:r>
      <w:proofErr w:type="spellStart"/>
      <w:r w:rsidR="00463BF0" w:rsidRPr="00D410E3">
        <w:rPr>
          <w:lang w:val="en-US"/>
        </w:rPr>
        <w:t>strategis</w:t>
      </w:r>
      <w:proofErr w:type="spellEnd"/>
      <w:r w:rsidR="00463BF0" w:rsidRPr="00D410E3">
        <w:rPr>
          <w:lang w:val="en-US"/>
        </w:rPr>
        <w:t xml:space="preserve"> </w:t>
      </w:r>
      <w:proofErr w:type="spellStart"/>
      <w:r w:rsidR="00463BF0" w:rsidRPr="00D410E3">
        <w:rPr>
          <w:lang w:val="en-US"/>
        </w:rPr>
        <w:t>untuk</w:t>
      </w:r>
      <w:proofErr w:type="spellEnd"/>
      <w:r w:rsidR="00463BF0" w:rsidRPr="00D410E3">
        <w:rPr>
          <w:lang w:val="en-US"/>
        </w:rPr>
        <w:t xml:space="preserve"> </w:t>
      </w:r>
      <w:proofErr w:type="spellStart"/>
      <w:r w:rsidR="00463BF0" w:rsidRPr="00D410E3">
        <w:rPr>
          <w:lang w:val="en-US"/>
        </w:rPr>
        <w:t>meningkatkan</w:t>
      </w:r>
      <w:proofErr w:type="spellEnd"/>
      <w:r w:rsidR="00463BF0" w:rsidRPr="00D410E3">
        <w:rPr>
          <w:lang w:val="en-US"/>
        </w:rPr>
        <w:t xml:space="preserve"> </w:t>
      </w:r>
      <w:proofErr w:type="spellStart"/>
      <w:r w:rsidR="00463BF0" w:rsidRPr="00D410E3">
        <w:rPr>
          <w:lang w:val="en-US"/>
        </w:rPr>
        <w:t>reputasi</w:t>
      </w:r>
      <w:proofErr w:type="spellEnd"/>
      <w:r w:rsidR="00463BF0" w:rsidRPr="00D410E3">
        <w:rPr>
          <w:lang w:val="en-US"/>
        </w:rPr>
        <w:t xml:space="preserve"> </w:t>
      </w:r>
      <w:proofErr w:type="spellStart"/>
      <w:r w:rsidR="00463BF0" w:rsidRPr="00D410E3">
        <w:rPr>
          <w:lang w:val="en-US"/>
        </w:rPr>
        <w:t>perusahaan</w:t>
      </w:r>
      <w:proofErr w:type="spellEnd"/>
      <w:r w:rsidR="00463BF0" w:rsidRPr="00D410E3">
        <w:rPr>
          <w:lang w:val="en-US"/>
        </w:rPr>
        <w:t xml:space="preserve">. Perusahaan yang </w:t>
      </w:r>
      <w:proofErr w:type="spellStart"/>
      <w:r w:rsidR="00463BF0" w:rsidRPr="00D410E3">
        <w:rPr>
          <w:lang w:val="en-US"/>
        </w:rPr>
        <w:t>memiliki</w:t>
      </w:r>
      <w:proofErr w:type="spellEnd"/>
      <w:r w:rsidR="00463BF0" w:rsidRPr="00D410E3">
        <w:rPr>
          <w:lang w:val="en-US"/>
        </w:rPr>
        <w:t xml:space="preserve"> </w:t>
      </w:r>
      <w:proofErr w:type="spellStart"/>
      <w:r w:rsidR="00463BF0" w:rsidRPr="00D410E3">
        <w:rPr>
          <w:lang w:val="en-US"/>
        </w:rPr>
        <w:t>reputasi</w:t>
      </w:r>
      <w:proofErr w:type="spellEnd"/>
      <w:r w:rsidR="00463BF0" w:rsidRPr="00D410E3">
        <w:rPr>
          <w:lang w:val="en-US"/>
        </w:rPr>
        <w:t xml:space="preserve"> </w:t>
      </w:r>
      <w:proofErr w:type="spellStart"/>
      <w:r w:rsidR="00463BF0" w:rsidRPr="00D410E3">
        <w:rPr>
          <w:lang w:val="en-US"/>
        </w:rPr>
        <w:t>baik</w:t>
      </w:r>
      <w:proofErr w:type="spellEnd"/>
      <w:r w:rsidR="00463BF0" w:rsidRPr="00D410E3">
        <w:rPr>
          <w:lang w:val="en-US"/>
        </w:rPr>
        <w:t xml:space="preserve"> </w:t>
      </w:r>
      <w:proofErr w:type="spellStart"/>
      <w:r w:rsidR="00463BF0" w:rsidRPr="00D410E3">
        <w:rPr>
          <w:lang w:val="en-US"/>
        </w:rPr>
        <w:t>cenderung</w:t>
      </w:r>
      <w:proofErr w:type="spellEnd"/>
      <w:r w:rsidR="00463BF0" w:rsidRPr="00D410E3">
        <w:rPr>
          <w:lang w:val="en-US"/>
        </w:rPr>
        <w:t xml:space="preserve"> </w:t>
      </w:r>
      <w:proofErr w:type="spellStart"/>
      <w:r w:rsidR="00463BF0" w:rsidRPr="00D410E3">
        <w:rPr>
          <w:lang w:val="en-US"/>
        </w:rPr>
        <w:t>mendapat</w:t>
      </w:r>
      <w:proofErr w:type="spellEnd"/>
      <w:r w:rsidR="00463BF0" w:rsidRPr="00D410E3">
        <w:rPr>
          <w:lang w:val="en-US"/>
        </w:rPr>
        <w:t xml:space="preserve"> </w:t>
      </w:r>
      <w:proofErr w:type="spellStart"/>
      <w:r w:rsidR="00463BF0" w:rsidRPr="00D410E3">
        <w:rPr>
          <w:lang w:val="en-US"/>
        </w:rPr>
        <w:t>pengawasan</w:t>
      </w:r>
      <w:proofErr w:type="spellEnd"/>
      <w:r w:rsidR="00463BF0" w:rsidRPr="00D410E3">
        <w:rPr>
          <w:lang w:val="en-US"/>
        </w:rPr>
        <w:t xml:space="preserve"> </w:t>
      </w:r>
      <w:proofErr w:type="spellStart"/>
      <w:r w:rsidR="00463BF0" w:rsidRPr="00D410E3">
        <w:rPr>
          <w:lang w:val="en-US"/>
        </w:rPr>
        <w:t>lebih</w:t>
      </w:r>
      <w:proofErr w:type="spellEnd"/>
      <w:r w:rsidR="00463BF0" w:rsidRPr="00D410E3">
        <w:rPr>
          <w:lang w:val="en-US"/>
        </w:rPr>
        <w:t xml:space="preserve"> </w:t>
      </w:r>
      <w:proofErr w:type="spellStart"/>
      <w:r w:rsidR="00463BF0" w:rsidRPr="00D410E3">
        <w:rPr>
          <w:lang w:val="en-US"/>
        </w:rPr>
        <w:t>besar</w:t>
      </w:r>
      <w:proofErr w:type="spellEnd"/>
      <w:r w:rsidR="00463BF0" w:rsidRPr="00D410E3">
        <w:rPr>
          <w:lang w:val="en-US"/>
        </w:rPr>
        <w:t xml:space="preserve"> </w:t>
      </w:r>
      <w:proofErr w:type="spellStart"/>
      <w:r w:rsidR="00463BF0" w:rsidRPr="00D410E3">
        <w:rPr>
          <w:lang w:val="en-US"/>
        </w:rPr>
        <w:t>dari</w:t>
      </w:r>
      <w:proofErr w:type="spellEnd"/>
      <w:r w:rsidR="00463BF0" w:rsidRPr="00D410E3">
        <w:rPr>
          <w:lang w:val="en-US"/>
        </w:rPr>
        <w:t xml:space="preserve"> </w:t>
      </w:r>
      <w:proofErr w:type="spellStart"/>
      <w:r w:rsidR="00463BF0" w:rsidRPr="00D410E3">
        <w:rPr>
          <w:lang w:val="en-US"/>
        </w:rPr>
        <w:t>pemangku</w:t>
      </w:r>
      <w:proofErr w:type="spellEnd"/>
      <w:r w:rsidR="00463BF0" w:rsidRPr="00D410E3">
        <w:rPr>
          <w:lang w:val="en-US"/>
        </w:rPr>
        <w:t xml:space="preserve"> </w:t>
      </w:r>
      <w:proofErr w:type="spellStart"/>
      <w:r w:rsidR="00463BF0" w:rsidRPr="00D410E3">
        <w:rPr>
          <w:lang w:val="en-US"/>
        </w:rPr>
        <w:t>kepentingan</w:t>
      </w:r>
      <w:proofErr w:type="spellEnd"/>
      <w:r w:rsidR="00463BF0" w:rsidRPr="00D410E3">
        <w:rPr>
          <w:lang w:val="en-US"/>
        </w:rPr>
        <w:t xml:space="preserve">, </w:t>
      </w:r>
      <w:proofErr w:type="spellStart"/>
      <w:r w:rsidR="00463BF0" w:rsidRPr="00D410E3">
        <w:rPr>
          <w:lang w:val="en-US"/>
        </w:rPr>
        <w:t>sehingga</w:t>
      </w:r>
      <w:proofErr w:type="spellEnd"/>
      <w:r w:rsidR="00463BF0" w:rsidRPr="00D410E3">
        <w:rPr>
          <w:lang w:val="en-US"/>
        </w:rPr>
        <w:t xml:space="preserve"> </w:t>
      </w:r>
      <w:proofErr w:type="spellStart"/>
      <w:r w:rsidR="00463BF0" w:rsidRPr="00D410E3">
        <w:rPr>
          <w:lang w:val="en-US"/>
        </w:rPr>
        <w:t>manajer</w:t>
      </w:r>
      <w:proofErr w:type="spellEnd"/>
      <w:r w:rsidR="00463BF0" w:rsidRPr="00D410E3">
        <w:rPr>
          <w:lang w:val="en-US"/>
        </w:rPr>
        <w:t xml:space="preserve"> </w:t>
      </w:r>
      <w:proofErr w:type="spellStart"/>
      <w:r w:rsidR="00463BF0" w:rsidRPr="00D410E3">
        <w:rPr>
          <w:lang w:val="en-US"/>
        </w:rPr>
        <w:t>memiliki</w:t>
      </w:r>
      <w:proofErr w:type="spellEnd"/>
      <w:r w:rsidR="00463BF0" w:rsidRPr="00D410E3">
        <w:rPr>
          <w:lang w:val="en-US"/>
        </w:rPr>
        <w:t xml:space="preserve"> </w:t>
      </w:r>
      <w:proofErr w:type="spellStart"/>
      <w:r w:rsidR="00463BF0" w:rsidRPr="00D410E3">
        <w:rPr>
          <w:lang w:val="en-US"/>
        </w:rPr>
        <w:t>insentif</w:t>
      </w:r>
      <w:proofErr w:type="spellEnd"/>
      <w:r w:rsidR="00463BF0" w:rsidRPr="00D410E3">
        <w:rPr>
          <w:lang w:val="en-US"/>
        </w:rPr>
        <w:t xml:space="preserve"> </w:t>
      </w:r>
      <w:proofErr w:type="spellStart"/>
      <w:r w:rsidR="00463BF0" w:rsidRPr="00D410E3">
        <w:rPr>
          <w:lang w:val="en-US"/>
        </w:rPr>
        <w:t>lebih</w:t>
      </w:r>
      <w:proofErr w:type="spellEnd"/>
      <w:r w:rsidR="00463BF0" w:rsidRPr="00D410E3">
        <w:rPr>
          <w:lang w:val="en-US"/>
        </w:rPr>
        <w:t xml:space="preserve"> </w:t>
      </w:r>
      <w:proofErr w:type="spellStart"/>
      <w:r w:rsidR="00463BF0" w:rsidRPr="00D410E3">
        <w:rPr>
          <w:lang w:val="en-US"/>
        </w:rPr>
        <w:t>kecil</w:t>
      </w:r>
      <w:proofErr w:type="spellEnd"/>
      <w:r w:rsidR="00463BF0" w:rsidRPr="00D410E3">
        <w:rPr>
          <w:lang w:val="en-US"/>
        </w:rPr>
        <w:t xml:space="preserve"> </w:t>
      </w:r>
      <w:proofErr w:type="spellStart"/>
      <w:r w:rsidR="00463BF0" w:rsidRPr="00D410E3">
        <w:rPr>
          <w:lang w:val="en-US"/>
        </w:rPr>
        <w:t>untuk</w:t>
      </w:r>
      <w:proofErr w:type="spellEnd"/>
      <w:r w:rsidR="00463BF0" w:rsidRPr="00D410E3">
        <w:rPr>
          <w:lang w:val="en-US"/>
        </w:rPr>
        <w:t xml:space="preserve"> </w:t>
      </w:r>
      <w:proofErr w:type="spellStart"/>
      <w:r w:rsidR="00463BF0" w:rsidRPr="00D410E3">
        <w:rPr>
          <w:lang w:val="en-US"/>
        </w:rPr>
        <w:t>melakukan</w:t>
      </w:r>
      <w:proofErr w:type="spellEnd"/>
      <w:r w:rsidR="00463BF0" w:rsidRPr="00D410E3">
        <w:rPr>
          <w:lang w:val="en-US"/>
        </w:rPr>
        <w:t xml:space="preserve"> </w:t>
      </w:r>
      <w:proofErr w:type="spellStart"/>
      <w:r w:rsidR="00463BF0" w:rsidRPr="00D410E3">
        <w:rPr>
          <w:lang w:val="en-US"/>
        </w:rPr>
        <w:t>manajemen</w:t>
      </w:r>
      <w:proofErr w:type="spellEnd"/>
      <w:r w:rsidR="00463BF0" w:rsidRPr="00D410E3">
        <w:rPr>
          <w:lang w:val="en-US"/>
        </w:rPr>
        <w:t xml:space="preserve"> </w:t>
      </w:r>
      <w:proofErr w:type="spellStart"/>
      <w:r w:rsidR="00463BF0" w:rsidRPr="00D410E3">
        <w:rPr>
          <w:lang w:val="en-US"/>
        </w:rPr>
        <w:t>laba</w:t>
      </w:r>
      <w:proofErr w:type="spellEnd"/>
      <w:r w:rsidR="00DF474B">
        <w:rPr>
          <w:lang w:val="en-US"/>
        </w:rPr>
        <w:t xml:space="preserve"> </w:t>
      </w:r>
      <w:r w:rsidR="007E1716">
        <w:rPr>
          <w:lang w:val="en-US"/>
        </w:rPr>
        <w:fldChar w:fldCharType="begin" w:fldLock="1"/>
      </w:r>
      <w:r w:rsidR="007E1716">
        <w:rPr>
          <w:lang w:val="en-US"/>
        </w:rPr>
        <w:instrText>ADDIN CSL_CITATION {"citationItems":[{"id":"ITEM-1","itemData":{"DOI":"10.31603/bacr.4893","abstract":"This study aims to test empirically the effect of Corporate Social Responsibility on Profit Management and Financial Performance. The independent variable in this study is Corporate Social Responsibility, which is measured using CSRi. While the dependent variable in this study is Earnings Management and Financial Performance. The sample used in this study were manufacturing sector companies listed on the Indonesia Stock Exchange from 2015 to 2019. The number of samples in this study was 55 from 11 companies. Determination of the sample obtained by using purposive sampling. Hypothesis testing is performed using regression analysis. The results of this study indicate that Corporate Social Responsibility has a negative effect on Profit Management and Corporate Social Responsibility has a positive effect on Financial Performance (Return On Assets, Return On Equity and Return On Sales).","author":[{"dropping-particle":"","family":"Putri","given":"Eva Erika","non-dropping-particle":"","parse-names":false,"suffix":""},{"dropping-particle":"","family":"Andriani","given":"Lilik","non-dropping-particle":"","parse-names":false,"suffix":""}],"container-title":"Borobudur Accounting Review","id":"ITEM-1","issue":"1","issued":{"date-parts":[["2021"]]},"page":"115-127","title":"Pengaruh Corporate Social Responsibility terhadap Manajemen Laba dan Kinerja Keuangan Perusahaan (Studi Empiris pada Perusahaan Manufaktur yang terdaftar di Bursa Efek Indonesia Tahun 2015-2019)","type":"article-journal","volume":"1"},"uris":["http://www.mendeley.com/documents/?uuid=87a359a7-2294-44e3-86f9-3d0555fb3a75"]}],"mendeley":{"formattedCitation":"(E. E. Putri &amp; Andriani, 2021)","manualFormatting":"(Putri &amp; Andriani, 2021)","plainTextFormattedCitation":"(E. E. Putri &amp; Andriani, 2021)","previouslyFormattedCitation":"(E. E. Putri &amp; Andriani, 2021)"},"properties":{"noteIndex":0},"schema":"https://github.com/citation-style-language/schema/raw/master/csl-citation.json"}</w:instrText>
      </w:r>
      <w:r w:rsidR="007E1716">
        <w:rPr>
          <w:lang w:val="en-US"/>
        </w:rPr>
        <w:fldChar w:fldCharType="separate"/>
      </w:r>
      <w:r w:rsidR="007E1716" w:rsidRPr="007E1716">
        <w:rPr>
          <w:noProof/>
          <w:lang w:val="en-US"/>
        </w:rPr>
        <w:t>(Putri &amp; Andriani, 2021)</w:t>
      </w:r>
      <w:r w:rsidR="007E1716">
        <w:rPr>
          <w:lang w:val="en-US"/>
        </w:rPr>
        <w:fldChar w:fldCharType="end"/>
      </w:r>
    </w:p>
    <w:p w14:paraId="42BDE494" w14:textId="0946DDC5" w:rsidR="00E07FEB" w:rsidRPr="00D410E3" w:rsidRDefault="00463BF0" w:rsidP="00265E4E">
      <w:pPr>
        <w:keepNext/>
        <w:widowControl w:val="0"/>
        <w:ind w:firstLine="709"/>
        <w:jc w:val="both"/>
        <w:rPr>
          <w:lang w:val="en-US"/>
        </w:rPr>
      </w:pPr>
      <w:proofErr w:type="spellStart"/>
      <w:r w:rsidRPr="00D410E3">
        <w:rPr>
          <w:lang w:val="en-US"/>
        </w:rPr>
        <w:t>Pengungkapan</w:t>
      </w:r>
      <w:proofErr w:type="spellEnd"/>
      <w:r w:rsidRPr="00D410E3">
        <w:rPr>
          <w:lang w:val="en-US"/>
        </w:rPr>
        <w:t xml:space="preserve"> CSR di Indonesia </w:t>
      </w:r>
      <w:proofErr w:type="spellStart"/>
      <w:r w:rsidRPr="00D410E3">
        <w:rPr>
          <w:lang w:val="en-US"/>
        </w:rPr>
        <w:t>biasanya</w:t>
      </w:r>
      <w:proofErr w:type="spellEnd"/>
      <w:r w:rsidRPr="00D410E3">
        <w:rPr>
          <w:lang w:val="en-US"/>
        </w:rPr>
        <w:t xml:space="preserve"> </w:t>
      </w:r>
      <w:proofErr w:type="spellStart"/>
      <w:r w:rsidRPr="00D410E3">
        <w:rPr>
          <w:lang w:val="en-US"/>
        </w:rPr>
        <w:t>mengikuti</w:t>
      </w:r>
      <w:proofErr w:type="spellEnd"/>
      <w:r w:rsidRPr="00D410E3">
        <w:rPr>
          <w:lang w:val="en-US"/>
        </w:rPr>
        <w:t xml:space="preserve"> </w:t>
      </w:r>
      <w:proofErr w:type="spellStart"/>
      <w:r w:rsidRPr="00D410E3">
        <w:rPr>
          <w:lang w:val="en-US"/>
        </w:rPr>
        <w:t>standar</w:t>
      </w:r>
      <w:proofErr w:type="spellEnd"/>
      <w:r w:rsidRPr="00D410E3">
        <w:rPr>
          <w:lang w:val="en-US"/>
        </w:rPr>
        <w:t xml:space="preserve"> </w:t>
      </w:r>
      <w:r w:rsidRPr="006E014D">
        <w:rPr>
          <w:i/>
          <w:iCs/>
          <w:lang w:val="en-US"/>
        </w:rPr>
        <w:t>Global Reporting Initiative</w:t>
      </w:r>
      <w:r w:rsidRPr="00D410E3">
        <w:rPr>
          <w:lang w:val="en-US"/>
        </w:rPr>
        <w:t xml:space="preserve"> (GRI) yang </w:t>
      </w:r>
      <w:proofErr w:type="spellStart"/>
      <w:r w:rsidRPr="00D410E3">
        <w:rPr>
          <w:lang w:val="en-US"/>
        </w:rPr>
        <w:t>meliputi</w:t>
      </w:r>
      <w:proofErr w:type="spellEnd"/>
      <w:r w:rsidRPr="00D410E3">
        <w:rPr>
          <w:lang w:val="en-US"/>
        </w:rPr>
        <w:t xml:space="preserve"> </w:t>
      </w:r>
      <w:proofErr w:type="spellStart"/>
      <w:r w:rsidRPr="00D410E3">
        <w:rPr>
          <w:lang w:val="en-US"/>
        </w:rPr>
        <w:t>aspek</w:t>
      </w:r>
      <w:proofErr w:type="spellEnd"/>
      <w:r w:rsidRPr="00D410E3">
        <w:rPr>
          <w:lang w:val="en-US"/>
        </w:rPr>
        <w:t xml:space="preserve"> </w:t>
      </w:r>
      <w:proofErr w:type="spellStart"/>
      <w:r w:rsidRPr="00D410E3">
        <w:rPr>
          <w:lang w:val="en-US"/>
        </w:rPr>
        <w:t>ekonomi</w:t>
      </w:r>
      <w:proofErr w:type="spellEnd"/>
      <w:r w:rsidRPr="00D410E3">
        <w:rPr>
          <w:lang w:val="en-US"/>
        </w:rPr>
        <w:t xml:space="preserve">, </w:t>
      </w:r>
      <w:proofErr w:type="spellStart"/>
      <w:r w:rsidRPr="00D410E3">
        <w:rPr>
          <w:lang w:val="en-US"/>
        </w:rPr>
        <w:t>lingkungan</w:t>
      </w:r>
      <w:proofErr w:type="spellEnd"/>
      <w:r w:rsidRPr="00D410E3">
        <w:rPr>
          <w:lang w:val="en-US"/>
        </w:rPr>
        <w:t xml:space="preserve">, dan </w:t>
      </w:r>
      <w:proofErr w:type="spellStart"/>
      <w:r w:rsidRPr="00D410E3">
        <w:rPr>
          <w:lang w:val="en-US"/>
        </w:rPr>
        <w:t>sosial</w:t>
      </w:r>
      <w:proofErr w:type="spellEnd"/>
      <w:r w:rsidRPr="00D410E3">
        <w:rPr>
          <w:lang w:val="en-US"/>
        </w:rPr>
        <w:t xml:space="preserve">. </w:t>
      </w:r>
      <w:proofErr w:type="spellStart"/>
      <w:r w:rsidRPr="00D410E3">
        <w:rPr>
          <w:lang w:val="en-US"/>
        </w:rPr>
        <w:t>Penelitian</w:t>
      </w:r>
      <w:proofErr w:type="spellEnd"/>
      <w:r w:rsidR="00F02AF9">
        <w:rPr>
          <w:lang w:val="en-US"/>
        </w:rPr>
        <w:t xml:space="preserve"> </w:t>
      </w:r>
      <w:r w:rsidR="00035A7F">
        <w:rPr>
          <w:lang w:val="en-US"/>
        </w:rPr>
        <w:fldChar w:fldCharType="begin" w:fldLock="1"/>
      </w:r>
      <w:r w:rsidR="008F186F">
        <w:rPr>
          <w:lang w:val="en-US"/>
        </w:rPr>
        <w:instrText>ADDIN CSL_CITATION {"citationItems":[{"id":"ITEM-1","itemData":{"abstract":"Penelitian ini bertujuan untuk menguji pengaruh pengungkapan Corporate Social Responsibility terhadap manajemen laba diukur dengan discretionary accruals. Untuk mendukung penelitian ini digunakan variabel-variabel kontrol yaitu ROA, SIZE, kepemilikan insider, kepemilikan institusional, dan kepemilikan blockholder. Penelitian ini menganalisis laporan keuangan tahunan perusahaan manufaktur yang terdaftar di BEI tahun 2008 sampai 2011 dan melakukan pengungkapan CSR secara konsisten. Penelitian menggunakan cheklist item pengungkapan CSR untuk mengukur pengungkapan CSR. Teknik pengambilan sampel menggunakan teknik purposive sampling dan didapat 28 perusahaan. Analisis data dilakukan dengan regresi berganda. Hasil analisis menunjukkan bahwa pengungkapan Corporate Social Responsibility berpengaruh secara negatif terhadap manajemen laba. Itu artinya apabila pengungkapan CSR semakin banyak maka manajemen laba yang terjadi semakin sedikit. Kata kunci: pengungkapan corporate social responsibility, discretionary accruals, manajemen laba Ketersediaan Data:www.idx.go.id dan Indonesian Capital Market Directory (ICMD).","author":[{"dropping-particle":"","family":"Risnafitri","given":"Hafizhah","non-dropping-particle":"","parse-names":false,"suffix":""}],"container-title":"Economics Professional in Action (E-Profit)","id":"ITEM-1","issue":"01","issued":{"date-parts":[["2023"]]},"page":"53-60","title":"Pengaruh Pengungkapan Corporate Social Responsibility dan Executive Compensation Terhadap Manajemen Laba pada Perusahaan Manufaktur yang Terdaftar di Bursa Efek Indonesia","type":"article-journal","volume":"5"},"uris":["http://www.mendeley.com/documents/?uuid=eb6d6431-cc80-49a3-acab-a80170ad3179"]}],"mendeley":{"formattedCitation":"(Risnafitri, 2023)","manualFormatting":"Risnafitri (2023)","plainTextFormattedCitation":"(Risnafitri, 2023)","previouslyFormattedCitation":"(Risnafitri, 2023)"},"properties":{"noteIndex":0},"schema":"https://github.com/citation-style-language/schema/raw/master/csl-citation.json"}</w:instrText>
      </w:r>
      <w:r w:rsidR="00035A7F">
        <w:rPr>
          <w:lang w:val="en-US"/>
        </w:rPr>
        <w:fldChar w:fldCharType="separate"/>
      </w:r>
      <w:r w:rsidR="00035A7F" w:rsidRPr="00035A7F">
        <w:rPr>
          <w:noProof/>
          <w:lang w:val="en-US"/>
        </w:rPr>
        <w:t xml:space="preserve">Risnafitri </w:t>
      </w:r>
      <w:r w:rsidR="00DF474B">
        <w:rPr>
          <w:noProof/>
          <w:lang w:val="en-US"/>
        </w:rPr>
        <w:t>(</w:t>
      </w:r>
      <w:r w:rsidR="00035A7F" w:rsidRPr="00035A7F">
        <w:rPr>
          <w:noProof/>
          <w:lang w:val="en-US"/>
        </w:rPr>
        <w:t>2023)</w:t>
      </w:r>
      <w:r w:rsidR="00035A7F">
        <w:rPr>
          <w:lang w:val="en-US"/>
        </w:rPr>
        <w:fldChar w:fldCharType="end"/>
      </w:r>
      <w:r w:rsidR="00035A7F">
        <w:rPr>
          <w:lang w:val="en-US"/>
        </w:rPr>
        <w:t xml:space="preserve"> </w:t>
      </w:r>
      <w:proofErr w:type="spellStart"/>
      <w:r w:rsidRPr="00D410E3">
        <w:rPr>
          <w:lang w:val="en-US"/>
        </w:rPr>
        <w:t>menunjukkan</w:t>
      </w:r>
      <w:proofErr w:type="spellEnd"/>
      <w:r w:rsidRPr="00D410E3">
        <w:rPr>
          <w:lang w:val="en-US"/>
        </w:rPr>
        <w:t xml:space="preserve"> </w:t>
      </w:r>
      <w:proofErr w:type="spellStart"/>
      <w:r w:rsidRPr="00D410E3">
        <w:rPr>
          <w:lang w:val="en-US"/>
        </w:rPr>
        <w:t>bahwa</w:t>
      </w:r>
      <w:proofErr w:type="spellEnd"/>
      <w:r w:rsidRPr="00D410E3">
        <w:rPr>
          <w:lang w:val="en-US"/>
        </w:rPr>
        <w:t xml:space="preserve"> </w:t>
      </w:r>
      <w:proofErr w:type="spellStart"/>
      <w:r w:rsidRPr="00D410E3">
        <w:rPr>
          <w:lang w:val="en-US"/>
        </w:rPr>
        <w:t>semakin</w:t>
      </w:r>
      <w:proofErr w:type="spellEnd"/>
      <w:r w:rsidRPr="00D410E3">
        <w:rPr>
          <w:lang w:val="en-US"/>
        </w:rPr>
        <w:t xml:space="preserve"> </w:t>
      </w:r>
      <w:proofErr w:type="spellStart"/>
      <w:r w:rsidRPr="00D410E3">
        <w:rPr>
          <w:lang w:val="en-US"/>
        </w:rPr>
        <w:t>luas</w:t>
      </w:r>
      <w:proofErr w:type="spellEnd"/>
      <w:r w:rsidRPr="00D410E3">
        <w:rPr>
          <w:lang w:val="en-US"/>
        </w:rPr>
        <w:t xml:space="preserve"> </w:t>
      </w:r>
      <w:proofErr w:type="spellStart"/>
      <w:r w:rsidRPr="00D410E3">
        <w:rPr>
          <w:lang w:val="en-US"/>
        </w:rPr>
        <w:t>indikator</w:t>
      </w:r>
      <w:proofErr w:type="spellEnd"/>
      <w:r w:rsidRPr="00D410E3">
        <w:rPr>
          <w:lang w:val="en-US"/>
        </w:rPr>
        <w:t xml:space="preserve"> CSR yang </w:t>
      </w:r>
      <w:proofErr w:type="spellStart"/>
      <w:r w:rsidRPr="00D410E3">
        <w:rPr>
          <w:lang w:val="en-US"/>
        </w:rPr>
        <w:t>diungkapkan</w:t>
      </w:r>
      <w:proofErr w:type="spellEnd"/>
      <w:r w:rsidRPr="00D410E3">
        <w:rPr>
          <w:lang w:val="en-US"/>
        </w:rPr>
        <w:t>,</w:t>
      </w:r>
      <w:r w:rsidR="00035A7F">
        <w:rPr>
          <w:lang w:val="en-US"/>
        </w:rPr>
        <w:t xml:space="preserve"> </w:t>
      </w:r>
      <w:proofErr w:type="spellStart"/>
      <w:r w:rsidRPr="00D410E3">
        <w:rPr>
          <w:lang w:val="en-US"/>
        </w:rPr>
        <w:t>semakin</w:t>
      </w:r>
      <w:proofErr w:type="spellEnd"/>
      <w:r w:rsidRPr="00D410E3">
        <w:rPr>
          <w:lang w:val="en-US"/>
        </w:rPr>
        <w:t xml:space="preserve"> </w:t>
      </w:r>
      <w:proofErr w:type="spellStart"/>
      <w:r w:rsidRPr="00D410E3">
        <w:rPr>
          <w:lang w:val="en-US"/>
        </w:rPr>
        <w:t>rendah</w:t>
      </w:r>
      <w:proofErr w:type="spellEnd"/>
      <w:r w:rsidRPr="00D410E3">
        <w:rPr>
          <w:lang w:val="en-US"/>
        </w:rPr>
        <w:t xml:space="preserve"> </w:t>
      </w:r>
      <w:proofErr w:type="spellStart"/>
      <w:r w:rsidRPr="00D410E3">
        <w:rPr>
          <w:lang w:val="en-US"/>
        </w:rPr>
        <w:t>kecenderungan</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untuk</w:t>
      </w:r>
      <w:proofErr w:type="spellEnd"/>
      <w:r w:rsidRPr="00D410E3">
        <w:rPr>
          <w:lang w:val="en-US"/>
        </w:rPr>
        <w:t xml:space="preserve"> </w:t>
      </w:r>
      <w:proofErr w:type="spellStart"/>
      <w:r w:rsidRPr="00D410E3">
        <w:rPr>
          <w:lang w:val="en-US"/>
        </w:rPr>
        <w:t>melakukan</w:t>
      </w:r>
      <w:proofErr w:type="spellEnd"/>
      <w:r w:rsidRPr="00D410E3">
        <w:rPr>
          <w:lang w:val="en-US"/>
        </w:rPr>
        <w:t xml:space="preserve"> </w:t>
      </w:r>
      <w:proofErr w:type="spellStart"/>
      <w:r w:rsidR="002709CC" w:rsidRPr="00D410E3">
        <w:rPr>
          <w:lang w:val="en-US"/>
        </w:rPr>
        <w:t>manajemen</w:t>
      </w:r>
      <w:proofErr w:type="spellEnd"/>
      <w:r w:rsidR="002709CC" w:rsidRPr="00D410E3">
        <w:rPr>
          <w:lang w:val="en-US"/>
        </w:rPr>
        <w:t xml:space="preserve"> </w:t>
      </w:r>
      <w:proofErr w:type="spellStart"/>
      <w:r w:rsidR="002709CC" w:rsidRPr="00D410E3">
        <w:rPr>
          <w:lang w:val="en-US"/>
        </w:rPr>
        <w:t>laba</w:t>
      </w:r>
      <w:proofErr w:type="spellEnd"/>
      <w:r w:rsidR="002709CC" w:rsidRPr="00D410E3">
        <w:rPr>
          <w:lang w:val="en-US"/>
        </w:rPr>
        <w:t xml:space="preserve">, </w:t>
      </w:r>
      <w:r w:rsidRPr="00D410E3">
        <w:rPr>
          <w:lang w:val="en-US"/>
        </w:rPr>
        <w:t xml:space="preserve">yang pada </w:t>
      </w:r>
      <w:proofErr w:type="spellStart"/>
      <w:r w:rsidRPr="00D410E3">
        <w:rPr>
          <w:lang w:val="en-US"/>
        </w:rPr>
        <w:t>akhirnya</w:t>
      </w:r>
      <w:proofErr w:type="spellEnd"/>
      <w:r w:rsidRPr="00D410E3">
        <w:rPr>
          <w:lang w:val="en-US"/>
        </w:rPr>
        <w:t xml:space="preserve"> </w:t>
      </w:r>
      <w:proofErr w:type="spellStart"/>
      <w:r w:rsidRPr="00D410E3">
        <w:rPr>
          <w:lang w:val="en-US"/>
        </w:rPr>
        <w:t>mendukung</w:t>
      </w:r>
      <w:proofErr w:type="spellEnd"/>
      <w:r w:rsidRPr="00D410E3">
        <w:rPr>
          <w:lang w:val="en-US"/>
        </w:rPr>
        <w:t xml:space="preserve"> </w:t>
      </w:r>
      <w:proofErr w:type="spellStart"/>
      <w:r w:rsidRPr="00D410E3">
        <w:rPr>
          <w:lang w:val="en-US"/>
        </w:rPr>
        <w:t>keberlanjutan</w:t>
      </w:r>
      <w:proofErr w:type="spellEnd"/>
      <w:r w:rsidRPr="00D410E3">
        <w:rPr>
          <w:lang w:val="en-US"/>
        </w:rPr>
        <w:t xml:space="preserve"> </w:t>
      </w:r>
      <w:proofErr w:type="spellStart"/>
      <w:r w:rsidRPr="00D410E3">
        <w:rPr>
          <w:lang w:val="en-US"/>
        </w:rPr>
        <w:t>kinerja</w:t>
      </w:r>
      <w:proofErr w:type="spellEnd"/>
      <w:r w:rsidRPr="00D410E3">
        <w:rPr>
          <w:lang w:val="en-US"/>
        </w:rPr>
        <w:t xml:space="preserve"> </w:t>
      </w:r>
      <w:proofErr w:type="spellStart"/>
      <w:r w:rsidRPr="00D410E3">
        <w:rPr>
          <w:lang w:val="en-US"/>
        </w:rPr>
        <w:t>keuangan</w:t>
      </w:r>
      <w:proofErr w:type="spellEnd"/>
      <w:r w:rsidRPr="00D410E3">
        <w:rPr>
          <w:lang w:val="en-US"/>
        </w:rPr>
        <w:t xml:space="preserve"> </w:t>
      </w:r>
      <w:proofErr w:type="spellStart"/>
      <w:r w:rsidRPr="00D410E3">
        <w:rPr>
          <w:lang w:val="en-US"/>
        </w:rPr>
        <w:t>jangka</w:t>
      </w:r>
      <w:proofErr w:type="spellEnd"/>
      <w:r w:rsidRPr="00D410E3">
        <w:rPr>
          <w:lang w:val="en-US"/>
        </w:rPr>
        <w:t xml:space="preserve"> </w:t>
      </w:r>
      <w:proofErr w:type="spellStart"/>
      <w:r w:rsidRPr="00D410E3">
        <w:rPr>
          <w:lang w:val="en-US"/>
        </w:rPr>
        <w:t>panjang</w:t>
      </w:r>
      <w:proofErr w:type="spellEnd"/>
      <w:r w:rsidRPr="00D410E3">
        <w:rPr>
          <w:lang w:val="en-US"/>
        </w:rPr>
        <w:t>.</w:t>
      </w:r>
    </w:p>
    <w:p w14:paraId="74AC5C42" w14:textId="4616E04B" w:rsidR="00F930BE" w:rsidRPr="00432807" w:rsidRDefault="00C35124" w:rsidP="00265E4E">
      <w:pPr>
        <w:pStyle w:val="Heading3"/>
        <w:keepLines w:val="0"/>
        <w:widowControl w:val="0"/>
        <w:rPr>
          <w:b/>
          <w:bCs/>
          <w:i/>
          <w:iCs/>
          <w:color w:val="auto"/>
          <w:sz w:val="24"/>
          <w:szCs w:val="24"/>
        </w:rPr>
      </w:pPr>
      <w:bookmarkStart w:id="15" w:name="_Toc211476318"/>
      <w:r w:rsidRPr="00D410E3">
        <w:rPr>
          <w:b/>
          <w:bCs/>
          <w:color w:val="auto"/>
          <w:sz w:val="24"/>
          <w:szCs w:val="24"/>
        </w:rPr>
        <w:t>2.1.</w:t>
      </w:r>
      <w:r w:rsidR="00C26646">
        <w:rPr>
          <w:b/>
          <w:bCs/>
          <w:color w:val="auto"/>
          <w:sz w:val="24"/>
          <w:szCs w:val="24"/>
        </w:rPr>
        <w:t>3.</w:t>
      </w:r>
      <w:r w:rsidRPr="00D410E3">
        <w:rPr>
          <w:b/>
          <w:bCs/>
          <w:color w:val="auto"/>
          <w:sz w:val="24"/>
          <w:szCs w:val="24"/>
        </w:rPr>
        <w:tab/>
      </w:r>
      <w:r w:rsidR="00C802FB" w:rsidRPr="00432807">
        <w:rPr>
          <w:b/>
          <w:bCs/>
          <w:i/>
          <w:iCs/>
          <w:color w:val="auto"/>
          <w:sz w:val="24"/>
          <w:szCs w:val="24"/>
        </w:rPr>
        <w:t>Investment Opportunity Set</w:t>
      </w:r>
      <w:bookmarkEnd w:id="15"/>
    </w:p>
    <w:p w14:paraId="1B0BA8D7" w14:textId="731095D7" w:rsidR="00C361BF" w:rsidRPr="00D410E3" w:rsidRDefault="00C361BF" w:rsidP="00265E4E">
      <w:pPr>
        <w:keepNext/>
        <w:widowControl w:val="0"/>
        <w:ind w:firstLine="709"/>
        <w:jc w:val="both"/>
        <w:rPr>
          <w:lang w:val="en-US"/>
        </w:rPr>
      </w:pPr>
      <w:r w:rsidRPr="00432807">
        <w:rPr>
          <w:i/>
          <w:iCs/>
          <w:lang w:val="en-US"/>
        </w:rPr>
        <w:t>Investment Opportunity Set</w:t>
      </w:r>
      <w:r w:rsidRPr="00D410E3">
        <w:rPr>
          <w:lang w:val="en-US"/>
        </w:rPr>
        <w:t xml:space="preserve"> (IOS) </w:t>
      </w:r>
      <w:proofErr w:type="spellStart"/>
      <w:r w:rsidRPr="00D410E3">
        <w:rPr>
          <w:lang w:val="en-US"/>
        </w:rPr>
        <w:t>merujuk</w:t>
      </w:r>
      <w:proofErr w:type="spellEnd"/>
      <w:r w:rsidRPr="00D410E3">
        <w:rPr>
          <w:lang w:val="en-US"/>
        </w:rPr>
        <w:t xml:space="preserve"> pada </w:t>
      </w:r>
      <w:proofErr w:type="spellStart"/>
      <w:r w:rsidRPr="00D410E3">
        <w:rPr>
          <w:lang w:val="en-US"/>
        </w:rPr>
        <w:t>kumpulan</w:t>
      </w:r>
      <w:proofErr w:type="spellEnd"/>
      <w:r w:rsidRPr="00D410E3">
        <w:rPr>
          <w:lang w:val="en-US"/>
        </w:rPr>
        <w:t xml:space="preserve"> </w:t>
      </w:r>
      <w:proofErr w:type="spellStart"/>
      <w:r w:rsidRPr="00D410E3">
        <w:rPr>
          <w:lang w:val="en-US"/>
        </w:rPr>
        <w:t>peluang</w:t>
      </w:r>
      <w:proofErr w:type="spellEnd"/>
      <w:r w:rsidRPr="00D410E3">
        <w:rPr>
          <w:lang w:val="en-US"/>
        </w:rPr>
        <w:t xml:space="preserve"> </w:t>
      </w:r>
      <w:proofErr w:type="spellStart"/>
      <w:r w:rsidRPr="00D410E3">
        <w:rPr>
          <w:lang w:val="en-US"/>
        </w:rPr>
        <w:t>investasi</w:t>
      </w:r>
      <w:proofErr w:type="spellEnd"/>
      <w:r w:rsidRPr="00D410E3">
        <w:rPr>
          <w:lang w:val="en-US"/>
        </w:rPr>
        <w:t xml:space="preserve"> yang </w:t>
      </w:r>
      <w:proofErr w:type="spellStart"/>
      <w:r w:rsidRPr="00D410E3">
        <w:rPr>
          <w:lang w:val="en-US"/>
        </w:rPr>
        <w:t>dimiliki</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untuk</w:t>
      </w:r>
      <w:proofErr w:type="spellEnd"/>
      <w:r w:rsidRPr="00D410E3">
        <w:rPr>
          <w:lang w:val="en-US"/>
        </w:rPr>
        <w:t xml:space="preserve"> </w:t>
      </w:r>
      <w:proofErr w:type="spellStart"/>
      <w:r w:rsidRPr="00D410E3">
        <w:rPr>
          <w:lang w:val="en-US"/>
        </w:rPr>
        <w:t>mendorong</w:t>
      </w:r>
      <w:proofErr w:type="spellEnd"/>
      <w:r w:rsidRPr="00D410E3">
        <w:rPr>
          <w:lang w:val="en-US"/>
        </w:rPr>
        <w:t xml:space="preserve"> </w:t>
      </w:r>
      <w:proofErr w:type="spellStart"/>
      <w:r w:rsidRPr="00D410E3">
        <w:rPr>
          <w:lang w:val="en-US"/>
        </w:rPr>
        <w:t>pertumbuhan</w:t>
      </w:r>
      <w:proofErr w:type="spellEnd"/>
      <w:r w:rsidRPr="00D410E3">
        <w:rPr>
          <w:lang w:val="en-US"/>
        </w:rPr>
        <w:t xml:space="preserve"> dan </w:t>
      </w:r>
      <w:proofErr w:type="spellStart"/>
      <w:r w:rsidRPr="00D410E3">
        <w:rPr>
          <w:lang w:val="en-US"/>
        </w:rPr>
        <w:t>meningkatkan</w:t>
      </w:r>
      <w:proofErr w:type="spellEnd"/>
      <w:r w:rsidRPr="00D410E3">
        <w:rPr>
          <w:lang w:val="en-US"/>
        </w:rPr>
        <w:t xml:space="preserve"> </w:t>
      </w:r>
      <w:proofErr w:type="spellStart"/>
      <w:r w:rsidRPr="00D410E3">
        <w:rPr>
          <w:lang w:val="en-US"/>
        </w:rPr>
        <w:t>nilai</w:t>
      </w:r>
      <w:proofErr w:type="spellEnd"/>
      <w:r w:rsidRPr="00D410E3">
        <w:rPr>
          <w:lang w:val="en-US"/>
        </w:rPr>
        <w:t xml:space="preserve"> </w:t>
      </w:r>
      <w:proofErr w:type="spellStart"/>
      <w:r w:rsidRPr="00D410E3">
        <w:rPr>
          <w:lang w:val="en-US"/>
        </w:rPr>
        <w:t>perusahaan</w:t>
      </w:r>
      <w:proofErr w:type="spellEnd"/>
      <w:r w:rsidRPr="00D410E3">
        <w:rPr>
          <w:lang w:val="en-US"/>
        </w:rPr>
        <w:t xml:space="preserve">. Perusahaan </w:t>
      </w:r>
      <w:proofErr w:type="spellStart"/>
      <w:r w:rsidRPr="00D410E3">
        <w:rPr>
          <w:lang w:val="en-US"/>
        </w:rPr>
        <w:t>dengan</w:t>
      </w:r>
      <w:proofErr w:type="spellEnd"/>
      <w:r w:rsidRPr="00D410E3">
        <w:rPr>
          <w:lang w:val="en-US"/>
        </w:rPr>
        <w:t xml:space="preserve"> IOS </w:t>
      </w:r>
      <w:proofErr w:type="spellStart"/>
      <w:r w:rsidRPr="00D410E3">
        <w:rPr>
          <w:lang w:val="en-US"/>
        </w:rPr>
        <w:t>tinggi</w:t>
      </w:r>
      <w:proofErr w:type="spellEnd"/>
      <w:r w:rsidRPr="00D410E3">
        <w:rPr>
          <w:lang w:val="en-US"/>
        </w:rPr>
        <w:t xml:space="preserve"> </w:t>
      </w:r>
      <w:proofErr w:type="spellStart"/>
      <w:r w:rsidRPr="00D410E3">
        <w:rPr>
          <w:lang w:val="en-US"/>
        </w:rPr>
        <w:t>umumnya</w:t>
      </w:r>
      <w:proofErr w:type="spellEnd"/>
      <w:r w:rsidRPr="00D410E3">
        <w:rPr>
          <w:lang w:val="en-US"/>
        </w:rPr>
        <w:t xml:space="preserve"> </w:t>
      </w:r>
      <w:proofErr w:type="spellStart"/>
      <w:r w:rsidRPr="00D410E3">
        <w:rPr>
          <w:lang w:val="en-US"/>
        </w:rPr>
        <w:t>dipersepsikan</w:t>
      </w:r>
      <w:proofErr w:type="spellEnd"/>
      <w:r w:rsidRPr="00D410E3">
        <w:rPr>
          <w:lang w:val="en-US"/>
        </w:rPr>
        <w:t xml:space="preserve"> </w:t>
      </w:r>
      <w:proofErr w:type="spellStart"/>
      <w:r w:rsidRPr="00D410E3">
        <w:rPr>
          <w:lang w:val="en-US"/>
        </w:rPr>
        <w:t>memiliki</w:t>
      </w:r>
      <w:proofErr w:type="spellEnd"/>
      <w:r w:rsidRPr="00D410E3">
        <w:rPr>
          <w:lang w:val="en-US"/>
        </w:rPr>
        <w:t xml:space="preserve"> </w:t>
      </w:r>
      <w:proofErr w:type="spellStart"/>
      <w:r w:rsidRPr="00D410E3">
        <w:rPr>
          <w:lang w:val="en-US"/>
        </w:rPr>
        <w:t>prospek</w:t>
      </w:r>
      <w:proofErr w:type="spellEnd"/>
      <w:r w:rsidRPr="00D410E3">
        <w:rPr>
          <w:lang w:val="en-US"/>
        </w:rPr>
        <w:t xml:space="preserve"> yang </w:t>
      </w:r>
      <w:proofErr w:type="spellStart"/>
      <w:r w:rsidRPr="00D410E3">
        <w:rPr>
          <w:lang w:val="en-US"/>
        </w:rPr>
        <w:t>menjanjikan</w:t>
      </w:r>
      <w:proofErr w:type="spellEnd"/>
      <w:r w:rsidRPr="00D410E3">
        <w:rPr>
          <w:lang w:val="en-US"/>
        </w:rPr>
        <w:t xml:space="preserve"> di masa </w:t>
      </w:r>
      <w:proofErr w:type="spellStart"/>
      <w:r w:rsidRPr="00D410E3">
        <w:rPr>
          <w:lang w:val="en-US"/>
        </w:rPr>
        <w:t>depan</w:t>
      </w:r>
      <w:proofErr w:type="spellEnd"/>
      <w:r w:rsidRPr="00D410E3">
        <w:rPr>
          <w:lang w:val="en-US"/>
        </w:rPr>
        <w:t xml:space="preserve">, </w:t>
      </w:r>
      <w:proofErr w:type="spellStart"/>
      <w:r w:rsidRPr="00D410E3">
        <w:rPr>
          <w:lang w:val="en-US"/>
        </w:rPr>
        <w:t>sehingga</w:t>
      </w:r>
      <w:proofErr w:type="spellEnd"/>
      <w:r w:rsidRPr="00D410E3">
        <w:rPr>
          <w:lang w:val="en-US"/>
        </w:rPr>
        <w:t xml:space="preserve"> </w:t>
      </w:r>
      <w:proofErr w:type="spellStart"/>
      <w:r w:rsidRPr="00D410E3">
        <w:rPr>
          <w:lang w:val="en-US"/>
        </w:rPr>
        <w:t>lebih</w:t>
      </w:r>
      <w:proofErr w:type="spellEnd"/>
      <w:r w:rsidRPr="00D410E3">
        <w:rPr>
          <w:lang w:val="en-US"/>
        </w:rPr>
        <w:t xml:space="preserve"> </w:t>
      </w:r>
      <w:proofErr w:type="spellStart"/>
      <w:r w:rsidRPr="00D410E3">
        <w:rPr>
          <w:lang w:val="en-US"/>
        </w:rPr>
        <w:t>menarik</w:t>
      </w:r>
      <w:proofErr w:type="spellEnd"/>
      <w:r w:rsidRPr="00D410E3">
        <w:rPr>
          <w:lang w:val="en-US"/>
        </w:rPr>
        <w:t xml:space="preserve"> </w:t>
      </w:r>
      <w:proofErr w:type="spellStart"/>
      <w:r w:rsidRPr="00D410E3">
        <w:rPr>
          <w:lang w:val="en-US"/>
        </w:rPr>
        <w:t>bagi</w:t>
      </w:r>
      <w:proofErr w:type="spellEnd"/>
      <w:r w:rsidRPr="00D410E3">
        <w:rPr>
          <w:lang w:val="en-US"/>
        </w:rPr>
        <w:t xml:space="preserve"> investor </w:t>
      </w:r>
      <w:proofErr w:type="spellStart"/>
      <w:r w:rsidRPr="00D410E3">
        <w:rPr>
          <w:lang w:val="en-US"/>
        </w:rPr>
        <w:t>maupun</w:t>
      </w:r>
      <w:proofErr w:type="spellEnd"/>
      <w:r w:rsidRPr="00D410E3">
        <w:rPr>
          <w:lang w:val="en-US"/>
        </w:rPr>
        <w:t xml:space="preserve"> </w:t>
      </w:r>
      <w:proofErr w:type="spellStart"/>
      <w:r w:rsidRPr="00D410E3">
        <w:rPr>
          <w:lang w:val="en-US"/>
        </w:rPr>
        <w:t>kreditor</w:t>
      </w:r>
      <w:proofErr w:type="spellEnd"/>
      <w:r w:rsidR="00F02AF9">
        <w:rPr>
          <w:lang w:val="en-US"/>
        </w:rPr>
        <w:t xml:space="preserve"> </w:t>
      </w:r>
      <w:r w:rsidR="00F02AF9">
        <w:rPr>
          <w:lang w:val="en-US"/>
        </w:rPr>
        <w:fldChar w:fldCharType="begin" w:fldLock="1"/>
      </w:r>
      <w:r w:rsidR="00DD27C1">
        <w:rPr>
          <w:lang w:val="en-US"/>
        </w:rPr>
        <w:instrText>ADDIN CSL_CITATION {"citationItems":[{"id":"ITEM-1","itemData":{"author":[{"dropping-particle":"","family":"Rahmadani","given":"Luvia","non-dropping-particle":"","parse-names":false,"suffix":""},{"dropping-particle":"","family":"Nelvirita","given":"","non-dropping-particle":"","parse-names":false,"suffix":""}],"id":"ITEM-1","issue":"2","issued":{"date-parts":[["2024"]]},"page":"565-577","title":"Pengaruh Investment Opportunity Set (IOS), Likuiditas, dan Efisiensi terhadap Kualitas Laba","type":"article-journal","volume":"6"},"uris":["http://www.mendeley.com/documents/?uuid=72b08474-913d-4f08-b597-c96b5c20c2dc"]}],"mendeley":{"formattedCitation":"(Rahmadani &amp; Nelvirita, 2024)","manualFormatting":"Rahmadani &amp; Nelvirita (2024)","plainTextFormattedCitation":"(Rahmadani &amp; Nelvirita, 2024)","previouslyFormattedCitation":"(Rahmadani &amp; Nelvirita, 2024)"},"properties":{"noteIndex":0},"schema":"https://github.com/citation-style-language/schema/raw/master/csl-citation.json"}</w:instrText>
      </w:r>
      <w:r w:rsidR="00F02AF9">
        <w:rPr>
          <w:lang w:val="en-US"/>
        </w:rPr>
        <w:fldChar w:fldCharType="separate"/>
      </w:r>
      <w:r w:rsidR="00F02AF9" w:rsidRPr="00F02AF9">
        <w:rPr>
          <w:noProof/>
          <w:lang w:val="en-US"/>
        </w:rPr>
        <w:t xml:space="preserve">Rahmadani &amp; Nelvirita </w:t>
      </w:r>
      <w:r w:rsidR="00F02AF9">
        <w:rPr>
          <w:noProof/>
          <w:lang w:val="en-US"/>
        </w:rPr>
        <w:t>(</w:t>
      </w:r>
      <w:r w:rsidR="00F02AF9" w:rsidRPr="00F02AF9">
        <w:rPr>
          <w:noProof/>
          <w:lang w:val="en-US"/>
        </w:rPr>
        <w:t>2024)</w:t>
      </w:r>
      <w:r w:rsidR="00F02AF9">
        <w:rPr>
          <w:lang w:val="en-US"/>
        </w:rPr>
        <w:fldChar w:fldCharType="end"/>
      </w:r>
      <w:r w:rsidRPr="00D410E3">
        <w:rPr>
          <w:lang w:val="en-US"/>
        </w:rPr>
        <w:t xml:space="preserve">. </w:t>
      </w:r>
      <w:r w:rsidR="007465E0">
        <w:rPr>
          <w:lang w:val="en-US"/>
        </w:rPr>
        <w:t>D</w:t>
      </w:r>
      <w:r w:rsidRPr="00D410E3">
        <w:rPr>
          <w:lang w:val="en-US"/>
        </w:rPr>
        <w:t xml:space="preserve">alam </w:t>
      </w:r>
      <w:proofErr w:type="spellStart"/>
      <w:r w:rsidRPr="00D410E3">
        <w:rPr>
          <w:lang w:val="en-US"/>
        </w:rPr>
        <w:t>perspektif</w:t>
      </w:r>
      <w:proofErr w:type="spellEnd"/>
      <w:r w:rsidRPr="00D410E3">
        <w:rPr>
          <w:lang w:val="en-US"/>
        </w:rPr>
        <w:t xml:space="preserve"> </w:t>
      </w:r>
      <w:proofErr w:type="spellStart"/>
      <w:r w:rsidRPr="00D410E3">
        <w:rPr>
          <w:lang w:val="en-US"/>
        </w:rPr>
        <w:t>teori</w:t>
      </w:r>
      <w:proofErr w:type="spellEnd"/>
      <w:r w:rsidRPr="00D410E3">
        <w:rPr>
          <w:lang w:val="en-US"/>
        </w:rPr>
        <w:t xml:space="preserve"> </w:t>
      </w:r>
      <w:proofErr w:type="spellStart"/>
      <w:r w:rsidRPr="00D410E3">
        <w:rPr>
          <w:lang w:val="en-US"/>
        </w:rPr>
        <w:t>agensi</w:t>
      </w:r>
      <w:proofErr w:type="spellEnd"/>
      <w:r w:rsidRPr="00D410E3">
        <w:rPr>
          <w:lang w:val="en-US"/>
        </w:rPr>
        <w:t xml:space="preserve">, </w:t>
      </w:r>
      <w:proofErr w:type="spellStart"/>
      <w:r w:rsidRPr="00D410E3">
        <w:rPr>
          <w:lang w:val="en-US"/>
        </w:rPr>
        <w:t>kondisi</w:t>
      </w:r>
      <w:proofErr w:type="spellEnd"/>
      <w:r w:rsidRPr="00D410E3">
        <w:rPr>
          <w:lang w:val="en-US"/>
        </w:rPr>
        <w:t xml:space="preserve"> </w:t>
      </w:r>
      <w:proofErr w:type="spellStart"/>
      <w:r w:rsidRPr="00D410E3">
        <w:rPr>
          <w:lang w:val="en-US"/>
        </w:rPr>
        <w:t>ini</w:t>
      </w:r>
      <w:proofErr w:type="spellEnd"/>
      <w:r w:rsidRPr="00D410E3">
        <w:rPr>
          <w:lang w:val="en-US"/>
        </w:rPr>
        <w:t xml:space="preserve"> </w:t>
      </w:r>
      <w:proofErr w:type="spellStart"/>
      <w:r w:rsidRPr="00D410E3">
        <w:rPr>
          <w:lang w:val="en-US"/>
        </w:rPr>
        <w:t>dapat</w:t>
      </w:r>
      <w:proofErr w:type="spellEnd"/>
      <w:r w:rsidRPr="00D410E3">
        <w:rPr>
          <w:lang w:val="en-US"/>
        </w:rPr>
        <w:t xml:space="preserve"> </w:t>
      </w:r>
      <w:proofErr w:type="spellStart"/>
      <w:r w:rsidRPr="00D410E3">
        <w:rPr>
          <w:lang w:val="en-US"/>
        </w:rPr>
        <w:t>menimbulkan</w:t>
      </w:r>
      <w:proofErr w:type="spellEnd"/>
      <w:r w:rsidRPr="00D410E3">
        <w:rPr>
          <w:lang w:val="en-US"/>
        </w:rPr>
        <w:t xml:space="preserve"> </w:t>
      </w:r>
      <w:proofErr w:type="spellStart"/>
      <w:r w:rsidRPr="00D410E3">
        <w:rPr>
          <w:lang w:val="en-US"/>
        </w:rPr>
        <w:t>konflik</w:t>
      </w:r>
      <w:proofErr w:type="spellEnd"/>
      <w:r w:rsidRPr="00D410E3">
        <w:rPr>
          <w:lang w:val="en-US"/>
        </w:rPr>
        <w:t xml:space="preserve"> </w:t>
      </w:r>
      <w:proofErr w:type="spellStart"/>
      <w:r w:rsidRPr="00D410E3">
        <w:rPr>
          <w:lang w:val="en-US"/>
        </w:rPr>
        <w:t>kepentingan</w:t>
      </w:r>
      <w:proofErr w:type="spellEnd"/>
      <w:r w:rsidRPr="00D410E3">
        <w:rPr>
          <w:lang w:val="en-US"/>
        </w:rPr>
        <w:t xml:space="preserve"> </w:t>
      </w:r>
      <w:proofErr w:type="spellStart"/>
      <w:r w:rsidRPr="00D410E3">
        <w:rPr>
          <w:lang w:val="en-US"/>
        </w:rPr>
        <w:t>karena</w:t>
      </w:r>
      <w:proofErr w:type="spellEnd"/>
      <w:r w:rsidRPr="00D410E3">
        <w:rPr>
          <w:lang w:val="en-US"/>
        </w:rPr>
        <w:t xml:space="preserve"> </w:t>
      </w:r>
      <w:proofErr w:type="spellStart"/>
      <w:r w:rsidRPr="00D410E3">
        <w:rPr>
          <w:lang w:val="en-US"/>
        </w:rPr>
        <w:t>manajer</w:t>
      </w:r>
      <w:proofErr w:type="spellEnd"/>
      <w:r w:rsidRPr="00D410E3">
        <w:rPr>
          <w:lang w:val="en-US"/>
        </w:rPr>
        <w:t xml:space="preserve"> yang </w:t>
      </w:r>
      <w:proofErr w:type="spellStart"/>
      <w:r w:rsidRPr="00D410E3">
        <w:rPr>
          <w:lang w:val="en-US"/>
        </w:rPr>
        <w:t>memiliki</w:t>
      </w:r>
      <w:proofErr w:type="spellEnd"/>
      <w:r w:rsidRPr="00D410E3">
        <w:rPr>
          <w:lang w:val="en-US"/>
        </w:rPr>
        <w:t xml:space="preserve"> </w:t>
      </w:r>
      <w:proofErr w:type="spellStart"/>
      <w:r w:rsidRPr="00D410E3">
        <w:rPr>
          <w:lang w:val="en-US"/>
        </w:rPr>
        <w:lastRenderedPageBreak/>
        <w:t>informasi</w:t>
      </w:r>
      <w:proofErr w:type="spellEnd"/>
      <w:r w:rsidRPr="00D410E3">
        <w:rPr>
          <w:lang w:val="en-US"/>
        </w:rPr>
        <w:t xml:space="preserve"> </w:t>
      </w:r>
      <w:proofErr w:type="spellStart"/>
      <w:r w:rsidRPr="00D410E3">
        <w:rPr>
          <w:lang w:val="en-US"/>
        </w:rPr>
        <w:t>lebih</w:t>
      </w:r>
      <w:proofErr w:type="spellEnd"/>
      <w:r w:rsidRPr="00D410E3">
        <w:rPr>
          <w:lang w:val="en-US"/>
        </w:rPr>
        <w:t xml:space="preserve"> </w:t>
      </w:r>
      <w:proofErr w:type="spellStart"/>
      <w:r w:rsidRPr="00D410E3">
        <w:rPr>
          <w:lang w:val="en-US"/>
        </w:rPr>
        <w:t>banyak</w:t>
      </w:r>
      <w:proofErr w:type="spellEnd"/>
      <w:r w:rsidRPr="00D410E3">
        <w:rPr>
          <w:lang w:val="en-US"/>
        </w:rPr>
        <w:t xml:space="preserve"> </w:t>
      </w:r>
      <w:proofErr w:type="spellStart"/>
      <w:r w:rsidRPr="00D410E3">
        <w:rPr>
          <w:lang w:val="en-US"/>
        </w:rPr>
        <w:t>tentang</w:t>
      </w:r>
      <w:proofErr w:type="spellEnd"/>
      <w:r w:rsidRPr="00D410E3">
        <w:rPr>
          <w:lang w:val="en-US"/>
        </w:rPr>
        <w:t xml:space="preserve"> </w:t>
      </w:r>
      <w:proofErr w:type="spellStart"/>
      <w:r w:rsidRPr="00D410E3">
        <w:rPr>
          <w:lang w:val="en-US"/>
        </w:rPr>
        <w:t>peluang</w:t>
      </w:r>
      <w:proofErr w:type="spellEnd"/>
      <w:r w:rsidRPr="00D410E3">
        <w:rPr>
          <w:lang w:val="en-US"/>
        </w:rPr>
        <w:t xml:space="preserve"> </w:t>
      </w:r>
      <w:proofErr w:type="spellStart"/>
      <w:r w:rsidRPr="00D410E3">
        <w:rPr>
          <w:lang w:val="en-US"/>
        </w:rPr>
        <w:t>investasi</w:t>
      </w:r>
      <w:proofErr w:type="spellEnd"/>
      <w:r w:rsidRPr="00D410E3">
        <w:rPr>
          <w:lang w:val="en-US"/>
        </w:rPr>
        <w:t xml:space="preserve"> </w:t>
      </w:r>
      <w:proofErr w:type="spellStart"/>
      <w:r w:rsidRPr="00D410E3">
        <w:rPr>
          <w:lang w:val="en-US"/>
        </w:rPr>
        <w:t>berpotensi</w:t>
      </w:r>
      <w:proofErr w:type="spellEnd"/>
      <w:r w:rsidRPr="00D410E3">
        <w:rPr>
          <w:lang w:val="en-US"/>
        </w:rPr>
        <w:t xml:space="preserve"> </w:t>
      </w:r>
      <w:proofErr w:type="spellStart"/>
      <w:r w:rsidRPr="00D410E3">
        <w:rPr>
          <w:lang w:val="en-US"/>
        </w:rPr>
        <w:t>bertindak</w:t>
      </w:r>
      <w:proofErr w:type="spellEnd"/>
      <w:r w:rsidRPr="00D410E3">
        <w:rPr>
          <w:lang w:val="en-US"/>
        </w:rPr>
        <w:t xml:space="preserve"> </w:t>
      </w:r>
      <w:proofErr w:type="spellStart"/>
      <w:r w:rsidRPr="00D410E3">
        <w:rPr>
          <w:lang w:val="en-US"/>
        </w:rPr>
        <w:t>tidak</w:t>
      </w:r>
      <w:proofErr w:type="spellEnd"/>
      <w:r w:rsidRPr="00D410E3">
        <w:rPr>
          <w:lang w:val="en-US"/>
        </w:rPr>
        <w:t xml:space="preserve"> </w:t>
      </w:r>
      <w:proofErr w:type="spellStart"/>
      <w:r w:rsidRPr="00D410E3">
        <w:rPr>
          <w:lang w:val="en-US"/>
        </w:rPr>
        <w:t>sejalan</w:t>
      </w:r>
      <w:proofErr w:type="spellEnd"/>
      <w:r w:rsidRPr="00D410E3">
        <w:rPr>
          <w:lang w:val="en-US"/>
        </w:rPr>
        <w:t xml:space="preserve"> </w:t>
      </w:r>
      <w:proofErr w:type="spellStart"/>
      <w:r w:rsidRPr="00D410E3">
        <w:rPr>
          <w:lang w:val="en-US"/>
        </w:rPr>
        <w:t>dengan</w:t>
      </w:r>
      <w:proofErr w:type="spellEnd"/>
      <w:r w:rsidRPr="00D410E3">
        <w:rPr>
          <w:lang w:val="en-US"/>
        </w:rPr>
        <w:t xml:space="preserve"> </w:t>
      </w:r>
      <w:proofErr w:type="spellStart"/>
      <w:r w:rsidRPr="00D410E3">
        <w:rPr>
          <w:lang w:val="en-US"/>
        </w:rPr>
        <w:t>kepentingan</w:t>
      </w:r>
      <w:proofErr w:type="spellEnd"/>
      <w:r w:rsidRPr="00D410E3">
        <w:rPr>
          <w:lang w:val="en-US"/>
        </w:rPr>
        <w:t xml:space="preserve"> </w:t>
      </w:r>
      <w:proofErr w:type="spellStart"/>
      <w:r w:rsidRPr="00D410E3">
        <w:rPr>
          <w:lang w:val="en-US"/>
        </w:rPr>
        <w:t>pemegang</w:t>
      </w:r>
      <w:proofErr w:type="spellEnd"/>
      <w:r w:rsidRPr="00D410E3">
        <w:rPr>
          <w:lang w:val="en-US"/>
        </w:rPr>
        <w:t xml:space="preserve"> </w:t>
      </w:r>
      <w:proofErr w:type="spellStart"/>
      <w:r w:rsidRPr="00D410E3">
        <w:rPr>
          <w:lang w:val="en-US"/>
        </w:rPr>
        <w:t>saham</w:t>
      </w:r>
      <w:proofErr w:type="spellEnd"/>
      <w:r w:rsidRPr="00D410E3">
        <w:rPr>
          <w:lang w:val="en-US"/>
        </w:rPr>
        <w:t xml:space="preserve">, </w:t>
      </w:r>
      <w:proofErr w:type="spellStart"/>
      <w:r w:rsidRPr="00D410E3">
        <w:rPr>
          <w:lang w:val="en-US"/>
        </w:rPr>
        <w:t>misalnya</w:t>
      </w:r>
      <w:proofErr w:type="spellEnd"/>
      <w:r w:rsidRPr="00D410E3">
        <w:rPr>
          <w:lang w:val="en-US"/>
        </w:rPr>
        <w:t xml:space="preserve"> </w:t>
      </w:r>
      <w:proofErr w:type="spellStart"/>
      <w:r w:rsidRPr="00D410E3">
        <w:rPr>
          <w:lang w:val="en-US"/>
        </w:rPr>
        <w:t>dengan</w:t>
      </w:r>
      <w:proofErr w:type="spellEnd"/>
      <w:r w:rsidRPr="00D410E3">
        <w:rPr>
          <w:lang w:val="en-US"/>
        </w:rPr>
        <w:t xml:space="preserve"> </w:t>
      </w:r>
      <w:proofErr w:type="spellStart"/>
      <w:r w:rsidRPr="00D410E3">
        <w:rPr>
          <w:lang w:val="en-US"/>
        </w:rPr>
        <w:t>melakukan</w:t>
      </w:r>
      <w:proofErr w:type="spellEnd"/>
      <w:r w:rsidRPr="00D410E3">
        <w:rPr>
          <w:lang w:val="en-US"/>
        </w:rPr>
        <w:t xml:space="preserve"> </w:t>
      </w:r>
      <w:proofErr w:type="spellStart"/>
      <w:r w:rsidRPr="00D410E3">
        <w:rPr>
          <w:lang w:val="en-US"/>
        </w:rPr>
        <w:t>praktik</w:t>
      </w:r>
      <w:proofErr w:type="spellEnd"/>
      <w:r w:rsidRPr="00D410E3">
        <w:rPr>
          <w:lang w:val="en-US"/>
        </w:rPr>
        <w:t xml:space="preserve"> </w:t>
      </w:r>
      <w:proofErr w:type="spellStart"/>
      <w:r w:rsidRPr="00D410E3">
        <w:rPr>
          <w:lang w:val="en-US"/>
        </w:rPr>
        <w:t>manajemen</w:t>
      </w:r>
      <w:proofErr w:type="spellEnd"/>
      <w:r w:rsidRPr="00D410E3">
        <w:rPr>
          <w:lang w:val="en-US"/>
        </w:rPr>
        <w:t xml:space="preserve"> </w:t>
      </w:r>
      <w:proofErr w:type="spellStart"/>
      <w:r w:rsidRPr="00D410E3">
        <w:rPr>
          <w:lang w:val="en-US"/>
        </w:rPr>
        <w:t>laba</w:t>
      </w:r>
      <w:proofErr w:type="spellEnd"/>
      <w:r w:rsidRPr="00D410E3">
        <w:rPr>
          <w:lang w:val="en-US"/>
        </w:rPr>
        <w:t xml:space="preserve"> demi </w:t>
      </w:r>
      <w:proofErr w:type="spellStart"/>
      <w:r w:rsidRPr="00D410E3">
        <w:rPr>
          <w:lang w:val="en-US"/>
        </w:rPr>
        <w:t>menjaga</w:t>
      </w:r>
      <w:proofErr w:type="spellEnd"/>
      <w:r w:rsidRPr="00D410E3">
        <w:rPr>
          <w:lang w:val="en-US"/>
        </w:rPr>
        <w:t xml:space="preserve"> </w:t>
      </w:r>
      <w:proofErr w:type="spellStart"/>
      <w:r w:rsidRPr="00D410E3">
        <w:rPr>
          <w:lang w:val="en-US"/>
        </w:rPr>
        <w:t>citra</w:t>
      </w:r>
      <w:proofErr w:type="spellEnd"/>
      <w:r w:rsidRPr="00D410E3">
        <w:rPr>
          <w:lang w:val="en-US"/>
        </w:rPr>
        <w:t xml:space="preserve"> </w:t>
      </w:r>
      <w:proofErr w:type="spellStart"/>
      <w:r w:rsidRPr="00D410E3">
        <w:rPr>
          <w:lang w:val="en-US"/>
        </w:rPr>
        <w:t>perusahaan</w:t>
      </w:r>
      <w:proofErr w:type="spellEnd"/>
      <w:r w:rsidRPr="00D410E3">
        <w:rPr>
          <w:lang w:val="en-US"/>
        </w:rPr>
        <w:t>.</w:t>
      </w:r>
    </w:p>
    <w:p w14:paraId="29591381" w14:textId="1318BC69" w:rsidR="00C361BF" w:rsidRPr="00D410E3" w:rsidRDefault="00C361BF" w:rsidP="00265E4E">
      <w:pPr>
        <w:ind w:firstLine="709"/>
        <w:jc w:val="both"/>
        <w:rPr>
          <w:lang w:val="en-US"/>
        </w:rPr>
      </w:pPr>
      <w:r w:rsidRPr="00D410E3">
        <w:rPr>
          <w:lang w:val="en-US"/>
        </w:rPr>
        <w:t xml:space="preserve">IOS </w:t>
      </w:r>
      <w:proofErr w:type="spellStart"/>
      <w:r w:rsidRPr="00D410E3">
        <w:rPr>
          <w:lang w:val="en-US"/>
        </w:rPr>
        <w:t>dapat</w:t>
      </w:r>
      <w:proofErr w:type="spellEnd"/>
      <w:r w:rsidRPr="00D410E3">
        <w:rPr>
          <w:lang w:val="en-US"/>
        </w:rPr>
        <w:t xml:space="preserve"> </w:t>
      </w:r>
      <w:proofErr w:type="spellStart"/>
      <w:r w:rsidRPr="00D410E3">
        <w:rPr>
          <w:lang w:val="en-US"/>
        </w:rPr>
        <w:t>diukur</w:t>
      </w:r>
      <w:proofErr w:type="spellEnd"/>
      <w:r w:rsidRPr="00D410E3">
        <w:rPr>
          <w:lang w:val="en-US"/>
        </w:rPr>
        <w:t xml:space="preserve"> </w:t>
      </w:r>
      <w:proofErr w:type="spellStart"/>
      <w:r w:rsidRPr="00D410E3">
        <w:rPr>
          <w:lang w:val="en-US"/>
        </w:rPr>
        <w:t>melalui</w:t>
      </w:r>
      <w:proofErr w:type="spellEnd"/>
      <w:r w:rsidRPr="00D410E3">
        <w:rPr>
          <w:lang w:val="en-US"/>
        </w:rPr>
        <w:t xml:space="preserve"> </w:t>
      </w:r>
      <w:proofErr w:type="spellStart"/>
      <w:r w:rsidRPr="00D410E3">
        <w:rPr>
          <w:lang w:val="en-US"/>
        </w:rPr>
        <w:t>sejumlah</w:t>
      </w:r>
      <w:proofErr w:type="spellEnd"/>
      <w:r w:rsidRPr="00D410E3">
        <w:rPr>
          <w:lang w:val="en-US"/>
        </w:rPr>
        <w:t xml:space="preserve"> </w:t>
      </w:r>
      <w:proofErr w:type="spellStart"/>
      <w:r w:rsidRPr="00D410E3">
        <w:rPr>
          <w:lang w:val="en-US"/>
        </w:rPr>
        <w:t>indikator</w:t>
      </w:r>
      <w:proofErr w:type="spellEnd"/>
      <w:r w:rsidRPr="00D410E3">
        <w:rPr>
          <w:lang w:val="en-US"/>
        </w:rPr>
        <w:t xml:space="preserve"> yang </w:t>
      </w:r>
      <w:proofErr w:type="spellStart"/>
      <w:r w:rsidRPr="00D410E3">
        <w:rPr>
          <w:lang w:val="en-US"/>
        </w:rPr>
        <w:t>mencerminkan</w:t>
      </w:r>
      <w:proofErr w:type="spellEnd"/>
      <w:r w:rsidRPr="00D410E3">
        <w:rPr>
          <w:lang w:val="en-US"/>
        </w:rPr>
        <w:t xml:space="preserve"> </w:t>
      </w:r>
      <w:proofErr w:type="spellStart"/>
      <w:r w:rsidRPr="00D410E3">
        <w:rPr>
          <w:lang w:val="en-US"/>
        </w:rPr>
        <w:t>potensi</w:t>
      </w:r>
      <w:proofErr w:type="spellEnd"/>
      <w:r w:rsidRPr="00D410E3">
        <w:rPr>
          <w:lang w:val="en-US"/>
        </w:rPr>
        <w:t xml:space="preserve"> </w:t>
      </w:r>
      <w:proofErr w:type="spellStart"/>
      <w:r w:rsidRPr="00D410E3">
        <w:rPr>
          <w:lang w:val="en-US"/>
        </w:rPr>
        <w:t>pertumbuhan</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Beberapa</w:t>
      </w:r>
      <w:proofErr w:type="spellEnd"/>
      <w:r w:rsidRPr="00D410E3">
        <w:rPr>
          <w:lang w:val="en-US"/>
        </w:rPr>
        <w:t xml:space="preserve"> </w:t>
      </w:r>
      <w:proofErr w:type="spellStart"/>
      <w:r w:rsidRPr="00D410E3">
        <w:rPr>
          <w:lang w:val="en-US"/>
        </w:rPr>
        <w:t>indikator</w:t>
      </w:r>
      <w:proofErr w:type="spellEnd"/>
      <w:r w:rsidRPr="00D410E3">
        <w:rPr>
          <w:lang w:val="en-US"/>
        </w:rPr>
        <w:t xml:space="preserve"> </w:t>
      </w:r>
      <w:proofErr w:type="spellStart"/>
      <w:r w:rsidRPr="00D410E3">
        <w:rPr>
          <w:lang w:val="en-US"/>
        </w:rPr>
        <w:t>umum</w:t>
      </w:r>
      <w:proofErr w:type="spellEnd"/>
      <w:r w:rsidRPr="00D410E3">
        <w:rPr>
          <w:lang w:val="en-US"/>
        </w:rPr>
        <w:t xml:space="preserve"> yang </w:t>
      </w:r>
      <w:proofErr w:type="spellStart"/>
      <w:r w:rsidRPr="00D410E3">
        <w:rPr>
          <w:lang w:val="en-US"/>
        </w:rPr>
        <w:t>digunakan</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penelitian</w:t>
      </w:r>
      <w:proofErr w:type="spellEnd"/>
      <w:r w:rsidRPr="00D410E3">
        <w:rPr>
          <w:lang w:val="en-US"/>
        </w:rPr>
        <w:t xml:space="preserve"> </w:t>
      </w:r>
      <w:proofErr w:type="spellStart"/>
      <w:r w:rsidRPr="00D410E3">
        <w:rPr>
          <w:lang w:val="en-US"/>
        </w:rPr>
        <w:t>meliputi</w:t>
      </w:r>
      <w:proofErr w:type="spellEnd"/>
      <w:r w:rsidRPr="00D410E3">
        <w:rPr>
          <w:lang w:val="en-US"/>
        </w:rPr>
        <w:t xml:space="preserve"> </w:t>
      </w:r>
      <w:proofErr w:type="spellStart"/>
      <w:r w:rsidRPr="00D410E3">
        <w:rPr>
          <w:lang w:val="en-US"/>
        </w:rPr>
        <w:t>rasio</w:t>
      </w:r>
      <w:proofErr w:type="spellEnd"/>
      <w:r w:rsidRPr="00D410E3">
        <w:rPr>
          <w:lang w:val="en-US"/>
        </w:rPr>
        <w:t xml:space="preserve"> </w:t>
      </w:r>
      <w:r w:rsidRPr="00BC4BF5">
        <w:rPr>
          <w:i/>
          <w:iCs/>
          <w:lang w:val="en-US"/>
        </w:rPr>
        <w:t>market to book value of equity</w:t>
      </w:r>
      <w:r w:rsidRPr="00D410E3">
        <w:rPr>
          <w:lang w:val="en-US"/>
        </w:rPr>
        <w:t xml:space="preserve"> </w:t>
      </w:r>
      <w:proofErr w:type="spellStart"/>
      <w:r w:rsidRPr="00D410E3">
        <w:rPr>
          <w:lang w:val="en-US"/>
        </w:rPr>
        <w:t>indikator</w:t>
      </w:r>
      <w:proofErr w:type="spellEnd"/>
      <w:r w:rsidRPr="00D410E3">
        <w:rPr>
          <w:lang w:val="en-US"/>
        </w:rPr>
        <w:t xml:space="preserve"> </w:t>
      </w:r>
      <w:proofErr w:type="spellStart"/>
      <w:r w:rsidRPr="00D410E3">
        <w:rPr>
          <w:lang w:val="en-US"/>
        </w:rPr>
        <w:t>ini</w:t>
      </w:r>
      <w:proofErr w:type="spellEnd"/>
      <w:r w:rsidRPr="00D410E3">
        <w:rPr>
          <w:lang w:val="en-US"/>
        </w:rPr>
        <w:t xml:space="preserve"> </w:t>
      </w:r>
      <w:proofErr w:type="spellStart"/>
      <w:r w:rsidRPr="00D410E3">
        <w:rPr>
          <w:lang w:val="en-US"/>
        </w:rPr>
        <w:t>dianggap</w:t>
      </w:r>
      <w:proofErr w:type="spellEnd"/>
      <w:r w:rsidRPr="00D410E3">
        <w:rPr>
          <w:lang w:val="en-US"/>
        </w:rPr>
        <w:t xml:space="preserve"> </w:t>
      </w:r>
      <w:proofErr w:type="spellStart"/>
      <w:r w:rsidRPr="00D410E3">
        <w:rPr>
          <w:lang w:val="en-US"/>
        </w:rPr>
        <w:t>mampu</w:t>
      </w:r>
      <w:proofErr w:type="spellEnd"/>
      <w:r w:rsidRPr="00D410E3">
        <w:rPr>
          <w:lang w:val="en-US"/>
        </w:rPr>
        <w:t xml:space="preserve"> </w:t>
      </w:r>
      <w:proofErr w:type="spellStart"/>
      <w:r w:rsidRPr="00D410E3">
        <w:rPr>
          <w:lang w:val="en-US"/>
        </w:rPr>
        <w:t>menggambarkan</w:t>
      </w:r>
      <w:proofErr w:type="spellEnd"/>
      <w:r w:rsidRPr="00D410E3">
        <w:rPr>
          <w:lang w:val="en-US"/>
        </w:rPr>
        <w:t xml:space="preserve"> </w:t>
      </w:r>
      <w:proofErr w:type="spellStart"/>
      <w:r w:rsidRPr="00D410E3">
        <w:rPr>
          <w:lang w:val="en-US"/>
        </w:rPr>
        <w:t>sejauh</w:t>
      </w:r>
      <w:proofErr w:type="spellEnd"/>
      <w:r w:rsidRPr="00D410E3">
        <w:rPr>
          <w:lang w:val="en-US"/>
        </w:rPr>
        <w:t xml:space="preserve"> mana </w:t>
      </w:r>
      <w:proofErr w:type="spellStart"/>
      <w:r w:rsidRPr="00D410E3">
        <w:rPr>
          <w:lang w:val="en-US"/>
        </w:rPr>
        <w:t>perusahaan</w:t>
      </w:r>
      <w:proofErr w:type="spellEnd"/>
      <w:r w:rsidRPr="00D410E3">
        <w:rPr>
          <w:lang w:val="en-US"/>
        </w:rPr>
        <w:t xml:space="preserve"> </w:t>
      </w:r>
      <w:proofErr w:type="spellStart"/>
      <w:r w:rsidRPr="00D410E3">
        <w:rPr>
          <w:lang w:val="en-US"/>
        </w:rPr>
        <w:t>memiliki</w:t>
      </w:r>
      <w:proofErr w:type="spellEnd"/>
      <w:r w:rsidRPr="00D410E3">
        <w:rPr>
          <w:lang w:val="en-US"/>
        </w:rPr>
        <w:t xml:space="preserve"> </w:t>
      </w:r>
      <w:proofErr w:type="spellStart"/>
      <w:r w:rsidRPr="00D410E3">
        <w:rPr>
          <w:lang w:val="en-US"/>
        </w:rPr>
        <w:t>fleksibilitas</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mengalokasikan</w:t>
      </w:r>
      <w:proofErr w:type="spellEnd"/>
      <w:r w:rsidRPr="00D410E3">
        <w:rPr>
          <w:lang w:val="en-US"/>
        </w:rPr>
        <w:t xml:space="preserve"> </w:t>
      </w:r>
      <w:proofErr w:type="spellStart"/>
      <w:r w:rsidRPr="00D410E3">
        <w:rPr>
          <w:lang w:val="en-US"/>
        </w:rPr>
        <w:t>sumber</w:t>
      </w:r>
      <w:proofErr w:type="spellEnd"/>
      <w:r w:rsidRPr="00D410E3">
        <w:rPr>
          <w:lang w:val="en-US"/>
        </w:rPr>
        <w:t xml:space="preserve"> </w:t>
      </w:r>
      <w:proofErr w:type="spellStart"/>
      <w:r w:rsidRPr="00D410E3">
        <w:rPr>
          <w:lang w:val="en-US"/>
        </w:rPr>
        <w:t>daya</w:t>
      </w:r>
      <w:proofErr w:type="spellEnd"/>
      <w:r w:rsidRPr="00D410E3">
        <w:rPr>
          <w:lang w:val="en-US"/>
        </w:rPr>
        <w:t xml:space="preserve"> pada </w:t>
      </w:r>
      <w:proofErr w:type="spellStart"/>
      <w:r w:rsidRPr="00D410E3">
        <w:rPr>
          <w:lang w:val="en-US"/>
        </w:rPr>
        <w:t>proyek</w:t>
      </w:r>
      <w:proofErr w:type="spellEnd"/>
      <w:r w:rsidRPr="00D410E3">
        <w:rPr>
          <w:lang w:val="en-US"/>
        </w:rPr>
        <w:t xml:space="preserve"> </w:t>
      </w:r>
      <w:proofErr w:type="spellStart"/>
      <w:r w:rsidRPr="00D410E3">
        <w:rPr>
          <w:lang w:val="en-US"/>
        </w:rPr>
        <w:t>investasi</w:t>
      </w:r>
      <w:proofErr w:type="spellEnd"/>
      <w:r w:rsidRPr="00D410E3">
        <w:rPr>
          <w:lang w:val="en-US"/>
        </w:rPr>
        <w:t xml:space="preserve"> </w:t>
      </w:r>
      <w:proofErr w:type="spellStart"/>
      <w:r w:rsidRPr="00D410E3">
        <w:rPr>
          <w:lang w:val="en-US"/>
        </w:rPr>
        <w:t>bernilai</w:t>
      </w:r>
      <w:proofErr w:type="spellEnd"/>
      <w:r w:rsidRPr="00D410E3">
        <w:rPr>
          <w:lang w:val="en-US"/>
        </w:rPr>
        <w:t xml:space="preserve"> </w:t>
      </w:r>
      <w:proofErr w:type="spellStart"/>
      <w:r w:rsidRPr="00D410E3">
        <w:rPr>
          <w:lang w:val="en-US"/>
        </w:rPr>
        <w:t>positif</w:t>
      </w:r>
      <w:proofErr w:type="spellEnd"/>
      <w:r w:rsidR="00070470">
        <w:rPr>
          <w:lang w:val="en-US"/>
        </w:rPr>
        <w:t xml:space="preserve"> </w:t>
      </w:r>
      <w:r w:rsidR="00070470">
        <w:rPr>
          <w:lang w:val="en-US"/>
        </w:rPr>
        <w:fldChar w:fldCharType="begin" w:fldLock="1"/>
      </w:r>
      <w:r w:rsidR="00F10636">
        <w:rPr>
          <w:lang w:val="en-US"/>
        </w:rPr>
        <w:instrText>ADDIN CSL_CITATION {"citationItems":[{"id":"ITEM-1","itemData":{"DOI":"10.52333/ratri.v3i2.913","ISSN":"2715-0208","abstract":"Terdapat Fenomena yang menunjukan bahwa investor tidak hanya melihat\nkemampuan perusahaan untuk memperoleh laba, tetapi juga banyaknya\npenggunaan hutang oleh perusahaan dalam menjalankan aktivitasnya,maksud\ndan tujuan dari penelitian ini yaitu ingin Mengetahui Bagaimana pengaruh\nROA, ROE, dan IOS terhadap nilai perusahaan baik secara simultan maupun\nParsial pada perusahaan makanan dan minuman sub sektor barang\nkonsumsi.teknik yang digunakan dalam penelitian ini yaitu dengan metode\nAnalisis Kualitatif yang menganalisis data yang bukan berupa angka atau\nangka yang berbentuk penjelasan yang tidak dapat dinyatakan dalam bentuk\nangka dan yang kedua metode Analisis Kuantitatif yaitu metode yang\nmenganalisis yang dilakukan terhadap data dalam bentuk angka untuk\nmenerapkan suatu penjelasan dari angka-angka tersebut.terdapat temuan bahwa\nNilai Perusahaan memiliki nilai minimum sebesar 20,00, nilai maximum\nsebesar 973,00, nilai rata-rata sebesar 150,1944, dan nilai standar deviasi\nsebesar 221,29887. Variabel ROA memiliki nilai minimum 3,00, nilai\nmaximum sebesar 1778,00, nilai rata-rata sebesar 378,1389, dan nilai standar\ndeviasi sebesar 496,93346. Variabel ROE memiliki nilai minimum 8,00, nilai\nmaximum sebesar 2791,00, nilai rata-rata sebesar 724,5000, dan nilai standar\ndeviasi sebesar 837,70136. Variabel IOS memiliki nilai minimum 2,00, nilai\nmaximum sebesar 1409,00, nilai rata-rata sebesar 449,3889, dan nilai standar\ndeviasi sebesar 450,39667.Berdasarkan hasil uji F, peneliian ini menunjukkan\nbahwa dari hasil pengujian secara simultan dengan melakukan uji-F,\nmenunjukkan bahwa secara simultan variabel independen yakni ROA, ROE,,\ndan IOS tidak berpengaruh terhadap variabel dependen yakni Nilai Perusahaan\nsedangkan Berdasarkan hasil uji T, penelitian ini menunjukkan bahwa hasil\npengujian variabel ROA berpengaruh signifikan terhadap variabel nilai\nperusahaan, ROE tidak berpengaruh signifikan terhadap variabel nilai\nperusahaan, dan IOS berpengaruh signifikan terhadap variabel nilai\nperusahaan.","author":[{"dropping-particle":"","family":"Sulbahri","given":"Rifani Akbar","non-dropping-particle":"","parse-names":false,"suffix":""},{"dropping-particle":"","family":"Effen","given":"Nur","non-dropping-particle":"","parse-names":false,"suffix":""},{"dropping-particle":"","family":"Martino","given":"Ari","non-dropping-particle":"","parse-names":false,"suffix":""}],"container-title":"Jurnal Riset Akuntansi Tridinanti (Jurnal Ratri)","id":"ITEM-1","issue":"2","issued":{"date-parts":[["2022"]]},"title":"Pengaruh Return on Assets, Return on Equity, Invesment Opportunity Set, Terhadap Nilai Perusahaan Pada Perusahaan Makanan Dan Minuman Sub Sektor Barang Konsumsi Yang Terdaftar Di Bursa Efek Indonesia","type":"article-journal","volume":"3"},"uris":["http://www.mendeley.com/documents/?uuid=5c6515bf-05b6-4a64-81c1-a0c402f3bf8a"]}],"mendeley":{"formattedCitation":"(Sulbahri et al., 2022)","plainTextFormattedCitation":"(Sulbahri et al., 2022)","previouslyFormattedCitation":"(Sulbahri et al., 2022)"},"properties":{"noteIndex":0},"schema":"https://github.com/citation-style-language/schema/raw/master/csl-citation.json"}</w:instrText>
      </w:r>
      <w:r w:rsidR="00070470">
        <w:rPr>
          <w:lang w:val="en-US"/>
        </w:rPr>
        <w:fldChar w:fldCharType="separate"/>
      </w:r>
      <w:r w:rsidR="00070470" w:rsidRPr="00070470">
        <w:rPr>
          <w:noProof/>
          <w:lang w:val="en-US"/>
        </w:rPr>
        <w:t>(Sulbahri et al., 2022)</w:t>
      </w:r>
      <w:r w:rsidR="00070470">
        <w:rPr>
          <w:lang w:val="en-US"/>
        </w:rPr>
        <w:fldChar w:fldCharType="end"/>
      </w:r>
      <w:r w:rsidRPr="00D410E3">
        <w:rPr>
          <w:lang w:val="en-US"/>
        </w:rPr>
        <w:t xml:space="preserve">. </w:t>
      </w:r>
      <w:proofErr w:type="spellStart"/>
      <w:r w:rsidRPr="00D410E3">
        <w:rPr>
          <w:lang w:val="en-US"/>
        </w:rPr>
        <w:t>Semakin</w:t>
      </w:r>
      <w:proofErr w:type="spellEnd"/>
      <w:r w:rsidRPr="00D410E3">
        <w:rPr>
          <w:lang w:val="en-US"/>
        </w:rPr>
        <w:t xml:space="preserve"> </w:t>
      </w:r>
      <w:proofErr w:type="spellStart"/>
      <w:r w:rsidRPr="00D410E3">
        <w:rPr>
          <w:lang w:val="en-US"/>
        </w:rPr>
        <w:t>tinggi</w:t>
      </w:r>
      <w:proofErr w:type="spellEnd"/>
      <w:r w:rsidRPr="00D410E3">
        <w:rPr>
          <w:lang w:val="en-US"/>
        </w:rPr>
        <w:t xml:space="preserve"> </w:t>
      </w:r>
      <w:proofErr w:type="spellStart"/>
      <w:r w:rsidRPr="00D410E3">
        <w:rPr>
          <w:lang w:val="en-US"/>
        </w:rPr>
        <w:t>nilai</w:t>
      </w:r>
      <w:proofErr w:type="spellEnd"/>
      <w:r w:rsidRPr="00D410E3">
        <w:rPr>
          <w:lang w:val="en-US"/>
        </w:rPr>
        <w:t xml:space="preserve"> </w:t>
      </w:r>
      <w:proofErr w:type="spellStart"/>
      <w:r w:rsidRPr="00D410E3">
        <w:rPr>
          <w:lang w:val="en-US"/>
        </w:rPr>
        <w:t>indikator</w:t>
      </w:r>
      <w:proofErr w:type="spellEnd"/>
      <w:r w:rsidRPr="00D410E3">
        <w:rPr>
          <w:lang w:val="en-US"/>
        </w:rPr>
        <w:t xml:space="preserve"> IOS, </w:t>
      </w:r>
      <w:proofErr w:type="spellStart"/>
      <w:r w:rsidRPr="00D410E3">
        <w:rPr>
          <w:lang w:val="en-US"/>
        </w:rPr>
        <w:t>semakin</w:t>
      </w:r>
      <w:proofErr w:type="spellEnd"/>
      <w:r w:rsidRPr="00D410E3">
        <w:rPr>
          <w:lang w:val="en-US"/>
        </w:rPr>
        <w:t xml:space="preserve"> </w:t>
      </w:r>
      <w:proofErr w:type="spellStart"/>
      <w:r w:rsidRPr="00D410E3">
        <w:rPr>
          <w:lang w:val="en-US"/>
        </w:rPr>
        <w:t>besar</w:t>
      </w:r>
      <w:proofErr w:type="spellEnd"/>
      <w:r w:rsidRPr="00D410E3">
        <w:rPr>
          <w:lang w:val="en-US"/>
        </w:rPr>
        <w:t xml:space="preserve"> </w:t>
      </w:r>
      <w:proofErr w:type="spellStart"/>
      <w:r w:rsidRPr="00D410E3">
        <w:rPr>
          <w:lang w:val="en-US"/>
        </w:rPr>
        <w:t>ekspektasi</w:t>
      </w:r>
      <w:proofErr w:type="spellEnd"/>
      <w:r w:rsidRPr="00D410E3">
        <w:rPr>
          <w:lang w:val="en-US"/>
        </w:rPr>
        <w:t xml:space="preserve"> pasar </w:t>
      </w:r>
      <w:proofErr w:type="spellStart"/>
      <w:r w:rsidRPr="00D410E3">
        <w:rPr>
          <w:lang w:val="en-US"/>
        </w:rPr>
        <w:t>terhadap</w:t>
      </w:r>
      <w:proofErr w:type="spellEnd"/>
      <w:r w:rsidRPr="00D410E3">
        <w:rPr>
          <w:lang w:val="en-US"/>
        </w:rPr>
        <w:t xml:space="preserve"> </w:t>
      </w:r>
      <w:proofErr w:type="spellStart"/>
      <w:r w:rsidRPr="00D410E3">
        <w:rPr>
          <w:lang w:val="en-US"/>
        </w:rPr>
        <w:t>pertumbuhan</w:t>
      </w:r>
      <w:proofErr w:type="spellEnd"/>
      <w:r w:rsidRPr="00D410E3">
        <w:rPr>
          <w:lang w:val="en-US"/>
        </w:rPr>
        <w:t xml:space="preserve"> </w:t>
      </w:r>
      <w:proofErr w:type="spellStart"/>
      <w:r w:rsidRPr="00D410E3">
        <w:rPr>
          <w:lang w:val="en-US"/>
        </w:rPr>
        <w:t>perusahaan</w:t>
      </w:r>
      <w:proofErr w:type="spellEnd"/>
      <w:r w:rsidRPr="00D410E3">
        <w:rPr>
          <w:lang w:val="en-US"/>
        </w:rPr>
        <w:t xml:space="preserve">, yang juga </w:t>
      </w:r>
      <w:proofErr w:type="spellStart"/>
      <w:r w:rsidRPr="00D410E3">
        <w:rPr>
          <w:lang w:val="en-US"/>
        </w:rPr>
        <w:t>meningkatkan</w:t>
      </w:r>
      <w:proofErr w:type="spellEnd"/>
      <w:r w:rsidRPr="00D410E3">
        <w:rPr>
          <w:lang w:val="en-US"/>
        </w:rPr>
        <w:t xml:space="preserve"> </w:t>
      </w:r>
      <w:proofErr w:type="spellStart"/>
      <w:r w:rsidRPr="00D410E3">
        <w:rPr>
          <w:lang w:val="en-US"/>
        </w:rPr>
        <w:t>tekanan</w:t>
      </w:r>
      <w:proofErr w:type="spellEnd"/>
      <w:r w:rsidRPr="00D410E3">
        <w:rPr>
          <w:lang w:val="en-US"/>
        </w:rPr>
        <w:t xml:space="preserve"> </w:t>
      </w:r>
      <w:proofErr w:type="spellStart"/>
      <w:r w:rsidRPr="00D410E3">
        <w:rPr>
          <w:lang w:val="en-US"/>
        </w:rPr>
        <w:t>bagi</w:t>
      </w:r>
      <w:proofErr w:type="spellEnd"/>
      <w:r w:rsidRPr="00D410E3">
        <w:rPr>
          <w:lang w:val="en-US"/>
        </w:rPr>
        <w:t xml:space="preserve"> </w:t>
      </w:r>
      <w:proofErr w:type="spellStart"/>
      <w:r w:rsidRPr="00D410E3">
        <w:rPr>
          <w:lang w:val="en-US"/>
        </w:rPr>
        <w:t>manajer</w:t>
      </w:r>
      <w:proofErr w:type="spellEnd"/>
      <w:r w:rsidRPr="00D410E3">
        <w:rPr>
          <w:lang w:val="en-US"/>
        </w:rPr>
        <w:t xml:space="preserve"> </w:t>
      </w:r>
      <w:proofErr w:type="spellStart"/>
      <w:r w:rsidRPr="00D410E3">
        <w:rPr>
          <w:lang w:val="en-US"/>
        </w:rPr>
        <w:t>untuk</w:t>
      </w:r>
      <w:proofErr w:type="spellEnd"/>
      <w:r w:rsidRPr="00D410E3">
        <w:rPr>
          <w:lang w:val="en-US"/>
        </w:rPr>
        <w:t xml:space="preserve"> </w:t>
      </w:r>
      <w:proofErr w:type="spellStart"/>
      <w:r w:rsidRPr="00D410E3">
        <w:rPr>
          <w:lang w:val="en-US"/>
        </w:rPr>
        <w:t>menampilkan</w:t>
      </w:r>
      <w:proofErr w:type="spellEnd"/>
      <w:r w:rsidRPr="00D410E3">
        <w:rPr>
          <w:lang w:val="en-US"/>
        </w:rPr>
        <w:t xml:space="preserve"> </w:t>
      </w:r>
      <w:proofErr w:type="spellStart"/>
      <w:r w:rsidRPr="00D410E3">
        <w:rPr>
          <w:lang w:val="en-US"/>
        </w:rPr>
        <w:t>kinerja</w:t>
      </w:r>
      <w:proofErr w:type="spellEnd"/>
      <w:r w:rsidRPr="00D410E3">
        <w:rPr>
          <w:lang w:val="en-US"/>
        </w:rPr>
        <w:t xml:space="preserve"> </w:t>
      </w:r>
      <w:proofErr w:type="spellStart"/>
      <w:r w:rsidRPr="00D410E3">
        <w:rPr>
          <w:lang w:val="en-US"/>
        </w:rPr>
        <w:t>keuangan</w:t>
      </w:r>
      <w:proofErr w:type="spellEnd"/>
      <w:r w:rsidRPr="00D410E3">
        <w:rPr>
          <w:lang w:val="en-US"/>
        </w:rPr>
        <w:t xml:space="preserve"> yang </w:t>
      </w:r>
      <w:proofErr w:type="spellStart"/>
      <w:r w:rsidRPr="00D410E3">
        <w:rPr>
          <w:lang w:val="en-US"/>
        </w:rPr>
        <w:t>baik</w:t>
      </w:r>
      <w:proofErr w:type="spellEnd"/>
      <w:r w:rsidR="00F02AF9">
        <w:rPr>
          <w:lang w:val="en-US"/>
        </w:rPr>
        <w:t xml:space="preserve"> </w:t>
      </w:r>
      <w:r w:rsidRPr="00D410E3">
        <w:rPr>
          <w:lang w:val="en-US"/>
        </w:rPr>
        <w:t xml:space="preserve"> </w:t>
      </w:r>
      <w:r w:rsidR="00206B78">
        <w:rPr>
          <w:lang w:val="en-US"/>
        </w:rPr>
        <w:fldChar w:fldCharType="begin" w:fldLock="1"/>
      </w:r>
      <w:r w:rsidR="00036D1D">
        <w:rPr>
          <w:lang w:val="en-US"/>
        </w:rPr>
        <w:instrText>ADDIN CSL_CITATION {"citationItems":[{"id":"ITEM-1","itemData":{"author":[{"dropping-particle":"","family":"Putri","given":"Sanniyah Alya","non-dropping-particle":"","parse-names":false,"suffix":""},{"dropping-particle":"","family":"Andriani","given":"Wiwik","non-dropping-particle":"","parse-names":false,"suffix":""},{"dropping-particle":"","family":"Fontanella","given":"Amy","non-dropping-particle":"","parse-names":false,"suffix":""},{"dropping-particle":"","family":"Zahara","given":"","non-dropping-particle":"","parse-names":false,"suffix":""}],"container-title":"Jurnal Riset Akuntansi Politala","id":"ITEM-1","issued":{"date-parts":[["2025"]]},"title":"Pengaruh Free Cash Flow, Financial Distress, dan Investment Opportunity Set terhadap Manajemen Laba: Studi Pada Perusahaan Infrastruktur, Transportasi, dan Logistik","type":"article-journal"},"uris":["http://www.mendeley.com/documents/?uuid=4ac79de4-2c27-4459-9a0d-a9d8fbaefebc"]}],"mendeley":{"formattedCitation":"(S. A. Putri et al., 2025)","plainTextFormattedCitation":"(S. A. Putri et al., 2025)","previouslyFormattedCitation":"(S. A. Putri et al., 2025)"},"properties":{"noteIndex":0},"schema":"https://github.com/citation-style-language/schema/raw/master/csl-citation.json"}</w:instrText>
      </w:r>
      <w:r w:rsidR="00206B78">
        <w:rPr>
          <w:lang w:val="en-US"/>
        </w:rPr>
        <w:fldChar w:fldCharType="separate"/>
      </w:r>
      <w:r w:rsidR="00DF474B" w:rsidRPr="00DF474B">
        <w:rPr>
          <w:noProof/>
          <w:lang w:val="en-US"/>
        </w:rPr>
        <w:t>(Putri et al., 2025)</w:t>
      </w:r>
      <w:r w:rsidR="00206B78">
        <w:rPr>
          <w:lang w:val="en-US"/>
        </w:rPr>
        <w:fldChar w:fldCharType="end"/>
      </w:r>
      <w:r w:rsidRPr="00D410E3">
        <w:rPr>
          <w:lang w:val="en-US"/>
        </w:rPr>
        <w:t>.</w:t>
      </w:r>
    </w:p>
    <w:p w14:paraId="594DF5B5" w14:textId="77777777" w:rsidR="00C361BF" w:rsidRPr="00D410E3" w:rsidRDefault="00C361BF" w:rsidP="00265E4E">
      <w:pPr>
        <w:keepNext/>
        <w:widowControl w:val="0"/>
        <w:ind w:firstLine="709"/>
        <w:jc w:val="both"/>
        <w:rPr>
          <w:lang w:val="en-US"/>
        </w:rPr>
      </w:pPr>
      <w:r w:rsidRPr="00D410E3">
        <w:rPr>
          <w:lang w:val="en-US"/>
        </w:rPr>
        <w:t xml:space="preserve">Dalam </w:t>
      </w:r>
      <w:proofErr w:type="spellStart"/>
      <w:r w:rsidRPr="00D410E3">
        <w:rPr>
          <w:lang w:val="en-US"/>
        </w:rPr>
        <w:t>kerangka</w:t>
      </w:r>
      <w:proofErr w:type="spellEnd"/>
      <w:r w:rsidRPr="00D410E3">
        <w:rPr>
          <w:lang w:val="en-US"/>
        </w:rPr>
        <w:t xml:space="preserve"> </w:t>
      </w:r>
      <w:proofErr w:type="spellStart"/>
      <w:r w:rsidRPr="00D410E3">
        <w:rPr>
          <w:lang w:val="en-US"/>
        </w:rPr>
        <w:t>teori</w:t>
      </w:r>
      <w:proofErr w:type="spellEnd"/>
      <w:r w:rsidRPr="00D410E3">
        <w:rPr>
          <w:lang w:val="en-US"/>
        </w:rPr>
        <w:t xml:space="preserve"> </w:t>
      </w:r>
      <w:proofErr w:type="spellStart"/>
      <w:r w:rsidRPr="00D410E3">
        <w:rPr>
          <w:lang w:val="en-US"/>
        </w:rPr>
        <w:t>agensi</w:t>
      </w:r>
      <w:proofErr w:type="spellEnd"/>
      <w:r w:rsidRPr="00D410E3">
        <w:rPr>
          <w:lang w:val="en-US"/>
        </w:rPr>
        <w:t xml:space="preserve">, </w:t>
      </w:r>
      <w:proofErr w:type="spellStart"/>
      <w:r w:rsidRPr="00D410E3">
        <w:rPr>
          <w:lang w:val="en-US"/>
        </w:rPr>
        <w:t>tingginya</w:t>
      </w:r>
      <w:proofErr w:type="spellEnd"/>
      <w:r w:rsidRPr="00D410E3">
        <w:rPr>
          <w:lang w:val="en-US"/>
        </w:rPr>
        <w:t xml:space="preserve"> IOS </w:t>
      </w:r>
      <w:proofErr w:type="spellStart"/>
      <w:r w:rsidRPr="00D410E3">
        <w:rPr>
          <w:lang w:val="en-US"/>
        </w:rPr>
        <w:t>memperbesar</w:t>
      </w:r>
      <w:proofErr w:type="spellEnd"/>
      <w:r w:rsidRPr="00D410E3">
        <w:rPr>
          <w:lang w:val="en-US"/>
        </w:rPr>
        <w:t xml:space="preserve"> </w:t>
      </w:r>
      <w:proofErr w:type="spellStart"/>
      <w:r w:rsidRPr="00D410E3">
        <w:rPr>
          <w:lang w:val="en-US"/>
        </w:rPr>
        <w:t>potensi</w:t>
      </w:r>
      <w:proofErr w:type="spellEnd"/>
      <w:r w:rsidRPr="00D410E3">
        <w:rPr>
          <w:lang w:val="en-US"/>
        </w:rPr>
        <w:t xml:space="preserve"> </w:t>
      </w:r>
      <w:proofErr w:type="spellStart"/>
      <w:r w:rsidRPr="00D410E3">
        <w:rPr>
          <w:lang w:val="en-US"/>
        </w:rPr>
        <w:t>konflik</w:t>
      </w:r>
      <w:proofErr w:type="spellEnd"/>
      <w:r w:rsidRPr="00D410E3">
        <w:rPr>
          <w:lang w:val="en-US"/>
        </w:rPr>
        <w:t xml:space="preserve"> </w:t>
      </w:r>
      <w:proofErr w:type="spellStart"/>
      <w:r w:rsidRPr="00D410E3">
        <w:rPr>
          <w:lang w:val="en-US"/>
        </w:rPr>
        <w:t>antara</w:t>
      </w:r>
      <w:proofErr w:type="spellEnd"/>
      <w:r w:rsidRPr="00D410E3">
        <w:rPr>
          <w:lang w:val="en-US"/>
        </w:rPr>
        <w:t xml:space="preserve"> </w:t>
      </w:r>
      <w:proofErr w:type="spellStart"/>
      <w:r w:rsidRPr="00D410E3">
        <w:rPr>
          <w:lang w:val="en-US"/>
        </w:rPr>
        <w:t>prinsipal</w:t>
      </w:r>
      <w:proofErr w:type="spellEnd"/>
      <w:r w:rsidRPr="00D410E3">
        <w:rPr>
          <w:lang w:val="en-US"/>
        </w:rPr>
        <w:t xml:space="preserve"> dan </w:t>
      </w:r>
      <w:proofErr w:type="spellStart"/>
      <w:r w:rsidRPr="00D410E3">
        <w:rPr>
          <w:lang w:val="en-US"/>
        </w:rPr>
        <w:t>agen</w:t>
      </w:r>
      <w:proofErr w:type="spellEnd"/>
      <w:r w:rsidRPr="00D410E3">
        <w:rPr>
          <w:lang w:val="en-US"/>
        </w:rPr>
        <w:t xml:space="preserve">. Manajer yang </w:t>
      </w:r>
      <w:proofErr w:type="spellStart"/>
      <w:r w:rsidRPr="00D410E3">
        <w:rPr>
          <w:lang w:val="en-US"/>
        </w:rPr>
        <w:t>memiliki</w:t>
      </w:r>
      <w:proofErr w:type="spellEnd"/>
      <w:r w:rsidRPr="00D410E3">
        <w:rPr>
          <w:lang w:val="en-US"/>
        </w:rPr>
        <w:t xml:space="preserve"> </w:t>
      </w:r>
      <w:proofErr w:type="spellStart"/>
      <w:r w:rsidRPr="00D410E3">
        <w:rPr>
          <w:lang w:val="en-US"/>
        </w:rPr>
        <w:t>akses</w:t>
      </w:r>
      <w:proofErr w:type="spellEnd"/>
      <w:r w:rsidRPr="00D410E3">
        <w:rPr>
          <w:lang w:val="en-US"/>
        </w:rPr>
        <w:t xml:space="preserve"> </w:t>
      </w:r>
      <w:proofErr w:type="spellStart"/>
      <w:r w:rsidRPr="00D410E3">
        <w:rPr>
          <w:lang w:val="en-US"/>
        </w:rPr>
        <w:t>terhadap</w:t>
      </w:r>
      <w:proofErr w:type="spellEnd"/>
      <w:r w:rsidRPr="00D410E3">
        <w:rPr>
          <w:lang w:val="en-US"/>
        </w:rPr>
        <w:t xml:space="preserve"> </w:t>
      </w:r>
      <w:proofErr w:type="spellStart"/>
      <w:r w:rsidRPr="00D410E3">
        <w:rPr>
          <w:lang w:val="en-US"/>
        </w:rPr>
        <w:t>informasi</w:t>
      </w:r>
      <w:proofErr w:type="spellEnd"/>
      <w:r w:rsidRPr="00D410E3">
        <w:rPr>
          <w:lang w:val="en-US"/>
        </w:rPr>
        <w:t xml:space="preserve"> </w:t>
      </w:r>
      <w:proofErr w:type="spellStart"/>
      <w:r w:rsidRPr="00D410E3">
        <w:rPr>
          <w:lang w:val="en-US"/>
        </w:rPr>
        <w:t>peluang</w:t>
      </w:r>
      <w:proofErr w:type="spellEnd"/>
      <w:r w:rsidRPr="00D410E3">
        <w:rPr>
          <w:lang w:val="en-US"/>
        </w:rPr>
        <w:t xml:space="preserve"> </w:t>
      </w:r>
      <w:proofErr w:type="spellStart"/>
      <w:r w:rsidRPr="00D410E3">
        <w:rPr>
          <w:lang w:val="en-US"/>
        </w:rPr>
        <w:t>investasi</w:t>
      </w:r>
      <w:proofErr w:type="spellEnd"/>
      <w:r w:rsidRPr="00D410E3">
        <w:rPr>
          <w:lang w:val="en-US"/>
        </w:rPr>
        <w:t xml:space="preserve"> </w:t>
      </w:r>
      <w:proofErr w:type="spellStart"/>
      <w:r w:rsidRPr="00D410E3">
        <w:rPr>
          <w:lang w:val="en-US"/>
        </w:rPr>
        <w:t>cenderung</w:t>
      </w:r>
      <w:proofErr w:type="spellEnd"/>
      <w:r w:rsidRPr="00D410E3">
        <w:rPr>
          <w:lang w:val="en-US"/>
        </w:rPr>
        <w:t xml:space="preserve"> </w:t>
      </w:r>
      <w:proofErr w:type="spellStart"/>
      <w:r w:rsidRPr="00D410E3">
        <w:rPr>
          <w:lang w:val="en-US"/>
        </w:rPr>
        <w:t>menggunakan</w:t>
      </w:r>
      <w:proofErr w:type="spellEnd"/>
      <w:r w:rsidRPr="00D410E3">
        <w:rPr>
          <w:lang w:val="en-US"/>
        </w:rPr>
        <w:t xml:space="preserve"> </w:t>
      </w:r>
      <w:proofErr w:type="spellStart"/>
      <w:r w:rsidRPr="00D410E3">
        <w:rPr>
          <w:lang w:val="en-US"/>
        </w:rPr>
        <w:t>keleluasaan</w:t>
      </w:r>
      <w:proofErr w:type="spellEnd"/>
      <w:r w:rsidRPr="00D410E3">
        <w:rPr>
          <w:lang w:val="en-US"/>
        </w:rPr>
        <w:t xml:space="preserve"> </w:t>
      </w:r>
      <w:proofErr w:type="spellStart"/>
      <w:r w:rsidRPr="00D410E3">
        <w:rPr>
          <w:lang w:val="en-US"/>
        </w:rPr>
        <w:t>akuntansi</w:t>
      </w:r>
      <w:proofErr w:type="spellEnd"/>
      <w:r w:rsidRPr="00D410E3">
        <w:rPr>
          <w:lang w:val="en-US"/>
        </w:rPr>
        <w:t xml:space="preserve"> </w:t>
      </w:r>
      <w:proofErr w:type="spellStart"/>
      <w:r w:rsidRPr="00D410E3">
        <w:rPr>
          <w:lang w:val="en-US"/>
        </w:rPr>
        <w:t>untuk</w:t>
      </w:r>
      <w:proofErr w:type="spellEnd"/>
      <w:r w:rsidRPr="00D410E3">
        <w:rPr>
          <w:lang w:val="en-US"/>
        </w:rPr>
        <w:t xml:space="preserve"> </w:t>
      </w:r>
      <w:proofErr w:type="spellStart"/>
      <w:r w:rsidRPr="00D410E3">
        <w:rPr>
          <w:lang w:val="en-US"/>
        </w:rPr>
        <w:t>menyajikan</w:t>
      </w:r>
      <w:proofErr w:type="spellEnd"/>
      <w:r w:rsidRPr="00D410E3">
        <w:rPr>
          <w:lang w:val="en-US"/>
        </w:rPr>
        <w:t xml:space="preserve"> </w:t>
      </w:r>
      <w:proofErr w:type="spellStart"/>
      <w:r w:rsidRPr="00D410E3">
        <w:rPr>
          <w:lang w:val="en-US"/>
        </w:rPr>
        <w:t>laporan</w:t>
      </w:r>
      <w:proofErr w:type="spellEnd"/>
      <w:r w:rsidRPr="00D410E3">
        <w:rPr>
          <w:lang w:val="en-US"/>
        </w:rPr>
        <w:t xml:space="preserve"> </w:t>
      </w:r>
      <w:proofErr w:type="spellStart"/>
      <w:r w:rsidRPr="00D410E3">
        <w:rPr>
          <w:lang w:val="en-US"/>
        </w:rPr>
        <w:t>keuangan</w:t>
      </w:r>
      <w:proofErr w:type="spellEnd"/>
      <w:r w:rsidRPr="00D410E3">
        <w:rPr>
          <w:lang w:val="en-US"/>
        </w:rPr>
        <w:t xml:space="preserve"> yang </w:t>
      </w:r>
      <w:proofErr w:type="spellStart"/>
      <w:r w:rsidRPr="00D410E3">
        <w:rPr>
          <w:lang w:val="en-US"/>
        </w:rPr>
        <w:t>tampak</w:t>
      </w:r>
      <w:proofErr w:type="spellEnd"/>
      <w:r w:rsidRPr="00D410E3">
        <w:rPr>
          <w:lang w:val="en-US"/>
        </w:rPr>
        <w:t xml:space="preserve"> </w:t>
      </w:r>
      <w:proofErr w:type="spellStart"/>
      <w:r w:rsidRPr="00D410E3">
        <w:rPr>
          <w:lang w:val="en-US"/>
        </w:rPr>
        <w:t>lebih</w:t>
      </w:r>
      <w:proofErr w:type="spellEnd"/>
      <w:r w:rsidRPr="00D410E3">
        <w:rPr>
          <w:lang w:val="en-US"/>
        </w:rPr>
        <w:t xml:space="preserve"> </w:t>
      </w:r>
      <w:proofErr w:type="spellStart"/>
      <w:r w:rsidRPr="00D410E3">
        <w:rPr>
          <w:lang w:val="en-US"/>
        </w:rPr>
        <w:t>menguntungkan</w:t>
      </w:r>
      <w:proofErr w:type="spellEnd"/>
      <w:r w:rsidRPr="00D410E3">
        <w:rPr>
          <w:lang w:val="en-US"/>
        </w:rPr>
        <w:t xml:space="preserve">. Hal </w:t>
      </w:r>
      <w:proofErr w:type="spellStart"/>
      <w:r w:rsidRPr="00D410E3">
        <w:rPr>
          <w:lang w:val="en-US"/>
        </w:rPr>
        <w:t>ini</w:t>
      </w:r>
      <w:proofErr w:type="spellEnd"/>
      <w:r w:rsidRPr="00D410E3">
        <w:rPr>
          <w:lang w:val="en-US"/>
        </w:rPr>
        <w:t xml:space="preserve"> </w:t>
      </w:r>
      <w:proofErr w:type="spellStart"/>
      <w:r w:rsidRPr="00D410E3">
        <w:rPr>
          <w:lang w:val="en-US"/>
        </w:rPr>
        <w:t>dilakukan</w:t>
      </w:r>
      <w:proofErr w:type="spellEnd"/>
      <w:r w:rsidRPr="00D410E3">
        <w:rPr>
          <w:lang w:val="en-US"/>
        </w:rPr>
        <w:t xml:space="preserve"> </w:t>
      </w:r>
      <w:proofErr w:type="spellStart"/>
      <w:r w:rsidRPr="00D410E3">
        <w:rPr>
          <w:lang w:val="en-US"/>
        </w:rPr>
        <w:t>untuk</w:t>
      </w:r>
      <w:proofErr w:type="spellEnd"/>
      <w:r w:rsidRPr="00D410E3">
        <w:rPr>
          <w:lang w:val="en-US"/>
        </w:rPr>
        <w:t xml:space="preserve"> </w:t>
      </w:r>
      <w:proofErr w:type="spellStart"/>
      <w:r w:rsidRPr="00D410E3">
        <w:rPr>
          <w:lang w:val="en-US"/>
        </w:rPr>
        <w:t>menjaga</w:t>
      </w:r>
      <w:proofErr w:type="spellEnd"/>
      <w:r w:rsidRPr="00D410E3">
        <w:rPr>
          <w:lang w:val="en-US"/>
        </w:rPr>
        <w:t xml:space="preserve"> </w:t>
      </w:r>
      <w:proofErr w:type="spellStart"/>
      <w:r w:rsidRPr="00D410E3">
        <w:rPr>
          <w:lang w:val="en-US"/>
        </w:rPr>
        <w:t>dukungan</w:t>
      </w:r>
      <w:proofErr w:type="spellEnd"/>
      <w:r w:rsidRPr="00D410E3">
        <w:rPr>
          <w:lang w:val="en-US"/>
        </w:rPr>
        <w:t xml:space="preserve"> investor </w:t>
      </w:r>
      <w:proofErr w:type="spellStart"/>
      <w:r w:rsidRPr="00D410E3">
        <w:rPr>
          <w:lang w:val="en-US"/>
        </w:rPr>
        <w:t>dalam</w:t>
      </w:r>
      <w:proofErr w:type="spellEnd"/>
      <w:r w:rsidRPr="00D410E3">
        <w:rPr>
          <w:lang w:val="en-US"/>
        </w:rPr>
        <w:t xml:space="preserve"> </w:t>
      </w:r>
      <w:proofErr w:type="spellStart"/>
      <w:r w:rsidRPr="00D410E3">
        <w:rPr>
          <w:lang w:val="en-US"/>
        </w:rPr>
        <w:t>penyediaan</w:t>
      </w:r>
      <w:proofErr w:type="spellEnd"/>
      <w:r w:rsidRPr="00D410E3">
        <w:rPr>
          <w:lang w:val="en-US"/>
        </w:rPr>
        <w:t xml:space="preserve"> </w:t>
      </w:r>
      <w:proofErr w:type="spellStart"/>
      <w:r w:rsidRPr="00D410E3">
        <w:rPr>
          <w:lang w:val="en-US"/>
        </w:rPr>
        <w:t>pendanaan</w:t>
      </w:r>
      <w:proofErr w:type="spellEnd"/>
      <w:r w:rsidRPr="00D410E3">
        <w:rPr>
          <w:lang w:val="en-US"/>
        </w:rPr>
        <w:t xml:space="preserve">, </w:t>
      </w:r>
      <w:proofErr w:type="spellStart"/>
      <w:r w:rsidRPr="00D410E3">
        <w:rPr>
          <w:lang w:val="en-US"/>
        </w:rPr>
        <w:t>khususnya</w:t>
      </w:r>
      <w:proofErr w:type="spellEnd"/>
      <w:r w:rsidRPr="00D410E3">
        <w:rPr>
          <w:lang w:val="en-US"/>
        </w:rPr>
        <w:t xml:space="preserve"> </w:t>
      </w:r>
      <w:proofErr w:type="spellStart"/>
      <w:r w:rsidRPr="00D410E3">
        <w:rPr>
          <w:lang w:val="en-US"/>
        </w:rPr>
        <w:t>ketika</w:t>
      </w:r>
      <w:proofErr w:type="spellEnd"/>
      <w:r w:rsidRPr="00D410E3">
        <w:rPr>
          <w:lang w:val="en-US"/>
        </w:rPr>
        <w:t xml:space="preserve"> </w:t>
      </w:r>
      <w:proofErr w:type="spellStart"/>
      <w:r w:rsidRPr="00D410E3">
        <w:rPr>
          <w:lang w:val="en-US"/>
        </w:rPr>
        <w:t>proyek</w:t>
      </w:r>
      <w:proofErr w:type="spellEnd"/>
      <w:r w:rsidRPr="00D410E3">
        <w:rPr>
          <w:lang w:val="en-US"/>
        </w:rPr>
        <w:t xml:space="preserve"> </w:t>
      </w:r>
      <w:proofErr w:type="spellStart"/>
      <w:r w:rsidRPr="00D410E3">
        <w:rPr>
          <w:lang w:val="en-US"/>
        </w:rPr>
        <w:t>investasi</w:t>
      </w:r>
      <w:proofErr w:type="spellEnd"/>
      <w:r w:rsidRPr="00D410E3">
        <w:rPr>
          <w:lang w:val="en-US"/>
        </w:rPr>
        <w:t xml:space="preserve"> </w:t>
      </w:r>
      <w:proofErr w:type="spellStart"/>
      <w:r w:rsidRPr="00D410E3">
        <w:rPr>
          <w:lang w:val="en-US"/>
        </w:rPr>
        <w:t>membutuhkan</w:t>
      </w:r>
      <w:proofErr w:type="spellEnd"/>
      <w:r w:rsidRPr="00D410E3">
        <w:rPr>
          <w:lang w:val="en-US"/>
        </w:rPr>
        <w:t xml:space="preserve"> modal </w:t>
      </w:r>
      <w:proofErr w:type="spellStart"/>
      <w:r w:rsidRPr="00D410E3">
        <w:rPr>
          <w:lang w:val="en-US"/>
        </w:rPr>
        <w:t>eksternal</w:t>
      </w:r>
      <w:proofErr w:type="spellEnd"/>
      <w:r w:rsidRPr="00D410E3">
        <w:rPr>
          <w:lang w:val="en-US"/>
        </w:rPr>
        <w:t xml:space="preserve"> yang </w:t>
      </w:r>
      <w:proofErr w:type="spellStart"/>
      <w:r w:rsidRPr="00D410E3">
        <w:rPr>
          <w:lang w:val="en-US"/>
        </w:rPr>
        <w:t>besar</w:t>
      </w:r>
      <w:proofErr w:type="spellEnd"/>
      <w:r w:rsidRPr="00D410E3">
        <w:rPr>
          <w:lang w:val="en-US"/>
        </w:rPr>
        <w:t xml:space="preserve">. Jika </w:t>
      </w:r>
      <w:proofErr w:type="spellStart"/>
      <w:r w:rsidRPr="00D410E3">
        <w:rPr>
          <w:lang w:val="en-US"/>
        </w:rPr>
        <w:t>mekanisme</w:t>
      </w:r>
      <w:proofErr w:type="spellEnd"/>
      <w:r w:rsidRPr="00D410E3">
        <w:rPr>
          <w:lang w:val="en-US"/>
        </w:rPr>
        <w:t xml:space="preserve"> </w:t>
      </w:r>
      <w:proofErr w:type="spellStart"/>
      <w:r w:rsidRPr="00D410E3">
        <w:rPr>
          <w:lang w:val="en-US"/>
        </w:rPr>
        <w:t>pengawasan</w:t>
      </w:r>
      <w:proofErr w:type="spellEnd"/>
      <w:r w:rsidRPr="00D410E3">
        <w:rPr>
          <w:lang w:val="en-US"/>
        </w:rPr>
        <w:t xml:space="preserve"> dan tata </w:t>
      </w:r>
      <w:proofErr w:type="spellStart"/>
      <w:r w:rsidRPr="00D410E3">
        <w:rPr>
          <w:lang w:val="en-US"/>
        </w:rPr>
        <w:t>kelola</w:t>
      </w:r>
      <w:proofErr w:type="spellEnd"/>
      <w:r w:rsidRPr="00D410E3">
        <w:rPr>
          <w:lang w:val="en-US"/>
        </w:rPr>
        <w:t xml:space="preserve"> </w:t>
      </w:r>
      <w:proofErr w:type="spellStart"/>
      <w:r w:rsidRPr="00D410E3">
        <w:rPr>
          <w:lang w:val="en-US"/>
        </w:rPr>
        <w:t>tidak</w:t>
      </w:r>
      <w:proofErr w:type="spellEnd"/>
      <w:r w:rsidRPr="00D410E3">
        <w:rPr>
          <w:lang w:val="en-US"/>
        </w:rPr>
        <w:t xml:space="preserve"> </w:t>
      </w:r>
      <w:proofErr w:type="spellStart"/>
      <w:r w:rsidRPr="00D410E3">
        <w:rPr>
          <w:lang w:val="en-US"/>
        </w:rPr>
        <w:t>berjalan</w:t>
      </w:r>
      <w:proofErr w:type="spellEnd"/>
      <w:r w:rsidRPr="00D410E3">
        <w:rPr>
          <w:lang w:val="en-US"/>
        </w:rPr>
        <w:t xml:space="preserve"> </w:t>
      </w:r>
      <w:proofErr w:type="spellStart"/>
      <w:r w:rsidRPr="00D410E3">
        <w:rPr>
          <w:lang w:val="en-US"/>
        </w:rPr>
        <w:t>efektif</w:t>
      </w:r>
      <w:proofErr w:type="spellEnd"/>
      <w:r w:rsidRPr="00D410E3">
        <w:rPr>
          <w:lang w:val="en-US"/>
        </w:rPr>
        <w:t xml:space="preserve">, </w:t>
      </w:r>
      <w:proofErr w:type="spellStart"/>
      <w:r w:rsidRPr="00D410E3">
        <w:rPr>
          <w:lang w:val="en-US"/>
        </w:rPr>
        <w:t>peluang</w:t>
      </w:r>
      <w:proofErr w:type="spellEnd"/>
      <w:r w:rsidRPr="00D410E3">
        <w:rPr>
          <w:lang w:val="en-US"/>
        </w:rPr>
        <w:t xml:space="preserve"> </w:t>
      </w:r>
      <w:proofErr w:type="spellStart"/>
      <w:r w:rsidRPr="00D410E3">
        <w:rPr>
          <w:lang w:val="en-US"/>
        </w:rPr>
        <w:t>investasi</w:t>
      </w:r>
      <w:proofErr w:type="spellEnd"/>
      <w:r w:rsidRPr="00D410E3">
        <w:rPr>
          <w:lang w:val="en-US"/>
        </w:rPr>
        <w:t xml:space="preserve"> yang </w:t>
      </w:r>
      <w:proofErr w:type="spellStart"/>
      <w:r w:rsidRPr="00D410E3">
        <w:rPr>
          <w:lang w:val="en-US"/>
        </w:rPr>
        <w:t>tinggi</w:t>
      </w:r>
      <w:proofErr w:type="spellEnd"/>
      <w:r w:rsidRPr="00D410E3">
        <w:rPr>
          <w:lang w:val="en-US"/>
        </w:rPr>
        <w:t xml:space="preserve"> </w:t>
      </w:r>
      <w:proofErr w:type="spellStart"/>
      <w:r w:rsidRPr="00D410E3">
        <w:rPr>
          <w:lang w:val="en-US"/>
        </w:rPr>
        <w:t>justru</w:t>
      </w:r>
      <w:proofErr w:type="spellEnd"/>
      <w:r w:rsidRPr="00D410E3">
        <w:rPr>
          <w:lang w:val="en-US"/>
        </w:rPr>
        <w:t xml:space="preserve"> </w:t>
      </w:r>
      <w:proofErr w:type="spellStart"/>
      <w:r w:rsidRPr="00D410E3">
        <w:rPr>
          <w:lang w:val="en-US"/>
        </w:rPr>
        <w:t>mendorong</w:t>
      </w:r>
      <w:proofErr w:type="spellEnd"/>
      <w:r w:rsidRPr="00D410E3">
        <w:rPr>
          <w:lang w:val="en-US"/>
        </w:rPr>
        <w:t xml:space="preserve"> </w:t>
      </w:r>
      <w:proofErr w:type="spellStart"/>
      <w:r w:rsidRPr="00D410E3">
        <w:rPr>
          <w:lang w:val="en-US"/>
        </w:rPr>
        <w:t>perilaku</w:t>
      </w:r>
      <w:proofErr w:type="spellEnd"/>
      <w:r w:rsidRPr="00D410E3">
        <w:rPr>
          <w:lang w:val="en-US"/>
        </w:rPr>
        <w:t xml:space="preserve"> </w:t>
      </w:r>
      <w:proofErr w:type="spellStart"/>
      <w:r w:rsidRPr="00D410E3">
        <w:rPr>
          <w:lang w:val="en-US"/>
        </w:rPr>
        <w:t>oportunistik</w:t>
      </w:r>
      <w:proofErr w:type="spellEnd"/>
      <w:r w:rsidRPr="00D410E3">
        <w:rPr>
          <w:lang w:val="en-US"/>
        </w:rPr>
        <w:t xml:space="preserve"> </w:t>
      </w:r>
      <w:proofErr w:type="spellStart"/>
      <w:r w:rsidRPr="00D410E3">
        <w:rPr>
          <w:lang w:val="en-US"/>
        </w:rPr>
        <w:t>seperti</w:t>
      </w:r>
      <w:proofErr w:type="spellEnd"/>
      <w:r w:rsidRPr="00D410E3">
        <w:rPr>
          <w:lang w:val="en-US"/>
        </w:rPr>
        <w:t xml:space="preserve"> </w:t>
      </w:r>
      <w:proofErr w:type="spellStart"/>
      <w:r w:rsidRPr="00D410E3">
        <w:rPr>
          <w:lang w:val="en-US"/>
        </w:rPr>
        <w:t>manajemen</w:t>
      </w:r>
      <w:proofErr w:type="spellEnd"/>
      <w:r w:rsidRPr="00D410E3">
        <w:rPr>
          <w:lang w:val="en-US"/>
        </w:rPr>
        <w:t xml:space="preserve"> </w:t>
      </w:r>
      <w:proofErr w:type="spellStart"/>
      <w:r w:rsidRPr="00D410E3">
        <w:rPr>
          <w:lang w:val="en-US"/>
        </w:rPr>
        <w:t>laba</w:t>
      </w:r>
      <w:proofErr w:type="spellEnd"/>
      <w:r w:rsidRPr="00D410E3">
        <w:rPr>
          <w:lang w:val="en-US"/>
        </w:rPr>
        <w:t>.</w:t>
      </w:r>
    </w:p>
    <w:p w14:paraId="4D97D0B5" w14:textId="036EC8DB" w:rsidR="00C361BF" w:rsidRPr="00D410E3" w:rsidRDefault="00C361BF" w:rsidP="00265E4E">
      <w:pPr>
        <w:ind w:firstLine="709"/>
        <w:jc w:val="both"/>
        <w:rPr>
          <w:lang w:val="en-US"/>
        </w:rPr>
      </w:pPr>
      <w:proofErr w:type="spellStart"/>
      <w:r w:rsidRPr="00D410E3">
        <w:rPr>
          <w:lang w:val="en-US"/>
        </w:rPr>
        <w:t>Penelitian</w:t>
      </w:r>
      <w:proofErr w:type="spellEnd"/>
      <w:r w:rsidRPr="00D410E3">
        <w:rPr>
          <w:lang w:val="en-US"/>
        </w:rPr>
        <w:t xml:space="preserve"> </w:t>
      </w:r>
      <w:proofErr w:type="spellStart"/>
      <w:r w:rsidRPr="00D410E3">
        <w:rPr>
          <w:lang w:val="en-US"/>
        </w:rPr>
        <w:t>empiris</w:t>
      </w:r>
      <w:proofErr w:type="spellEnd"/>
      <w:r w:rsidRPr="00D410E3">
        <w:rPr>
          <w:lang w:val="en-US"/>
        </w:rPr>
        <w:t xml:space="preserve"> juga </w:t>
      </w:r>
      <w:proofErr w:type="spellStart"/>
      <w:r w:rsidRPr="00D410E3">
        <w:rPr>
          <w:lang w:val="en-US"/>
        </w:rPr>
        <w:t>menegaskan</w:t>
      </w:r>
      <w:proofErr w:type="spellEnd"/>
      <w:r w:rsidRPr="00D410E3">
        <w:rPr>
          <w:lang w:val="en-US"/>
        </w:rPr>
        <w:t xml:space="preserve"> </w:t>
      </w:r>
      <w:proofErr w:type="spellStart"/>
      <w:r w:rsidRPr="00D410E3">
        <w:rPr>
          <w:lang w:val="en-US"/>
        </w:rPr>
        <w:t>adanya</w:t>
      </w:r>
      <w:proofErr w:type="spellEnd"/>
      <w:r w:rsidRPr="00D410E3">
        <w:rPr>
          <w:lang w:val="en-US"/>
        </w:rPr>
        <w:t xml:space="preserve"> </w:t>
      </w:r>
      <w:proofErr w:type="spellStart"/>
      <w:r w:rsidRPr="00D410E3">
        <w:rPr>
          <w:lang w:val="en-US"/>
        </w:rPr>
        <w:t>hubungan</w:t>
      </w:r>
      <w:proofErr w:type="spellEnd"/>
      <w:r w:rsidRPr="00D410E3">
        <w:rPr>
          <w:lang w:val="en-US"/>
        </w:rPr>
        <w:t xml:space="preserve"> </w:t>
      </w:r>
      <w:proofErr w:type="spellStart"/>
      <w:r w:rsidRPr="00D410E3">
        <w:rPr>
          <w:lang w:val="en-US"/>
        </w:rPr>
        <w:t>antara</w:t>
      </w:r>
      <w:proofErr w:type="spellEnd"/>
      <w:r w:rsidRPr="00D410E3">
        <w:rPr>
          <w:lang w:val="en-US"/>
        </w:rPr>
        <w:t xml:space="preserve"> IOS dan </w:t>
      </w:r>
      <w:proofErr w:type="spellStart"/>
      <w:r w:rsidRPr="00D410E3">
        <w:rPr>
          <w:lang w:val="en-US"/>
        </w:rPr>
        <w:t>manajemen</w:t>
      </w:r>
      <w:proofErr w:type="spellEnd"/>
      <w:r w:rsidRPr="00D410E3">
        <w:rPr>
          <w:lang w:val="en-US"/>
        </w:rPr>
        <w:t xml:space="preserve"> </w:t>
      </w:r>
      <w:proofErr w:type="spellStart"/>
      <w:r w:rsidRPr="00D410E3">
        <w:rPr>
          <w:lang w:val="en-US"/>
        </w:rPr>
        <w:t>laba</w:t>
      </w:r>
      <w:proofErr w:type="spellEnd"/>
      <w:r w:rsidRPr="00D410E3">
        <w:rPr>
          <w:lang w:val="en-US"/>
        </w:rPr>
        <w:t xml:space="preserve">. </w:t>
      </w:r>
      <w:r w:rsidR="00206B78">
        <w:rPr>
          <w:lang w:val="en-US"/>
        </w:rPr>
        <w:fldChar w:fldCharType="begin" w:fldLock="1"/>
      </w:r>
      <w:r w:rsidR="00206B78">
        <w:rPr>
          <w:lang w:val="en-US"/>
        </w:rPr>
        <w:instrText>ADDIN CSL_CITATION {"citationItems":[{"id":"ITEM-1","itemData":{"abstract":"The purpose of this study was to determine and analyze the effect of Investment Opportunity Set (IOS), company size and free cash flow on earnings management both partially and simultaneously. This study uses The Modified Jones Model to calculate discretionary accruals that are proxies of earnings management. Investment Opportunity Set (IOS) is proxied using market to book value of equity / price-based notated by SKI. The size of the company is proxy by total assets and free cash flow is proxy by operating cash flow less investment cash flow. This study uses food and beverge sub sector companies on the Indonesia Stock Exchange during 2013-2017 as a research sample. Based on the results of purposive sampling obtained 11 companies that meet the sample criteria. Hypothesis testing in this study was carried out using multiple regression analysis. The results showed that:1) The Investment Opportunity Set (IOS) variable has a positive and significant effect on earnings management. 2) Variable firm size has no negative effect but is not significant on earnings management. 3) Variable free cash flow does not have a negative effect but is not significant on earnings management. 4) Investment Opportunity Set (IOS), company size, and free cash flow simultaneously have a positive and significant effect on earnings management.","author":[{"dropping-particle":"","family":"Jannah","given":"Raudatul","non-dropping-particle":"","parse-names":false,"suffix":""},{"dropping-particle":"","family":"Bukhori","given":"Moh","non-dropping-particle":"","parse-names":false,"suffix":""}],"container-title":"Jurnal Ekonomi Manajemen Dan Bisnis","id":"ITEM-1","issue":"1","issued":{"date-parts":[["2020"]]},"page":"38-49","title":"Pengaruh Investment Opportunity Set (IOS), Ukuran Perusahaan, dan Arus Kas Bebas Terhadap Manajemen Laba (Studi Empiris pada Perusahaan Manufaktur Sub Sektor Makanan dan Minuman yang Terdaftar di BEI)","type":"article-journal","volume":"1"},"uris":["http://www.mendeley.com/documents/?uuid=176a998a-c146-4674-8893-d7cb99bff2f0"]}],"mendeley":{"formattedCitation":"(Jannah &amp; Bukhori, 2020)","manualFormatting":"Jannah &amp; Bukhori (2020)","plainTextFormattedCitation":"(Jannah &amp; Bukhori, 2020)","previouslyFormattedCitation":"(Jannah &amp; Bukhori, 2020)"},"properties":{"noteIndex":0},"schema":"https://github.com/citation-style-language/schema/raw/master/csl-citation.json"}</w:instrText>
      </w:r>
      <w:r w:rsidR="00206B78">
        <w:rPr>
          <w:lang w:val="en-US"/>
        </w:rPr>
        <w:fldChar w:fldCharType="separate"/>
      </w:r>
      <w:r w:rsidR="00206B78" w:rsidRPr="00206B78">
        <w:rPr>
          <w:noProof/>
          <w:lang w:val="en-US"/>
        </w:rPr>
        <w:t xml:space="preserve">Jannah &amp; Bukhori </w:t>
      </w:r>
      <w:r w:rsidR="00206B78">
        <w:rPr>
          <w:noProof/>
          <w:lang w:val="en-US"/>
        </w:rPr>
        <w:t>(</w:t>
      </w:r>
      <w:r w:rsidR="00206B78" w:rsidRPr="00206B78">
        <w:rPr>
          <w:noProof/>
          <w:lang w:val="en-US"/>
        </w:rPr>
        <w:t>2020)</w:t>
      </w:r>
      <w:r w:rsidR="00206B78">
        <w:rPr>
          <w:lang w:val="en-US"/>
        </w:rPr>
        <w:fldChar w:fldCharType="end"/>
      </w:r>
      <w:r w:rsidRPr="00D410E3">
        <w:rPr>
          <w:lang w:val="en-US"/>
        </w:rPr>
        <w:t xml:space="preserve"> </w:t>
      </w:r>
      <w:proofErr w:type="spellStart"/>
      <w:r w:rsidRPr="00D410E3">
        <w:rPr>
          <w:lang w:val="en-US"/>
        </w:rPr>
        <w:t>menemukan</w:t>
      </w:r>
      <w:proofErr w:type="spellEnd"/>
      <w:r w:rsidRPr="00D410E3">
        <w:rPr>
          <w:lang w:val="en-US"/>
        </w:rPr>
        <w:t xml:space="preserve"> </w:t>
      </w:r>
      <w:proofErr w:type="spellStart"/>
      <w:r w:rsidRPr="00D410E3">
        <w:rPr>
          <w:lang w:val="en-US"/>
        </w:rPr>
        <w:t>bahwa</w:t>
      </w:r>
      <w:proofErr w:type="spellEnd"/>
      <w:r w:rsidRPr="00D410E3">
        <w:rPr>
          <w:lang w:val="en-US"/>
        </w:rPr>
        <w:t xml:space="preserve"> IOS </w:t>
      </w:r>
      <w:proofErr w:type="spellStart"/>
      <w:r w:rsidRPr="00D410E3">
        <w:rPr>
          <w:lang w:val="en-US"/>
        </w:rPr>
        <w:t>berpengaruh</w:t>
      </w:r>
      <w:proofErr w:type="spellEnd"/>
      <w:r w:rsidRPr="00D410E3">
        <w:rPr>
          <w:lang w:val="en-US"/>
        </w:rPr>
        <w:t xml:space="preserve"> </w:t>
      </w:r>
      <w:proofErr w:type="spellStart"/>
      <w:r w:rsidRPr="00D410E3">
        <w:rPr>
          <w:lang w:val="en-US"/>
        </w:rPr>
        <w:t>positif</w:t>
      </w:r>
      <w:proofErr w:type="spellEnd"/>
      <w:r w:rsidRPr="00D410E3">
        <w:rPr>
          <w:lang w:val="en-US"/>
        </w:rPr>
        <w:t xml:space="preserve"> dan </w:t>
      </w:r>
      <w:proofErr w:type="spellStart"/>
      <w:r w:rsidRPr="00D410E3">
        <w:rPr>
          <w:lang w:val="en-US"/>
        </w:rPr>
        <w:t>signifikan</w:t>
      </w:r>
      <w:proofErr w:type="spellEnd"/>
      <w:r w:rsidRPr="00D410E3">
        <w:rPr>
          <w:lang w:val="en-US"/>
        </w:rPr>
        <w:t xml:space="preserve"> </w:t>
      </w:r>
      <w:proofErr w:type="spellStart"/>
      <w:r w:rsidRPr="00D410E3">
        <w:rPr>
          <w:lang w:val="en-US"/>
        </w:rPr>
        <w:t>terhadap</w:t>
      </w:r>
      <w:proofErr w:type="spellEnd"/>
      <w:r w:rsidRPr="00D410E3">
        <w:rPr>
          <w:lang w:val="en-US"/>
        </w:rPr>
        <w:t xml:space="preserve"> </w:t>
      </w:r>
      <w:proofErr w:type="spellStart"/>
      <w:r w:rsidRPr="00D410E3">
        <w:rPr>
          <w:lang w:val="en-US"/>
        </w:rPr>
        <w:t>praktik</w:t>
      </w:r>
      <w:proofErr w:type="spellEnd"/>
      <w:r w:rsidRPr="00D410E3">
        <w:rPr>
          <w:lang w:val="en-US"/>
        </w:rPr>
        <w:t xml:space="preserve"> </w:t>
      </w:r>
      <w:proofErr w:type="spellStart"/>
      <w:r w:rsidRPr="00D410E3">
        <w:rPr>
          <w:lang w:val="en-US"/>
        </w:rPr>
        <w:t>manajemen</w:t>
      </w:r>
      <w:proofErr w:type="spellEnd"/>
      <w:r w:rsidRPr="00D410E3">
        <w:rPr>
          <w:lang w:val="en-US"/>
        </w:rPr>
        <w:t xml:space="preserve"> </w:t>
      </w:r>
      <w:proofErr w:type="spellStart"/>
      <w:r w:rsidRPr="00D410E3">
        <w:rPr>
          <w:lang w:val="en-US"/>
        </w:rPr>
        <w:t>laba</w:t>
      </w:r>
      <w:proofErr w:type="spellEnd"/>
      <w:r w:rsidRPr="00D410E3">
        <w:rPr>
          <w:lang w:val="en-US"/>
        </w:rPr>
        <w:t xml:space="preserve"> pada </w:t>
      </w:r>
      <w:proofErr w:type="spellStart"/>
      <w:r w:rsidRPr="00D410E3">
        <w:rPr>
          <w:lang w:val="en-US"/>
        </w:rPr>
        <w:t>perusahaan</w:t>
      </w:r>
      <w:proofErr w:type="spellEnd"/>
      <w:r w:rsidRPr="00D410E3">
        <w:rPr>
          <w:lang w:val="en-US"/>
        </w:rPr>
        <w:t xml:space="preserve"> </w:t>
      </w:r>
      <w:proofErr w:type="spellStart"/>
      <w:r w:rsidRPr="00D410E3">
        <w:rPr>
          <w:lang w:val="en-US"/>
        </w:rPr>
        <w:t>manufaktur</w:t>
      </w:r>
      <w:proofErr w:type="spellEnd"/>
      <w:r w:rsidRPr="00D410E3">
        <w:rPr>
          <w:lang w:val="en-US"/>
        </w:rPr>
        <w:t xml:space="preserve"> sub </w:t>
      </w:r>
      <w:proofErr w:type="spellStart"/>
      <w:r w:rsidRPr="00D410E3">
        <w:rPr>
          <w:lang w:val="en-US"/>
        </w:rPr>
        <w:t>sektor</w:t>
      </w:r>
      <w:proofErr w:type="spellEnd"/>
      <w:r w:rsidRPr="00D410E3">
        <w:rPr>
          <w:lang w:val="en-US"/>
        </w:rPr>
        <w:t xml:space="preserve"> </w:t>
      </w:r>
      <w:proofErr w:type="spellStart"/>
      <w:r w:rsidRPr="00D410E3">
        <w:rPr>
          <w:lang w:val="en-US"/>
        </w:rPr>
        <w:t>makanan</w:t>
      </w:r>
      <w:proofErr w:type="spellEnd"/>
      <w:r w:rsidRPr="00D410E3">
        <w:rPr>
          <w:lang w:val="en-US"/>
        </w:rPr>
        <w:t xml:space="preserve"> dan </w:t>
      </w:r>
      <w:proofErr w:type="spellStart"/>
      <w:r w:rsidRPr="00D410E3">
        <w:rPr>
          <w:lang w:val="en-US"/>
        </w:rPr>
        <w:t>minuman</w:t>
      </w:r>
      <w:proofErr w:type="spellEnd"/>
      <w:r w:rsidRPr="00D410E3">
        <w:rPr>
          <w:lang w:val="en-US"/>
        </w:rPr>
        <w:t xml:space="preserve"> di BEI. Hasil </w:t>
      </w:r>
      <w:proofErr w:type="spellStart"/>
      <w:r w:rsidRPr="00D410E3">
        <w:rPr>
          <w:lang w:val="en-US"/>
        </w:rPr>
        <w:t>serupa</w:t>
      </w:r>
      <w:proofErr w:type="spellEnd"/>
      <w:r w:rsidRPr="00D410E3">
        <w:rPr>
          <w:lang w:val="en-US"/>
        </w:rPr>
        <w:t xml:space="preserve"> juga </w:t>
      </w:r>
      <w:proofErr w:type="spellStart"/>
      <w:r w:rsidRPr="00D410E3">
        <w:rPr>
          <w:lang w:val="en-US"/>
        </w:rPr>
        <w:lastRenderedPageBreak/>
        <w:t>ditunjukkan</w:t>
      </w:r>
      <w:proofErr w:type="spellEnd"/>
      <w:r w:rsidRPr="00D410E3">
        <w:rPr>
          <w:lang w:val="en-US"/>
        </w:rPr>
        <w:t xml:space="preserve"> oleh </w:t>
      </w:r>
      <w:r w:rsidR="00206B78">
        <w:rPr>
          <w:lang w:val="en-US"/>
        </w:rPr>
        <w:fldChar w:fldCharType="begin" w:fldLock="1"/>
      </w:r>
      <w:r w:rsidR="00206B78">
        <w:rPr>
          <w:lang w:val="en-US"/>
        </w:rPr>
        <w:instrText>ADDIN CSL_CITATION {"citationItems":[{"id":"ITEM-1","itemData":{"author":[{"dropping-particle":"","family":"Arizoni","given":"Savina Swari","non-dropping-particle":"","parse-names":false,"suffix":""},{"dropping-particle":"","family":"Andri","given":"","non-dropping-particle":"","parse-names":false,"suffix":""}],"container-title":"Gemilang : Jurnal Manajemen dan Akuntansi","id":"ITEM-1","issued":{"date-parts":[["2025"]]},"title":"Pengaruh Free Cash Flow, Investment Opportunity Set (IOS), dan Financial Leverage terhadap Manajemen Laba","type":"article-journal","volume":"5"},"uris":["http://www.mendeley.com/documents/?uuid=74fd858b-ced4-40ae-9595-a21ad5494802"]}],"mendeley":{"formattedCitation":"(Arizoni &amp; Andri, 2025)","manualFormatting":"Arizoni &amp; Andri (2025)","plainTextFormattedCitation":"(Arizoni &amp; Andri, 2025)","previouslyFormattedCitation":"(Arizoni &amp; Andri, 2025)"},"properties":{"noteIndex":0},"schema":"https://github.com/citation-style-language/schema/raw/master/csl-citation.json"}</w:instrText>
      </w:r>
      <w:r w:rsidR="00206B78">
        <w:rPr>
          <w:lang w:val="en-US"/>
        </w:rPr>
        <w:fldChar w:fldCharType="separate"/>
      </w:r>
      <w:r w:rsidR="00206B78" w:rsidRPr="00206B78">
        <w:rPr>
          <w:noProof/>
          <w:lang w:val="en-US"/>
        </w:rPr>
        <w:t>Arizoni &amp; Andri</w:t>
      </w:r>
      <w:r w:rsidR="00206B78">
        <w:rPr>
          <w:noProof/>
          <w:lang w:val="en-US"/>
        </w:rPr>
        <w:t xml:space="preserve"> (</w:t>
      </w:r>
      <w:r w:rsidR="00206B78" w:rsidRPr="00206B78">
        <w:rPr>
          <w:noProof/>
          <w:lang w:val="en-US"/>
        </w:rPr>
        <w:t>2025)</w:t>
      </w:r>
      <w:r w:rsidR="00206B78">
        <w:rPr>
          <w:lang w:val="en-US"/>
        </w:rPr>
        <w:fldChar w:fldCharType="end"/>
      </w:r>
      <w:r w:rsidR="00206B78">
        <w:rPr>
          <w:lang w:val="en-US"/>
        </w:rPr>
        <w:t xml:space="preserve"> </w:t>
      </w:r>
      <w:r w:rsidRPr="00D410E3">
        <w:rPr>
          <w:lang w:val="en-US"/>
        </w:rPr>
        <w:t xml:space="preserve">yang </w:t>
      </w:r>
      <w:proofErr w:type="spellStart"/>
      <w:r w:rsidRPr="00D410E3">
        <w:rPr>
          <w:lang w:val="en-US"/>
        </w:rPr>
        <w:t>menemukan</w:t>
      </w:r>
      <w:proofErr w:type="spellEnd"/>
      <w:r w:rsidRPr="00D410E3">
        <w:rPr>
          <w:lang w:val="en-US"/>
        </w:rPr>
        <w:t xml:space="preserve"> </w:t>
      </w:r>
      <w:proofErr w:type="spellStart"/>
      <w:r w:rsidRPr="00D410E3">
        <w:rPr>
          <w:lang w:val="en-US"/>
        </w:rPr>
        <w:t>bahwa</w:t>
      </w:r>
      <w:proofErr w:type="spellEnd"/>
      <w:r w:rsidRPr="00D410E3">
        <w:rPr>
          <w:lang w:val="en-US"/>
        </w:rPr>
        <w:t xml:space="preserve"> IOS </w:t>
      </w:r>
      <w:proofErr w:type="spellStart"/>
      <w:r w:rsidRPr="00D410E3">
        <w:rPr>
          <w:lang w:val="en-US"/>
        </w:rPr>
        <w:t>berpengaruh</w:t>
      </w:r>
      <w:proofErr w:type="spellEnd"/>
      <w:r w:rsidRPr="00D410E3">
        <w:rPr>
          <w:lang w:val="en-US"/>
        </w:rPr>
        <w:t xml:space="preserve"> </w:t>
      </w:r>
      <w:proofErr w:type="spellStart"/>
      <w:r w:rsidRPr="00D410E3">
        <w:rPr>
          <w:lang w:val="en-US"/>
        </w:rPr>
        <w:t>positif</w:t>
      </w:r>
      <w:proofErr w:type="spellEnd"/>
      <w:r w:rsidRPr="00D410E3">
        <w:rPr>
          <w:lang w:val="en-US"/>
        </w:rPr>
        <w:t xml:space="preserve"> </w:t>
      </w:r>
      <w:proofErr w:type="spellStart"/>
      <w:r w:rsidRPr="00D410E3">
        <w:rPr>
          <w:lang w:val="en-US"/>
        </w:rPr>
        <w:t>signifikan</w:t>
      </w:r>
      <w:proofErr w:type="spellEnd"/>
      <w:r w:rsidRPr="00D410E3">
        <w:rPr>
          <w:lang w:val="en-US"/>
        </w:rPr>
        <w:t xml:space="preserve"> </w:t>
      </w:r>
      <w:proofErr w:type="spellStart"/>
      <w:r w:rsidRPr="00D410E3">
        <w:rPr>
          <w:lang w:val="en-US"/>
        </w:rPr>
        <w:t>terhadap</w:t>
      </w:r>
      <w:proofErr w:type="spellEnd"/>
      <w:r w:rsidRPr="00D410E3">
        <w:rPr>
          <w:lang w:val="en-US"/>
        </w:rPr>
        <w:t xml:space="preserve"> </w:t>
      </w:r>
      <w:proofErr w:type="spellStart"/>
      <w:r w:rsidRPr="00D410E3">
        <w:rPr>
          <w:lang w:val="en-US"/>
        </w:rPr>
        <w:t>manajemen</w:t>
      </w:r>
      <w:proofErr w:type="spellEnd"/>
      <w:r w:rsidRPr="00D410E3">
        <w:rPr>
          <w:lang w:val="en-US"/>
        </w:rPr>
        <w:t xml:space="preserve"> </w:t>
      </w:r>
      <w:proofErr w:type="spellStart"/>
      <w:r w:rsidRPr="00D410E3">
        <w:rPr>
          <w:lang w:val="en-US"/>
        </w:rPr>
        <w:t>laba</w:t>
      </w:r>
      <w:proofErr w:type="spellEnd"/>
      <w:r w:rsidR="00206B78">
        <w:rPr>
          <w:lang w:val="en-US"/>
        </w:rPr>
        <w:t xml:space="preserve">. </w:t>
      </w:r>
      <w:proofErr w:type="spellStart"/>
      <w:r w:rsidRPr="00D410E3">
        <w:rPr>
          <w:lang w:val="en-US"/>
        </w:rPr>
        <w:t>Temuan</w:t>
      </w:r>
      <w:proofErr w:type="spellEnd"/>
      <w:r w:rsidRPr="00D410E3">
        <w:rPr>
          <w:lang w:val="en-US"/>
        </w:rPr>
        <w:t xml:space="preserve"> </w:t>
      </w:r>
      <w:proofErr w:type="spellStart"/>
      <w:r w:rsidRPr="00D410E3">
        <w:rPr>
          <w:lang w:val="en-US"/>
        </w:rPr>
        <w:t>ini</w:t>
      </w:r>
      <w:proofErr w:type="spellEnd"/>
      <w:r w:rsidRPr="00D410E3">
        <w:rPr>
          <w:lang w:val="en-US"/>
        </w:rPr>
        <w:t xml:space="preserve"> </w:t>
      </w:r>
      <w:proofErr w:type="spellStart"/>
      <w:r w:rsidRPr="00D410E3">
        <w:rPr>
          <w:lang w:val="en-US"/>
        </w:rPr>
        <w:t>memperkuat</w:t>
      </w:r>
      <w:proofErr w:type="spellEnd"/>
      <w:r w:rsidRPr="00D410E3">
        <w:rPr>
          <w:lang w:val="en-US"/>
        </w:rPr>
        <w:t xml:space="preserve"> </w:t>
      </w:r>
      <w:proofErr w:type="spellStart"/>
      <w:r w:rsidRPr="00D410E3">
        <w:rPr>
          <w:lang w:val="en-US"/>
        </w:rPr>
        <w:t>pandangan</w:t>
      </w:r>
      <w:proofErr w:type="spellEnd"/>
      <w:r w:rsidRPr="00D410E3">
        <w:rPr>
          <w:lang w:val="en-US"/>
        </w:rPr>
        <w:t xml:space="preserve"> </w:t>
      </w:r>
      <w:proofErr w:type="spellStart"/>
      <w:r w:rsidRPr="00D410E3">
        <w:rPr>
          <w:lang w:val="en-US"/>
        </w:rPr>
        <w:t>bahwa</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dengan</w:t>
      </w:r>
      <w:proofErr w:type="spellEnd"/>
      <w:r w:rsidRPr="00D410E3">
        <w:rPr>
          <w:lang w:val="en-US"/>
        </w:rPr>
        <w:t xml:space="preserve"> IOS </w:t>
      </w:r>
      <w:proofErr w:type="spellStart"/>
      <w:r w:rsidRPr="00D410E3">
        <w:rPr>
          <w:lang w:val="en-US"/>
        </w:rPr>
        <w:t>tinggi</w:t>
      </w:r>
      <w:proofErr w:type="spellEnd"/>
      <w:r w:rsidRPr="00D410E3">
        <w:rPr>
          <w:lang w:val="en-US"/>
        </w:rPr>
        <w:t xml:space="preserve"> </w:t>
      </w:r>
      <w:proofErr w:type="spellStart"/>
      <w:r w:rsidRPr="00D410E3">
        <w:rPr>
          <w:lang w:val="en-US"/>
        </w:rPr>
        <w:t>memiliki</w:t>
      </w:r>
      <w:proofErr w:type="spellEnd"/>
      <w:r w:rsidRPr="00D410E3">
        <w:rPr>
          <w:lang w:val="en-US"/>
        </w:rPr>
        <w:t xml:space="preserve"> </w:t>
      </w:r>
      <w:proofErr w:type="spellStart"/>
      <w:r w:rsidRPr="00D410E3">
        <w:rPr>
          <w:lang w:val="en-US"/>
        </w:rPr>
        <w:t>dorongan</w:t>
      </w:r>
      <w:proofErr w:type="spellEnd"/>
      <w:r w:rsidRPr="00D410E3">
        <w:rPr>
          <w:lang w:val="en-US"/>
        </w:rPr>
        <w:t xml:space="preserve"> </w:t>
      </w:r>
      <w:proofErr w:type="spellStart"/>
      <w:r w:rsidRPr="00D410E3">
        <w:rPr>
          <w:lang w:val="en-US"/>
        </w:rPr>
        <w:t>lebih</w:t>
      </w:r>
      <w:proofErr w:type="spellEnd"/>
      <w:r w:rsidRPr="00D410E3">
        <w:rPr>
          <w:lang w:val="en-US"/>
        </w:rPr>
        <w:t xml:space="preserve"> </w:t>
      </w:r>
      <w:proofErr w:type="spellStart"/>
      <w:r w:rsidRPr="00D410E3">
        <w:rPr>
          <w:lang w:val="en-US"/>
        </w:rPr>
        <w:t>besar</w:t>
      </w:r>
      <w:proofErr w:type="spellEnd"/>
      <w:r w:rsidRPr="00D410E3">
        <w:rPr>
          <w:lang w:val="en-US"/>
        </w:rPr>
        <w:t xml:space="preserve"> </w:t>
      </w:r>
      <w:proofErr w:type="spellStart"/>
      <w:r w:rsidRPr="00D410E3">
        <w:rPr>
          <w:lang w:val="en-US"/>
        </w:rPr>
        <w:t>untuk</w:t>
      </w:r>
      <w:proofErr w:type="spellEnd"/>
      <w:r w:rsidRPr="00D410E3">
        <w:rPr>
          <w:lang w:val="en-US"/>
        </w:rPr>
        <w:t xml:space="preserve"> </w:t>
      </w:r>
      <w:proofErr w:type="spellStart"/>
      <w:r w:rsidRPr="00D410E3">
        <w:rPr>
          <w:lang w:val="en-US"/>
        </w:rPr>
        <w:t>melakukan</w:t>
      </w:r>
      <w:proofErr w:type="spellEnd"/>
      <w:r w:rsidRPr="00D410E3">
        <w:rPr>
          <w:lang w:val="en-US"/>
        </w:rPr>
        <w:t xml:space="preserve"> earnings management, </w:t>
      </w:r>
      <w:proofErr w:type="spellStart"/>
      <w:r w:rsidRPr="00D410E3">
        <w:rPr>
          <w:lang w:val="en-US"/>
        </w:rPr>
        <w:t>baik</w:t>
      </w:r>
      <w:proofErr w:type="spellEnd"/>
      <w:r w:rsidRPr="00D410E3">
        <w:rPr>
          <w:lang w:val="en-US"/>
        </w:rPr>
        <w:t xml:space="preserve"> </w:t>
      </w:r>
      <w:proofErr w:type="spellStart"/>
      <w:r w:rsidRPr="00D410E3">
        <w:rPr>
          <w:lang w:val="en-US"/>
        </w:rPr>
        <w:t>melalui</w:t>
      </w:r>
      <w:proofErr w:type="spellEnd"/>
      <w:r w:rsidRPr="00D410E3">
        <w:rPr>
          <w:lang w:val="en-US"/>
        </w:rPr>
        <w:t xml:space="preserve"> </w:t>
      </w:r>
      <w:proofErr w:type="spellStart"/>
      <w:r w:rsidRPr="00D410E3">
        <w:rPr>
          <w:lang w:val="en-US"/>
        </w:rPr>
        <w:t>manipulasi</w:t>
      </w:r>
      <w:proofErr w:type="spellEnd"/>
      <w:r w:rsidRPr="00D410E3">
        <w:rPr>
          <w:lang w:val="en-US"/>
        </w:rPr>
        <w:t xml:space="preserve"> </w:t>
      </w:r>
      <w:proofErr w:type="spellStart"/>
      <w:r w:rsidRPr="00D410E3">
        <w:rPr>
          <w:lang w:val="en-US"/>
        </w:rPr>
        <w:t>akrual</w:t>
      </w:r>
      <w:proofErr w:type="spellEnd"/>
      <w:r w:rsidRPr="00D410E3">
        <w:rPr>
          <w:lang w:val="en-US"/>
        </w:rPr>
        <w:t xml:space="preserve"> </w:t>
      </w:r>
      <w:proofErr w:type="spellStart"/>
      <w:r w:rsidRPr="00D410E3">
        <w:rPr>
          <w:lang w:val="en-US"/>
        </w:rPr>
        <w:t>maupun</w:t>
      </w:r>
      <w:proofErr w:type="spellEnd"/>
      <w:r w:rsidRPr="00D410E3">
        <w:rPr>
          <w:lang w:val="en-US"/>
        </w:rPr>
        <w:t xml:space="preserve"> </w:t>
      </w:r>
      <w:proofErr w:type="spellStart"/>
      <w:r w:rsidRPr="00D410E3">
        <w:rPr>
          <w:lang w:val="en-US"/>
        </w:rPr>
        <w:t>aktivitas</w:t>
      </w:r>
      <w:proofErr w:type="spellEnd"/>
      <w:r w:rsidRPr="00D410E3">
        <w:rPr>
          <w:lang w:val="en-US"/>
        </w:rPr>
        <w:t xml:space="preserve"> </w:t>
      </w:r>
      <w:proofErr w:type="spellStart"/>
      <w:r w:rsidRPr="00D410E3">
        <w:rPr>
          <w:lang w:val="en-US"/>
        </w:rPr>
        <w:t>riil</w:t>
      </w:r>
      <w:proofErr w:type="spellEnd"/>
      <w:r w:rsidRPr="00D410E3">
        <w:rPr>
          <w:lang w:val="en-US"/>
        </w:rPr>
        <w:t xml:space="preserve">. </w:t>
      </w:r>
      <w:proofErr w:type="spellStart"/>
      <w:r w:rsidRPr="00D410E3">
        <w:rPr>
          <w:lang w:val="en-US"/>
        </w:rPr>
        <w:t>Dengan</w:t>
      </w:r>
      <w:proofErr w:type="spellEnd"/>
      <w:r w:rsidRPr="00D410E3">
        <w:rPr>
          <w:lang w:val="en-US"/>
        </w:rPr>
        <w:t xml:space="preserve"> </w:t>
      </w:r>
      <w:proofErr w:type="spellStart"/>
      <w:r w:rsidRPr="00D410E3">
        <w:rPr>
          <w:lang w:val="en-US"/>
        </w:rPr>
        <w:t>demikian</w:t>
      </w:r>
      <w:proofErr w:type="spellEnd"/>
      <w:r w:rsidRPr="00D410E3">
        <w:rPr>
          <w:lang w:val="en-US"/>
        </w:rPr>
        <w:t xml:space="preserve">, IOS </w:t>
      </w:r>
      <w:proofErr w:type="spellStart"/>
      <w:r w:rsidRPr="00D410E3">
        <w:rPr>
          <w:lang w:val="en-US"/>
        </w:rPr>
        <w:t>dapat</w:t>
      </w:r>
      <w:proofErr w:type="spellEnd"/>
      <w:r w:rsidRPr="00D410E3">
        <w:rPr>
          <w:lang w:val="en-US"/>
        </w:rPr>
        <w:t xml:space="preserve"> </w:t>
      </w:r>
      <w:proofErr w:type="spellStart"/>
      <w:r w:rsidRPr="00D410E3">
        <w:rPr>
          <w:lang w:val="en-US"/>
        </w:rPr>
        <w:t>dipandang</w:t>
      </w:r>
      <w:proofErr w:type="spellEnd"/>
      <w:r w:rsidRPr="00D410E3">
        <w:rPr>
          <w:lang w:val="en-US"/>
        </w:rPr>
        <w:t xml:space="preserve"> </w:t>
      </w:r>
      <w:proofErr w:type="spellStart"/>
      <w:r w:rsidRPr="00D410E3">
        <w:rPr>
          <w:lang w:val="en-US"/>
        </w:rPr>
        <w:t>sebagai</w:t>
      </w:r>
      <w:proofErr w:type="spellEnd"/>
      <w:r w:rsidRPr="00D410E3">
        <w:rPr>
          <w:lang w:val="en-US"/>
        </w:rPr>
        <w:t xml:space="preserve"> </w:t>
      </w:r>
      <w:proofErr w:type="spellStart"/>
      <w:r w:rsidRPr="00D410E3">
        <w:rPr>
          <w:lang w:val="en-US"/>
        </w:rPr>
        <w:t>faktor</w:t>
      </w:r>
      <w:proofErr w:type="spellEnd"/>
      <w:r w:rsidRPr="00D410E3">
        <w:rPr>
          <w:lang w:val="en-US"/>
        </w:rPr>
        <w:t xml:space="preserve"> yang </w:t>
      </w:r>
      <w:proofErr w:type="spellStart"/>
      <w:r w:rsidRPr="00D410E3">
        <w:rPr>
          <w:lang w:val="en-US"/>
        </w:rPr>
        <w:t>mendorong</w:t>
      </w:r>
      <w:proofErr w:type="spellEnd"/>
      <w:r w:rsidRPr="00D410E3">
        <w:rPr>
          <w:lang w:val="en-US"/>
        </w:rPr>
        <w:t xml:space="preserve"> </w:t>
      </w:r>
      <w:proofErr w:type="spellStart"/>
      <w:r w:rsidRPr="00D410E3">
        <w:rPr>
          <w:lang w:val="en-US"/>
        </w:rPr>
        <w:t>praktik</w:t>
      </w:r>
      <w:proofErr w:type="spellEnd"/>
      <w:r w:rsidRPr="00D410E3">
        <w:rPr>
          <w:lang w:val="en-US"/>
        </w:rPr>
        <w:t xml:space="preserve"> </w:t>
      </w:r>
      <w:proofErr w:type="spellStart"/>
      <w:r w:rsidRPr="00D410E3">
        <w:rPr>
          <w:lang w:val="en-US"/>
        </w:rPr>
        <w:t>manajemen</w:t>
      </w:r>
      <w:proofErr w:type="spellEnd"/>
      <w:r w:rsidRPr="00D410E3">
        <w:rPr>
          <w:lang w:val="en-US"/>
        </w:rPr>
        <w:t xml:space="preserve"> </w:t>
      </w:r>
      <w:proofErr w:type="spellStart"/>
      <w:r w:rsidRPr="00D410E3">
        <w:rPr>
          <w:lang w:val="en-US"/>
        </w:rPr>
        <w:t>laba</w:t>
      </w:r>
      <w:proofErr w:type="spellEnd"/>
      <w:r w:rsidRPr="00D410E3">
        <w:rPr>
          <w:lang w:val="en-US"/>
        </w:rPr>
        <w:t xml:space="preserve">, </w:t>
      </w:r>
      <w:proofErr w:type="spellStart"/>
      <w:r w:rsidRPr="00D410E3">
        <w:rPr>
          <w:lang w:val="en-US"/>
        </w:rPr>
        <w:t>sekaligus</w:t>
      </w:r>
      <w:proofErr w:type="spellEnd"/>
      <w:r w:rsidRPr="00D410E3">
        <w:rPr>
          <w:lang w:val="en-US"/>
        </w:rPr>
        <w:t xml:space="preserve"> </w:t>
      </w:r>
      <w:proofErr w:type="spellStart"/>
      <w:r w:rsidRPr="00D410E3">
        <w:rPr>
          <w:lang w:val="en-US"/>
        </w:rPr>
        <w:t>menegaskan</w:t>
      </w:r>
      <w:proofErr w:type="spellEnd"/>
      <w:r w:rsidRPr="00D410E3">
        <w:rPr>
          <w:lang w:val="en-US"/>
        </w:rPr>
        <w:t xml:space="preserve"> </w:t>
      </w:r>
      <w:proofErr w:type="spellStart"/>
      <w:r w:rsidRPr="00D410E3">
        <w:rPr>
          <w:lang w:val="en-US"/>
        </w:rPr>
        <w:t>perlunya</w:t>
      </w:r>
      <w:proofErr w:type="spellEnd"/>
      <w:r w:rsidRPr="00D410E3">
        <w:rPr>
          <w:lang w:val="en-US"/>
        </w:rPr>
        <w:t xml:space="preserve"> tata </w:t>
      </w:r>
      <w:proofErr w:type="spellStart"/>
      <w:r w:rsidRPr="00D410E3">
        <w:rPr>
          <w:lang w:val="en-US"/>
        </w:rPr>
        <w:t>kelola</w:t>
      </w:r>
      <w:proofErr w:type="spellEnd"/>
      <w:r w:rsidRPr="00D410E3">
        <w:rPr>
          <w:lang w:val="en-US"/>
        </w:rPr>
        <w:t xml:space="preserve"> </w:t>
      </w:r>
      <w:proofErr w:type="spellStart"/>
      <w:r w:rsidRPr="00D410E3">
        <w:rPr>
          <w:lang w:val="en-US"/>
        </w:rPr>
        <w:t>perusahaan</w:t>
      </w:r>
      <w:proofErr w:type="spellEnd"/>
      <w:r w:rsidRPr="00D410E3">
        <w:rPr>
          <w:lang w:val="en-US"/>
        </w:rPr>
        <w:t xml:space="preserve"> yang </w:t>
      </w:r>
      <w:proofErr w:type="spellStart"/>
      <w:r w:rsidRPr="00D410E3">
        <w:rPr>
          <w:lang w:val="en-US"/>
        </w:rPr>
        <w:t>baik</w:t>
      </w:r>
      <w:proofErr w:type="spellEnd"/>
      <w:r w:rsidRPr="00D410E3">
        <w:rPr>
          <w:lang w:val="en-US"/>
        </w:rPr>
        <w:t xml:space="preserve"> </w:t>
      </w:r>
      <w:proofErr w:type="spellStart"/>
      <w:r w:rsidRPr="00D410E3">
        <w:rPr>
          <w:lang w:val="en-US"/>
        </w:rPr>
        <w:t>untuk</w:t>
      </w:r>
      <w:proofErr w:type="spellEnd"/>
      <w:r w:rsidRPr="00D410E3">
        <w:rPr>
          <w:lang w:val="en-US"/>
        </w:rPr>
        <w:t xml:space="preserve"> </w:t>
      </w:r>
      <w:proofErr w:type="spellStart"/>
      <w:r w:rsidRPr="00D410E3">
        <w:rPr>
          <w:lang w:val="en-US"/>
        </w:rPr>
        <w:t>menekan</w:t>
      </w:r>
      <w:proofErr w:type="spellEnd"/>
      <w:r w:rsidRPr="00D410E3">
        <w:rPr>
          <w:lang w:val="en-US"/>
        </w:rPr>
        <w:t xml:space="preserve"> </w:t>
      </w:r>
      <w:proofErr w:type="spellStart"/>
      <w:r w:rsidRPr="00D410E3">
        <w:rPr>
          <w:lang w:val="en-US"/>
        </w:rPr>
        <w:t>konflik</w:t>
      </w:r>
      <w:proofErr w:type="spellEnd"/>
      <w:r w:rsidRPr="00D410E3">
        <w:rPr>
          <w:lang w:val="en-US"/>
        </w:rPr>
        <w:t xml:space="preserve"> </w:t>
      </w:r>
      <w:proofErr w:type="spellStart"/>
      <w:r w:rsidRPr="00D410E3">
        <w:rPr>
          <w:lang w:val="en-US"/>
        </w:rPr>
        <w:t>kepentingan</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kerangka</w:t>
      </w:r>
      <w:proofErr w:type="spellEnd"/>
      <w:r w:rsidRPr="00D410E3">
        <w:rPr>
          <w:lang w:val="en-US"/>
        </w:rPr>
        <w:t xml:space="preserve"> </w:t>
      </w:r>
      <w:proofErr w:type="spellStart"/>
      <w:r w:rsidRPr="00D410E3">
        <w:rPr>
          <w:lang w:val="en-US"/>
        </w:rPr>
        <w:t>teori</w:t>
      </w:r>
      <w:proofErr w:type="spellEnd"/>
      <w:r w:rsidRPr="00D410E3">
        <w:rPr>
          <w:lang w:val="en-US"/>
        </w:rPr>
        <w:t xml:space="preserve"> </w:t>
      </w:r>
      <w:proofErr w:type="spellStart"/>
      <w:r w:rsidRPr="00D410E3">
        <w:rPr>
          <w:lang w:val="en-US"/>
        </w:rPr>
        <w:t>agensi</w:t>
      </w:r>
      <w:proofErr w:type="spellEnd"/>
      <w:r w:rsidRPr="00D410E3">
        <w:rPr>
          <w:lang w:val="en-US"/>
        </w:rPr>
        <w:t>.</w:t>
      </w:r>
    </w:p>
    <w:p w14:paraId="135C5534" w14:textId="4FA751ED" w:rsidR="00F930BE" w:rsidRPr="00D410E3" w:rsidRDefault="00C35124" w:rsidP="00265E4E">
      <w:pPr>
        <w:pStyle w:val="Heading3"/>
        <w:rPr>
          <w:b/>
          <w:bCs/>
          <w:color w:val="auto"/>
          <w:sz w:val="24"/>
          <w:szCs w:val="24"/>
        </w:rPr>
      </w:pPr>
      <w:bookmarkStart w:id="16" w:name="_Toc211476319"/>
      <w:r w:rsidRPr="00D410E3">
        <w:rPr>
          <w:b/>
          <w:bCs/>
          <w:color w:val="auto"/>
          <w:sz w:val="24"/>
          <w:szCs w:val="24"/>
        </w:rPr>
        <w:t>2.1.</w:t>
      </w:r>
      <w:r w:rsidR="00C26646">
        <w:rPr>
          <w:b/>
          <w:bCs/>
          <w:color w:val="auto"/>
          <w:sz w:val="24"/>
          <w:szCs w:val="24"/>
        </w:rPr>
        <w:t>4</w:t>
      </w:r>
      <w:r w:rsidR="001C7CE2">
        <w:rPr>
          <w:b/>
          <w:bCs/>
          <w:color w:val="auto"/>
          <w:sz w:val="24"/>
          <w:szCs w:val="24"/>
        </w:rPr>
        <w:t>.</w:t>
      </w:r>
      <w:r w:rsidRPr="00D410E3">
        <w:rPr>
          <w:b/>
          <w:bCs/>
          <w:color w:val="auto"/>
          <w:sz w:val="24"/>
          <w:szCs w:val="24"/>
        </w:rPr>
        <w:tab/>
      </w:r>
      <w:r w:rsidR="00C802FB" w:rsidRPr="00432807">
        <w:rPr>
          <w:b/>
          <w:bCs/>
          <w:i/>
          <w:iCs/>
          <w:color w:val="auto"/>
          <w:sz w:val="24"/>
          <w:szCs w:val="24"/>
        </w:rPr>
        <w:t>Net Profit Margin</w:t>
      </w:r>
      <w:bookmarkEnd w:id="16"/>
    </w:p>
    <w:p w14:paraId="71158754" w14:textId="77777777" w:rsidR="0072215C" w:rsidRDefault="00552AEB" w:rsidP="00265E4E">
      <w:pPr>
        <w:ind w:firstLine="709"/>
        <w:jc w:val="both"/>
        <w:rPr>
          <w:lang w:val="en-US"/>
        </w:rPr>
      </w:pPr>
      <w:r w:rsidRPr="00432807">
        <w:rPr>
          <w:i/>
          <w:iCs/>
          <w:lang w:val="en-US"/>
        </w:rPr>
        <w:t>Net Profit Margin</w:t>
      </w:r>
      <w:r w:rsidRPr="00D410E3">
        <w:rPr>
          <w:lang w:val="en-US"/>
        </w:rPr>
        <w:t xml:space="preserve"> (NPM) </w:t>
      </w:r>
      <w:proofErr w:type="spellStart"/>
      <w:r w:rsidRPr="00D410E3">
        <w:rPr>
          <w:lang w:val="en-US"/>
        </w:rPr>
        <w:t>adalah</w:t>
      </w:r>
      <w:proofErr w:type="spellEnd"/>
      <w:r w:rsidRPr="00D410E3">
        <w:rPr>
          <w:lang w:val="en-US"/>
        </w:rPr>
        <w:t xml:space="preserve"> </w:t>
      </w:r>
      <w:proofErr w:type="spellStart"/>
      <w:r w:rsidRPr="00D410E3">
        <w:rPr>
          <w:lang w:val="en-US"/>
        </w:rPr>
        <w:t>rasio</w:t>
      </w:r>
      <w:proofErr w:type="spellEnd"/>
      <w:r w:rsidRPr="00D410E3">
        <w:rPr>
          <w:lang w:val="en-US"/>
        </w:rPr>
        <w:t xml:space="preserve"> </w:t>
      </w:r>
      <w:proofErr w:type="spellStart"/>
      <w:r w:rsidRPr="00D410E3">
        <w:rPr>
          <w:lang w:val="en-US"/>
        </w:rPr>
        <w:t>profitabilitas</w:t>
      </w:r>
      <w:proofErr w:type="spellEnd"/>
      <w:r w:rsidRPr="00D410E3">
        <w:rPr>
          <w:lang w:val="en-US"/>
        </w:rPr>
        <w:t xml:space="preserve"> yang </w:t>
      </w:r>
      <w:proofErr w:type="spellStart"/>
      <w:r w:rsidRPr="00D410E3">
        <w:rPr>
          <w:lang w:val="en-US"/>
        </w:rPr>
        <w:t>mengukur</w:t>
      </w:r>
      <w:proofErr w:type="spellEnd"/>
      <w:r w:rsidRPr="00D410E3">
        <w:rPr>
          <w:lang w:val="en-US"/>
        </w:rPr>
        <w:t xml:space="preserve"> </w:t>
      </w:r>
      <w:proofErr w:type="spellStart"/>
      <w:r w:rsidRPr="00D410E3">
        <w:rPr>
          <w:lang w:val="en-US"/>
        </w:rPr>
        <w:t>proporsi</w:t>
      </w:r>
      <w:proofErr w:type="spellEnd"/>
      <w:r w:rsidRPr="00D410E3">
        <w:rPr>
          <w:lang w:val="en-US"/>
        </w:rPr>
        <w:t xml:space="preserve"> </w:t>
      </w:r>
      <w:proofErr w:type="spellStart"/>
      <w:r w:rsidRPr="00D410E3">
        <w:rPr>
          <w:lang w:val="en-US"/>
        </w:rPr>
        <w:t>keuntungan</w:t>
      </w:r>
      <w:proofErr w:type="spellEnd"/>
      <w:r w:rsidRPr="00D410E3">
        <w:rPr>
          <w:lang w:val="en-US"/>
        </w:rPr>
        <w:t xml:space="preserve"> </w:t>
      </w:r>
      <w:proofErr w:type="spellStart"/>
      <w:r w:rsidRPr="00D410E3">
        <w:rPr>
          <w:lang w:val="en-US"/>
        </w:rPr>
        <w:t>bersih</w:t>
      </w:r>
      <w:proofErr w:type="spellEnd"/>
      <w:r w:rsidRPr="00D410E3">
        <w:rPr>
          <w:lang w:val="en-US"/>
        </w:rPr>
        <w:t xml:space="preserve"> yang </w:t>
      </w:r>
      <w:proofErr w:type="spellStart"/>
      <w:r w:rsidRPr="00D410E3">
        <w:rPr>
          <w:lang w:val="en-US"/>
        </w:rPr>
        <w:t>diperoleh</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dari</w:t>
      </w:r>
      <w:proofErr w:type="spellEnd"/>
      <w:r w:rsidRPr="00D410E3">
        <w:rPr>
          <w:lang w:val="en-US"/>
        </w:rPr>
        <w:t xml:space="preserve"> </w:t>
      </w:r>
      <w:proofErr w:type="spellStart"/>
      <w:r w:rsidRPr="00D410E3">
        <w:rPr>
          <w:lang w:val="en-US"/>
        </w:rPr>
        <w:t>setiap</w:t>
      </w:r>
      <w:proofErr w:type="spellEnd"/>
      <w:r w:rsidRPr="00D410E3">
        <w:rPr>
          <w:lang w:val="en-US"/>
        </w:rPr>
        <w:t xml:space="preserve"> unit </w:t>
      </w:r>
      <w:proofErr w:type="spellStart"/>
      <w:r w:rsidRPr="00D410E3">
        <w:rPr>
          <w:lang w:val="en-US"/>
        </w:rPr>
        <w:t>pendapatan</w:t>
      </w:r>
      <w:proofErr w:type="spellEnd"/>
      <w:r w:rsidRPr="00D410E3">
        <w:rPr>
          <w:lang w:val="en-US"/>
        </w:rPr>
        <w:t xml:space="preserve"> yang </w:t>
      </w:r>
      <w:proofErr w:type="spellStart"/>
      <w:r w:rsidRPr="00D410E3">
        <w:rPr>
          <w:lang w:val="en-US"/>
        </w:rPr>
        <w:t>dihasilkan</w:t>
      </w:r>
      <w:proofErr w:type="spellEnd"/>
      <w:r w:rsidRPr="00D410E3">
        <w:rPr>
          <w:lang w:val="en-US"/>
        </w:rPr>
        <w:t xml:space="preserve"> </w:t>
      </w:r>
      <w:r w:rsidR="00206B78">
        <w:rPr>
          <w:lang w:val="en-US"/>
        </w:rPr>
        <w:fldChar w:fldCharType="begin" w:fldLock="1"/>
      </w:r>
      <w:r w:rsidR="00070470">
        <w:rPr>
          <w:lang w:val="en-US"/>
        </w:rPr>
        <w:instrText>ADDIN CSL_CITATION {"citationItems":[{"id":"ITEM-1","itemData":{"DOI":"10.36733/juara.v11i2.2838","ISSN":"2088-3382","abstract":"This study aims to determine whether there is an effect of Return On Equity (ROE) and Net Profit Margin (NPM) on stock prices, moderated by the Corporate Social Responsibility (CSR). The object of this study are companies listed on the Indonesia Stock Exchange (IDX) that use the GRI index over the period 2017 to 2019 to disclose their sustainability reports. By using purposive sampling, this study obtained 34 companies as sample, with the number of observation as much as 102 data. Data were analyzed using moderated regression analysis. The results of this study prove that ROE and NPM has a significant effect on stock prices and CSR proven in moderating the relationship between ROE and NPM on stock prices.","author":[{"dropping-particle":"","family":"Absari","given":"Handini Ayu","non-dropping-particle":"","parse-names":false,"suffix":""},{"dropping-particle":"","family":"Kinasih","given":"Hayu Wikan","non-dropping-particle":"","parse-names":false,"suffix":""}],"container-title":"Jurnal Riset Akuntansi (JUARA)","id":"ITEM-1","issue":"2","issued":{"date-parts":[["2021"]]},"page":"256-273","title":"Peran Moderasi Corporate Social Responsibility Pada Return on Equity Dan Net Profit Margin Terhadap Harga Saham","type":"article-journal","volume":"11"},"uris":["http://www.mendeley.com/documents/?uuid=08248247-132d-4949-811e-8ac5a894c2d6"]}],"mendeley":{"formattedCitation":"(Absari &amp; Kinasih, 2021)","plainTextFormattedCitation":"(Absari &amp; Kinasih, 2021)","previouslyFormattedCitation":"(Absari &amp; Kinasih, 2021)"},"properties":{"noteIndex":0},"schema":"https://github.com/citation-style-language/schema/raw/master/csl-citation.json"}</w:instrText>
      </w:r>
      <w:r w:rsidR="00206B78">
        <w:rPr>
          <w:lang w:val="en-US"/>
        </w:rPr>
        <w:fldChar w:fldCharType="separate"/>
      </w:r>
      <w:r w:rsidR="00206B78" w:rsidRPr="00206B78">
        <w:rPr>
          <w:noProof/>
          <w:lang w:val="en-US"/>
        </w:rPr>
        <w:t>(Absari &amp; Kinasih, 2021)</w:t>
      </w:r>
      <w:r w:rsidR="00206B78">
        <w:rPr>
          <w:lang w:val="en-US"/>
        </w:rPr>
        <w:fldChar w:fldCharType="end"/>
      </w:r>
      <w:r w:rsidRPr="00D410E3">
        <w:rPr>
          <w:lang w:val="en-US"/>
        </w:rPr>
        <w:t xml:space="preserve">. </w:t>
      </w:r>
      <w:proofErr w:type="spellStart"/>
      <w:r w:rsidRPr="00D410E3">
        <w:rPr>
          <w:lang w:val="en-US"/>
        </w:rPr>
        <w:t>Rasio</w:t>
      </w:r>
      <w:proofErr w:type="spellEnd"/>
      <w:r w:rsidRPr="00D410E3">
        <w:rPr>
          <w:lang w:val="en-US"/>
        </w:rPr>
        <w:t xml:space="preserve"> </w:t>
      </w:r>
      <w:proofErr w:type="spellStart"/>
      <w:r w:rsidRPr="00D410E3">
        <w:rPr>
          <w:lang w:val="en-US"/>
        </w:rPr>
        <w:t>ini</w:t>
      </w:r>
      <w:proofErr w:type="spellEnd"/>
      <w:r w:rsidRPr="00D410E3">
        <w:rPr>
          <w:lang w:val="en-US"/>
        </w:rPr>
        <w:t xml:space="preserve"> </w:t>
      </w:r>
      <w:proofErr w:type="spellStart"/>
      <w:r w:rsidRPr="00D410E3">
        <w:rPr>
          <w:lang w:val="en-US"/>
        </w:rPr>
        <w:t>mencerminkan</w:t>
      </w:r>
      <w:proofErr w:type="spellEnd"/>
      <w:r w:rsidRPr="00D410E3">
        <w:rPr>
          <w:lang w:val="en-US"/>
        </w:rPr>
        <w:t xml:space="preserve"> </w:t>
      </w:r>
      <w:proofErr w:type="spellStart"/>
      <w:r w:rsidRPr="00D410E3">
        <w:rPr>
          <w:lang w:val="en-US"/>
        </w:rPr>
        <w:t>kemampuan</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mengelola</w:t>
      </w:r>
      <w:proofErr w:type="spellEnd"/>
      <w:r w:rsidRPr="00D410E3">
        <w:rPr>
          <w:lang w:val="en-US"/>
        </w:rPr>
        <w:t xml:space="preserve"> </w:t>
      </w:r>
      <w:proofErr w:type="spellStart"/>
      <w:r w:rsidRPr="00D410E3">
        <w:rPr>
          <w:lang w:val="en-US"/>
        </w:rPr>
        <w:t>efisiensi</w:t>
      </w:r>
      <w:proofErr w:type="spellEnd"/>
      <w:r w:rsidRPr="00D410E3">
        <w:rPr>
          <w:lang w:val="en-US"/>
        </w:rPr>
        <w:t xml:space="preserve"> </w:t>
      </w:r>
      <w:proofErr w:type="spellStart"/>
      <w:r w:rsidRPr="00D410E3">
        <w:rPr>
          <w:lang w:val="en-US"/>
        </w:rPr>
        <w:t>biaya</w:t>
      </w:r>
      <w:proofErr w:type="spellEnd"/>
      <w:r w:rsidRPr="00D410E3">
        <w:rPr>
          <w:lang w:val="en-US"/>
        </w:rPr>
        <w:t xml:space="preserve"> </w:t>
      </w:r>
      <w:proofErr w:type="spellStart"/>
      <w:r w:rsidRPr="00D410E3">
        <w:rPr>
          <w:lang w:val="en-US"/>
        </w:rPr>
        <w:t>sekaligus</w:t>
      </w:r>
      <w:proofErr w:type="spellEnd"/>
      <w:r w:rsidRPr="00D410E3">
        <w:rPr>
          <w:lang w:val="en-US"/>
        </w:rPr>
        <w:t xml:space="preserve"> </w:t>
      </w:r>
      <w:proofErr w:type="spellStart"/>
      <w:r w:rsidRPr="00D410E3">
        <w:rPr>
          <w:lang w:val="en-US"/>
        </w:rPr>
        <w:t>menghasilkan</w:t>
      </w:r>
      <w:proofErr w:type="spellEnd"/>
      <w:r w:rsidRPr="00D410E3">
        <w:rPr>
          <w:lang w:val="en-US"/>
        </w:rPr>
        <w:t xml:space="preserve"> </w:t>
      </w:r>
      <w:proofErr w:type="spellStart"/>
      <w:r w:rsidRPr="00D410E3">
        <w:rPr>
          <w:lang w:val="en-US"/>
        </w:rPr>
        <w:t>laba</w:t>
      </w:r>
      <w:proofErr w:type="spellEnd"/>
      <w:r w:rsidRPr="00D410E3">
        <w:rPr>
          <w:lang w:val="en-US"/>
        </w:rPr>
        <w:t xml:space="preserve"> </w:t>
      </w:r>
      <w:proofErr w:type="spellStart"/>
      <w:r w:rsidRPr="00D410E3">
        <w:rPr>
          <w:lang w:val="en-US"/>
        </w:rPr>
        <w:t>setelah</w:t>
      </w:r>
      <w:proofErr w:type="spellEnd"/>
      <w:r w:rsidRPr="00D410E3">
        <w:rPr>
          <w:lang w:val="en-US"/>
        </w:rPr>
        <w:t xml:space="preserve"> </w:t>
      </w:r>
      <w:proofErr w:type="spellStart"/>
      <w:r w:rsidRPr="00D410E3">
        <w:rPr>
          <w:lang w:val="en-US"/>
        </w:rPr>
        <w:t>dikurangi</w:t>
      </w:r>
      <w:proofErr w:type="spellEnd"/>
      <w:r w:rsidRPr="00D410E3">
        <w:rPr>
          <w:lang w:val="en-US"/>
        </w:rPr>
        <w:t xml:space="preserve"> </w:t>
      </w:r>
      <w:proofErr w:type="spellStart"/>
      <w:r w:rsidRPr="00D410E3">
        <w:rPr>
          <w:lang w:val="en-US"/>
        </w:rPr>
        <w:t>seluruh</w:t>
      </w:r>
      <w:proofErr w:type="spellEnd"/>
      <w:r w:rsidRPr="00D410E3">
        <w:rPr>
          <w:lang w:val="en-US"/>
        </w:rPr>
        <w:t xml:space="preserve"> </w:t>
      </w:r>
      <w:proofErr w:type="spellStart"/>
      <w:r w:rsidRPr="00D410E3">
        <w:rPr>
          <w:lang w:val="en-US"/>
        </w:rPr>
        <w:t>beban</w:t>
      </w:r>
      <w:proofErr w:type="spellEnd"/>
      <w:r w:rsidRPr="00D410E3">
        <w:rPr>
          <w:lang w:val="en-US"/>
        </w:rPr>
        <w:t xml:space="preserve">, </w:t>
      </w:r>
      <w:proofErr w:type="spellStart"/>
      <w:r w:rsidRPr="00D410E3">
        <w:rPr>
          <w:lang w:val="en-US"/>
        </w:rPr>
        <w:t>termasuk</w:t>
      </w:r>
      <w:proofErr w:type="spellEnd"/>
      <w:r w:rsidRPr="00D410E3">
        <w:rPr>
          <w:lang w:val="en-US"/>
        </w:rPr>
        <w:t xml:space="preserve"> </w:t>
      </w:r>
      <w:proofErr w:type="spellStart"/>
      <w:r w:rsidRPr="00D410E3">
        <w:rPr>
          <w:lang w:val="en-US"/>
        </w:rPr>
        <w:t>pajak</w:t>
      </w:r>
      <w:proofErr w:type="spellEnd"/>
      <w:r w:rsidRPr="00D410E3">
        <w:rPr>
          <w:lang w:val="en-US"/>
        </w:rPr>
        <w:t xml:space="preserve"> dan bunga. NPM </w:t>
      </w:r>
      <w:proofErr w:type="spellStart"/>
      <w:r w:rsidRPr="00D410E3">
        <w:rPr>
          <w:lang w:val="en-US"/>
        </w:rPr>
        <w:t>menjadi</w:t>
      </w:r>
      <w:proofErr w:type="spellEnd"/>
      <w:r w:rsidRPr="00D410E3">
        <w:rPr>
          <w:lang w:val="en-US"/>
        </w:rPr>
        <w:t xml:space="preserve"> </w:t>
      </w:r>
      <w:proofErr w:type="spellStart"/>
      <w:r w:rsidRPr="00D410E3">
        <w:rPr>
          <w:lang w:val="en-US"/>
        </w:rPr>
        <w:t>indikator</w:t>
      </w:r>
      <w:proofErr w:type="spellEnd"/>
      <w:r w:rsidRPr="00D410E3">
        <w:rPr>
          <w:lang w:val="en-US"/>
        </w:rPr>
        <w:t xml:space="preserve"> </w:t>
      </w:r>
      <w:proofErr w:type="spellStart"/>
      <w:r w:rsidRPr="00D410E3">
        <w:rPr>
          <w:lang w:val="en-US"/>
        </w:rPr>
        <w:t>penting</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menilai</w:t>
      </w:r>
      <w:proofErr w:type="spellEnd"/>
      <w:r w:rsidRPr="00D410E3">
        <w:rPr>
          <w:lang w:val="en-US"/>
        </w:rPr>
        <w:t xml:space="preserve"> </w:t>
      </w:r>
      <w:proofErr w:type="spellStart"/>
      <w:r w:rsidRPr="00D410E3">
        <w:rPr>
          <w:lang w:val="en-US"/>
        </w:rPr>
        <w:t>kesehatan</w:t>
      </w:r>
      <w:proofErr w:type="spellEnd"/>
      <w:r w:rsidRPr="00D410E3">
        <w:rPr>
          <w:lang w:val="en-US"/>
        </w:rPr>
        <w:t xml:space="preserve"> </w:t>
      </w:r>
      <w:proofErr w:type="spellStart"/>
      <w:r w:rsidRPr="00D410E3">
        <w:rPr>
          <w:lang w:val="en-US"/>
        </w:rPr>
        <w:t>finansial</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karena</w:t>
      </w:r>
      <w:proofErr w:type="spellEnd"/>
      <w:r w:rsidRPr="00D410E3">
        <w:rPr>
          <w:lang w:val="en-US"/>
        </w:rPr>
        <w:t xml:space="preserve"> </w:t>
      </w:r>
      <w:proofErr w:type="spellStart"/>
      <w:r w:rsidRPr="00D410E3">
        <w:rPr>
          <w:lang w:val="en-US"/>
        </w:rPr>
        <w:t>memberikan</w:t>
      </w:r>
      <w:proofErr w:type="spellEnd"/>
      <w:r w:rsidRPr="00D410E3">
        <w:rPr>
          <w:lang w:val="en-US"/>
        </w:rPr>
        <w:t xml:space="preserve"> </w:t>
      </w:r>
      <w:proofErr w:type="spellStart"/>
      <w:r w:rsidRPr="00D410E3">
        <w:rPr>
          <w:lang w:val="en-US"/>
        </w:rPr>
        <w:t>gambaran</w:t>
      </w:r>
      <w:proofErr w:type="spellEnd"/>
      <w:r w:rsidRPr="00D410E3">
        <w:rPr>
          <w:lang w:val="en-US"/>
        </w:rPr>
        <w:t xml:space="preserve"> </w:t>
      </w:r>
      <w:proofErr w:type="spellStart"/>
      <w:r w:rsidRPr="00D410E3">
        <w:rPr>
          <w:lang w:val="en-US"/>
        </w:rPr>
        <w:t>mengenai</w:t>
      </w:r>
      <w:proofErr w:type="spellEnd"/>
      <w:r w:rsidRPr="00D410E3">
        <w:rPr>
          <w:lang w:val="en-US"/>
        </w:rPr>
        <w:t xml:space="preserve"> </w:t>
      </w:r>
      <w:proofErr w:type="spellStart"/>
      <w:r w:rsidRPr="00D410E3">
        <w:rPr>
          <w:lang w:val="en-US"/>
        </w:rPr>
        <w:t>efektivitas</w:t>
      </w:r>
      <w:proofErr w:type="spellEnd"/>
      <w:r w:rsidRPr="00D410E3">
        <w:rPr>
          <w:lang w:val="en-US"/>
        </w:rPr>
        <w:t xml:space="preserve"> </w:t>
      </w:r>
      <w:proofErr w:type="spellStart"/>
      <w:r w:rsidRPr="00D410E3">
        <w:rPr>
          <w:lang w:val="en-US"/>
        </w:rPr>
        <w:t>operasional</w:t>
      </w:r>
      <w:proofErr w:type="spellEnd"/>
      <w:r w:rsidRPr="00D410E3">
        <w:rPr>
          <w:lang w:val="en-US"/>
        </w:rPr>
        <w:t xml:space="preserve"> dan </w:t>
      </w:r>
      <w:proofErr w:type="spellStart"/>
      <w:r w:rsidRPr="00D410E3">
        <w:rPr>
          <w:lang w:val="en-US"/>
        </w:rPr>
        <w:t>profitabilitas</w:t>
      </w:r>
      <w:proofErr w:type="spellEnd"/>
      <w:r w:rsidRPr="00D410E3">
        <w:rPr>
          <w:lang w:val="en-US"/>
        </w:rPr>
        <w:t xml:space="preserve"> </w:t>
      </w:r>
      <w:proofErr w:type="spellStart"/>
      <w:r w:rsidRPr="00D410E3">
        <w:rPr>
          <w:lang w:val="en-US"/>
        </w:rPr>
        <w:t>akhir</w:t>
      </w:r>
      <w:proofErr w:type="spellEnd"/>
      <w:r w:rsidRPr="00D410E3">
        <w:rPr>
          <w:lang w:val="en-US"/>
        </w:rPr>
        <w:t xml:space="preserve"> </w:t>
      </w:r>
      <w:proofErr w:type="spellStart"/>
      <w:r w:rsidRPr="00D410E3">
        <w:rPr>
          <w:lang w:val="en-US"/>
        </w:rPr>
        <w:t>dari</w:t>
      </w:r>
      <w:proofErr w:type="spellEnd"/>
      <w:r w:rsidRPr="00D410E3">
        <w:rPr>
          <w:lang w:val="en-US"/>
        </w:rPr>
        <w:t xml:space="preserve"> </w:t>
      </w:r>
      <w:proofErr w:type="spellStart"/>
      <w:r w:rsidRPr="00D410E3">
        <w:rPr>
          <w:lang w:val="en-US"/>
        </w:rPr>
        <w:t>kegiatan</w:t>
      </w:r>
      <w:proofErr w:type="spellEnd"/>
      <w:r w:rsidRPr="00D410E3">
        <w:rPr>
          <w:lang w:val="en-US"/>
        </w:rPr>
        <w:t xml:space="preserve"> </w:t>
      </w:r>
      <w:proofErr w:type="spellStart"/>
      <w:r w:rsidRPr="00D410E3">
        <w:rPr>
          <w:lang w:val="en-US"/>
        </w:rPr>
        <w:t>usaha</w:t>
      </w:r>
      <w:proofErr w:type="spellEnd"/>
      <w:r w:rsidRPr="00D410E3">
        <w:rPr>
          <w:lang w:val="en-US"/>
        </w:rPr>
        <w:t>.</w:t>
      </w:r>
      <w:r w:rsidR="005A7E1C">
        <w:rPr>
          <w:lang w:val="en-US"/>
        </w:rPr>
        <w:t xml:space="preserve"> </w:t>
      </w:r>
    </w:p>
    <w:p w14:paraId="0475F552" w14:textId="03C7590F" w:rsidR="00070470" w:rsidRDefault="00070470" w:rsidP="00265E4E">
      <w:pPr>
        <w:ind w:firstLine="709"/>
        <w:jc w:val="both"/>
        <w:rPr>
          <w:lang w:val="en-US"/>
        </w:rPr>
      </w:pPr>
      <w:r w:rsidRPr="00070470">
        <w:rPr>
          <w:lang w:val="en-US"/>
        </w:rPr>
        <w:t xml:space="preserve">NPM </w:t>
      </w:r>
      <w:proofErr w:type="spellStart"/>
      <w:r w:rsidRPr="00070470">
        <w:rPr>
          <w:lang w:val="en-US"/>
        </w:rPr>
        <w:t>dihitung</w:t>
      </w:r>
      <w:proofErr w:type="spellEnd"/>
      <w:r w:rsidRPr="00070470">
        <w:rPr>
          <w:lang w:val="en-US"/>
        </w:rPr>
        <w:t xml:space="preserve"> </w:t>
      </w:r>
      <w:proofErr w:type="spellStart"/>
      <w:r w:rsidRPr="00070470">
        <w:rPr>
          <w:lang w:val="en-US"/>
        </w:rPr>
        <w:t>dengan</w:t>
      </w:r>
      <w:proofErr w:type="spellEnd"/>
      <w:r w:rsidRPr="00070470">
        <w:rPr>
          <w:lang w:val="en-US"/>
        </w:rPr>
        <w:t xml:space="preserve"> </w:t>
      </w:r>
      <w:proofErr w:type="spellStart"/>
      <w:r w:rsidRPr="00070470">
        <w:rPr>
          <w:lang w:val="en-US"/>
        </w:rPr>
        <w:t>membagi</w:t>
      </w:r>
      <w:proofErr w:type="spellEnd"/>
      <w:r w:rsidRPr="00070470">
        <w:rPr>
          <w:lang w:val="en-US"/>
        </w:rPr>
        <w:t xml:space="preserve"> </w:t>
      </w:r>
      <w:proofErr w:type="spellStart"/>
      <w:r w:rsidRPr="00070470">
        <w:rPr>
          <w:lang w:val="en-US"/>
        </w:rPr>
        <w:t>laba</w:t>
      </w:r>
      <w:proofErr w:type="spellEnd"/>
      <w:r w:rsidRPr="00070470">
        <w:rPr>
          <w:lang w:val="en-US"/>
        </w:rPr>
        <w:t xml:space="preserve"> </w:t>
      </w:r>
      <w:proofErr w:type="spellStart"/>
      <w:r w:rsidRPr="00070470">
        <w:rPr>
          <w:lang w:val="en-US"/>
        </w:rPr>
        <w:t>bersih</w:t>
      </w:r>
      <w:proofErr w:type="spellEnd"/>
      <w:r w:rsidRPr="00070470">
        <w:rPr>
          <w:lang w:val="en-US"/>
        </w:rPr>
        <w:t xml:space="preserve"> </w:t>
      </w:r>
      <w:proofErr w:type="spellStart"/>
      <w:r w:rsidRPr="00070470">
        <w:rPr>
          <w:lang w:val="en-US"/>
        </w:rPr>
        <w:t>setelah</w:t>
      </w:r>
      <w:proofErr w:type="spellEnd"/>
      <w:r w:rsidRPr="00070470">
        <w:rPr>
          <w:lang w:val="en-US"/>
        </w:rPr>
        <w:t xml:space="preserve"> </w:t>
      </w:r>
      <w:proofErr w:type="spellStart"/>
      <w:r w:rsidRPr="00070470">
        <w:rPr>
          <w:lang w:val="en-US"/>
        </w:rPr>
        <w:t>pajak</w:t>
      </w:r>
      <w:proofErr w:type="spellEnd"/>
      <w:r w:rsidRPr="00070470">
        <w:rPr>
          <w:lang w:val="en-US"/>
        </w:rPr>
        <w:t xml:space="preserve"> </w:t>
      </w:r>
      <w:proofErr w:type="spellStart"/>
      <w:r w:rsidRPr="00070470">
        <w:rPr>
          <w:lang w:val="en-US"/>
        </w:rPr>
        <w:t>dengan</w:t>
      </w:r>
      <w:proofErr w:type="spellEnd"/>
      <w:r w:rsidRPr="00070470">
        <w:rPr>
          <w:lang w:val="en-US"/>
        </w:rPr>
        <w:t xml:space="preserve"> total </w:t>
      </w:r>
      <w:proofErr w:type="spellStart"/>
      <w:r w:rsidRPr="00070470">
        <w:rPr>
          <w:lang w:val="en-US"/>
        </w:rPr>
        <w:t>penjualan</w:t>
      </w:r>
      <w:proofErr w:type="spellEnd"/>
      <w:r w:rsidRPr="00070470">
        <w:rPr>
          <w:lang w:val="en-US"/>
        </w:rPr>
        <w:t xml:space="preserve">, </w:t>
      </w:r>
      <w:proofErr w:type="spellStart"/>
      <w:r w:rsidRPr="00070470">
        <w:rPr>
          <w:lang w:val="en-US"/>
        </w:rPr>
        <w:t>lalu</w:t>
      </w:r>
      <w:proofErr w:type="spellEnd"/>
      <w:r w:rsidRPr="00070470">
        <w:rPr>
          <w:lang w:val="en-US"/>
        </w:rPr>
        <w:t xml:space="preserve"> </w:t>
      </w:r>
      <w:proofErr w:type="spellStart"/>
      <w:r w:rsidRPr="00070470">
        <w:rPr>
          <w:lang w:val="en-US"/>
        </w:rPr>
        <w:t>dikalikan</w:t>
      </w:r>
      <w:proofErr w:type="spellEnd"/>
      <w:r w:rsidRPr="00070470">
        <w:rPr>
          <w:lang w:val="en-US"/>
        </w:rPr>
        <w:t xml:space="preserve"> </w:t>
      </w:r>
      <w:proofErr w:type="spellStart"/>
      <w:r w:rsidRPr="00070470">
        <w:rPr>
          <w:lang w:val="en-US"/>
        </w:rPr>
        <w:t>seratus</w:t>
      </w:r>
      <w:proofErr w:type="spellEnd"/>
      <w:r w:rsidRPr="00070470">
        <w:rPr>
          <w:lang w:val="en-US"/>
        </w:rPr>
        <w:t xml:space="preserve"> </w:t>
      </w:r>
      <w:proofErr w:type="spellStart"/>
      <w:r w:rsidRPr="00070470">
        <w:rPr>
          <w:lang w:val="en-US"/>
        </w:rPr>
        <w:t>persen</w:t>
      </w:r>
      <w:proofErr w:type="spellEnd"/>
      <w:r w:rsidRPr="00070470">
        <w:rPr>
          <w:lang w:val="en-US"/>
        </w:rPr>
        <w:t xml:space="preserve"> </w:t>
      </w:r>
      <w:proofErr w:type="spellStart"/>
      <w:r w:rsidRPr="00070470">
        <w:rPr>
          <w:lang w:val="en-US"/>
        </w:rPr>
        <w:t>untuk</w:t>
      </w:r>
      <w:proofErr w:type="spellEnd"/>
      <w:r w:rsidRPr="00070470">
        <w:rPr>
          <w:lang w:val="en-US"/>
        </w:rPr>
        <w:t xml:space="preserve"> </w:t>
      </w:r>
      <w:proofErr w:type="spellStart"/>
      <w:r w:rsidRPr="00070470">
        <w:rPr>
          <w:lang w:val="en-US"/>
        </w:rPr>
        <w:t>mendapatkan</w:t>
      </w:r>
      <w:proofErr w:type="spellEnd"/>
      <w:r w:rsidRPr="00070470">
        <w:rPr>
          <w:lang w:val="en-US"/>
        </w:rPr>
        <w:t xml:space="preserve"> </w:t>
      </w:r>
      <w:proofErr w:type="spellStart"/>
      <w:r w:rsidRPr="00070470">
        <w:rPr>
          <w:lang w:val="en-US"/>
        </w:rPr>
        <w:t>hasil</w:t>
      </w:r>
      <w:proofErr w:type="spellEnd"/>
      <w:r w:rsidRPr="00070470">
        <w:rPr>
          <w:lang w:val="en-US"/>
        </w:rPr>
        <w:t xml:space="preserve"> </w:t>
      </w:r>
      <w:proofErr w:type="spellStart"/>
      <w:r w:rsidRPr="00070470">
        <w:rPr>
          <w:lang w:val="en-US"/>
        </w:rPr>
        <w:t>dalam</w:t>
      </w:r>
      <w:proofErr w:type="spellEnd"/>
      <w:r w:rsidRPr="00070470">
        <w:rPr>
          <w:lang w:val="en-US"/>
        </w:rPr>
        <w:t xml:space="preserve"> </w:t>
      </w:r>
      <w:proofErr w:type="spellStart"/>
      <w:r w:rsidRPr="00070470">
        <w:rPr>
          <w:lang w:val="en-US"/>
        </w:rPr>
        <w:t>bentuk</w:t>
      </w:r>
      <w:proofErr w:type="spellEnd"/>
      <w:r w:rsidRPr="00070470">
        <w:rPr>
          <w:lang w:val="en-US"/>
        </w:rPr>
        <w:t xml:space="preserve"> </w:t>
      </w:r>
      <w:proofErr w:type="spellStart"/>
      <w:r w:rsidRPr="00070470">
        <w:rPr>
          <w:lang w:val="en-US"/>
        </w:rPr>
        <w:t>persentase</w:t>
      </w:r>
      <w:proofErr w:type="spellEnd"/>
      <w:r w:rsidRPr="00070470">
        <w:rPr>
          <w:lang w:val="en-US"/>
        </w:rPr>
        <w:t xml:space="preserve">. </w:t>
      </w:r>
      <w:proofErr w:type="spellStart"/>
      <w:r w:rsidRPr="00070470">
        <w:rPr>
          <w:lang w:val="en-US"/>
        </w:rPr>
        <w:t>Rasio</w:t>
      </w:r>
      <w:proofErr w:type="spellEnd"/>
      <w:r w:rsidRPr="00070470">
        <w:rPr>
          <w:lang w:val="en-US"/>
        </w:rPr>
        <w:t xml:space="preserve"> </w:t>
      </w:r>
      <w:proofErr w:type="spellStart"/>
      <w:r w:rsidRPr="00070470">
        <w:rPr>
          <w:lang w:val="en-US"/>
        </w:rPr>
        <w:t>ini</w:t>
      </w:r>
      <w:proofErr w:type="spellEnd"/>
      <w:r w:rsidRPr="00070470">
        <w:rPr>
          <w:lang w:val="en-US"/>
        </w:rPr>
        <w:t xml:space="preserve"> </w:t>
      </w:r>
      <w:proofErr w:type="spellStart"/>
      <w:r w:rsidRPr="00070470">
        <w:rPr>
          <w:lang w:val="en-US"/>
        </w:rPr>
        <w:t>digunakan</w:t>
      </w:r>
      <w:proofErr w:type="spellEnd"/>
      <w:r w:rsidRPr="00070470">
        <w:rPr>
          <w:lang w:val="en-US"/>
        </w:rPr>
        <w:t xml:space="preserve"> </w:t>
      </w:r>
      <w:proofErr w:type="spellStart"/>
      <w:r w:rsidRPr="00070470">
        <w:rPr>
          <w:lang w:val="en-US"/>
        </w:rPr>
        <w:t>secara</w:t>
      </w:r>
      <w:proofErr w:type="spellEnd"/>
      <w:r w:rsidRPr="00070470">
        <w:rPr>
          <w:lang w:val="en-US"/>
        </w:rPr>
        <w:t xml:space="preserve"> </w:t>
      </w:r>
      <w:proofErr w:type="spellStart"/>
      <w:r w:rsidRPr="00070470">
        <w:rPr>
          <w:lang w:val="en-US"/>
        </w:rPr>
        <w:t>luas</w:t>
      </w:r>
      <w:proofErr w:type="spellEnd"/>
      <w:r w:rsidRPr="00070470">
        <w:rPr>
          <w:lang w:val="en-US"/>
        </w:rPr>
        <w:t xml:space="preserve"> oleh investor, </w:t>
      </w:r>
      <w:proofErr w:type="spellStart"/>
      <w:r w:rsidRPr="00070470">
        <w:rPr>
          <w:lang w:val="en-US"/>
        </w:rPr>
        <w:t>kreditor</w:t>
      </w:r>
      <w:proofErr w:type="spellEnd"/>
      <w:r w:rsidRPr="00070470">
        <w:rPr>
          <w:lang w:val="en-US"/>
        </w:rPr>
        <w:t xml:space="preserve">, dan </w:t>
      </w:r>
      <w:proofErr w:type="spellStart"/>
      <w:r w:rsidRPr="00070470">
        <w:rPr>
          <w:lang w:val="en-US"/>
        </w:rPr>
        <w:t>pihak</w:t>
      </w:r>
      <w:proofErr w:type="spellEnd"/>
      <w:r w:rsidRPr="00070470">
        <w:rPr>
          <w:lang w:val="en-US"/>
        </w:rPr>
        <w:t xml:space="preserve"> </w:t>
      </w:r>
      <w:proofErr w:type="spellStart"/>
      <w:r w:rsidRPr="00070470">
        <w:rPr>
          <w:lang w:val="en-US"/>
        </w:rPr>
        <w:t>manajemen</w:t>
      </w:r>
      <w:proofErr w:type="spellEnd"/>
      <w:r w:rsidRPr="00070470">
        <w:rPr>
          <w:lang w:val="en-US"/>
        </w:rPr>
        <w:t xml:space="preserve"> internal </w:t>
      </w:r>
      <w:proofErr w:type="spellStart"/>
      <w:r w:rsidRPr="00070470">
        <w:rPr>
          <w:lang w:val="en-US"/>
        </w:rPr>
        <w:t>dalam</w:t>
      </w:r>
      <w:proofErr w:type="spellEnd"/>
      <w:r w:rsidRPr="00070470">
        <w:rPr>
          <w:lang w:val="en-US"/>
        </w:rPr>
        <w:t xml:space="preserve"> </w:t>
      </w:r>
      <w:proofErr w:type="spellStart"/>
      <w:r w:rsidRPr="00070470">
        <w:rPr>
          <w:lang w:val="en-US"/>
        </w:rPr>
        <w:t>pengambilan</w:t>
      </w:r>
      <w:proofErr w:type="spellEnd"/>
      <w:r w:rsidRPr="00070470">
        <w:rPr>
          <w:lang w:val="en-US"/>
        </w:rPr>
        <w:t xml:space="preserve"> </w:t>
      </w:r>
      <w:proofErr w:type="spellStart"/>
      <w:r w:rsidRPr="00070470">
        <w:rPr>
          <w:lang w:val="en-US"/>
        </w:rPr>
        <w:t>keputusan</w:t>
      </w:r>
      <w:proofErr w:type="spellEnd"/>
      <w:r w:rsidRPr="00070470">
        <w:rPr>
          <w:lang w:val="en-US"/>
        </w:rPr>
        <w:t xml:space="preserve"> strategi </w:t>
      </w:r>
      <w:proofErr w:type="spellStart"/>
      <w:r w:rsidRPr="00070470">
        <w:rPr>
          <w:lang w:val="en-US"/>
        </w:rPr>
        <w:t>seperti</w:t>
      </w:r>
      <w:proofErr w:type="spellEnd"/>
      <w:r w:rsidRPr="00070470">
        <w:rPr>
          <w:lang w:val="en-US"/>
        </w:rPr>
        <w:t xml:space="preserve"> </w:t>
      </w:r>
      <w:proofErr w:type="spellStart"/>
      <w:r w:rsidRPr="00070470">
        <w:rPr>
          <w:lang w:val="en-US"/>
        </w:rPr>
        <w:t>evaluasi</w:t>
      </w:r>
      <w:proofErr w:type="spellEnd"/>
      <w:r w:rsidRPr="00070470">
        <w:rPr>
          <w:lang w:val="en-US"/>
        </w:rPr>
        <w:t xml:space="preserve"> </w:t>
      </w:r>
      <w:proofErr w:type="spellStart"/>
      <w:r w:rsidRPr="00070470">
        <w:rPr>
          <w:lang w:val="en-US"/>
        </w:rPr>
        <w:t>kinerja</w:t>
      </w:r>
      <w:proofErr w:type="spellEnd"/>
      <w:r w:rsidRPr="00070470">
        <w:rPr>
          <w:lang w:val="en-US"/>
        </w:rPr>
        <w:t xml:space="preserve"> </w:t>
      </w:r>
      <w:proofErr w:type="spellStart"/>
      <w:r w:rsidRPr="00070470">
        <w:rPr>
          <w:lang w:val="en-US"/>
        </w:rPr>
        <w:t>keuangan</w:t>
      </w:r>
      <w:proofErr w:type="spellEnd"/>
      <w:r w:rsidRPr="00070470">
        <w:rPr>
          <w:lang w:val="en-US"/>
        </w:rPr>
        <w:t xml:space="preserve"> dan </w:t>
      </w:r>
      <w:proofErr w:type="spellStart"/>
      <w:r w:rsidRPr="00070470">
        <w:rPr>
          <w:lang w:val="en-US"/>
        </w:rPr>
        <w:t>penentuan</w:t>
      </w:r>
      <w:proofErr w:type="spellEnd"/>
      <w:r w:rsidRPr="00070470">
        <w:rPr>
          <w:lang w:val="en-US"/>
        </w:rPr>
        <w:t xml:space="preserve"> strategi </w:t>
      </w:r>
      <w:proofErr w:type="spellStart"/>
      <w:r w:rsidRPr="00070470">
        <w:rPr>
          <w:lang w:val="en-US"/>
        </w:rPr>
        <w:t>harga</w:t>
      </w:r>
      <w:proofErr w:type="spellEnd"/>
      <w:r w:rsidRPr="00070470">
        <w:rPr>
          <w:lang w:val="en-US"/>
        </w:rPr>
        <w:t xml:space="preserve">. </w:t>
      </w:r>
      <w:proofErr w:type="spellStart"/>
      <w:r w:rsidRPr="00070470">
        <w:rPr>
          <w:lang w:val="en-US"/>
        </w:rPr>
        <w:t>Semakin</w:t>
      </w:r>
      <w:proofErr w:type="spellEnd"/>
      <w:r w:rsidRPr="00070470">
        <w:rPr>
          <w:lang w:val="en-US"/>
        </w:rPr>
        <w:t xml:space="preserve"> </w:t>
      </w:r>
      <w:proofErr w:type="spellStart"/>
      <w:r w:rsidRPr="00070470">
        <w:rPr>
          <w:lang w:val="en-US"/>
        </w:rPr>
        <w:t>tinggi</w:t>
      </w:r>
      <w:proofErr w:type="spellEnd"/>
      <w:r w:rsidRPr="00070470">
        <w:rPr>
          <w:lang w:val="en-US"/>
        </w:rPr>
        <w:t xml:space="preserve"> NPM </w:t>
      </w:r>
      <w:proofErr w:type="spellStart"/>
      <w:r w:rsidRPr="00070470">
        <w:rPr>
          <w:lang w:val="en-US"/>
        </w:rPr>
        <w:t>menunjukkan</w:t>
      </w:r>
      <w:proofErr w:type="spellEnd"/>
      <w:r w:rsidRPr="00070470">
        <w:rPr>
          <w:lang w:val="en-US"/>
        </w:rPr>
        <w:t xml:space="preserve"> </w:t>
      </w:r>
      <w:proofErr w:type="spellStart"/>
      <w:r w:rsidRPr="00070470">
        <w:rPr>
          <w:lang w:val="en-US"/>
        </w:rPr>
        <w:lastRenderedPageBreak/>
        <w:t>efisiensi</w:t>
      </w:r>
      <w:proofErr w:type="spellEnd"/>
      <w:r w:rsidRPr="00070470">
        <w:rPr>
          <w:lang w:val="en-US"/>
        </w:rPr>
        <w:t xml:space="preserve"> </w:t>
      </w:r>
      <w:proofErr w:type="spellStart"/>
      <w:r w:rsidRPr="00070470">
        <w:rPr>
          <w:lang w:val="en-US"/>
        </w:rPr>
        <w:t>perusahaan</w:t>
      </w:r>
      <w:proofErr w:type="spellEnd"/>
      <w:r w:rsidRPr="00070470">
        <w:rPr>
          <w:lang w:val="en-US"/>
        </w:rPr>
        <w:t xml:space="preserve"> </w:t>
      </w:r>
      <w:proofErr w:type="spellStart"/>
      <w:r w:rsidRPr="00070470">
        <w:rPr>
          <w:lang w:val="en-US"/>
        </w:rPr>
        <w:t>dalam</w:t>
      </w:r>
      <w:proofErr w:type="spellEnd"/>
      <w:r w:rsidRPr="00070470">
        <w:rPr>
          <w:lang w:val="en-US"/>
        </w:rPr>
        <w:t xml:space="preserve"> </w:t>
      </w:r>
      <w:proofErr w:type="spellStart"/>
      <w:r w:rsidRPr="00070470">
        <w:rPr>
          <w:lang w:val="en-US"/>
        </w:rPr>
        <w:t>mengubah</w:t>
      </w:r>
      <w:proofErr w:type="spellEnd"/>
      <w:r w:rsidRPr="00070470">
        <w:rPr>
          <w:lang w:val="en-US"/>
        </w:rPr>
        <w:t xml:space="preserve"> </w:t>
      </w:r>
      <w:proofErr w:type="spellStart"/>
      <w:r w:rsidRPr="00070470">
        <w:rPr>
          <w:lang w:val="en-US"/>
        </w:rPr>
        <w:t>pendapatan</w:t>
      </w:r>
      <w:proofErr w:type="spellEnd"/>
      <w:r w:rsidRPr="00070470">
        <w:rPr>
          <w:lang w:val="en-US"/>
        </w:rPr>
        <w:t xml:space="preserve"> </w:t>
      </w:r>
      <w:proofErr w:type="spellStart"/>
      <w:r w:rsidRPr="00070470">
        <w:rPr>
          <w:lang w:val="en-US"/>
        </w:rPr>
        <w:t>menjadi</w:t>
      </w:r>
      <w:proofErr w:type="spellEnd"/>
      <w:r w:rsidRPr="00070470">
        <w:rPr>
          <w:lang w:val="en-US"/>
        </w:rPr>
        <w:t xml:space="preserve"> </w:t>
      </w:r>
      <w:proofErr w:type="spellStart"/>
      <w:r w:rsidRPr="00070470">
        <w:rPr>
          <w:lang w:val="en-US"/>
        </w:rPr>
        <w:t>laba</w:t>
      </w:r>
      <w:proofErr w:type="spellEnd"/>
      <w:r w:rsidRPr="00070470">
        <w:rPr>
          <w:lang w:val="en-US"/>
        </w:rPr>
        <w:t xml:space="preserve"> </w:t>
      </w:r>
      <w:proofErr w:type="spellStart"/>
      <w:r w:rsidRPr="00070470">
        <w:rPr>
          <w:lang w:val="en-US"/>
        </w:rPr>
        <w:t>bersih</w:t>
      </w:r>
      <w:proofErr w:type="spellEnd"/>
      <w:r w:rsidRPr="00070470">
        <w:rPr>
          <w:lang w:val="en-US"/>
        </w:rPr>
        <w:t xml:space="preserve"> (Putra, 2021). </w:t>
      </w:r>
    </w:p>
    <w:p w14:paraId="5B371494" w14:textId="77777777" w:rsidR="00F10636" w:rsidRDefault="00070470" w:rsidP="00265E4E">
      <w:pPr>
        <w:ind w:firstLine="709"/>
        <w:jc w:val="both"/>
        <w:rPr>
          <w:lang w:val="en-US"/>
        </w:rPr>
      </w:pPr>
      <w:r w:rsidRPr="00070470">
        <w:rPr>
          <w:lang w:val="en-US"/>
        </w:rPr>
        <w:t xml:space="preserve">Dalam </w:t>
      </w:r>
      <w:proofErr w:type="spellStart"/>
      <w:r w:rsidRPr="00070470">
        <w:rPr>
          <w:lang w:val="en-US"/>
        </w:rPr>
        <w:t>perspektif</w:t>
      </w:r>
      <w:proofErr w:type="spellEnd"/>
      <w:r w:rsidRPr="00070470">
        <w:rPr>
          <w:lang w:val="en-US"/>
        </w:rPr>
        <w:t xml:space="preserve"> </w:t>
      </w:r>
      <w:proofErr w:type="spellStart"/>
      <w:r w:rsidRPr="00070470">
        <w:rPr>
          <w:lang w:val="en-US"/>
        </w:rPr>
        <w:t>teori</w:t>
      </w:r>
      <w:proofErr w:type="spellEnd"/>
      <w:r w:rsidRPr="00070470">
        <w:rPr>
          <w:lang w:val="en-US"/>
        </w:rPr>
        <w:t xml:space="preserve"> </w:t>
      </w:r>
      <w:proofErr w:type="spellStart"/>
      <w:r w:rsidRPr="00070470">
        <w:rPr>
          <w:lang w:val="en-US"/>
        </w:rPr>
        <w:t>agensi</w:t>
      </w:r>
      <w:proofErr w:type="spellEnd"/>
      <w:r w:rsidRPr="00070470">
        <w:rPr>
          <w:lang w:val="en-US"/>
        </w:rPr>
        <w:t xml:space="preserve">, NPM </w:t>
      </w:r>
      <w:proofErr w:type="spellStart"/>
      <w:r w:rsidRPr="00070470">
        <w:rPr>
          <w:lang w:val="en-US"/>
        </w:rPr>
        <w:t>menjadi</w:t>
      </w:r>
      <w:proofErr w:type="spellEnd"/>
      <w:r w:rsidRPr="00070470">
        <w:rPr>
          <w:lang w:val="en-US"/>
        </w:rPr>
        <w:t xml:space="preserve"> </w:t>
      </w:r>
      <w:proofErr w:type="spellStart"/>
      <w:r w:rsidRPr="00070470">
        <w:rPr>
          <w:lang w:val="en-US"/>
        </w:rPr>
        <w:t>perhatian</w:t>
      </w:r>
      <w:proofErr w:type="spellEnd"/>
      <w:r w:rsidRPr="00070470">
        <w:rPr>
          <w:lang w:val="en-US"/>
        </w:rPr>
        <w:t xml:space="preserve"> </w:t>
      </w:r>
      <w:proofErr w:type="spellStart"/>
      <w:r w:rsidRPr="00070470">
        <w:rPr>
          <w:lang w:val="en-US"/>
        </w:rPr>
        <w:t>utama</w:t>
      </w:r>
      <w:proofErr w:type="spellEnd"/>
      <w:r w:rsidRPr="00070470">
        <w:rPr>
          <w:lang w:val="en-US"/>
        </w:rPr>
        <w:t xml:space="preserve"> </w:t>
      </w:r>
      <w:proofErr w:type="spellStart"/>
      <w:r w:rsidRPr="00070470">
        <w:rPr>
          <w:lang w:val="en-US"/>
        </w:rPr>
        <w:t>pemegang</w:t>
      </w:r>
      <w:proofErr w:type="spellEnd"/>
      <w:r w:rsidRPr="00070470">
        <w:rPr>
          <w:lang w:val="en-US"/>
        </w:rPr>
        <w:t xml:space="preserve"> </w:t>
      </w:r>
      <w:proofErr w:type="spellStart"/>
      <w:r w:rsidRPr="00070470">
        <w:rPr>
          <w:lang w:val="en-US"/>
        </w:rPr>
        <w:t>saham</w:t>
      </w:r>
      <w:proofErr w:type="spellEnd"/>
      <w:r w:rsidRPr="00070470">
        <w:rPr>
          <w:lang w:val="en-US"/>
        </w:rPr>
        <w:t xml:space="preserve"> dan </w:t>
      </w:r>
      <w:proofErr w:type="spellStart"/>
      <w:r w:rsidRPr="00070470">
        <w:rPr>
          <w:lang w:val="en-US"/>
        </w:rPr>
        <w:t>kreditor</w:t>
      </w:r>
      <w:proofErr w:type="spellEnd"/>
      <w:r w:rsidRPr="00070470">
        <w:rPr>
          <w:lang w:val="en-US"/>
        </w:rPr>
        <w:t xml:space="preserve"> </w:t>
      </w:r>
      <w:proofErr w:type="spellStart"/>
      <w:r w:rsidRPr="00070470">
        <w:rPr>
          <w:lang w:val="en-US"/>
        </w:rPr>
        <w:t>sebagai</w:t>
      </w:r>
      <w:proofErr w:type="spellEnd"/>
      <w:r w:rsidRPr="00070470">
        <w:rPr>
          <w:lang w:val="en-US"/>
        </w:rPr>
        <w:t xml:space="preserve"> </w:t>
      </w:r>
      <w:proofErr w:type="spellStart"/>
      <w:r w:rsidRPr="00070470">
        <w:rPr>
          <w:lang w:val="en-US"/>
        </w:rPr>
        <w:t>indikator</w:t>
      </w:r>
      <w:proofErr w:type="spellEnd"/>
      <w:r w:rsidRPr="00070470">
        <w:rPr>
          <w:lang w:val="en-US"/>
        </w:rPr>
        <w:t xml:space="preserve"> </w:t>
      </w:r>
      <w:proofErr w:type="spellStart"/>
      <w:r w:rsidRPr="00070470">
        <w:rPr>
          <w:lang w:val="en-US"/>
        </w:rPr>
        <w:t>keberhasilan</w:t>
      </w:r>
      <w:proofErr w:type="spellEnd"/>
      <w:r w:rsidRPr="00070470">
        <w:rPr>
          <w:lang w:val="en-US"/>
        </w:rPr>
        <w:t xml:space="preserve"> </w:t>
      </w:r>
      <w:proofErr w:type="spellStart"/>
      <w:r w:rsidRPr="00070470">
        <w:rPr>
          <w:lang w:val="en-US"/>
        </w:rPr>
        <w:t>manajer</w:t>
      </w:r>
      <w:proofErr w:type="spellEnd"/>
      <w:r w:rsidRPr="00070470">
        <w:rPr>
          <w:lang w:val="en-US"/>
        </w:rPr>
        <w:t xml:space="preserve"> </w:t>
      </w:r>
      <w:proofErr w:type="spellStart"/>
      <w:r w:rsidRPr="00070470">
        <w:rPr>
          <w:lang w:val="en-US"/>
        </w:rPr>
        <w:t>dalam</w:t>
      </w:r>
      <w:proofErr w:type="spellEnd"/>
      <w:r w:rsidRPr="00070470">
        <w:rPr>
          <w:lang w:val="en-US"/>
        </w:rPr>
        <w:t xml:space="preserve"> </w:t>
      </w:r>
      <w:proofErr w:type="spellStart"/>
      <w:r w:rsidRPr="00070470">
        <w:rPr>
          <w:lang w:val="en-US"/>
        </w:rPr>
        <w:t>mengelola</w:t>
      </w:r>
      <w:proofErr w:type="spellEnd"/>
      <w:r w:rsidRPr="00070470">
        <w:rPr>
          <w:lang w:val="en-US"/>
        </w:rPr>
        <w:t xml:space="preserve"> </w:t>
      </w:r>
      <w:proofErr w:type="spellStart"/>
      <w:r w:rsidRPr="00070470">
        <w:rPr>
          <w:lang w:val="en-US"/>
        </w:rPr>
        <w:t>perusahaan</w:t>
      </w:r>
      <w:proofErr w:type="spellEnd"/>
      <w:r w:rsidRPr="00070470">
        <w:rPr>
          <w:lang w:val="en-US"/>
        </w:rPr>
        <w:t xml:space="preserve">. </w:t>
      </w:r>
      <w:proofErr w:type="spellStart"/>
      <w:r w:rsidRPr="00070470">
        <w:rPr>
          <w:lang w:val="en-US"/>
        </w:rPr>
        <w:t>Tekanan</w:t>
      </w:r>
      <w:proofErr w:type="spellEnd"/>
      <w:r w:rsidRPr="00070470">
        <w:rPr>
          <w:lang w:val="en-US"/>
        </w:rPr>
        <w:t xml:space="preserve"> </w:t>
      </w:r>
      <w:proofErr w:type="spellStart"/>
      <w:r w:rsidRPr="00070470">
        <w:rPr>
          <w:lang w:val="en-US"/>
        </w:rPr>
        <w:t>untuk</w:t>
      </w:r>
      <w:proofErr w:type="spellEnd"/>
      <w:r w:rsidRPr="00070470">
        <w:rPr>
          <w:lang w:val="en-US"/>
        </w:rPr>
        <w:t xml:space="preserve"> </w:t>
      </w:r>
      <w:proofErr w:type="spellStart"/>
      <w:r w:rsidRPr="00070470">
        <w:rPr>
          <w:lang w:val="en-US"/>
        </w:rPr>
        <w:t>menjaga</w:t>
      </w:r>
      <w:proofErr w:type="spellEnd"/>
      <w:r w:rsidRPr="00070470">
        <w:rPr>
          <w:lang w:val="en-US"/>
        </w:rPr>
        <w:t xml:space="preserve"> NPM yang </w:t>
      </w:r>
      <w:proofErr w:type="spellStart"/>
      <w:r w:rsidRPr="00070470">
        <w:rPr>
          <w:lang w:val="en-US"/>
        </w:rPr>
        <w:t>tinggi</w:t>
      </w:r>
      <w:proofErr w:type="spellEnd"/>
      <w:r w:rsidRPr="00070470">
        <w:rPr>
          <w:lang w:val="en-US"/>
        </w:rPr>
        <w:t xml:space="preserve"> </w:t>
      </w:r>
      <w:proofErr w:type="spellStart"/>
      <w:r w:rsidRPr="00070470">
        <w:rPr>
          <w:lang w:val="en-US"/>
        </w:rPr>
        <w:t>dapat</w:t>
      </w:r>
      <w:proofErr w:type="spellEnd"/>
      <w:r w:rsidRPr="00070470">
        <w:rPr>
          <w:lang w:val="en-US"/>
        </w:rPr>
        <w:t xml:space="preserve"> </w:t>
      </w:r>
      <w:proofErr w:type="spellStart"/>
      <w:r w:rsidRPr="00070470">
        <w:rPr>
          <w:lang w:val="en-US"/>
        </w:rPr>
        <w:t>memicu</w:t>
      </w:r>
      <w:proofErr w:type="spellEnd"/>
      <w:r w:rsidRPr="00070470">
        <w:rPr>
          <w:lang w:val="en-US"/>
        </w:rPr>
        <w:t xml:space="preserve"> </w:t>
      </w:r>
      <w:proofErr w:type="spellStart"/>
      <w:r w:rsidRPr="00070470">
        <w:rPr>
          <w:lang w:val="en-US"/>
        </w:rPr>
        <w:t>konflik</w:t>
      </w:r>
      <w:proofErr w:type="spellEnd"/>
      <w:r w:rsidRPr="00070470">
        <w:rPr>
          <w:lang w:val="en-US"/>
        </w:rPr>
        <w:t xml:space="preserve"> </w:t>
      </w:r>
      <w:proofErr w:type="spellStart"/>
      <w:r w:rsidRPr="00070470">
        <w:rPr>
          <w:lang w:val="en-US"/>
        </w:rPr>
        <w:t>kepentingan</w:t>
      </w:r>
      <w:proofErr w:type="spellEnd"/>
      <w:r w:rsidRPr="00070470">
        <w:rPr>
          <w:lang w:val="en-US"/>
        </w:rPr>
        <w:t xml:space="preserve">, </w:t>
      </w:r>
      <w:proofErr w:type="spellStart"/>
      <w:r w:rsidRPr="00070470">
        <w:rPr>
          <w:lang w:val="en-US"/>
        </w:rPr>
        <w:t>dimana</w:t>
      </w:r>
      <w:proofErr w:type="spellEnd"/>
      <w:r w:rsidRPr="00070470">
        <w:rPr>
          <w:lang w:val="en-US"/>
        </w:rPr>
        <w:t xml:space="preserve"> </w:t>
      </w:r>
      <w:proofErr w:type="spellStart"/>
      <w:r w:rsidRPr="00070470">
        <w:rPr>
          <w:lang w:val="en-US"/>
        </w:rPr>
        <w:t>manajer</w:t>
      </w:r>
      <w:proofErr w:type="spellEnd"/>
      <w:r w:rsidRPr="00070470">
        <w:rPr>
          <w:lang w:val="en-US"/>
        </w:rPr>
        <w:t xml:space="preserve"> </w:t>
      </w:r>
      <w:proofErr w:type="spellStart"/>
      <w:r w:rsidRPr="00070470">
        <w:rPr>
          <w:lang w:val="en-US"/>
        </w:rPr>
        <w:t>mungkin</w:t>
      </w:r>
      <w:proofErr w:type="spellEnd"/>
      <w:r w:rsidRPr="00070470">
        <w:rPr>
          <w:lang w:val="en-US"/>
        </w:rPr>
        <w:t xml:space="preserve"> </w:t>
      </w:r>
      <w:proofErr w:type="spellStart"/>
      <w:r w:rsidRPr="00070470">
        <w:rPr>
          <w:lang w:val="en-US"/>
        </w:rPr>
        <w:t>mendorong</w:t>
      </w:r>
      <w:proofErr w:type="spellEnd"/>
      <w:r w:rsidRPr="00070470">
        <w:rPr>
          <w:lang w:val="en-US"/>
        </w:rPr>
        <w:t xml:space="preserve"> </w:t>
      </w:r>
      <w:proofErr w:type="spellStart"/>
      <w:r w:rsidRPr="00070470">
        <w:rPr>
          <w:lang w:val="en-US"/>
        </w:rPr>
        <w:t>melakukan</w:t>
      </w:r>
      <w:proofErr w:type="spellEnd"/>
      <w:r w:rsidRPr="00070470">
        <w:rPr>
          <w:lang w:val="en-US"/>
        </w:rPr>
        <w:t xml:space="preserve"> </w:t>
      </w:r>
      <w:proofErr w:type="spellStart"/>
      <w:r w:rsidRPr="00070470">
        <w:rPr>
          <w:lang w:val="en-US"/>
        </w:rPr>
        <w:t>manipulasi</w:t>
      </w:r>
      <w:proofErr w:type="spellEnd"/>
      <w:r w:rsidRPr="00070470">
        <w:rPr>
          <w:lang w:val="en-US"/>
        </w:rPr>
        <w:t xml:space="preserve"> </w:t>
      </w:r>
      <w:proofErr w:type="spellStart"/>
      <w:r w:rsidRPr="00070470">
        <w:rPr>
          <w:lang w:val="en-US"/>
        </w:rPr>
        <w:t>laporan</w:t>
      </w:r>
      <w:proofErr w:type="spellEnd"/>
      <w:r w:rsidRPr="00070470">
        <w:rPr>
          <w:lang w:val="en-US"/>
        </w:rPr>
        <w:t xml:space="preserve"> </w:t>
      </w:r>
      <w:proofErr w:type="spellStart"/>
      <w:r w:rsidRPr="00070470">
        <w:rPr>
          <w:lang w:val="en-US"/>
        </w:rPr>
        <w:t>keuangan</w:t>
      </w:r>
      <w:proofErr w:type="spellEnd"/>
      <w:r w:rsidRPr="00070470">
        <w:rPr>
          <w:lang w:val="en-US"/>
        </w:rPr>
        <w:t xml:space="preserve"> agar </w:t>
      </w:r>
      <w:proofErr w:type="spellStart"/>
      <w:r w:rsidRPr="00070470">
        <w:rPr>
          <w:lang w:val="en-US"/>
        </w:rPr>
        <w:t>terlihat</w:t>
      </w:r>
      <w:proofErr w:type="spellEnd"/>
      <w:r w:rsidRPr="00070470">
        <w:rPr>
          <w:lang w:val="en-US"/>
        </w:rPr>
        <w:t xml:space="preserve"> </w:t>
      </w:r>
      <w:proofErr w:type="spellStart"/>
      <w:r w:rsidRPr="00070470">
        <w:rPr>
          <w:lang w:val="en-US"/>
        </w:rPr>
        <w:t>lebih</w:t>
      </w:r>
      <w:proofErr w:type="spellEnd"/>
      <w:r w:rsidRPr="00070470">
        <w:rPr>
          <w:lang w:val="en-US"/>
        </w:rPr>
        <w:t xml:space="preserve"> </w:t>
      </w:r>
      <w:proofErr w:type="spellStart"/>
      <w:r w:rsidRPr="00070470">
        <w:rPr>
          <w:lang w:val="en-US"/>
        </w:rPr>
        <w:t>menguntungkan</w:t>
      </w:r>
      <w:proofErr w:type="spellEnd"/>
      <w:r w:rsidRPr="00070470">
        <w:rPr>
          <w:lang w:val="en-US"/>
        </w:rPr>
        <w:t xml:space="preserve">, </w:t>
      </w:r>
      <w:proofErr w:type="spellStart"/>
      <w:r w:rsidRPr="00070470">
        <w:rPr>
          <w:lang w:val="en-US"/>
        </w:rPr>
        <w:t>terutama</w:t>
      </w:r>
      <w:proofErr w:type="spellEnd"/>
      <w:r w:rsidRPr="00070470">
        <w:rPr>
          <w:lang w:val="en-US"/>
        </w:rPr>
        <w:t xml:space="preserve"> </w:t>
      </w:r>
      <w:proofErr w:type="spellStart"/>
      <w:r w:rsidRPr="00070470">
        <w:rPr>
          <w:lang w:val="en-US"/>
        </w:rPr>
        <w:t>pelaporan</w:t>
      </w:r>
      <w:proofErr w:type="spellEnd"/>
      <w:r w:rsidRPr="00070470">
        <w:rPr>
          <w:lang w:val="en-US"/>
        </w:rPr>
        <w:t xml:space="preserve"> </w:t>
      </w:r>
      <w:proofErr w:type="spellStart"/>
      <w:r w:rsidRPr="00070470">
        <w:rPr>
          <w:lang w:val="en-US"/>
        </w:rPr>
        <w:t>keuangan</w:t>
      </w:r>
      <w:proofErr w:type="spellEnd"/>
      <w:r w:rsidRPr="00070470">
        <w:rPr>
          <w:lang w:val="en-US"/>
        </w:rPr>
        <w:t xml:space="preserve"> </w:t>
      </w:r>
      <w:proofErr w:type="spellStart"/>
      <w:r w:rsidRPr="00070470">
        <w:rPr>
          <w:lang w:val="en-US"/>
        </w:rPr>
        <w:t>tahunan</w:t>
      </w:r>
      <w:proofErr w:type="spellEnd"/>
      <w:r w:rsidRPr="00070470">
        <w:rPr>
          <w:lang w:val="en-US"/>
        </w:rPr>
        <w:t xml:space="preserve"> </w:t>
      </w:r>
      <w:r w:rsidR="00F10636">
        <w:rPr>
          <w:lang w:val="en-US"/>
        </w:rPr>
        <w:fldChar w:fldCharType="begin" w:fldLock="1"/>
      </w:r>
      <w:r w:rsidR="00F10636">
        <w:rPr>
          <w:lang w:val="en-US"/>
        </w:rPr>
        <w:instrText>ADDIN CSL_CITATION {"citationItems":[{"id":"ITEM-1","itemData":{"DOI":"10.24167/jemap.v7i1.10802","author":[{"dropping-particle":"","family":"Astriyanto","given":"Alfitsyah Alfian","non-dropping-particle":"","parse-names":false,"suffix":""},{"dropping-particle":"","family":"Sulestiyono","given":"Deddy","non-dropping-particle":"","parse-names":false,"suffix":""}],"container-title":"Jurnal Ekonomi, Manajemen Akuntansi dan Perpajakan (Jemap)","id":"ITEM-1","issue":"1","issued":{"date-parts":[["2024"]]},"page":"192-214","title":"Pengaruh Leverage, Return On Assets, Return On Equity, dan Net Profit Margin terhadap Manajemen Laba (Studi Empiris Pada Perusahaan Sektor Industri Barang Konsumsi yang Tercatat di BEI Tahun 2017-2021)","type":"article-journal","volume":"7"},"uris":["http://www.mendeley.com/documents/?uuid=c26a944f-a4ec-4930-b658-7f2a74a70066"]}],"mendeley":{"formattedCitation":"(Astriyanto &amp; Sulestiyono, 2024)","plainTextFormattedCitation":"(Astriyanto &amp; Sulestiyono, 2024)","previouslyFormattedCitation":"(Astriyanto &amp; Sulestiyono, 2024)"},"properties":{"noteIndex":0},"schema":"https://github.com/citation-style-language/schema/raw/master/csl-citation.json"}</w:instrText>
      </w:r>
      <w:r w:rsidR="00F10636">
        <w:rPr>
          <w:lang w:val="en-US"/>
        </w:rPr>
        <w:fldChar w:fldCharType="separate"/>
      </w:r>
      <w:r w:rsidR="00F10636" w:rsidRPr="00F10636">
        <w:rPr>
          <w:noProof/>
          <w:lang w:val="en-US"/>
        </w:rPr>
        <w:t>(Astriyanto &amp; Sulestiyono, 2024)</w:t>
      </w:r>
      <w:r w:rsidR="00F10636">
        <w:rPr>
          <w:lang w:val="en-US"/>
        </w:rPr>
        <w:fldChar w:fldCharType="end"/>
      </w:r>
      <w:r w:rsidRPr="00070470">
        <w:rPr>
          <w:lang w:val="en-US"/>
        </w:rPr>
        <w:t xml:space="preserve">. </w:t>
      </w:r>
    </w:p>
    <w:p w14:paraId="1A1AEC34" w14:textId="6F3D339A" w:rsidR="00552AEB" w:rsidRPr="00D410E3" w:rsidRDefault="00070470" w:rsidP="00265E4E">
      <w:pPr>
        <w:ind w:firstLine="709"/>
        <w:jc w:val="both"/>
        <w:rPr>
          <w:lang w:val="en-US"/>
        </w:rPr>
      </w:pPr>
      <w:proofErr w:type="spellStart"/>
      <w:r w:rsidRPr="00070470">
        <w:rPr>
          <w:lang w:val="en-US"/>
        </w:rPr>
        <w:t>Penelitian</w:t>
      </w:r>
      <w:proofErr w:type="spellEnd"/>
      <w:r w:rsidRPr="00070470">
        <w:rPr>
          <w:lang w:val="en-US"/>
        </w:rPr>
        <w:t xml:space="preserve"> </w:t>
      </w:r>
      <w:proofErr w:type="spellStart"/>
      <w:r w:rsidRPr="00070470">
        <w:rPr>
          <w:lang w:val="en-US"/>
        </w:rPr>
        <w:t>empiris</w:t>
      </w:r>
      <w:proofErr w:type="spellEnd"/>
      <w:r w:rsidRPr="00070470">
        <w:rPr>
          <w:lang w:val="en-US"/>
        </w:rPr>
        <w:t xml:space="preserve"> </w:t>
      </w:r>
      <w:proofErr w:type="spellStart"/>
      <w:r w:rsidRPr="00070470">
        <w:rPr>
          <w:lang w:val="en-US"/>
        </w:rPr>
        <w:t>mendukung</w:t>
      </w:r>
      <w:proofErr w:type="spellEnd"/>
      <w:r w:rsidRPr="00070470">
        <w:rPr>
          <w:lang w:val="en-US"/>
        </w:rPr>
        <w:t xml:space="preserve"> </w:t>
      </w:r>
      <w:proofErr w:type="spellStart"/>
      <w:r w:rsidRPr="00070470">
        <w:rPr>
          <w:lang w:val="en-US"/>
        </w:rPr>
        <w:t>adanya</w:t>
      </w:r>
      <w:proofErr w:type="spellEnd"/>
      <w:r w:rsidRPr="00070470">
        <w:rPr>
          <w:lang w:val="en-US"/>
        </w:rPr>
        <w:t xml:space="preserve"> </w:t>
      </w:r>
      <w:proofErr w:type="spellStart"/>
      <w:r w:rsidRPr="00070470">
        <w:rPr>
          <w:lang w:val="en-US"/>
        </w:rPr>
        <w:t>pengaruh</w:t>
      </w:r>
      <w:proofErr w:type="spellEnd"/>
      <w:r w:rsidRPr="00070470">
        <w:rPr>
          <w:lang w:val="en-US"/>
        </w:rPr>
        <w:t xml:space="preserve"> </w:t>
      </w:r>
      <w:proofErr w:type="spellStart"/>
      <w:r w:rsidRPr="00070470">
        <w:rPr>
          <w:lang w:val="en-US"/>
        </w:rPr>
        <w:t>signifikan</w:t>
      </w:r>
      <w:proofErr w:type="spellEnd"/>
      <w:r w:rsidRPr="00070470">
        <w:rPr>
          <w:lang w:val="en-US"/>
        </w:rPr>
        <w:t xml:space="preserve"> NPM </w:t>
      </w:r>
      <w:proofErr w:type="spellStart"/>
      <w:r w:rsidRPr="00070470">
        <w:rPr>
          <w:lang w:val="en-US"/>
        </w:rPr>
        <w:t>terhadap</w:t>
      </w:r>
      <w:proofErr w:type="spellEnd"/>
      <w:r w:rsidRPr="00070470">
        <w:rPr>
          <w:lang w:val="en-US"/>
        </w:rPr>
        <w:t xml:space="preserve"> </w:t>
      </w:r>
      <w:proofErr w:type="spellStart"/>
      <w:r w:rsidRPr="00070470">
        <w:rPr>
          <w:lang w:val="en-US"/>
        </w:rPr>
        <w:t>manajemen</w:t>
      </w:r>
      <w:proofErr w:type="spellEnd"/>
      <w:r w:rsidRPr="00070470">
        <w:rPr>
          <w:lang w:val="en-US"/>
        </w:rPr>
        <w:t xml:space="preserve"> </w:t>
      </w:r>
      <w:proofErr w:type="spellStart"/>
      <w:r w:rsidRPr="00070470">
        <w:rPr>
          <w:lang w:val="en-US"/>
        </w:rPr>
        <w:t>laba</w:t>
      </w:r>
      <w:proofErr w:type="spellEnd"/>
      <w:r w:rsidRPr="00070470">
        <w:rPr>
          <w:lang w:val="en-US"/>
        </w:rPr>
        <w:t xml:space="preserve">, yang </w:t>
      </w:r>
      <w:proofErr w:type="spellStart"/>
      <w:r w:rsidRPr="00070470">
        <w:rPr>
          <w:lang w:val="en-US"/>
        </w:rPr>
        <w:t>mengindikasikan</w:t>
      </w:r>
      <w:proofErr w:type="spellEnd"/>
      <w:r w:rsidRPr="00070470">
        <w:rPr>
          <w:lang w:val="en-US"/>
        </w:rPr>
        <w:t xml:space="preserve"> </w:t>
      </w:r>
      <w:proofErr w:type="spellStart"/>
      <w:r w:rsidRPr="00070470">
        <w:rPr>
          <w:lang w:val="en-US"/>
        </w:rPr>
        <w:t>bahwa</w:t>
      </w:r>
      <w:proofErr w:type="spellEnd"/>
      <w:r w:rsidRPr="00070470">
        <w:rPr>
          <w:lang w:val="en-US"/>
        </w:rPr>
        <w:t xml:space="preserve"> </w:t>
      </w:r>
      <w:proofErr w:type="spellStart"/>
      <w:r w:rsidRPr="00070470">
        <w:rPr>
          <w:lang w:val="en-US"/>
        </w:rPr>
        <w:t>rasio</w:t>
      </w:r>
      <w:proofErr w:type="spellEnd"/>
      <w:r w:rsidRPr="00070470">
        <w:rPr>
          <w:lang w:val="en-US"/>
        </w:rPr>
        <w:t xml:space="preserve"> </w:t>
      </w:r>
      <w:proofErr w:type="spellStart"/>
      <w:r w:rsidRPr="00070470">
        <w:rPr>
          <w:lang w:val="en-US"/>
        </w:rPr>
        <w:t>profitabilitas</w:t>
      </w:r>
      <w:proofErr w:type="spellEnd"/>
      <w:r w:rsidRPr="00070470">
        <w:rPr>
          <w:lang w:val="en-US"/>
        </w:rPr>
        <w:t xml:space="preserve"> </w:t>
      </w:r>
      <w:proofErr w:type="spellStart"/>
      <w:r w:rsidRPr="00070470">
        <w:rPr>
          <w:lang w:val="en-US"/>
        </w:rPr>
        <w:t>ini</w:t>
      </w:r>
      <w:proofErr w:type="spellEnd"/>
      <w:r w:rsidRPr="00070470">
        <w:rPr>
          <w:lang w:val="en-US"/>
        </w:rPr>
        <w:t xml:space="preserve"> </w:t>
      </w:r>
      <w:proofErr w:type="spellStart"/>
      <w:r w:rsidRPr="00070470">
        <w:rPr>
          <w:lang w:val="en-US"/>
        </w:rPr>
        <w:t>bisa</w:t>
      </w:r>
      <w:proofErr w:type="spellEnd"/>
      <w:r w:rsidRPr="00070470">
        <w:rPr>
          <w:lang w:val="en-US"/>
        </w:rPr>
        <w:t xml:space="preserve"> </w:t>
      </w:r>
      <w:proofErr w:type="spellStart"/>
      <w:r w:rsidRPr="00070470">
        <w:rPr>
          <w:lang w:val="en-US"/>
        </w:rPr>
        <w:t>menjadi</w:t>
      </w:r>
      <w:proofErr w:type="spellEnd"/>
      <w:r w:rsidRPr="00070470">
        <w:rPr>
          <w:lang w:val="en-US"/>
        </w:rPr>
        <w:t xml:space="preserve"> </w:t>
      </w:r>
      <w:proofErr w:type="spellStart"/>
      <w:r w:rsidRPr="00070470">
        <w:rPr>
          <w:lang w:val="en-US"/>
        </w:rPr>
        <w:t>pemicu</w:t>
      </w:r>
      <w:proofErr w:type="spellEnd"/>
      <w:r w:rsidRPr="00070470">
        <w:rPr>
          <w:lang w:val="en-US"/>
        </w:rPr>
        <w:t xml:space="preserve"> </w:t>
      </w:r>
      <w:proofErr w:type="spellStart"/>
      <w:r w:rsidRPr="00070470">
        <w:rPr>
          <w:lang w:val="en-US"/>
        </w:rPr>
        <w:t>bagi</w:t>
      </w:r>
      <w:proofErr w:type="spellEnd"/>
      <w:r w:rsidRPr="00070470">
        <w:rPr>
          <w:lang w:val="en-US"/>
        </w:rPr>
        <w:t xml:space="preserve"> </w:t>
      </w:r>
      <w:proofErr w:type="spellStart"/>
      <w:r w:rsidRPr="00070470">
        <w:rPr>
          <w:lang w:val="en-US"/>
        </w:rPr>
        <w:t>manajer</w:t>
      </w:r>
      <w:proofErr w:type="spellEnd"/>
      <w:r w:rsidRPr="00070470">
        <w:rPr>
          <w:lang w:val="en-US"/>
        </w:rPr>
        <w:t xml:space="preserve"> </w:t>
      </w:r>
      <w:proofErr w:type="spellStart"/>
      <w:r w:rsidRPr="00070470">
        <w:rPr>
          <w:lang w:val="en-US"/>
        </w:rPr>
        <w:t>untuk</w:t>
      </w:r>
      <w:proofErr w:type="spellEnd"/>
      <w:r w:rsidRPr="00070470">
        <w:rPr>
          <w:lang w:val="en-US"/>
        </w:rPr>
        <w:t xml:space="preserve"> </w:t>
      </w:r>
      <w:proofErr w:type="spellStart"/>
      <w:r w:rsidRPr="00070470">
        <w:rPr>
          <w:lang w:val="en-US"/>
        </w:rPr>
        <w:t>melakukan</w:t>
      </w:r>
      <w:proofErr w:type="spellEnd"/>
      <w:r w:rsidRPr="00070470">
        <w:rPr>
          <w:lang w:val="en-US"/>
        </w:rPr>
        <w:t xml:space="preserve"> </w:t>
      </w:r>
      <w:proofErr w:type="spellStart"/>
      <w:r w:rsidRPr="00070470">
        <w:rPr>
          <w:lang w:val="en-US"/>
        </w:rPr>
        <w:t>tindakan</w:t>
      </w:r>
      <w:proofErr w:type="spellEnd"/>
      <w:r w:rsidRPr="00070470">
        <w:rPr>
          <w:lang w:val="en-US"/>
        </w:rPr>
        <w:t xml:space="preserve"> </w:t>
      </w:r>
      <w:proofErr w:type="spellStart"/>
      <w:r w:rsidRPr="00070470">
        <w:rPr>
          <w:lang w:val="en-US"/>
        </w:rPr>
        <w:t>oportunistik</w:t>
      </w:r>
      <w:proofErr w:type="spellEnd"/>
      <w:r w:rsidRPr="00070470">
        <w:rPr>
          <w:lang w:val="en-US"/>
        </w:rPr>
        <w:t xml:space="preserve"> </w:t>
      </w:r>
      <w:proofErr w:type="spellStart"/>
      <w:r w:rsidRPr="00070470">
        <w:rPr>
          <w:lang w:val="en-US"/>
        </w:rPr>
        <w:t>dalam</w:t>
      </w:r>
      <w:proofErr w:type="spellEnd"/>
      <w:r w:rsidRPr="00070470">
        <w:rPr>
          <w:lang w:val="en-US"/>
        </w:rPr>
        <w:t xml:space="preserve"> </w:t>
      </w:r>
      <w:proofErr w:type="spellStart"/>
      <w:r w:rsidRPr="00070470">
        <w:rPr>
          <w:lang w:val="en-US"/>
        </w:rPr>
        <w:t>laporan</w:t>
      </w:r>
      <w:proofErr w:type="spellEnd"/>
      <w:r w:rsidRPr="00070470">
        <w:rPr>
          <w:lang w:val="en-US"/>
        </w:rPr>
        <w:t xml:space="preserve"> </w:t>
      </w:r>
      <w:proofErr w:type="spellStart"/>
      <w:r w:rsidRPr="00070470">
        <w:rPr>
          <w:lang w:val="en-US"/>
        </w:rPr>
        <w:t>laba</w:t>
      </w:r>
      <w:proofErr w:type="spellEnd"/>
      <w:r w:rsidRPr="00070470">
        <w:rPr>
          <w:lang w:val="en-US"/>
        </w:rPr>
        <w:t xml:space="preserve"> </w:t>
      </w:r>
      <w:r w:rsidR="00F10636">
        <w:rPr>
          <w:lang w:val="en-US"/>
        </w:rPr>
        <w:fldChar w:fldCharType="begin" w:fldLock="1"/>
      </w:r>
      <w:r w:rsidR="00B37285">
        <w:rPr>
          <w:lang w:val="en-US"/>
        </w:rPr>
        <w:instrText>ADDIN CSL_CITATION {"citationItems":[{"id":"ITEM-1","itemData":{"author":[{"dropping-particle":"","family":"Kaifa","given":"Fitri Nur","non-dropping-particle":"","parse-names":false,"suffix":""},{"dropping-particle":"","family":"Mulyadi","given":"Mulyadi","non-dropping-particle":"","parse-names":false,"suffix":""},{"dropping-particle":"","family":"Rossa","given":"Elia","non-dropping-particle":"","parse-names":false,"suffix":""},{"dropping-particle":"","family":"Bhayangkara","given":"Universitas","non-dropping-particle":"","parse-names":false,"suffix":""},{"dropping-particle":"","family":"Raya","given":"Jakarta","non-dropping-particle":"","parse-names":false,"suffix":""}],"id":"ITEM-1","issued":{"date-parts":[["2025"]]},"title":"Pengaruh Laverage , Earning Power dan Net Profit Margin Terhadap Manajemen Laba pada Perusahaan Property dan Real Estate yang Terdaftar di BEI Tahun 2019-2023","type":"article-journal"},"uris":["http://www.mendeley.com/documents/?uuid=71aeb7a1-254a-4bb6-8185-9955d969eda5"]}],"mendeley":{"formattedCitation":"(Kaifa et al., 2025)","plainTextFormattedCitation":"(Kaifa et al., 2025)","previouslyFormattedCitation":"(Kaifa et al., 2025)"},"properties":{"noteIndex":0},"schema":"https://github.com/citation-style-language/schema/raw/master/csl-citation.json"}</w:instrText>
      </w:r>
      <w:r w:rsidR="00F10636">
        <w:rPr>
          <w:lang w:val="en-US"/>
        </w:rPr>
        <w:fldChar w:fldCharType="separate"/>
      </w:r>
      <w:r w:rsidR="00F10636" w:rsidRPr="00F10636">
        <w:rPr>
          <w:noProof/>
          <w:lang w:val="en-US"/>
        </w:rPr>
        <w:t>(Kaifa et al., 2025)</w:t>
      </w:r>
      <w:r w:rsidR="00F10636">
        <w:rPr>
          <w:lang w:val="en-US"/>
        </w:rPr>
        <w:fldChar w:fldCharType="end"/>
      </w:r>
      <w:r w:rsidRPr="00070470">
        <w:rPr>
          <w:lang w:val="en-US"/>
        </w:rPr>
        <w:t>.</w:t>
      </w:r>
      <w:r w:rsidR="00F10636">
        <w:rPr>
          <w:lang w:val="en-US"/>
        </w:rPr>
        <w:t xml:space="preserve"> </w:t>
      </w:r>
      <w:r w:rsidR="00B37285">
        <w:rPr>
          <w:lang w:val="en-US"/>
        </w:rPr>
        <w:fldChar w:fldCharType="begin" w:fldLock="1"/>
      </w:r>
      <w:r w:rsidR="00B37285">
        <w:rPr>
          <w:lang w:val="en-US"/>
        </w:rPr>
        <w:instrText>ADDIN CSL_CITATION {"citationItems":[{"id":"ITEM-1","itemData":{"DOI":"10.47191/ijmra/v6-i5-14","ISSN":"26439840","abstract":"This study aims to determine the effect of net profit margin, debt equity ratio, and tax planning on earnings management. The companies included in this study are non-financial sector companies listed on the Indonesia Stock Exchange (IDX) in 2019-2020. This research uses the multiple linear regression analysis method and uses the application of the Statistical Program for Social Science (SPSS). The population in this study was 45 companies from the observations of 100 companies in the non-financial sector listed on the Indonesia Stock Exchange (IDX) for the 2019-2020 period, and the sample data used were 38 companies using a purposive sampling technique. The hypothesis test consists of a simultaneous test (statistical test F), a partial test (statistical test T), and a multiple linear regression test. The results of this study indicate that the Net Profit Margin variable has a positive effect on earnings management, the Debt Equity Ratio variable has a positive effect on earnings management, and the Tax Planning variable has a positive effect on earnings management.","author":[{"dropping-particle":"","family":"Indrati","given":"Menik","non-dropping-particle":"","parse-names":false,"suffix":""},{"dropping-particle":"","family":"Magfiroh","given":"Faisal","non-dropping-particle":"","parse-names":false,"suffix":""}],"container-title":"International Journal of Multidisciplinary Research and Analysis","id":"ITEM-1","issue":"05","issued":{"date-parts":[["2023"]]},"page":"1933-1942","title":"The Effect of Net Profit Margin, Debt Equity Ratio, and Tax Planning on Earnings Management","type":"article-journal","volume":"06"},"uris":["http://www.mendeley.com/documents/?uuid=14aca79a-557d-44e0-b508-4f279ebb82fa"]}],"mendeley":{"formattedCitation":"(Indrati &amp; Magfiroh, 2023)","manualFormatting":"Indrati &amp; Magfiroh (2023)","plainTextFormattedCitation":"(Indrati &amp; Magfiroh, 2023)","previouslyFormattedCitation":"(Indrati &amp; Magfiroh, 2023)"},"properties":{"noteIndex":0},"schema":"https://github.com/citation-style-language/schema/raw/master/csl-citation.json"}</w:instrText>
      </w:r>
      <w:r w:rsidR="00B37285">
        <w:rPr>
          <w:lang w:val="en-US"/>
        </w:rPr>
        <w:fldChar w:fldCharType="separate"/>
      </w:r>
      <w:r w:rsidR="00B37285" w:rsidRPr="00B37285">
        <w:rPr>
          <w:noProof/>
          <w:lang w:val="en-US"/>
        </w:rPr>
        <w:t xml:space="preserve">Indrati &amp; Magfiroh </w:t>
      </w:r>
      <w:r w:rsidR="00B37285">
        <w:rPr>
          <w:noProof/>
          <w:lang w:val="en-US"/>
        </w:rPr>
        <w:t>(</w:t>
      </w:r>
      <w:r w:rsidR="00B37285" w:rsidRPr="00B37285">
        <w:rPr>
          <w:noProof/>
          <w:lang w:val="en-US"/>
        </w:rPr>
        <w:t>2023)</w:t>
      </w:r>
      <w:r w:rsidR="00B37285">
        <w:rPr>
          <w:lang w:val="en-US"/>
        </w:rPr>
        <w:fldChar w:fldCharType="end"/>
      </w:r>
      <w:r w:rsidR="00552AEB" w:rsidRPr="00206B78">
        <w:rPr>
          <w:color w:val="EE0000"/>
          <w:lang w:val="en-US"/>
        </w:rPr>
        <w:t xml:space="preserve"> </w:t>
      </w:r>
      <w:proofErr w:type="spellStart"/>
      <w:r w:rsidR="00552AEB" w:rsidRPr="00D410E3">
        <w:rPr>
          <w:lang w:val="en-US"/>
        </w:rPr>
        <w:t>menemukan</w:t>
      </w:r>
      <w:proofErr w:type="spellEnd"/>
      <w:r w:rsidR="00552AEB" w:rsidRPr="00D410E3">
        <w:rPr>
          <w:lang w:val="en-US"/>
        </w:rPr>
        <w:t xml:space="preserve"> </w:t>
      </w:r>
      <w:proofErr w:type="spellStart"/>
      <w:r w:rsidR="00552AEB" w:rsidRPr="00D410E3">
        <w:rPr>
          <w:lang w:val="en-US"/>
        </w:rPr>
        <w:t>bahwa</w:t>
      </w:r>
      <w:proofErr w:type="spellEnd"/>
      <w:r w:rsidR="00552AEB" w:rsidRPr="00D410E3">
        <w:rPr>
          <w:lang w:val="en-US"/>
        </w:rPr>
        <w:t xml:space="preserve"> </w:t>
      </w:r>
      <w:proofErr w:type="spellStart"/>
      <w:r w:rsidR="00552AEB" w:rsidRPr="00D410E3">
        <w:rPr>
          <w:lang w:val="en-US"/>
        </w:rPr>
        <w:t>profitabilitas</w:t>
      </w:r>
      <w:proofErr w:type="spellEnd"/>
      <w:r w:rsidR="00552AEB" w:rsidRPr="00D410E3">
        <w:rPr>
          <w:lang w:val="en-US"/>
        </w:rPr>
        <w:t xml:space="preserve"> yang </w:t>
      </w:r>
      <w:proofErr w:type="spellStart"/>
      <w:r w:rsidR="00552AEB" w:rsidRPr="00D410E3">
        <w:rPr>
          <w:lang w:val="en-US"/>
        </w:rPr>
        <w:t>diukur</w:t>
      </w:r>
      <w:proofErr w:type="spellEnd"/>
      <w:r w:rsidR="00552AEB" w:rsidRPr="00D410E3">
        <w:rPr>
          <w:lang w:val="en-US"/>
        </w:rPr>
        <w:t xml:space="preserve"> </w:t>
      </w:r>
      <w:proofErr w:type="spellStart"/>
      <w:r w:rsidR="00552AEB" w:rsidRPr="00D410E3">
        <w:rPr>
          <w:lang w:val="en-US"/>
        </w:rPr>
        <w:t>dengan</w:t>
      </w:r>
      <w:proofErr w:type="spellEnd"/>
      <w:r w:rsidR="00552AEB" w:rsidRPr="00D410E3">
        <w:rPr>
          <w:lang w:val="en-US"/>
        </w:rPr>
        <w:t xml:space="preserve"> NPM </w:t>
      </w:r>
      <w:proofErr w:type="spellStart"/>
      <w:r w:rsidR="00552AEB" w:rsidRPr="00D410E3">
        <w:rPr>
          <w:lang w:val="en-US"/>
        </w:rPr>
        <w:t>berpengaruh</w:t>
      </w:r>
      <w:proofErr w:type="spellEnd"/>
      <w:r w:rsidR="00552AEB" w:rsidRPr="00D410E3">
        <w:rPr>
          <w:lang w:val="en-US"/>
        </w:rPr>
        <w:t xml:space="preserve"> </w:t>
      </w:r>
      <w:proofErr w:type="spellStart"/>
      <w:r w:rsidR="00552AEB" w:rsidRPr="00D410E3">
        <w:rPr>
          <w:lang w:val="en-US"/>
        </w:rPr>
        <w:t>signifikan</w:t>
      </w:r>
      <w:proofErr w:type="spellEnd"/>
      <w:r w:rsidR="00552AEB" w:rsidRPr="00D410E3">
        <w:rPr>
          <w:lang w:val="en-US"/>
        </w:rPr>
        <w:t xml:space="preserve"> </w:t>
      </w:r>
      <w:proofErr w:type="spellStart"/>
      <w:r w:rsidR="00552AEB" w:rsidRPr="00D410E3">
        <w:rPr>
          <w:lang w:val="en-US"/>
        </w:rPr>
        <w:t>terhadap</w:t>
      </w:r>
      <w:proofErr w:type="spellEnd"/>
      <w:r w:rsidR="00552AEB" w:rsidRPr="00D410E3">
        <w:rPr>
          <w:lang w:val="en-US"/>
        </w:rPr>
        <w:t xml:space="preserve"> </w:t>
      </w:r>
      <w:proofErr w:type="spellStart"/>
      <w:r w:rsidR="00552AEB" w:rsidRPr="00D410E3">
        <w:rPr>
          <w:lang w:val="en-US"/>
        </w:rPr>
        <w:t>manajemen</w:t>
      </w:r>
      <w:proofErr w:type="spellEnd"/>
      <w:r w:rsidR="00552AEB" w:rsidRPr="00D410E3">
        <w:rPr>
          <w:lang w:val="en-US"/>
        </w:rPr>
        <w:t xml:space="preserve"> </w:t>
      </w:r>
      <w:proofErr w:type="spellStart"/>
      <w:r w:rsidR="00552AEB" w:rsidRPr="00D410E3">
        <w:rPr>
          <w:lang w:val="en-US"/>
        </w:rPr>
        <w:t>laba</w:t>
      </w:r>
      <w:proofErr w:type="spellEnd"/>
      <w:r w:rsidR="00552AEB" w:rsidRPr="00D410E3">
        <w:rPr>
          <w:lang w:val="en-US"/>
        </w:rPr>
        <w:t xml:space="preserve"> pada </w:t>
      </w:r>
      <w:proofErr w:type="spellStart"/>
      <w:r w:rsidR="00552AEB" w:rsidRPr="00D410E3">
        <w:rPr>
          <w:lang w:val="en-US"/>
        </w:rPr>
        <w:t>perusahaan</w:t>
      </w:r>
      <w:proofErr w:type="spellEnd"/>
      <w:r w:rsidR="00552AEB" w:rsidRPr="00D410E3">
        <w:rPr>
          <w:lang w:val="en-US"/>
        </w:rPr>
        <w:t xml:space="preserve"> </w:t>
      </w:r>
      <w:proofErr w:type="spellStart"/>
      <w:r w:rsidR="00552AEB" w:rsidRPr="00D410E3">
        <w:rPr>
          <w:lang w:val="en-US"/>
        </w:rPr>
        <w:t>manufaktur</w:t>
      </w:r>
      <w:proofErr w:type="spellEnd"/>
      <w:r w:rsidR="00552AEB" w:rsidRPr="00D410E3">
        <w:rPr>
          <w:lang w:val="en-US"/>
        </w:rPr>
        <w:t xml:space="preserve"> di Indonesia. Hasil </w:t>
      </w:r>
      <w:proofErr w:type="spellStart"/>
      <w:r w:rsidR="00552AEB" w:rsidRPr="00D410E3">
        <w:rPr>
          <w:lang w:val="en-US"/>
        </w:rPr>
        <w:t>ini</w:t>
      </w:r>
      <w:proofErr w:type="spellEnd"/>
      <w:r w:rsidR="00552AEB" w:rsidRPr="00D410E3">
        <w:rPr>
          <w:lang w:val="en-US"/>
        </w:rPr>
        <w:t xml:space="preserve"> </w:t>
      </w:r>
      <w:proofErr w:type="spellStart"/>
      <w:r w:rsidR="00552AEB" w:rsidRPr="00D410E3">
        <w:rPr>
          <w:lang w:val="en-US"/>
        </w:rPr>
        <w:t>menegaskan</w:t>
      </w:r>
      <w:proofErr w:type="spellEnd"/>
      <w:r w:rsidR="00552AEB" w:rsidRPr="00D410E3">
        <w:rPr>
          <w:lang w:val="en-US"/>
        </w:rPr>
        <w:t xml:space="preserve"> </w:t>
      </w:r>
      <w:proofErr w:type="spellStart"/>
      <w:r w:rsidR="00552AEB" w:rsidRPr="00D410E3">
        <w:rPr>
          <w:lang w:val="en-US"/>
        </w:rPr>
        <w:t>bahwa</w:t>
      </w:r>
      <w:proofErr w:type="spellEnd"/>
      <w:r w:rsidR="00552AEB" w:rsidRPr="00D410E3">
        <w:rPr>
          <w:lang w:val="en-US"/>
        </w:rPr>
        <w:t xml:space="preserve"> </w:t>
      </w:r>
      <w:proofErr w:type="spellStart"/>
      <w:r w:rsidR="00552AEB" w:rsidRPr="00D410E3">
        <w:rPr>
          <w:lang w:val="en-US"/>
        </w:rPr>
        <w:t>meskipun</w:t>
      </w:r>
      <w:proofErr w:type="spellEnd"/>
      <w:r w:rsidR="00552AEB" w:rsidRPr="00D410E3">
        <w:rPr>
          <w:lang w:val="en-US"/>
        </w:rPr>
        <w:t xml:space="preserve"> NPM </w:t>
      </w:r>
      <w:proofErr w:type="spellStart"/>
      <w:r w:rsidR="00552AEB" w:rsidRPr="00D410E3">
        <w:rPr>
          <w:lang w:val="en-US"/>
        </w:rPr>
        <w:t>mencerminkan</w:t>
      </w:r>
      <w:proofErr w:type="spellEnd"/>
      <w:r w:rsidR="00552AEB" w:rsidRPr="00D410E3">
        <w:rPr>
          <w:lang w:val="en-US"/>
        </w:rPr>
        <w:t xml:space="preserve"> </w:t>
      </w:r>
      <w:proofErr w:type="spellStart"/>
      <w:r w:rsidR="00552AEB" w:rsidRPr="00D410E3">
        <w:rPr>
          <w:lang w:val="en-US"/>
        </w:rPr>
        <w:t>kinerja</w:t>
      </w:r>
      <w:proofErr w:type="spellEnd"/>
      <w:r w:rsidR="00552AEB" w:rsidRPr="00D410E3">
        <w:rPr>
          <w:lang w:val="en-US"/>
        </w:rPr>
        <w:t xml:space="preserve"> </w:t>
      </w:r>
      <w:proofErr w:type="spellStart"/>
      <w:r w:rsidR="00552AEB" w:rsidRPr="00D410E3">
        <w:rPr>
          <w:lang w:val="en-US"/>
        </w:rPr>
        <w:t>keuangan</w:t>
      </w:r>
      <w:proofErr w:type="spellEnd"/>
      <w:r w:rsidR="00552AEB" w:rsidRPr="00D410E3">
        <w:rPr>
          <w:lang w:val="en-US"/>
        </w:rPr>
        <w:t xml:space="preserve"> yang </w:t>
      </w:r>
      <w:proofErr w:type="spellStart"/>
      <w:r w:rsidR="00552AEB" w:rsidRPr="00D410E3">
        <w:rPr>
          <w:lang w:val="en-US"/>
        </w:rPr>
        <w:t>positif</w:t>
      </w:r>
      <w:proofErr w:type="spellEnd"/>
      <w:r w:rsidR="00552AEB" w:rsidRPr="00D410E3">
        <w:rPr>
          <w:lang w:val="en-US"/>
        </w:rPr>
        <w:t xml:space="preserve">, </w:t>
      </w:r>
      <w:proofErr w:type="spellStart"/>
      <w:r w:rsidR="00552AEB" w:rsidRPr="00D410E3">
        <w:rPr>
          <w:lang w:val="en-US"/>
        </w:rPr>
        <w:t>rasio</w:t>
      </w:r>
      <w:proofErr w:type="spellEnd"/>
      <w:r w:rsidR="00552AEB" w:rsidRPr="00D410E3">
        <w:rPr>
          <w:lang w:val="en-US"/>
        </w:rPr>
        <w:t xml:space="preserve"> </w:t>
      </w:r>
      <w:proofErr w:type="spellStart"/>
      <w:r w:rsidR="00552AEB" w:rsidRPr="00D410E3">
        <w:rPr>
          <w:lang w:val="en-US"/>
        </w:rPr>
        <w:t>ini</w:t>
      </w:r>
      <w:proofErr w:type="spellEnd"/>
      <w:r w:rsidR="00552AEB" w:rsidRPr="00D410E3">
        <w:rPr>
          <w:lang w:val="en-US"/>
        </w:rPr>
        <w:t xml:space="preserve"> juga </w:t>
      </w:r>
      <w:proofErr w:type="spellStart"/>
      <w:r w:rsidR="00552AEB" w:rsidRPr="00D410E3">
        <w:rPr>
          <w:lang w:val="en-US"/>
        </w:rPr>
        <w:t>bisa</w:t>
      </w:r>
      <w:proofErr w:type="spellEnd"/>
      <w:r w:rsidR="00552AEB" w:rsidRPr="00D410E3">
        <w:rPr>
          <w:lang w:val="en-US"/>
        </w:rPr>
        <w:t xml:space="preserve"> </w:t>
      </w:r>
      <w:proofErr w:type="spellStart"/>
      <w:r w:rsidR="00552AEB" w:rsidRPr="00D410E3">
        <w:rPr>
          <w:lang w:val="en-US"/>
        </w:rPr>
        <w:t>menjadi</w:t>
      </w:r>
      <w:proofErr w:type="spellEnd"/>
      <w:r w:rsidR="00552AEB" w:rsidRPr="00D410E3">
        <w:rPr>
          <w:lang w:val="en-US"/>
        </w:rPr>
        <w:t xml:space="preserve"> </w:t>
      </w:r>
      <w:proofErr w:type="spellStart"/>
      <w:r w:rsidR="00552AEB" w:rsidRPr="00D410E3">
        <w:rPr>
          <w:lang w:val="en-US"/>
        </w:rPr>
        <w:t>pemicu</w:t>
      </w:r>
      <w:proofErr w:type="spellEnd"/>
      <w:r w:rsidR="00552AEB" w:rsidRPr="00D410E3">
        <w:rPr>
          <w:lang w:val="en-US"/>
        </w:rPr>
        <w:t xml:space="preserve"> </w:t>
      </w:r>
      <w:proofErr w:type="spellStart"/>
      <w:r w:rsidR="00552AEB" w:rsidRPr="00D410E3">
        <w:rPr>
          <w:lang w:val="en-US"/>
        </w:rPr>
        <w:t>perilaku</w:t>
      </w:r>
      <w:proofErr w:type="spellEnd"/>
      <w:r w:rsidR="00552AEB" w:rsidRPr="00D410E3">
        <w:rPr>
          <w:lang w:val="en-US"/>
        </w:rPr>
        <w:t xml:space="preserve"> </w:t>
      </w:r>
      <w:proofErr w:type="spellStart"/>
      <w:r w:rsidR="00552AEB" w:rsidRPr="00D410E3">
        <w:rPr>
          <w:lang w:val="en-US"/>
        </w:rPr>
        <w:t>oportunistik</w:t>
      </w:r>
      <w:proofErr w:type="spellEnd"/>
      <w:r w:rsidR="00552AEB" w:rsidRPr="00D410E3">
        <w:rPr>
          <w:lang w:val="en-US"/>
        </w:rPr>
        <w:t xml:space="preserve"> </w:t>
      </w:r>
      <w:proofErr w:type="spellStart"/>
      <w:r w:rsidR="00552AEB" w:rsidRPr="00D410E3">
        <w:rPr>
          <w:lang w:val="en-US"/>
        </w:rPr>
        <w:t>manajer</w:t>
      </w:r>
      <w:proofErr w:type="spellEnd"/>
      <w:r w:rsidR="00552AEB" w:rsidRPr="00D410E3">
        <w:rPr>
          <w:lang w:val="en-US"/>
        </w:rPr>
        <w:t xml:space="preserve"> </w:t>
      </w:r>
      <w:proofErr w:type="spellStart"/>
      <w:r w:rsidR="00552AEB" w:rsidRPr="00D410E3">
        <w:rPr>
          <w:lang w:val="en-US"/>
        </w:rPr>
        <w:t>untuk</w:t>
      </w:r>
      <w:proofErr w:type="spellEnd"/>
      <w:r w:rsidR="00552AEB" w:rsidRPr="00D410E3">
        <w:rPr>
          <w:lang w:val="en-US"/>
        </w:rPr>
        <w:t xml:space="preserve"> </w:t>
      </w:r>
      <w:proofErr w:type="spellStart"/>
      <w:r w:rsidR="00552AEB" w:rsidRPr="00D410E3">
        <w:rPr>
          <w:lang w:val="en-US"/>
        </w:rPr>
        <w:t>melakukan</w:t>
      </w:r>
      <w:proofErr w:type="spellEnd"/>
      <w:r w:rsidR="00552AEB" w:rsidRPr="00D410E3">
        <w:rPr>
          <w:lang w:val="en-US"/>
        </w:rPr>
        <w:t xml:space="preserve"> </w:t>
      </w:r>
      <w:proofErr w:type="spellStart"/>
      <w:r w:rsidR="00552AEB" w:rsidRPr="00D410E3">
        <w:rPr>
          <w:lang w:val="en-US"/>
        </w:rPr>
        <w:t>manipulasi</w:t>
      </w:r>
      <w:proofErr w:type="spellEnd"/>
      <w:r w:rsidR="00552AEB" w:rsidRPr="00D410E3">
        <w:rPr>
          <w:lang w:val="en-US"/>
        </w:rPr>
        <w:t xml:space="preserve"> </w:t>
      </w:r>
      <w:proofErr w:type="spellStart"/>
      <w:r w:rsidR="00552AEB" w:rsidRPr="00D410E3">
        <w:rPr>
          <w:lang w:val="en-US"/>
        </w:rPr>
        <w:t>laba</w:t>
      </w:r>
      <w:proofErr w:type="spellEnd"/>
      <w:r w:rsidR="00552AEB" w:rsidRPr="00D410E3">
        <w:rPr>
          <w:lang w:val="en-US"/>
        </w:rPr>
        <w:t xml:space="preserve">, </w:t>
      </w:r>
      <w:proofErr w:type="spellStart"/>
      <w:r w:rsidR="00552AEB" w:rsidRPr="00D410E3">
        <w:rPr>
          <w:lang w:val="en-US"/>
        </w:rPr>
        <w:t>sejalan</w:t>
      </w:r>
      <w:proofErr w:type="spellEnd"/>
      <w:r w:rsidR="00552AEB" w:rsidRPr="00D410E3">
        <w:rPr>
          <w:lang w:val="en-US"/>
        </w:rPr>
        <w:t xml:space="preserve"> </w:t>
      </w:r>
      <w:proofErr w:type="spellStart"/>
      <w:r w:rsidR="00552AEB" w:rsidRPr="00D410E3">
        <w:rPr>
          <w:lang w:val="en-US"/>
        </w:rPr>
        <w:t>dengan</w:t>
      </w:r>
      <w:proofErr w:type="spellEnd"/>
      <w:r w:rsidR="00552AEB" w:rsidRPr="00D410E3">
        <w:rPr>
          <w:lang w:val="en-US"/>
        </w:rPr>
        <w:t xml:space="preserve"> </w:t>
      </w:r>
      <w:proofErr w:type="spellStart"/>
      <w:r w:rsidR="00552AEB" w:rsidRPr="00D410E3">
        <w:rPr>
          <w:lang w:val="en-US"/>
        </w:rPr>
        <w:t>konflik</w:t>
      </w:r>
      <w:proofErr w:type="spellEnd"/>
      <w:r w:rsidR="00552AEB" w:rsidRPr="00D410E3">
        <w:rPr>
          <w:lang w:val="en-US"/>
        </w:rPr>
        <w:t xml:space="preserve"> </w:t>
      </w:r>
      <w:proofErr w:type="spellStart"/>
      <w:r w:rsidR="00552AEB" w:rsidRPr="00D410E3">
        <w:rPr>
          <w:lang w:val="en-US"/>
        </w:rPr>
        <w:t>kepentingan</w:t>
      </w:r>
      <w:proofErr w:type="spellEnd"/>
      <w:r w:rsidR="00552AEB" w:rsidRPr="00D410E3">
        <w:rPr>
          <w:lang w:val="en-US"/>
        </w:rPr>
        <w:t xml:space="preserve"> </w:t>
      </w:r>
      <w:proofErr w:type="spellStart"/>
      <w:r w:rsidR="00552AEB" w:rsidRPr="00D410E3">
        <w:rPr>
          <w:lang w:val="en-US"/>
        </w:rPr>
        <w:t>dalam</w:t>
      </w:r>
      <w:proofErr w:type="spellEnd"/>
      <w:r w:rsidR="00552AEB" w:rsidRPr="00D410E3">
        <w:rPr>
          <w:lang w:val="en-US"/>
        </w:rPr>
        <w:t xml:space="preserve"> </w:t>
      </w:r>
      <w:proofErr w:type="spellStart"/>
      <w:r w:rsidR="00552AEB" w:rsidRPr="00D410E3">
        <w:rPr>
          <w:lang w:val="en-US"/>
        </w:rPr>
        <w:t>teori</w:t>
      </w:r>
      <w:proofErr w:type="spellEnd"/>
      <w:r w:rsidR="00552AEB" w:rsidRPr="00D410E3">
        <w:rPr>
          <w:lang w:val="en-US"/>
        </w:rPr>
        <w:t xml:space="preserve"> </w:t>
      </w:r>
      <w:proofErr w:type="spellStart"/>
      <w:r w:rsidR="00552AEB" w:rsidRPr="00D410E3">
        <w:rPr>
          <w:lang w:val="en-US"/>
        </w:rPr>
        <w:t>agensi</w:t>
      </w:r>
      <w:proofErr w:type="spellEnd"/>
      <w:r w:rsidR="00552AEB" w:rsidRPr="00D410E3">
        <w:rPr>
          <w:lang w:val="en-US"/>
        </w:rPr>
        <w:t>.</w:t>
      </w:r>
    </w:p>
    <w:p w14:paraId="4D0E8DDD" w14:textId="76A778E1" w:rsidR="00F930BE" w:rsidRPr="00D410E3" w:rsidRDefault="008563BB" w:rsidP="00265E4E">
      <w:pPr>
        <w:pStyle w:val="Heading2"/>
        <w:rPr>
          <w:rFonts w:ascii="Times New Roman" w:hAnsi="Times New Roman" w:cs="Times New Roman"/>
          <w:b/>
          <w:bCs/>
          <w:color w:val="auto"/>
          <w:sz w:val="24"/>
          <w:szCs w:val="24"/>
        </w:rPr>
      </w:pPr>
      <w:bookmarkStart w:id="17" w:name="_Toc211476320"/>
      <w:r w:rsidRPr="00D410E3">
        <w:rPr>
          <w:rFonts w:ascii="Times New Roman" w:hAnsi="Times New Roman" w:cs="Times New Roman"/>
          <w:b/>
          <w:bCs/>
          <w:color w:val="auto"/>
          <w:sz w:val="24"/>
          <w:szCs w:val="24"/>
        </w:rPr>
        <w:t>2.2</w:t>
      </w:r>
      <w:r w:rsidR="00C26646">
        <w:rPr>
          <w:rFonts w:ascii="Times New Roman" w:hAnsi="Times New Roman" w:cs="Times New Roman"/>
          <w:b/>
          <w:bCs/>
          <w:color w:val="auto"/>
          <w:sz w:val="24"/>
          <w:szCs w:val="24"/>
        </w:rPr>
        <w:t>.</w:t>
      </w:r>
      <w:r w:rsidRPr="00D410E3">
        <w:rPr>
          <w:rFonts w:ascii="Times New Roman" w:hAnsi="Times New Roman" w:cs="Times New Roman"/>
          <w:b/>
          <w:bCs/>
          <w:color w:val="auto"/>
          <w:sz w:val="24"/>
          <w:szCs w:val="24"/>
        </w:rPr>
        <w:tab/>
      </w:r>
      <w:r w:rsidR="00F930BE" w:rsidRPr="00D410E3">
        <w:rPr>
          <w:rFonts w:ascii="Times New Roman" w:hAnsi="Times New Roman" w:cs="Times New Roman"/>
          <w:b/>
          <w:bCs/>
          <w:color w:val="auto"/>
          <w:sz w:val="24"/>
          <w:szCs w:val="24"/>
        </w:rPr>
        <w:t>Penelitian Terdahulu</w:t>
      </w:r>
      <w:bookmarkEnd w:id="17"/>
    </w:p>
    <w:p w14:paraId="39083614" w14:textId="7C9EB5B2" w:rsidR="00810777" w:rsidRDefault="00F930BE" w:rsidP="00265E4E">
      <w:pPr>
        <w:pStyle w:val="ListParagraph"/>
        <w:ind w:left="0" w:firstLine="709"/>
        <w:jc w:val="both"/>
      </w:pPr>
      <w:r w:rsidRPr="00D410E3">
        <w:t>Peneliti mengacu pada penelitian sebelumnya sebagai acuan dalam penyusunan dan pengembangan hipotesis penelitian. Berikut adalah ringkasan dari studi-studi terdahulu yang dijadikan referensi dan dasar untuk merumuskan hipotesis dalam penelitian ini.</w:t>
      </w:r>
    </w:p>
    <w:p w14:paraId="2C2C65EA" w14:textId="77777777" w:rsidR="00D27291" w:rsidRPr="00D410E3" w:rsidRDefault="00D27291" w:rsidP="00265E4E">
      <w:pPr>
        <w:pStyle w:val="ListParagraph"/>
        <w:ind w:left="0" w:firstLine="709"/>
        <w:jc w:val="both"/>
      </w:pPr>
    </w:p>
    <w:p w14:paraId="246D9FA3" w14:textId="469C343B" w:rsidR="00F618FA" w:rsidRPr="00D410E3" w:rsidRDefault="00F618FA" w:rsidP="00265E4E">
      <w:pPr>
        <w:jc w:val="both"/>
        <w:rPr>
          <w:b/>
          <w:bCs/>
          <w:sz w:val="22"/>
        </w:rPr>
      </w:pPr>
      <w:r w:rsidRPr="00D410E3">
        <w:rPr>
          <w:b/>
          <w:bCs/>
          <w:sz w:val="22"/>
        </w:rPr>
        <w:lastRenderedPageBreak/>
        <w:t>Tabel 2.1 Ringkasan Penelitian Terdahulu</w:t>
      </w:r>
    </w:p>
    <w:tbl>
      <w:tblPr>
        <w:tblStyle w:val="TableGrid"/>
        <w:tblW w:w="8222" w:type="dxa"/>
        <w:tblInd w:w="-5" w:type="dxa"/>
        <w:tblLayout w:type="fixed"/>
        <w:tblLook w:val="04A0" w:firstRow="1" w:lastRow="0" w:firstColumn="1" w:lastColumn="0" w:noHBand="0" w:noVBand="1"/>
      </w:tblPr>
      <w:tblGrid>
        <w:gridCol w:w="466"/>
        <w:gridCol w:w="1519"/>
        <w:gridCol w:w="2410"/>
        <w:gridCol w:w="3827"/>
      </w:tblGrid>
      <w:tr w:rsidR="004E5462" w:rsidRPr="00D410E3" w14:paraId="5D7AA5DF" w14:textId="0D5D124D" w:rsidTr="00265E4E">
        <w:tc>
          <w:tcPr>
            <w:tcW w:w="466" w:type="dxa"/>
          </w:tcPr>
          <w:p w14:paraId="2E6D077B" w14:textId="5E31A3DF" w:rsidR="004E5462" w:rsidRPr="00D410E3" w:rsidRDefault="004E5462" w:rsidP="004C70DC">
            <w:pPr>
              <w:spacing w:line="240" w:lineRule="auto"/>
              <w:jc w:val="center"/>
              <w:rPr>
                <w:b/>
                <w:bCs/>
                <w:sz w:val="20"/>
                <w:szCs w:val="20"/>
              </w:rPr>
            </w:pPr>
            <w:r w:rsidRPr="00D410E3">
              <w:rPr>
                <w:b/>
                <w:bCs/>
                <w:sz w:val="20"/>
                <w:szCs w:val="20"/>
              </w:rPr>
              <w:t>No</w:t>
            </w:r>
          </w:p>
        </w:tc>
        <w:tc>
          <w:tcPr>
            <w:tcW w:w="1519" w:type="dxa"/>
          </w:tcPr>
          <w:p w14:paraId="088001CE" w14:textId="1DAA6EE5" w:rsidR="004E5462" w:rsidRPr="00D410E3" w:rsidRDefault="004E5462" w:rsidP="00B03AAE">
            <w:pPr>
              <w:spacing w:line="240" w:lineRule="auto"/>
              <w:jc w:val="center"/>
              <w:rPr>
                <w:b/>
                <w:bCs/>
                <w:sz w:val="20"/>
                <w:szCs w:val="20"/>
              </w:rPr>
            </w:pPr>
            <w:r w:rsidRPr="00D410E3">
              <w:rPr>
                <w:b/>
                <w:bCs/>
                <w:sz w:val="20"/>
                <w:szCs w:val="20"/>
              </w:rPr>
              <w:t>Nama Peneliti</w:t>
            </w:r>
          </w:p>
        </w:tc>
        <w:tc>
          <w:tcPr>
            <w:tcW w:w="2410" w:type="dxa"/>
          </w:tcPr>
          <w:p w14:paraId="03558D09" w14:textId="598A976F" w:rsidR="004E5462" w:rsidRPr="00D410E3" w:rsidRDefault="004E5462" w:rsidP="004C70DC">
            <w:pPr>
              <w:spacing w:line="240" w:lineRule="auto"/>
              <w:jc w:val="center"/>
              <w:rPr>
                <w:b/>
                <w:bCs/>
                <w:sz w:val="20"/>
                <w:szCs w:val="20"/>
              </w:rPr>
            </w:pPr>
            <w:r w:rsidRPr="00D410E3">
              <w:rPr>
                <w:b/>
                <w:bCs/>
                <w:sz w:val="20"/>
                <w:szCs w:val="20"/>
              </w:rPr>
              <w:t>Variabel</w:t>
            </w:r>
          </w:p>
        </w:tc>
        <w:tc>
          <w:tcPr>
            <w:tcW w:w="3827" w:type="dxa"/>
          </w:tcPr>
          <w:p w14:paraId="4693CFB1" w14:textId="13623634" w:rsidR="004E5462" w:rsidRPr="00D410E3" w:rsidRDefault="004E5462" w:rsidP="004C70DC">
            <w:pPr>
              <w:spacing w:line="240" w:lineRule="auto"/>
              <w:jc w:val="center"/>
              <w:rPr>
                <w:b/>
                <w:bCs/>
                <w:sz w:val="20"/>
                <w:szCs w:val="20"/>
              </w:rPr>
            </w:pPr>
            <w:r w:rsidRPr="00D410E3">
              <w:rPr>
                <w:b/>
                <w:bCs/>
                <w:sz w:val="20"/>
                <w:szCs w:val="20"/>
              </w:rPr>
              <w:t>Hasil Penelitan</w:t>
            </w:r>
          </w:p>
        </w:tc>
      </w:tr>
      <w:tr w:rsidR="00325F59" w:rsidRPr="00D410E3" w14:paraId="5E8E3F81" w14:textId="77777777" w:rsidTr="00265E4E">
        <w:tc>
          <w:tcPr>
            <w:tcW w:w="466" w:type="dxa"/>
          </w:tcPr>
          <w:p w14:paraId="525F7CA9" w14:textId="2797157A" w:rsidR="00325F59" w:rsidRPr="008B3306" w:rsidRDefault="00325F59" w:rsidP="008B3306">
            <w:pPr>
              <w:spacing w:line="240" w:lineRule="auto"/>
              <w:jc w:val="center"/>
              <w:rPr>
                <w:sz w:val="20"/>
                <w:szCs w:val="20"/>
              </w:rPr>
            </w:pPr>
            <w:r>
              <w:rPr>
                <w:sz w:val="20"/>
                <w:szCs w:val="20"/>
              </w:rPr>
              <w:t>1</w:t>
            </w:r>
          </w:p>
        </w:tc>
        <w:tc>
          <w:tcPr>
            <w:tcW w:w="1519" w:type="dxa"/>
          </w:tcPr>
          <w:p w14:paraId="343E4D17" w14:textId="41E047B4" w:rsidR="00325F59" w:rsidRPr="008B3306" w:rsidRDefault="00325F59" w:rsidP="008B3306">
            <w:pPr>
              <w:spacing w:line="240" w:lineRule="auto"/>
              <w:rPr>
                <w:sz w:val="20"/>
                <w:szCs w:val="20"/>
              </w:rPr>
            </w:pPr>
            <w:r w:rsidRPr="008B3306">
              <w:rPr>
                <w:rFonts w:cs="Times New Roman"/>
                <w:sz w:val="20"/>
                <w:szCs w:val="20"/>
                <w:lang w:val="en-US"/>
              </w:rPr>
              <w:fldChar w:fldCharType="begin" w:fldLock="1"/>
            </w:r>
            <w:r w:rsidRPr="008B3306">
              <w:rPr>
                <w:rFonts w:cs="Times New Roman"/>
                <w:sz w:val="20"/>
                <w:szCs w:val="20"/>
                <w:lang w:val="en-US"/>
              </w:rPr>
              <w:instrText>ADDIN CSL_CITATION {"citationItems":[{"id":"ITEM-1","itemData":{"DOI":"10.34208/jba.v22i1.628","ISSN":"1410-9875","abstract":"Tujuan penelitian ini adalah untuk menguji apakah pengungkapan CSR (Corporate Social Disclosure) berpengaruh terhadap manajemen laba yang dilakukan oleh manajemen perusahaan. Manajemen laba diukur dengan menentukan besarnya manajemen laba akrual yang dilakukan oleh perusahaan dengan menghitung nilai discretionary accrual dan untuk pengungkapan CSR menggunakan index GRI (Global Reporting Initiative). Sampel penelitian ini menggunakan perusahaan manufaktur yang terdaftar pada Bursa Efek Indonesia (BEI) selama tahun 2015-2017. Sampel dipilih menggunakan purposive sampling dan diperoleh 38 perusahaan yang memenuhi kriteria. Hipotesis diuji menggunakan regresi berganda. Hasil penelitian menunjukan bahwa pengungkapan terhadap CSR berpengaruh negatif terhadap manajemen laba.","author":[{"dropping-particle":"","family":"Alexander","given":"Nico","non-dropping-particle":"","parse-names":false,"suffix":""},{"dropping-particle":"","family":"Palupi","given":"Agustin","non-dropping-particle":"","parse-names":false,"suffix":""}],"container-title":"Jurnal Bisnis dan Akuntansi","id":"ITEM-1","issue":"1","issued":{"date-parts":[["2020"]]},"page":"105-112","title":"Pengaruh Corporate Social Responsibility Reporting Terhadap Manajemen Laba","type":"article-journal","volume":"22"},"uris":["http://www.mendeley.com/documents/?uuid=c11be5fd-a2f4-4680-8ce4-11ee8cd0b7b4"]}],"mendeley":{"formattedCitation":"(Alexander &amp; Palupi, 2020)","manualFormatting":"Alexander &amp; Palupi (2020)","plainTextFormattedCitation":"(Alexander &amp; Palupi, 2020)","previouslyFormattedCitation":"(Alexander &amp; Palupi, 2020)"},"properties":{"noteIndex":0},"schema":"https://github.com/citation-style-language/schema/raw/master/csl-citation.json"}</w:instrText>
            </w:r>
            <w:r w:rsidRPr="008B3306">
              <w:rPr>
                <w:rFonts w:cs="Times New Roman"/>
                <w:sz w:val="20"/>
                <w:szCs w:val="20"/>
                <w:lang w:val="en-US"/>
              </w:rPr>
              <w:fldChar w:fldCharType="separate"/>
            </w:r>
            <w:r w:rsidRPr="008B3306">
              <w:rPr>
                <w:rFonts w:cs="Times New Roman"/>
                <w:noProof/>
                <w:sz w:val="20"/>
                <w:szCs w:val="20"/>
                <w:lang w:val="en-US"/>
              </w:rPr>
              <w:t>Alexander &amp; Palupi (2020)</w:t>
            </w:r>
            <w:r w:rsidRPr="008B3306">
              <w:rPr>
                <w:rFonts w:cs="Times New Roman"/>
                <w:sz w:val="20"/>
                <w:szCs w:val="20"/>
                <w:lang w:val="en-US"/>
              </w:rPr>
              <w:fldChar w:fldCharType="end"/>
            </w:r>
          </w:p>
        </w:tc>
        <w:tc>
          <w:tcPr>
            <w:tcW w:w="2410" w:type="dxa"/>
          </w:tcPr>
          <w:p w14:paraId="55204232" w14:textId="542B8FC5" w:rsidR="00325F59" w:rsidRPr="008B3306" w:rsidRDefault="00325F59" w:rsidP="008B3306">
            <w:pPr>
              <w:spacing w:line="240" w:lineRule="auto"/>
              <w:jc w:val="both"/>
              <w:rPr>
                <w:sz w:val="20"/>
                <w:szCs w:val="20"/>
              </w:rPr>
            </w:pPr>
            <w:r w:rsidRPr="008B3306">
              <w:rPr>
                <w:rFonts w:cs="Times New Roman"/>
                <w:i/>
                <w:iCs/>
                <w:sz w:val="20"/>
                <w:szCs w:val="20"/>
                <w:lang w:val="en-US"/>
              </w:rPr>
              <w:t>Corporate Social Responsibility Reporting</w:t>
            </w:r>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Laba</w:t>
            </w:r>
          </w:p>
        </w:tc>
        <w:tc>
          <w:tcPr>
            <w:tcW w:w="3827" w:type="dxa"/>
          </w:tcPr>
          <w:p w14:paraId="51986602" w14:textId="26374811" w:rsidR="00325F59" w:rsidRPr="008B3306" w:rsidRDefault="00325F59" w:rsidP="008B3306">
            <w:pPr>
              <w:spacing w:line="240" w:lineRule="auto"/>
              <w:jc w:val="both"/>
              <w:rPr>
                <w:sz w:val="20"/>
                <w:szCs w:val="20"/>
              </w:rPr>
            </w:pPr>
            <w:proofErr w:type="spellStart"/>
            <w:proofErr w:type="gramStart"/>
            <w:r w:rsidRPr="008B3306">
              <w:rPr>
                <w:rFonts w:cs="Times New Roman"/>
                <w:sz w:val="20"/>
                <w:szCs w:val="20"/>
                <w:lang w:val="en-US"/>
              </w:rPr>
              <w:t>Pengungkapan</w:t>
            </w:r>
            <w:proofErr w:type="spellEnd"/>
            <w:r w:rsidRPr="008B3306">
              <w:rPr>
                <w:rFonts w:cs="Times New Roman"/>
                <w:sz w:val="20"/>
                <w:szCs w:val="20"/>
                <w:lang w:val="en-US"/>
              </w:rPr>
              <w:t xml:space="preserve">  c</w:t>
            </w:r>
            <w:r w:rsidRPr="008B3306">
              <w:rPr>
                <w:rFonts w:cs="Times New Roman"/>
                <w:i/>
                <w:iCs/>
                <w:sz w:val="20"/>
                <w:szCs w:val="20"/>
                <w:lang w:val="en-US"/>
              </w:rPr>
              <w:t>orporate</w:t>
            </w:r>
            <w:proofErr w:type="gramEnd"/>
            <w:r w:rsidRPr="008B3306">
              <w:rPr>
                <w:rFonts w:cs="Times New Roman"/>
                <w:i/>
                <w:iCs/>
                <w:sz w:val="20"/>
                <w:szCs w:val="20"/>
                <w:lang w:val="en-US"/>
              </w:rPr>
              <w:t xml:space="preserve"> social responsibility</w:t>
            </w:r>
            <w:r w:rsidRPr="008B3306">
              <w:rPr>
                <w:rFonts w:cs="Times New Roman"/>
                <w:sz w:val="20"/>
                <w:szCs w:val="20"/>
                <w:lang w:val="en-US"/>
              </w:rPr>
              <w:t xml:space="preserve"> </w:t>
            </w:r>
            <w:proofErr w:type="spellStart"/>
            <w:r w:rsidRPr="008B3306">
              <w:rPr>
                <w:rFonts w:cs="Times New Roman"/>
                <w:sz w:val="20"/>
                <w:szCs w:val="20"/>
                <w:lang w:val="en-US"/>
              </w:rPr>
              <w:t>berpengaruh</w:t>
            </w:r>
            <w:proofErr w:type="spellEnd"/>
            <w:r w:rsidRPr="008B3306">
              <w:rPr>
                <w:rFonts w:cs="Times New Roman"/>
                <w:sz w:val="20"/>
                <w:szCs w:val="20"/>
                <w:lang w:val="en-US"/>
              </w:rPr>
              <w:t xml:space="preserve"> </w:t>
            </w:r>
            <w:proofErr w:type="spellStart"/>
            <w:r w:rsidRPr="008B3306">
              <w:rPr>
                <w:rFonts w:cs="Times New Roman"/>
                <w:sz w:val="20"/>
                <w:szCs w:val="20"/>
                <w:lang w:val="en-US"/>
              </w:rPr>
              <w:t>negatif</w:t>
            </w:r>
            <w:proofErr w:type="spellEnd"/>
            <w:r w:rsidRPr="008B3306">
              <w:rPr>
                <w:rFonts w:cs="Times New Roman"/>
                <w:sz w:val="20"/>
                <w:szCs w:val="20"/>
                <w:lang w:val="en-US"/>
              </w:rPr>
              <w:t xml:space="preserve"> </w:t>
            </w:r>
            <w:proofErr w:type="spellStart"/>
            <w:r w:rsidRPr="008B3306">
              <w:rPr>
                <w:rFonts w:cs="Times New Roman"/>
                <w:sz w:val="20"/>
                <w:szCs w:val="20"/>
                <w:lang w:val="en-US"/>
              </w:rPr>
              <w:t>terhadap</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w:t>
            </w:r>
            <w:proofErr w:type="spellStart"/>
            <w:r w:rsidRPr="008B3306">
              <w:rPr>
                <w:rFonts w:cs="Times New Roman"/>
                <w:sz w:val="20"/>
                <w:szCs w:val="20"/>
                <w:lang w:val="en-US"/>
              </w:rPr>
              <w:t>laba</w:t>
            </w:r>
            <w:proofErr w:type="spellEnd"/>
          </w:p>
        </w:tc>
      </w:tr>
      <w:tr w:rsidR="00325F59" w:rsidRPr="00D410E3" w14:paraId="3FAF957C" w14:textId="77777777" w:rsidTr="00265E4E">
        <w:tc>
          <w:tcPr>
            <w:tcW w:w="466" w:type="dxa"/>
          </w:tcPr>
          <w:p w14:paraId="67A221DC" w14:textId="6A1FA902" w:rsidR="00325F59" w:rsidRPr="008B3306" w:rsidRDefault="00325F59" w:rsidP="00325F59">
            <w:pPr>
              <w:spacing w:line="240" w:lineRule="auto"/>
              <w:jc w:val="center"/>
              <w:rPr>
                <w:sz w:val="20"/>
                <w:szCs w:val="20"/>
              </w:rPr>
            </w:pPr>
            <w:r>
              <w:rPr>
                <w:sz w:val="20"/>
                <w:szCs w:val="20"/>
              </w:rPr>
              <w:t>2</w:t>
            </w:r>
          </w:p>
        </w:tc>
        <w:tc>
          <w:tcPr>
            <w:tcW w:w="1519" w:type="dxa"/>
          </w:tcPr>
          <w:p w14:paraId="51F9EF47" w14:textId="3F5A7EDB" w:rsidR="00325F59" w:rsidRPr="008B3306" w:rsidRDefault="00325F59" w:rsidP="00325F59">
            <w:pPr>
              <w:spacing w:line="240" w:lineRule="auto"/>
              <w:rPr>
                <w:rFonts w:cs="Times New Roman"/>
                <w:sz w:val="20"/>
                <w:szCs w:val="20"/>
                <w:lang w:val="en-US"/>
              </w:rPr>
            </w:pPr>
            <w:r>
              <w:rPr>
                <w:rFonts w:cs="Times New Roman"/>
                <w:sz w:val="20"/>
                <w:szCs w:val="20"/>
                <w:lang w:val="en-US"/>
              </w:rPr>
              <w:fldChar w:fldCharType="begin" w:fldLock="1"/>
            </w:r>
            <w:r w:rsidR="008F186F">
              <w:rPr>
                <w:rFonts w:cs="Times New Roman"/>
                <w:sz w:val="20"/>
                <w:szCs w:val="20"/>
                <w:lang w:val="en-US"/>
              </w:rPr>
              <w:instrText>ADDIN CSL_CITATION {"citationItems":[{"id":"ITEM-1","itemData":{"DOI":"10.23969/jrak.v12i2.2251","ISSN":"2088-5091","abstract":"This study aims to analyze the direct and indirect effects of Corporate Social Responsibility (CSR) on company performance through earnings management. The objects in this study are companies incorporated in LQ45 in the 2016-2018 period. Samples were taken using a purposive sampling method. The data of this study were analyzed using path analysis. The results showed four important findings: (1) the influence of CSR on company performance is positive and significant, (2) CSR has a negative and significant effect on earnings management, (3) the effect of earnings management on company performance is not significant (4) earnings management cannot mediate the effect of CSR on company performance.","author":[{"dropping-particle":"","family":"Rahmawardani","given":"Devi Dwi","non-dropping-particle":"","parse-names":false,"suffix":""},{"dropping-particle":"","family":"Muslichah","given":"","non-dropping-particle":"","parse-names":false,"suffix":""}],"container-title":"Jrak","id":"ITEM-1","issue":"2","issued":{"date-parts":[["2020"]]},"page":"52-59","title":"Corporate Social Responsibility Terhadap Manajemen Laba Dan Kinerja Perusahaan","type":"article-journal","volume":"12"},"uris":["http://www.mendeley.com/documents/?uuid=19b3846d-3a00-410b-b769-69e65f73a1f6"]}],"mendeley":{"formattedCitation":"(Rahmawardani &amp; Muslichah, 2020)","plainTextFormattedCitation":"(Rahmawardani &amp; Muslichah, 2020)","previouslyFormattedCitation":"(Rahmawardani &amp; Muslichah, 2020)"},"properties":{"noteIndex":0},"schema":"https://github.com/citation-style-language/schema/raw/master/csl-citation.json"}</w:instrText>
            </w:r>
            <w:r>
              <w:rPr>
                <w:rFonts w:cs="Times New Roman"/>
                <w:sz w:val="20"/>
                <w:szCs w:val="20"/>
                <w:lang w:val="en-US"/>
              </w:rPr>
              <w:fldChar w:fldCharType="separate"/>
            </w:r>
            <w:r w:rsidRPr="00036D1D">
              <w:rPr>
                <w:rFonts w:cs="Times New Roman"/>
                <w:noProof/>
                <w:sz w:val="20"/>
                <w:szCs w:val="20"/>
                <w:lang w:val="en-US"/>
              </w:rPr>
              <w:t>(Rahmawardani &amp; Muslichah, 2020)</w:t>
            </w:r>
            <w:r>
              <w:rPr>
                <w:rFonts w:cs="Times New Roman"/>
                <w:sz w:val="20"/>
                <w:szCs w:val="20"/>
                <w:lang w:val="en-US"/>
              </w:rPr>
              <w:fldChar w:fldCharType="end"/>
            </w:r>
          </w:p>
        </w:tc>
        <w:tc>
          <w:tcPr>
            <w:tcW w:w="2410" w:type="dxa"/>
          </w:tcPr>
          <w:p w14:paraId="7C5D6862" w14:textId="7E98FC55" w:rsidR="00325F59" w:rsidRPr="008B3306" w:rsidRDefault="00325F59" w:rsidP="00325F59">
            <w:pPr>
              <w:spacing w:line="240" w:lineRule="auto"/>
              <w:jc w:val="both"/>
              <w:rPr>
                <w:rFonts w:cs="Times New Roman"/>
                <w:i/>
                <w:iCs/>
                <w:sz w:val="20"/>
                <w:szCs w:val="20"/>
                <w:lang w:val="en-US"/>
              </w:rPr>
            </w:pPr>
            <w:r>
              <w:rPr>
                <w:rFonts w:cs="Times New Roman"/>
                <w:sz w:val="20"/>
                <w:szCs w:val="20"/>
              </w:rPr>
              <w:t>P</w:t>
            </w:r>
            <w:r w:rsidRPr="00D03F91">
              <w:rPr>
                <w:rFonts w:cs="Times New Roman"/>
                <w:sz w:val="20"/>
                <w:szCs w:val="20"/>
              </w:rPr>
              <w:t>engungkapan</w:t>
            </w:r>
            <w:r>
              <w:rPr>
                <w:rFonts w:cs="Times New Roman"/>
                <w:i/>
                <w:iCs/>
                <w:sz w:val="20"/>
                <w:szCs w:val="20"/>
                <w:lang w:val="en-US"/>
              </w:rPr>
              <w:t xml:space="preserve"> </w:t>
            </w:r>
            <w:r w:rsidRPr="008B3306">
              <w:rPr>
                <w:rFonts w:cs="Times New Roman"/>
                <w:i/>
                <w:iCs/>
                <w:sz w:val="20"/>
                <w:szCs w:val="20"/>
                <w:lang w:val="en-US"/>
              </w:rPr>
              <w:t xml:space="preserve">Corporate Social Responsibility, </w:t>
            </w:r>
            <w:r>
              <w:rPr>
                <w:rFonts w:cs="Times New Roman"/>
                <w:i/>
                <w:iCs/>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Laba</w:t>
            </w:r>
            <w:r>
              <w:rPr>
                <w:rFonts w:cs="Times New Roman"/>
                <w:sz w:val="20"/>
                <w:szCs w:val="20"/>
                <w:lang w:val="en-US"/>
              </w:rPr>
              <w:t xml:space="preserve">,  Kinerja </w:t>
            </w:r>
            <w:proofErr w:type="spellStart"/>
            <w:r>
              <w:rPr>
                <w:rFonts w:cs="Times New Roman"/>
                <w:sz w:val="20"/>
                <w:szCs w:val="20"/>
                <w:lang w:val="en-US"/>
              </w:rPr>
              <w:t>Keuangan</w:t>
            </w:r>
            <w:proofErr w:type="spellEnd"/>
          </w:p>
        </w:tc>
        <w:tc>
          <w:tcPr>
            <w:tcW w:w="3827" w:type="dxa"/>
          </w:tcPr>
          <w:p w14:paraId="267A5F87" w14:textId="4E1542DD" w:rsidR="00325F59" w:rsidRPr="008B3306" w:rsidRDefault="00325F59" w:rsidP="00325F59">
            <w:pPr>
              <w:spacing w:line="240" w:lineRule="auto"/>
              <w:jc w:val="both"/>
              <w:rPr>
                <w:rFonts w:cs="Times New Roman"/>
                <w:sz w:val="20"/>
                <w:szCs w:val="20"/>
                <w:lang w:val="en-US"/>
              </w:rPr>
            </w:pPr>
            <w:r>
              <w:rPr>
                <w:rFonts w:cs="Times New Roman"/>
                <w:sz w:val="20"/>
                <w:szCs w:val="20"/>
              </w:rPr>
              <w:t>CSR</w:t>
            </w:r>
            <w:r w:rsidRPr="00036D1D">
              <w:rPr>
                <w:rFonts w:cs="Times New Roman"/>
                <w:sz w:val="20"/>
                <w:szCs w:val="20"/>
              </w:rPr>
              <w:t xml:space="preserve"> berpengaruh positif dan signifikan terhadap kinerja perusahaan,  CSR memiliki pengaruh negatif dan signifikan terhadap praktik manajemen laba, manajemen laba tidak berpengaruh signifikan terhadap kinerja perusahaan, serta manajemen laba tidak mampu memediasi hubungan antara CSR dan kinerja perusahaan.</w:t>
            </w:r>
          </w:p>
        </w:tc>
      </w:tr>
      <w:tr w:rsidR="00325F59" w:rsidRPr="00D410E3" w14:paraId="2A3A77CF" w14:textId="77777777" w:rsidTr="00265E4E">
        <w:tc>
          <w:tcPr>
            <w:tcW w:w="466" w:type="dxa"/>
          </w:tcPr>
          <w:p w14:paraId="2B7D4F0D" w14:textId="5BA39AB3" w:rsidR="00325F59" w:rsidRPr="008B3306" w:rsidRDefault="00325F59" w:rsidP="00325F59">
            <w:pPr>
              <w:spacing w:line="240" w:lineRule="auto"/>
              <w:jc w:val="center"/>
              <w:rPr>
                <w:sz w:val="20"/>
                <w:szCs w:val="20"/>
              </w:rPr>
            </w:pPr>
            <w:r>
              <w:rPr>
                <w:sz w:val="20"/>
                <w:szCs w:val="20"/>
              </w:rPr>
              <w:t>3</w:t>
            </w:r>
          </w:p>
        </w:tc>
        <w:tc>
          <w:tcPr>
            <w:tcW w:w="1519" w:type="dxa"/>
          </w:tcPr>
          <w:p w14:paraId="014E5D2C" w14:textId="5AAC6E80" w:rsidR="00325F59" w:rsidRPr="008B3306" w:rsidRDefault="00325F59" w:rsidP="00325F59">
            <w:pPr>
              <w:spacing w:line="240" w:lineRule="auto"/>
              <w:rPr>
                <w:sz w:val="20"/>
                <w:szCs w:val="20"/>
              </w:rPr>
            </w:pPr>
            <w:r w:rsidRPr="008B3306">
              <w:rPr>
                <w:rFonts w:cs="Times New Roman"/>
                <w:sz w:val="20"/>
                <w:szCs w:val="20"/>
              </w:rPr>
              <w:fldChar w:fldCharType="begin" w:fldLock="1"/>
            </w:r>
            <w:r w:rsidRPr="008B3306">
              <w:rPr>
                <w:rFonts w:cs="Times New Roman"/>
                <w:sz w:val="20"/>
                <w:szCs w:val="20"/>
              </w:rPr>
              <w:instrText>ADDIN CSL_CITATION {"citationItems":[{"id":"ITEM-1","itemData":{"abstract":"The purpose of this study was to determine and analyze the effect of Investment Opportunity Set (IOS), company size and free cash flow on earnings management both partially and simultaneously. This study uses The Modified Jones Model to calculate discretionary accruals that are proxies of earnings management. Investment Opportunity Set (IOS) is proxied using market to book value of equity / price-based notated by SKI. The size of the company is proxy by total assets and free cash flow is proxy by operating cash flow less investment cash flow. This study uses food and beverge sub sector companies on the Indonesia Stock Exchange during 2013-2017 as a research sample. Based on the results of purposive sampling obtained 11 companies that meet the sample criteria. Hypothesis testing in this study was carried out using multiple regression analysis. The results showed that:1) The Investment Opportunity Set (IOS) variable has a positive and significant effect on earnings management. 2) Variable firm size has no negative effect but is not significant on earnings management. 3) Variable free cash flow does not have a negative effect but is not significant on earnings management. 4) Investment Opportunity Set (IOS), company size, and free cash flow simultaneously have a positive and significant effect on earnings management.","author":[{"dropping-particle":"","family":"Jannah","given":"Raudatul","non-dropping-particle":"","parse-names":false,"suffix":""},{"dropping-particle":"","family":"Bukhori","given":"Moh","non-dropping-particle":"","parse-names":false,"suffix":""}],"container-title":"Jurnal Ekonomi Manajemen Dan Bisnis","id":"ITEM-1","issue":"1","issued":{"date-parts":[["2020"]]},"page":"38-49","title":"Pengaruh Investment Opportunity Set (IOS), Ukuran Perusahaan, dan Arus Kas Bebas Terhadap Manajemen Laba (Studi Empiris pada Perusahaan Manufaktur Sub Sektor Makanan dan Minuman yang Terdaftar di BEI)","type":"article-journal","volume":"1"},"uris":["http://www.mendeley.com/documents/?uuid=176a998a-c146-4674-8893-d7cb99bff2f0"]}],"mendeley":{"formattedCitation":"(Jannah &amp; Bukhori, 2020)","manualFormatting":"Jannah &amp; Bukhori (2020)","plainTextFormattedCitation":"(Jannah &amp; Bukhori, 2020)","previouslyFormattedCitation":"(Jannah &amp; Bukhori, 2020)"},"properties":{"noteIndex":0},"schema":"https://github.com/citation-style-language/schema/raw/master/csl-citation.json"}</w:instrText>
            </w:r>
            <w:r w:rsidRPr="008B3306">
              <w:rPr>
                <w:rFonts w:cs="Times New Roman"/>
                <w:sz w:val="20"/>
                <w:szCs w:val="20"/>
              </w:rPr>
              <w:fldChar w:fldCharType="separate"/>
            </w:r>
            <w:r w:rsidRPr="008B3306">
              <w:rPr>
                <w:rFonts w:cs="Times New Roman"/>
                <w:noProof/>
                <w:sz w:val="20"/>
                <w:szCs w:val="20"/>
              </w:rPr>
              <w:t>Jannah &amp; Bukhori (2020)</w:t>
            </w:r>
            <w:r w:rsidRPr="008B3306">
              <w:rPr>
                <w:rFonts w:cs="Times New Roman"/>
                <w:sz w:val="20"/>
                <w:szCs w:val="20"/>
              </w:rPr>
              <w:fldChar w:fldCharType="end"/>
            </w:r>
          </w:p>
        </w:tc>
        <w:tc>
          <w:tcPr>
            <w:tcW w:w="2410" w:type="dxa"/>
          </w:tcPr>
          <w:p w14:paraId="36592459" w14:textId="2418072F" w:rsidR="00325F59" w:rsidRPr="008B3306" w:rsidRDefault="00325F59" w:rsidP="00325F59">
            <w:pPr>
              <w:spacing w:line="240" w:lineRule="auto"/>
              <w:jc w:val="both"/>
              <w:rPr>
                <w:sz w:val="20"/>
                <w:szCs w:val="20"/>
              </w:rPr>
            </w:pPr>
            <w:r w:rsidRPr="008B3306">
              <w:rPr>
                <w:rFonts w:cs="Times New Roman"/>
                <w:i/>
                <w:iCs/>
                <w:sz w:val="20"/>
                <w:szCs w:val="20"/>
              </w:rPr>
              <w:t>Investment Opportunity Set</w:t>
            </w:r>
            <w:r w:rsidRPr="008B3306">
              <w:rPr>
                <w:rFonts w:cs="Times New Roman"/>
                <w:sz w:val="20"/>
                <w:szCs w:val="20"/>
              </w:rPr>
              <w:t>, Ukuran Perusahaan, Arus Kas Bebas, Manajemen Laba</w:t>
            </w:r>
          </w:p>
        </w:tc>
        <w:tc>
          <w:tcPr>
            <w:tcW w:w="3827" w:type="dxa"/>
          </w:tcPr>
          <w:p w14:paraId="14D42920" w14:textId="48D85204" w:rsidR="00325F59" w:rsidRPr="008B3306" w:rsidRDefault="00325F59" w:rsidP="00325F59">
            <w:pPr>
              <w:spacing w:line="240" w:lineRule="auto"/>
              <w:jc w:val="both"/>
              <w:rPr>
                <w:sz w:val="20"/>
                <w:szCs w:val="20"/>
              </w:rPr>
            </w:pPr>
            <w:r w:rsidRPr="008B3306">
              <w:rPr>
                <w:rFonts w:cs="Times New Roman"/>
                <w:i/>
                <w:iCs/>
                <w:sz w:val="20"/>
                <w:szCs w:val="20"/>
              </w:rPr>
              <w:t>Investment  opportunity  set</w:t>
            </w:r>
            <w:r w:rsidRPr="008B3306">
              <w:rPr>
                <w:rFonts w:cs="Times New Roman"/>
                <w:sz w:val="20"/>
                <w:szCs w:val="20"/>
              </w:rPr>
              <w:t xml:space="preserve">  berpengaruh positif   dan signifikan   terhadap   manajemen   laba. Ukuran perusahaan dan arus kas bebas tidak berpengaruh negatif tapi tidak signifikan terhadap manajemen laba</w:t>
            </w:r>
          </w:p>
        </w:tc>
      </w:tr>
      <w:tr w:rsidR="00325F59" w:rsidRPr="00D410E3" w14:paraId="797DB667" w14:textId="77777777" w:rsidTr="00265E4E">
        <w:tc>
          <w:tcPr>
            <w:tcW w:w="466" w:type="dxa"/>
          </w:tcPr>
          <w:p w14:paraId="5BA87578" w14:textId="2E72B13A" w:rsidR="00325F59" w:rsidRPr="008B3306" w:rsidRDefault="00325F59" w:rsidP="00325F59">
            <w:pPr>
              <w:spacing w:line="240" w:lineRule="auto"/>
              <w:jc w:val="center"/>
              <w:rPr>
                <w:sz w:val="20"/>
                <w:szCs w:val="20"/>
              </w:rPr>
            </w:pPr>
            <w:r>
              <w:rPr>
                <w:sz w:val="20"/>
                <w:szCs w:val="20"/>
              </w:rPr>
              <w:t>4</w:t>
            </w:r>
          </w:p>
        </w:tc>
        <w:tc>
          <w:tcPr>
            <w:tcW w:w="1519" w:type="dxa"/>
          </w:tcPr>
          <w:p w14:paraId="68AF5768" w14:textId="3072504B" w:rsidR="00325F59" w:rsidRPr="008B3306" w:rsidRDefault="00325F59" w:rsidP="00325F59">
            <w:pPr>
              <w:spacing w:line="240" w:lineRule="auto"/>
              <w:rPr>
                <w:sz w:val="20"/>
                <w:szCs w:val="20"/>
              </w:rPr>
            </w:pPr>
            <w:r w:rsidRPr="008B3306">
              <w:rPr>
                <w:rFonts w:cs="Times New Roman"/>
                <w:sz w:val="20"/>
                <w:szCs w:val="20"/>
                <w:lang w:val="en-US"/>
              </w:rPr>
              <w:fldChar w:fldCharType="begin" w:fldLock="1"/>
            </w:r>
            <w:r w:rsidRPr="008B3306">
              <w:rPr>
                <w:rFonts w:cs="Times New Roman"/>
                <w:sz w:val="20"/>
                <w:szCs w:val="20"/>
                <w:lang w:val="en-US"/>
              </w:rPr>
              <w:instrText>ADDIN CSL_CITATION {"citationItems":[{"id":"ITEM-1","itemData":{"DOI":"10.36805/akuntansi.v6i2.1734","ISSN":"2528-1119","abstract":"Laba menjadi salah satu indikator penting dalam menentukan dan mengevaluasi kinerja perusahaan. Proses perusahaan dalam memperoleh laba seringkali tidak menjadi perhatian utama bagi investor atau pengguna laporan lainnya, sehingga hal ini membuka celah bagi manajemen untuk melakukan praktik manajemen laba. Akhir-akhir ini fokus utama perusahaan seharusnya tidak hanya memperoleh laba, namun juga perlu untuk melakukan tanggung jawab sosial serta melakukan pengungkapanya karena para investor akan mempertimbangkan kontribusi apa yang dilakukan perusahaan terhadap lingkungan sosial di sekitarnya. Penelitian ini bertujuan untuk menguji dan menganalisis pengaruh pengungkapan CSR terhadap manajemen laba riil dengan mekanisme corporate governance sebagai variabel pemoderasi. Objek penelitian yaitu perusahaan manufaktur yang terdaftar di Bursa Efek Indonesia pada tahun 2016-2019. Sampel yang digunakan dalam penelitian ini sebanyak 48 perusahaan manufaktur yang dipilih dengan teknik purposive sampling. Hasil penelitian menunjukkan bahwa semakin besar pengungkapan CSR maka manajemen laba riil yang diproksikan dengan arus kas operasi abnormal, biaya produksi abnormal, dan biaya diskresioner abnormal semakin kecil; besar kecilnya kepemilikan manajerial tidak dapat memperkuat pengaruh pengungkapan CSR terhadap manajemen laba riil yang diproksikan melalui arus kas operasi abnormal, biaya produksi abnormal, maupun biaya diskresioner abnormal; dan kepemilikan institusional dapat memperkuat pengaruh pengungkapan CSR terhadap manajemen laba riil yang diproksikan melalui biaya produksi abnormal, namun kepemilikan institusional tidak dapat memperkuat pengaruh pengungkapan CSR terhadap manajemen laba riil yang diproksikan dengan arus kas operasi abnormal maupun biaya diskresioner abnormal.","author":[{"dropping-particle":"","family":"Kurniawati","given":"Debby","non-dropping-particle":"","parse-names":false,"suffix":""}],"container-title":"Jurnal Buana Akuntansi","id":"ITEM-1","issue":"2","issued":{"date-parts":[["2021"]]},"page":"1-29","title":"Pengaruh Pengungkapan Corporate Social Responsibility terhadap Manajemen Laba Riil dengan Mekanisme Corporate Governance sebagai Pemoderasi","type":"article-journal","volume":"6"},"uris":["http://www.mendeley.com/documents/?uuid=8d39a694-e81a-4cff-b663-8dd02f78ef54"]}],"mendeley":{"formattedCitation":"(Kurniawati, 2021)","manualFormatting":"Kurniawati (2021)","plainTextFormattedCitation":"(Kurniawati, 2021)","previouslyFormattedCitation":"(Kurniawati, 2021)"},"properties":{"noteIndex":0},"schema":"https://github.com/citation-style-language/schema/raw/master/csl-citation.json"}</w:instrText>
            </w:r>
            <w:r w:rsidRPr="008B3306">
              <w:rPr>
                <w:rFonts w:cs="Times New Roman"/>
                <w:sz w:val="20"/>
                <w:szCs w:val="20"/>
                <w:lang w:val="en-US"/>
              </w:rPr>
              <w:fldChar w:fldCharType="separate"/>
            </w:r>
            <w:r w:rsidRPr="008B3306">
              <w:rPr>
                <w:rFonts w:cs="Times New Roman"/>
                <w:noProof/>
                <w:sz w:val="20"/>
                <w:szCs w:val="20"/>
                <w:lang w:val="en-US"/>
              </w:rPr>
              <w:t>Kurniawati (2021)</w:t>
            </w:r>
            <w:r w:rsidRPr="008B3306">
              <w:rPr>
                <w:rFonts w:cs="Times New Roman"/>
                <w:sz w:val="20"/>
                <w:szCs w:val="20"/>
                <w:lang w:val="en-US"/>
              </w:rPr>
              <w:fldChar w:fldCharType="end"/>
            </w:r>
          </w:p>
        </w:tc>
        <w:tc>
          <w:tcPr>
            <w:tcW w:w="2410" w:type="dxa"/>
          </w:tcPr>
          <w:p w14:paraId="29B91051" w14:textId="2C7F13FB" w:rsidR="00325F59" w:rsidRPr="008B3306" w:rsidRDefault="00325F59" w:rsidP="00325F59">
            <w:pPr>
              <w:spacing w:line="240" w:lineRule="auto"/>
              <w:jc w:val="both"/>
              <w:rPr>
                <w:sz w:val="20"/>
                <w:szCs w:val="20"/>
              </w:rPr>
            </w:pPr>
            <w:proofErr w:type="spellStart"/>
            <w:r w:rsidRPr="008B3306">
              <w:rPr>
                <w:rFonts w:cs="Times New Roman"/>
                <w:sz w:val="20"/>
                <w:szCs w:val="20"/>
                <w:lang w:val="en-US"/>
              </w:rPr>
              <w:t>Pengungkapan</w:t>
            </w:r>
            <w:proofErr w:type="spellEnd"/>
            <w:r w:rsidRPr="008B3306">
              <w:rPr>
                <w:rFonts w:cs="Times New Roman"/>
                <w:sz w:val="20"/>
                <w:szCs w:val="20"/>
                <w:lang w:val="en-US"/>
              </w:rPr>
              <w:t xml:space="preserve"> </w:t>
            </w:r>
            <w:r w:rsidRPr="008B3306">
              <w:rPr>
                <w:rFonts w:cs="Times New Roman"/>
                <w:i/>
                <w:iCs/>
                <w:sz w:val="20"/>
                <w:szCs w:val="20"/>
                <w:lang w:val="en-US"/>
              </w:rPr>
              <w:t xml:space="preserve">Corporate Social Responsibility,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Laba Riil, </w:t>
            </w:r>
            <w:r w:rsidRPr="008B3306">
              <w:rPr>
                <w:rFonts w:cs="Times New Roman"/>
                <w:i/>
                <w:iCs/>
                <w:sz w:val="20"/>
                <w:szCs w:val="20"/>
                <w:lang w:val="en-US"/>
              </w:rPr>
              <w:t xml:space="preserve">Corporate Governance </w:t>
            </w:r>
          </w:p>
        </w:tc>
        <w:tc>
          <w:tcPr>
            <w:tcW w:w="3827" w:type="dxa"/>
          </w:tcPr>
          <w:p w14:paraId="3BB3BD9B" w14:textId="222E49A5" w:rsidR="00325F59" w:rsidRPr="008B3306" w:rsidRDefault="00325F59" w:rsidP="00325F59">
            <w:pPr>
              <w:spacing w:line="240" w:lineRule="auto"/>
              <w:jc w:val="both"/>
              <w:rPr>
                <w:sz w:val="20"/>
                <w:szCs w:val="20"/>
              </w:rPr>
            </w:pPr>
            <w:proofErr w:type="spellStart"/>
            <w:r w:rsidRPr="008B3306">
              <w:rPr>
                <w:rFonts w:cs="Times New Roman"/>
                <w:sz w:val="20"/>
                <w:szCs w:val="20"/>
                <w:lang w:val="en-US"/>
              </w:rPr>
              <w:t>Pengungkapan</w:t>
            </w:r>
            <w:proofErr w:type="spellEnd"/>
            <w:r w:rsidRPr="008B3306">
              <w:rPr>
                <w:rFonts w:cs="Times New Roman"/>
                <w:sz w:val="20"/>
                <w:szCs w:val="20"/>
                <w:lang w:val="en-US"/>
              </w:rPr>
              <w:t xml:space="preserve"> c</w:t>
            </w:r>
            <w:r w:rsidRPr="008B3306">
              <w:rPr>
                <w:rFonts w:cs="Times New Roman"/>
                <w:i/>
                <w:iCs/>
                <w:sz w:val="20"/>
                <w:szCs w:val="20"/>
                <w:lang w:val="en-US"/>
              </w:rPr>
              <w:t>orporate social responsibility</w:t>
            </w:r>
            <w:r w:rsidRPr="008B3306">
              <w:rPr>
                <w:rFonts w:cs="Times New Roman"/>
                <w:sz w:val="20"/>
                <w:szCs w:val="20"/>
              </w:rPr>
              <w:t xml:space="preserve"> </w:t>
            </w:r>
            <w:proofErr w:type="spellStart"/>
            <w:r w:rsidRPr="008B3306">
              <w:rPr>
                <w:rFonts w:cs="Times New Roman"/>
                <w:sz w:val="20"/>
                <w:szCs w:val="20"/>
                <w:lang w:val="en-US"/>
              </w:rPr>
              <w:t>berpengaruh</w:t>
            </w:r>
            <w:proofErr w:type="spellEnd"/>
            <w:r w:rsidRPr="008B3306">
              <w:rPr>
                <w:rFonts w:cs="Times New Roman"/>
                <w:sz w:val="20"/>
                <w:szCs w:val="20"/>
                <w:lang w:val="en-US"/>
              </w:rPr>
              <w:t xml:space="preserve"> </w:t>
            </w:r>
            <w:proofErr w:type="spellStart"/>
            <w:r w:rsidRPr="008B3306">
              <w:rPr>
                <w:rFonts w:cs="Times New Roman"/>
                <w:sz w:val="20"/>
                <w:szCs w:val="20"/>
                <w:lang w:val="en-US"/>
              </w:rPr>
              <w:t>negatif</w:t>
            </w:r>
            <w:proofErr w:type="spellEnd"/>
            <w:r w:rsidRPr="008B3306">
              <w:rPr>
                <w:rFonts w:cs="Times New Roman"/>
                <w:sz w:val="20"/>
                <w:szCs w:val="20"/>
                <w:lang w:val="en-US"/>
              </w:rPr>
              <w:t xml:space="preserve"> </w:t>
            </w:r>
            <w:proofErr w:type="spellStart"/>
            <w:r w:rsidRPr="008B3306">
              <w:rPr>
                <w:rFonts w:cs="Times New Roman"/>
                <w:sz w:val="20"/>
                <w:szCs w:val="20"/>
                <w:lang w:val="en-US"/>
              </w:rPr>
              <w:t>terhadap</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w:t>
            </w:r>
            <w:proofErr w:type="spellStart"/>
            <w:r w:rsidRPr="008B3306">
              <w:rPr>
                <w:rFonts w:cs="Times New Roman"/>
                <w:sz w:val="20"/>
                <w:szCs w:val="20"/>
                <w:lang w:val="en-US"/>
              </w:rPr>
              <w:t>laba</w:t>
            </w:r>
            <w:proofErr w:type="spellEnd"/>
            <w:r w:rsidRPr="008B3306">
              <w:rPr>
                <w:rFonts w:cs="Times New Roman"/>
                <w:sz w:val="20"/>
                <w:szCs w:val="20"/>
                <w:lang w:val="en-US"/>
              </w:rPr>
              <w:t xml:space="preserve">. </w:t>
            </w:r>
            <w:proofErr w:type="spellStart"/>
            <w:r w:rsidRPr="008B3306">
              <w:rPr>
                <w:rFonts w:cs="Times New Roman"/>
                <w:sz w:val="20"/>
                <w:szCs w:val="20"/>
                <w:lang w:val="en-US"/>
              </w:rPr>
              <w:t>Pengungkapan</w:t>
            </w:r>
            <w:proofErr w:type="spellEnd"/>
            <w:r w:rsidRPr="008B3306">
              <w:rPr>
                <w:rFonts w:cs="Times New Roman"/>
                <w:sz w:val="20"/>
                <w:szCs w:val="20"/>
                <w:lang w:val="en-US"/>
              </w:rPr>
              <w:t xml:space="preserve"> c</w:t>
            </w:r>
            <w:r w:rsidRPr="008B3306">
              <w:rPr>
                <w:rFonts w:cs="Times New Roman"/>
                <w:i/>
                <w:iCs/>
                <w:sz w:val="20"/>
                <w:szCs w:val="20"/>
                <w:lang w:val="en-US"/>
              </w:rPr>
              <w:t>orporate social responsibility</w:t>
            </w:r>
            <w:r w:rsidRPr="008B3306">
              <w:rPr>
                <w:rFonts w:cs="Times New Roman"/>
                <w:sz w:val="20"/>
                <w:szCs w:val="20"/>
                <w:lang w:val="en-US"/>
              </w:rPr>
              <w:t xml:space="preserve"> </w:t>
            </w:r>
            <w:proofErr w:type="spellStart"/>
            <w:r w:rsidRPr="008B3306">
              <w:rPr>
                <w:rFonts w:cs="Times New Roman"/>
                <w:sz w:val="20"/>
                <w:szCs w:val="20"/>
                <w:lang w:val="en-US"/>
              </w:rPr>
              <w:t>terhadap</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w:t>
            </w:r>
            <w:proofErr w:type="spellStart"/>
            <w:r w:rsidRPr="008B3306">
              <w:rPr>
                <w:rFonts w:cs="Times New Roman"/>
                <w:sz w:val="20"/>
                <w:szCs w:val="20"/>
                <w:lang w:val="en-US"/>
              </w:rPr>
              <w:t>laba</w:t>
            </w:r>
            <w:proofErr w:type="spellEnd"/>
            <w:r w:rsidRPr="008B3306">
              <w:rPr>
                <w:rFonts w:cs="Times New Roman"/>
                <w:sz w:val="20"/>
                <w:szCs w:val="20"/>
                <w:lang w:val="en-US"/>
              </w:rPr>
              <w:t xml:space="preserve"> </w:t>
            </w:r>
            <w:proofErr w:type="spellStart"/>
            <w:r w:rsidRPr="008B3306">
              <w:rPr>
                <w:rFonts w:cs="Times New Roman"/>
                <w:sz w:val="20"/>
                <w:szCs w:val="20"/>
                <w:lang w:val="en-US"/>
              </w:rPr>
              <w:t>riil</w:t>
            </w:r>
            <w:proofErr w:type="spellEnd"/>
            <w:r w:rsidRPr="008B3306">
              <w:rPr>
                <w:rFonts w:cs="Times New Roman"/>
                <w:sz w:val="20"/>
                <w:szCs w:val="20"/>
                <w:lang w:val="en-US"/>
              </w:rPr>
              <w:t xml:space="preserve"> </w:t>
            </w:r>
            <w:proofErr w:type="spellStart"/>
            <w:r w:rsidRPr="008B3306">
              <w:rPr>
                <w:rFonts w:cs="Times New Roman"/>
                <w:sz w:val="20"/>
                <w:szCs w:val="20"/>
                <w:lang w:val="en-US"/>
              </w:rPr>
              <w:t>dengan</w:t>
            </w:r>
            <w:proofErr w:type="spellEnd"/>
            <w:r w:rsidRPr="008B3306">
              <w:rPr>
                <w:rFonts w:cs="Times New Roman"/>
                <w:sz w:val="20"/>
                <w:szCs w:val="20"/>
                <w:lang w:val="en-US"/>
              </w:rPr>
              <w:t xml:space="preserve"> </w:t>
            </w:r>
            <w:proofErr w:type="spellStart"/>
            <w:r w:rsidRPr="008B3306">
              <w:rPr>
                <w:rFonts w:cs="Times New Roman"/>
                <w:sz w:val="20"/>
                <w:szCs w:val="20"/>
                <w:lang w:val="en-US"/>
              </w:rPr>
              <w:t>kepemilikan</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manajerial</w:t>
            </w:r>
            <w:proofErr w:type="spellEnd"/>
            <w:r w:rsidRPr="008B3306">
              <w:rPr>
                <w:rFonts w:cs="Times New Roman"/>
                <w:sz w:val="20"/>
                <w:szCs w:val="20"/>
                <w:lang w:val="en-US"/>
              </w:rPr>
              <w:t xml:space="preserve"> </w:t>
            </w:r>
            <w:proofErr w:type="spellStart"/>
            <w:r w:rsidRPr="008B3306">
              <w:rPr>
                <w:rFonts w:cs="Times New Roman"/>
                <w:sz w:val="20"/>
                <w:szCs w:val="20"/>
                <w:lang w:val="en-US"/>
              </w:rPr>
              <w:t>sebagai</w:t>
            </w:r>
            <w:proofErr w:type="spellEnd"/>
            <w:r w:rsidRPr="008B3306">
              <w:rPr>
                <w:rFonts w:cs="Times New Roman"/>
                <w:sz w:val="20"/>
                <w:szCs w:val="20"/>
                <w:lang w:val="en-US"/>
              </w:rPr>
              <w:t xml:space="preserve"> </w:t>
            </w:r>
            <w:proofErr w:type="spellStart"/>
            <w:r w:rsidRPr="008B3306">
              <w:rPr>
                <w:rFonts w:cs="Times New Roman"/>
                <w:sz w:val="20"/>
                <w:szCs w:val="20"/>
                <w:lang w:val="en-US"/>
              </w:rPr>
              <w:t>pemoderasi</w:t>
            </w:r>
            <w:proofErr w:type="spellEnd"/>
            <w:r w:rsidRPr="008B3306">
              <w:rPr>
                <w:rFonts w:cs="Times New Roman"/>
                <w:sz w:val="20"/>
                <w:szCs w:val="20"/>
                <w:lang w:val="en-US"/>
              </w:rPr>
              <w:t xml:space="preserve"> </w:t>
            </w:r>
            <w:proofErr w:type="spellStart"/>
            <w:r w:rsidRPr="008B3306">
              <w:rPr>
                <w:rFonts w:cs="Times New Roman"/>
                <w:sz w:val="20"/>
                <w:szCs w:val="20"/>
                <w:lang w:val="en-US"/>
              </w:rPr>
              <w:t>ditolak</w:t>
            </w:r>
            <w:proofErr w:type="spellEnd"/>
            <w:r w:rsidRPr="008B3306">
              <w:rPr>
                <w:rFonts w:cs="Times New Roman"/>
                <w:sz w:val="20"/>
                <w:szCs w:val="20"/>
                <w:lang w:val="en-US"/>
              </w:rPr>
              <w:t xml:space="preserve">. </w:t>
            </w:r>
            <w:proofErr w:type="spellStart"/>
            <w:r w:rsidRPr="008B3306">
              <w:rPr>
                <w:rFonts w:cs="Times New Roman"/>
                <w:sz w:val="20"/>
                <w:szCs w:val="20"/>
                <w:lang w:val="en-US"/>
              </w:rPr>
              <w:t>Pengungkapan</w:t>
            </w:r>
            <w:proofErr w:type="spellEnd"/>
            <w:r w:rsidRPr="008B3306">
              <w:rPr>
                <w:rFonts w:cs="Times New Roman"/>
                <w:sz w:val="20"/>
                <w:szCs w:val="20"/>
                <w:lang w:val="en-US"/>
              </w:rPr>
              <w:t xml:space="preserve"> c</w:t>
            </w:r>
            <w:r w:rsidRPr="008B3306">
              <w:rPr>
                <w:rFonts w:cs="Times New Roman"/>
                <w:i/>
                <w:iCs/>
                <w:sz w:val="20"/>
                <w:szCs w:val="20"/>
                <w:lang w:val="en-US"/>
              </w:rPr>
              <w:t>orporate social responsibility</w:t>
            </w:r>
            <w:r w:rsidRPr="008B3306">
              <w:rPr>
                <w:rFonts w:cs="Times New Roman"/>
                <w:sz w:val="20"/>
                <w:szCs w:val="20"/>
                <w:lang w:val="en-US"/>
              </w:rPr>
              <w:t xml:space="preserve"> </w:t>
            </w:r>
            <w:proofErr w:type="spellStart"/>
            <w:r w:rsidRPr="008B3306">
              <w:rPr>
                <w:rFonts w:cs="Times New Roman"/>
                <w:sz w:val="20"/>
                <w:szCs w:val="20"/>
                <w:lang w:val="en-US"/>
              </w:rPr>
              <w:t>terhadap</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w:t>
            </w:r>
            <w:proofErr w:type="spellStart"/>
            <w:r w:rsidRPr="008B3306">
              <w:rPr>
                <w:rFonts w:cs="Times New Roman"/>
                <w:sz w:val="20"/>
                <w:szCs w:val="20"/>
                <w:lang w:val="en-US"/>
              </w:rPr>
              <w:t>laba</w:t>
            </w:r>
            <w:proofErr w:type="spellEnd"/>
            <w:r w:rsidRPr="008B3306">
              <w:rPr>
                <w:rFonts w:cs="Times New Roman"/>
                <w:sz w:val="20"/>
                <w:szCs w:val="20"/>
                <w:lang w:val="en-US"/>
              </w:rPr>
              <w:t xml:space="preserve"> </w:t>
            </w:r>
            <w:proofErr w:type="spellStart"/>
            <w:r w:rsidRPr="008B3306">
              <w:rPr>
                <w:rFonts w:cs="Times New Roman"/>
                <w:sz w:val="20"/>
                <w:szCs w:val="20"/>
                <w:lang w:val="en-US"/>
              </w:rPr>
              <w:t>riil</w:t>
            </w:r>
            <w:proofErr w:type="spellEnd"/>
            <w:r w:rsidRPr="008B3306">
              <w:rPr>
                <w:rFonts w:cs="Times New Roman"/>
                <w:sz w:val="20"/>
                <w:szCs w:val="20"/>
                <w:lang w:val="en-US"/>
              </w:rPr>
              <w:t xml:space="preserve"> </w:t>
            </w:r>
            <w:proofErr w:type="spellStart"/>
            <w:r w:rsidRPr="008B3306">
              <w:rPr>
                <w:rFonts w:cs="Times New Roman"/>
                <w:sz w:val="20"/>
                <w:szCs w:val="20"/>
                <w:lang w:val="en-US"/>
              </w:rPr>
              <w:t>dengan</w:t>
            </w:r>
            <w:proofErr w:type="spellEnd"/>
            <w:r w:rsidRPr="008B3306">
              <w:rPr>
                <w:rFonts w:cs="Times New Roman"/>
                <w:sz w:val="20"/>
                <w:szCs w:val="20"/>
                <w:lang w:val="en-US"/>
              </w:rPr>
              <w:t xml:space="preserve"> </w:t>
            </w:r>
            <w:proofErr w:type="spellStart"/>
            <w:r w:rsidRPr="008B3306">
              <w:rPr>
                <w:rFonts w:cs="Times New Roman"/>
                <w:sz w:val="20"/>
                <w:szCs w:val="20"/>
                <w:lang w:val="en-US"/>
              </w:rPr>
              <w:t>kepemilikan</w:t>
            </w:r>
            <w:proofErr w:type="spellEnd"/>
            <w:r w:rsidRPr="008B3306">
              <w:rPr>
                <w:rFonts w:cs="Times New Roman"/>
                <w:sz w:val="20"/>
                <w:szCs w:val="20"/>
                <w:lang w:val="en-US"/>
              </w:rPr>
              <w:t xml:space="preserve"> </w:t>
            </w:r>
            <w:proofErr w:type="spellStart"/>
            <w:r w:rsidRPr="008B3306">
              <w:rPr>
                <w:rFonts w:cs="Times New Roman"/>
                <w:sz w:val="20"/>
                <w:szCs w:val="20"/>
                <w:lang w:val="en-US"/>
              </w:rPr>
              <w:t>institusional</w:t>
            </w:r>
            <w:proofErr w:type="spellEnd"/>
            <w:r w:rsidRPr="008B3306">
              <w:rPr>
                <w:rFonts w:cs="Times New Roman"/>
                <w:sz w:val="20"/>
                <w:szCs w:val="20"/>
                <w:lang w:val="en-US"/>
              </w:rPr>
              <w:t xml:space="preserve"> </w:t>
            </w:r>
            <w:proofErr w:type="spellStart"/>
            <w:r w:rsidRPr="008B3306">
              <w:rPr>
                <w:rFonts w:cs="Times New Roman"/>
                <w:sz w:val="20"/>
                <w:szCs w:val="20"/>
                <w:lang w:val="en-US"/>
              </w:rPr>
              <w:t>sebagai</w:t>
            </w:r>
            <w:proofErr w:type="spellEnd"/>
            <w:r w:rsidRPr="008B3306">
              <w:rPr>
                <w:rFonts w:cs="Times New Roman"/>
                <w:sz w:val="20"/>
                <w:szCs w:val="20"/>
                <w:lang w:val="en-US"/>
              </w:rPr>
              <w:t xml:space="preserve"> </w:t>
            </w:r>
            <w:proofErr w:type="spellStart"/>
            <w:r w:rsidRPr="008B3306">
              <w:rPr>
                <w:rFonts w:cs="Times New Roman"/>
                <w:sz w:val="20"/>
                <w:szCs w:val="20"/>
                <w:lang w:val="en-US"/>
              </w:rPr>
              <w:t>pemoderasi</w:t>
            </w:r>
            <w:proofErr w:type="spellEnd"/>
            <w:r w:rsidRPr="008B3306">
              <w:rPr>
                <w:rFonts w:cs="Times New Roman"/>
                <w:sz w:val="20"/>
                <w:szCs w:val="20"/>
                <w:lang w:val="en-US"/>
              </w:rPr>
              <w:t xml:space="preserve"> di </w:t>
            </w:r>
            <w:proofErr w:type="spellStart"/>
            <w:r w:rsidRPr="008B3306">
              <w:rPr>
                <w:rFonts w:cs="Times New Roman"/>
                <w:sz w:val="20"/>
                <w:szCs w:val="20"/>
                <w:lang w:val="en-US"/>
              </w:rPr>
              <w:t>terima</w:t>
            </w:r>
            <w:proofErr w:type="spellEnd"/>
            <w:r w:rsidRPr="008B3306">
              <w:rPr>
                <w:rFonts w:cs="Times New Roman"/>
                <w:sz w:val="20"/>
                <w:szCs w:val="20"/>
                <w:lang w:val="en-US"/>
              </w:rPr>
              <w:t>.</w:t>
            </w:r>
          </w:p>
        </w:tc>
      </w:tr>
      <w:tr w:rsidR="00325F59" w:rsidRPr="00D410E3" w14:paraId="075214B0" w14:textId="77777777" w:rsidTr="00265E4E">
        <w:tc>
          <w:tcPr>
            <w:tcW w:w="466" w:type="dxa"/>
          </w:tcPr>
          <w:p w14:paraId="6F8C73AD" w14:textId="0105BCA4" w:rsidR="00325F59" w:rsidRPr="008B3306" w:rsidRDefault="00325F59" w:rsidP="00325F59">
            <w:pPr>
              <w:spacing w:line="240" w:lineRule="auto"/>
              <w:jc w:val="center"/>
              <w:rPr>
                <w:sz w:val="20"/>
                <w:szCs w:val="20"/>
              </w:rPr>
            </w:pPr>
            <w:r>
              <w:rPr>
                <w:sz w:val="20"/>
                <w:szCs w:val="20"/>
              </w:rPr>
              <w:t>5</w:t>
            </w:r>
          </w:p>
        </w:tc>
        <w:tc>
          <w:tcPr>
            <w:tcW w:w="1519" w:type="dxa"/>
          </w:tcPr>
          <w:p w14:paraId="7A3EB2EC" w14:textId="301ADE42" w:rsidR="00325F59" w:rsidRPr="008B3306" w:rsidRDefault="00325F59" w:rsidP="00325F59">
            <w:pPr>
              <w:spacing w:line="240" w:lineRule="auto"/>
              <w:rPr>
                <w:sz w:val="20"/>
                <w:szCs w:val="20"/>
              </w:rPr>
            </w:pPr>
            <w:r w:rsidRPr="008B3306">
              <w:rPr>
                <w:rFonts w:cs="Times New Roman"/>
                <w:sz w:val="20"/>
                <w:szCs w:val="20"/>
                <w:lang w:val="en-US"/>
              </w:rPr>
              <w:fldChar w:fldCharType="begin" w:fldLock="1"/>
            </w:r>
            <w:r w:rsidRPr="008B3306">
              <w:rPr>
                <w:rFonts w:cs="Times New Roman"/>
                <w:sz w:val="20"/>
                <w:szCs w:val="20"/>
                <w:lang w:val="en-US"/>
              </w:rPr>
              <w:instrText>ADDIN CSL_CITATION {"citationItems":[{"id":"ITEM-1","itemData":{"DOI":"10.30813/jab.v14i1.2458","ISSN":"1979-360X","abstract":"ABSTRACT : Stakeholders pay attention to the earnings report, thus encouraging company managers to plan strategies to produce reports expected by stakeholders. Earnings management is one way that can be done. Managers can intervene the earnings management by increasing or decreasing profit in order to achieve a certain level of profit which benefits himself or the company. This study aims to determine the influence of free cash flow, financial distress, and investment opportunity set on earnings management. The research sample consisted of 11 infrastructure, utility, and transportation companies listed on the Indonesia Stock Exchange in 2014-2018 with the total sample of 55 data. This study used a purposive sampling method and was tested with SPSS 22.0 Software. The results show that the data have met the pooling test, classical assumptions and established criteria. The results of the F test show that the earnings management variable is affected simultaneously by free cash flow, financial distress, and investment opportunity set variables. The t test results show that the free cash flow and investment opportunity set have a significant positive effect on earnings management, whereas financial distress does not. In sum, there is enough evidence that free cash flow and investment opportunity set positively affect earnings management, but financial distress does not have enough evidence to influence earnings management. Keywords: Earnings Management, Free Cash Flow, Investment Opportunity Set, Financial Distress. ABSTRAK: Laporan laba menjadi perhatian para stakeholders sehingga mendorong manajer perusahaan melakukan perencanaan strategi untuk menghasilkan laporan yang diharapkan stakeholder. Manajemen laba adalah salah satu cara yang dapat dilakukan. Intervensi manajer untuk melakukan manajemen laba dengan cara menaikkan atau menurunkan laba guna mencapai tingkat laba tertentu untuk menguntungkan dirinya sendiri atau perusahaan. Penelitian ini bertujuan untuk mengetahui pengaruh free cash flow, financial distress, dan investment opportunity set terhadap manajemen laba. Sampel penelitian ini adalah perusahaan infrastruktur, utilitas, dan transportasi yang terdaftar di Bursa Efek Indonesia periode 2014-2018. Total sampel yang digunakan adalah 11 perusahaan dengan data observasi yang diperoleh sebanyak 55. Teknik pengambilan sampel yang digunakan adalah non-probability sampling dengan menggunakan metode purposive sampling dan pengujian yang dilakukan dengan …","author":[{"dropping-particle":"","family":"Irawan","given":"Sally","non-dropping-particle":"","parse-names":false,"suffix":""},{"dropping-particle":"","family":"Apriwenni","given":"Prima","non-dropping-particle":"","parse-names":false,"suffix":""}],"container-title":"Jurnal Akuntansi Bisnis","id":"ITEM-1","issue":"1","issued":{"date-parts":[["2021"]]},"page":"91-101","title":"Pengaruh Free Cash Flow, Financial Distress, Dan Investment Opportunity Set Terhadap Manajemen Laba","type":"article-journal","volume":"14"},"uris":["http://www.mendeley.com/documents/?uuid=eef924a5-7ed5-40c8-8f2a-0f1ee112df35"]}],"mendeley":{"formattedCitation":"(Irawan &amp; Apriwenni, 2021)","manualFormatting":"Irawan &amp; Apriwenni (2021)","plainTextFormattedCitation":"(Irawan &amp; Apriwenni, 2021)","previouslyFormattedCitation":"(Irawan &amp; Apriwenni, 2021)"},"properties":{"noteIndex":0},"schema":"https://github.com/citation-style-language/schema/raw/master/csl-citation.json"}</w:instrText>
            </w:r>
            <w:r w:rsidRPr="008B3306">
              <w:rPr>
                <w:rFonts w:cs="Times New Roman"/>
                <w:sz w:val="20"/>
                <w:szCs w:val="20"/>
                <w:lang w:val="en-US"/>
              </w:rPr>
              <w:fldChar w:fldCharType="separate"/>
            </w:r>
            <w:r w:rsidRPr="008B3306">
              <w:rPr>
                <w:rFonts w:cs="Times New Roman"/>
                <w:noProof/>
                <w:sz w:val="20"/>
                <w:szCs w:val="20"/>
                <w:lang w:val="en-US"/>
              </w:rPr>
              <w:t>Irawan &amp; Apriwenni (2021)</w:t>
            </w:r>
            <w:r w:rsidRPr="008B3306">
              <w:rPr>
                <w:rFonts w:cs="Times New Roman"/>
                <w:sz w:val="20"/>
                <w:szCs w:val="20"/>
                <w:lang w:val="en-US"/>
              </w:rPr>
              <w:fldChar w:fldCharType="end"/>
            </w:r>
          </w:p>
        </w:tc>
        <w:tc>
          <w:tcPr>
            <w:tcW w:w="2410" w:type="dxa"/>
          </w:tcPr>
          <w:p w14:paraId="52630A55" w14:textId="11CD4C5E" w:rsidR="00325F59" w:rsidRPr="008B3306" w:rsidRDefault="00325F59" w:rsidP="00325F59">
            <w:pPr>
              <w:spacing w:line="240" w:lineRule="auto"/>
              <w:jc w:val="both"/>
              <w:rPr>
                <w:sz w:val="20"/>
                <w:szCs w:val="20"/>
              </w:rPr>
            </w:pPr>
            <w:r w:rsidRPr="008B3306">
              <w:rPr>
                <w:rFonts w:cs="Times New Roman"/>
                <w:i/>
                <w:iCs/>
                <w:sz w:val="20"/>
                <w:szCs w:val="20"/>
                <w:lang w:val="en-US"/>
              </w:rPr>
              <w:t xml:space="preserve">Free Cash Flow, Financial </w:t>
            </w:r>
            <w:proofErr w:type="gramStart"/>
            <w:r w:rsidRPr="008B3306">
              <w:rPr>
                <w:rFonts w:cs="Times New Roman"/>
                <w:i/>
                <w:iCs/>
                <w:sz w:val="20"/>
                <w:szCs w:val="20"/>
                <w:lang w:val="en-US"/>
              </w:rPr>
              <w:t xml:space="preserve">Distress, </w:t>
            </w:r>
            <w:r w:rsidRPr="008B3306">
              <w:rPr>
                <w:rFonts w:cs="Times New Roman"/>
                <w:sz w:val="20"/>
                <w:szCs w:val="20"/>
                <w:lang w:val="en-US"/>
              </w:rPr>
              <w:t xml:space="preserve"> </w:t>
            </w:r>
            <w:r w:rsidRPr="008B3306">
              <w:rPr>
                <w:rFonts w:cs="Times New Roman"/>
                <w:i/>
                <w:iCs/>
                <w:sz w:val="20"/>
                <w:szCs w:val="20"/>
                <w:lang w:val="en-US"/>
              </w:rPr>
              <w:t>Investment</w:t>
            </w:r>
            <w:proofErr w:type="gramEnd"/>
            <w:r w:rsidRPr="008B3306">
              <w:rPr>
                <w:rFonts w:cs="Times New Roman"/>
                <w:i/>
                <w:iCs/>
                <w:sz w:val="20"/>
                <w:szCs w:val="20"/>
                <w:lang w:val="en-US"/>
              </w:rPr>
              <w:t xml:space="preserve"> Opportunity Set,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Laba</w:t>
            </w:r>
          </w:p>
        </w:tc>
        <w:tc>
          <w:tcPr>
            <w:tcW w:w="3827" w:type="dxa"/>
          </w:tcPr>
          <w:p w14:paraId="3C904FCC" w14:textId="0BF76315" w:rsidR="00325F59" w:rsidRPr="008B3306" w:rsidRDefault="00325F59" w:rsidP="00325F59">
            <w:pPr>
              <w:spacing w:line="240" w:lineRule="auto"/>
              <w:jc w:val="both"/>
              <w:rPr>
                <w:sz w:val="20"/>
                <w:szCs w:val="20"/>
              </w:rPr>
            </w:pPr>
            <w:r w:rsidRPr="008B3306">
              <w:rPr>
                <w:rFonts w:cs="Times New Roman"/>
                <w:i/>
                <w:iCs/>
                <w:sz w:val="20"/>
                <w:szCs w:val="20"/>
                <w:lang w:val="en-US"/>
              </w:rPr>
              <w:t>Free cash flow</w:t>
            </w:r>
            <w:r w:rsidRPr="008B3306">
              <w:rPr>
                <w:rFonts w:cs="Times New Roman"/>
                <w:sz w:val="20"/>
                <w:szCs w:val="20"/>
                <w:lang w:val="en-US"/>
              </w:rPr>
              <w:t xml:space="preserve"> dan </w:t>
            </w:r>
            <w:r w:rsidRPr="008B3306">
              <w:rPr>
                <w:rFonts w:cs="Times New Roman"/>
                <w:i/>
                <w:iCs/>
                <w:sz w:val="20"/>
                <w:szCs w:val="20"/>
                <w:lang w:val="en-US"/>
              </w:rPr>
              <w:t>investment opportunity set</w:t>
            </w:r>
            <w:r w:rsidRPr="008B3306">
              <w:rPr>
                <w:rFonts w:cs="Times New Roman"/>
                <w:sz w:val="20"/>
                <w:szCs w:val="20"/>
                <w:lang w:val="en-US"/>
              </w:rPr>
              <w:t xml:space="preserve"> </w:t>
            </w:r>
            <w:proofErr w:type="spellStart"/>
            <w:r w:rsidRPr="008B3306">
              <w:rPr>
                <w:rFonts w:cs="Times New Roman"/>
                <w:sz w:val="20"/>
                <w:szCs w:val="20"/>
                <w:lang w:val="en-US"/>
              </w:rPr>
              <w:t>berpengaruh</w:t>
            </w:r>
            <w:proofErr w:type="spellEnd"/>
            <w:r w:rsidRPr="008B3306">
              <w:rPr>
                <w:rFonts w:cs="Times New Roman"/>
                <w:sz w:val="20"/>
                <w:szCs w:val="20"/>
                <w:lang w:val="en-US"/>
              </w:rPr>
              <w:t xml:space="preserve"> </w:t>
            </w:r>
            <w:proofErr w:type="spellStart"/>
            <w:r w:rsidRPr="008B3306">
              <w:rPr>
                <w:rFonts w:cs="Times New Roman"/>
                <w:sz w:val="20"/>
                <w:szCs w:val="20"/>
                <w:lang w:val="en-US"/>
              </w:rPr>
              <w:t>positif</w:t>
            </w:r>
            <w:proofErr w:type="spellEnd"/>
            <w:r w:rsidRPr="008B3306">
              <w:rPr>
                <w:rFonts w:cs="Times New Roman"/>
                <w:sz w:val="20"/>
                <w:szCs w:val="20"/>
                <w:lang w:val="en-US"/>
              </w:rPr>
              <w:t xml:space="preserve"> </w:t>
            </w:r>
            <w:proofErr w:type="spellStart"/>
            <w:r w:rsidRPr="008B3306">
              <w:rPr>
                <w:rFonts w:cs="Times New Roman"/>
                <w:sz w:val="20"/>
                <w:szCs w:val="20"/>
                <w:lang w:val="en-US"/>
              </w:rPr>
              <w:t>terhadap</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w:t>
            </w:r>
            <w:proofErr w:type="spellStart"/>
            <w:r w:rsidRPr="008B3306">
              <w:rPr>
                <w:rFonts w:cs="Times New Roman"/>
                <w:sz w:val="20"/>
                <w:szCs w:val="20"/>
                <w:lang w:val="en-US"/>
              </w:rPr>
              <w:t>laba</w:t>
            </w:r>
            <w:proofErr w:type="spellEnd"/>
            <w:r w:rsidRPr="008B3306">
              <w:rPr>
                <w:rFonts w:cs="Times New Roman"/>
                <w:sz w:val="20"/>
                <w:szCs w:val="20"/>
                <w:lang w:val="en-US"/>
              </w:rPr>
              <w:t xml:space="preserve">, </w:t>
            </w:r>
            <w:proofErr w:type="spellStart"/>
            <w:r w:rsidRPr="008B3306">
              <w:rPr>
                <w:rFonts w:cs="Times New Roman"/>
                <w:sz w:val="20"/>
                <w:szCs w:val="20"/>
                <w:lang w:val="en-US"/>
              </w:rPr>
              <w:t>sedangkan</w:t>
            </w:r>
            <w:proofErr w:type="spellEnd"/>
            <w:r w:rsidRPr="008B3306">
              <w:rPr>
                <w:rFonts w:cs="Times New Roman"/>
                <w:sz w:val="20"/>
                <w:szCs w:val="20"/>
                <w:lang w:val="en-US"/>
              </w:rPr>
              <w:t xml:space="preserve"> </w:t>
            </w:r>
            <w:r w:rsidRPr="008B3306">
              <w:rPr>
                <w:rFonts w:cs="Times New Roman"/>
                <w:i/>
                <w:iCs/>
                <w:sz w:val="20"/>
                <w:szCs w:val="20"/>
                <w:lang w:val="en-US"/>
              </w:rPr>
              <w:t>financial distress</w:t>
            </w:r>
            <w:r w:rsidRPr="008B3306">
              <w:rPr>
                <w:rFonts w:cs="Times New Roman"/>
                <w:sz w:val="20"/>
                <w:szCs w:val="20"/>
                <w:lang w:val="en-US"/>
              </w:rPr>
              <w:t xml:space="preserve"> </w:t>
            </w:r>
            <w:proofErr w:type="spellStart"/>
            <w:r w:rsidRPr="008B3306">
              <w:rPr>
                <w:rFonts w:cs="Times New Roman"/>
                <w:sz w:val="20"/>
                <w:szCs w:val="20"/>
                <w:lang w:val="en-US"/>
              </w:rPr>
              <w:t>tidak</w:t>
            </w:r>
            <w:proofErr w:type="spellEnd"/>
            <w:r w:rsidRPr="008B3306">
              <w:rPr>
                <w:rFonts w:cs="Times New Roman"/>
                <w:sz w:val="20"/>
                <w:szCs w:val="20"/>
                <w:lang w:val="en-US"/>
              </w:rPr>
              <w:t xml:space="preserve"> </w:t>
            </w:r>
            <w:proofErr w:type="spellStart"/>
            <w:r w:rsidRPr="008B3306">
              <w:rPr>
                <w:rFonts w:cs="Times New Roman"/>
                <w:sz w:val="20"/>
                <w:szCs w:val="20"/>
                <w:lang w:val="en-US"/>
              </w:rPr>
              <w:t>berpengaruh</w:t>
            </w:r>
            <w:proofErr w:type="spellEnd"/>
            <w:r w:rsidRPr="008B3306">
              <w:rPr>
                <w:rFonts w:cs="Times New Roman"/>
                <w:sz w:val="20"/>
                <w:szCs w:val="20"/>
                <w:lang w:val="en-US"/>
              </w:rPr>
              <w:t xml:space="preserve"> </w:t>
            </w:r>
            <w:proofErr w:type="spellStart"/>
            <w:r w:rsidRPr="008B3306">
              <w:rPr>
                <w:rFonts w:cs="Times New Roman"/>
                <w:sz w:val="20"/>
                <w:szCs w:val="20"/>
                <w:lang w:val="en-US"/>
              </w:rPr>
              <w:t>terhadap</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w:t>
            </w:r>
            <w:proofErr w:type="spellStart"/>
            <w:r w:rsidRPr="008B3306">
              <w:rPr>
                <w:rFonts w:cs="Times New Roman"/>
                <w:sz w:val="20"/>
                <w:szCs w:val="20"/>
                <w:lang w:val="en-US"/>
              </w:rPr>
              <w:t>laba</w:t>
            </w:r>
            <w:proofErr w:type="spellEnd"/>
            <w:r w:rsidRPr="008B3306">
              <w:rPr>
                <w:rFonts w:cs="Times New Roman"/>
                <w:sz w:val="20"/>
                <w:szCs w:val="20"/>
                <w:lang w:val="en-US"/>
              </w:rPr>
              <w:t>.</w:t>
            </w:r>
          </w:p>
        </w:tc>
      </w:tr>
      <w:tr w:rsidR="00325F59" w:rsidRPr="00D410E3" w14:paraId="78AB2C11" w14:textId="77777777" w:rsidTr="00265E4E">
        <w:tc>
          <w:tcPr>
            <w:tcW w:w="466" w:type="dxa"/>
          </w:tcPr>
          <w:p w14:paraId="708D41C9" w14:textId="54228664" w:rsidR="00325F59" w:rsidRPr="008B3306" w:rsidRDefault="00325F59" w:rsidP="00325F59">
            <w:pPr>
              <w:spacing w:line="240" w:lineRule="auto"/>
              <w:jc w:val="center"/>
              <w:rPr>
                <w:sz w:val="20"/>
                <w:szCs w:val="20"/>
              </w:rPr>
            </w:pPr>
            <w:r>
              <w:rPr>
                <w:sz w:val="20"/>
                <w:szCs w:val="20"/>
              </w:rPr>
              <w:t>6</w:t>
            </w:r>
          </w:p>
        </w:tc>
        <w:tc>
          <w:tcPr>
            <w:tcW w:w="1519" w:type="dxa"/>
          </w:tcPr>
          <w:p w14:paraId="3C9ECD66" w14:textId="77777777" w:rsidR="00325F59" w:rsidRPr="008B3306" w:rsidRDefault="00325F59" w:rsidP="00325F59">
            <w:pPr>
              <w:spacing w:line="240" w:lineRule="auto"/>
              <w:rPr>
                <w:rFonts w:cs="Times New Roman"/>
                <w:sz w:val="20"/>
                <w:szCs w:val="20"/>
                <w:lang w:val="en-US"/>
              </w:rPr>
            </w:pPr>
            <w:r w:rsidRPr="008B3306">
              <w:rPr>
                <w:rFonts w:cs="Times New Roman"/>
                <w:sz w:val="20"/>
                <w:szCs w:val="20"/>
                <w:lang w:val="en-US"/>
              </w:rPr>
              <w:fldChar w:fldCharType="begin" w:fldLock="1"/>
            </w:r>
            <w:r w:rsidRPr="008B3306">
              <w:rPr>
                <w:rFonts w:cs="Times New Roman"/>
                <w:sz w:val="20"/>
                <w:szCs w:val="20"/>
                <w:lang w:val="en-US"/>
              </w:rPr>
              <w:instrText>ADDIN CSL_CITATION {"citationItems":[{"id":"ITEM-1","itemData":{"DOI":"10.35814/relevan.v2i2.3430","ISSN":"2774-9495","abstract":"This study aims to see the effect of good corporate governance as proxied by independent commissioners on earnings management, and the effect of profitability proxied by ROA and NPM on earnings management. Earnings management is measured by the revenue discretionary formula proposed by Stubben. This research was conducted at manufacturing companies listed on the Indonesia Stock Exchange (BEI) for the 2016-2018 period. The population used in this study were 165 manufacturing companies listed on the IDX for the 2016-2018 period. The sample research used is based on a non-probability sampling method with certain criteria. Based on the sample criteria used, the samples used in this study were 42 manufacturing companies for the 2016-2018 period. The data used in this study are secondary data and data collection methods with documentation methods in the form of financial reports and annual reports of manufacturing companies obtained from the official website of the IDX, namely www.idx.co.id. The data analysis method used in this research is descriptive statistics, classical assumption test, multiple regression analysis, hypothesis test (t test) and the coefficient of determination. The results of this study indicate that the independent commissioner has a negative and significant effect on earnings management, ROA has a negative and significant effect on earnings management, and NPM has a positive and significant effect on earnings management. Keywords : Independent Commissioner, ROA, NPM, Earnings Management, Revenue Discretionary.","author":[{"dropping-particle":"","family":"Arifin","given":"Lisdawati","non-dropping-particle":"","parse-names":false,"suffix":""},{"dropping-particle":"","family":"Saputri","given":"Novri","non-dropping-particle":"","parse-names":false,"suffix":""},{"dropping-particle":"","family":"Andi Prasetiyo","given":"","non-dropping-particle":"","parse-names":false,"suffix":""}],"container-title":"Relevan : Jurnal Riset Akuntansi","id":"ITEM-1","issue":"2","issued":{"date-parts":[["2022"]]},"page":"84-99","title":"Pengaruh Komisaris Independen, Profitabilitas Terhadap Manajemen Laba (Studi Empiris Pada Perusahaan Manufaktur)","type":"article-journal","volume":"2"},"uris":["http://www.mendeley.com/documents/?uuid=0bff4b57-96b3-4904-baba-221071340856"]}],"mendeley":{"formattedCitation":"(Arifin et al., 2022)","manualFormatting":"Arifin et al., (2022)","plainTextFormattedCitation":"(Arifin et al., 2022)","previouslyFormattedCitation":"(Arifin et al., 2022)"},"properties":{"noteIndex":0},"schema":"https://github.com/citation-style-language/schema/raw/master/csl-citation.json"}</w:instrText>
            </w:r>
            <w:r w:rsidRPr="008B3306">
              <w:rPr>
                <w:rFonts w:cs="Times New Roman"/>
                <w:sz w:val="20"/>
                <w:szCs w:val="20"/>
                <w:lang w:val="en-US"/>
              </w:rPr>
              <w:fldChar w:fldCharType="separate"/>
            </w:r>
            <w:r w:rsidRPr="008B3306">
              <w:rPr>
                <w:rFonts w:cs="Times New Roman"/>
                <w:noProof/>
                <w:sz w:val="20"/>
                <w:szCs w:val="20"/>
                <w:lang w:val="en-US"/>
              </w:rPr>
              <w:t>Arifin et al., (2022)</w:t>
            </w:r>
            <w:r w:rsidRPr="008B3306">
              <w:rPr>
                <w:rFonts w:cs="Times New Roman"/>
                <w:sz w:val="20"/>
                <w:szCs w:val="20"/>
                <w:lang w:val="en-US"/>
              </w:rPr>
              <w:fldChar w:fldCharType="end"/>
            </w:r>
          </w:p>
          <w:p w14:paraId="7621A8D0" w14:textId="77777777" w:rsidR="00325F59" w:rsidRPr="008B3306" w:rsidRDefault="00325F59" w:rsidP="00325F59">
            <w:pPr>
              <w:spacing w:line="240" w:lineRule="auto"/>
              <w:rPr>
                <w:sz w:val="20"/>
                <w:szCs w:val="20"/>
              </w:rPr>
            </w:pPr>
          </w:p>
        </w:tc>
        <w:tc>
          <w:tcPr>
            <w:tcW w:w="2410" w:type="dxa"/>
          </w:tcPr>
          <w:p w14:paraId="045629E1" w14:textId="333A9FDE" w:rsidR="00325F59" w:rsidRPr="008B3306" w:rsidRDefault="00325F59" w:rsidP="00325F59">
            <w:pPr>
              <w:spacing w:line="240" w:lineRule="auto"/>
              <w:jc w:val="both"/>
              <w:rPr>
                <w:sz w:val="20"/>
                <w:szCs w:val="20"/>
              </w:rPr>
            </w:pPr>
            <w:proofErr w:type="spellStart"/>
            <w:r w:rsidRPr="008B3306">
              <w:rPr>
                <w:rFonts w:cs="Times New Roman"/>
                <w:sz w:val="20"/>
                <w:szCs w:val="20"/>
                <w:lang w:val="en-US"/>
              </w:rPr>
              <w:t>Komisaris</w:t>
            </w:r>
            <w:proofErr w:type="spellEnd"/>
            <w:r w:rsidRPr="008B3306">
              <w:rPr>
                <w:rFonts w:cs="Times New Roman"/>
                <w:sz w:val="20"/>
                <w:szCs w:val="20"/>
                <w:lang w:val="en-US"/>
              </w:rPr>
              <w:t xml:space="preserve"> </w:t>
            </w:r>
            <w:proofErr w:type="spellStart"/>
            <w:r w:rsidRPr="008B3306">
              <w:rPr>
                <w:rFonts w:cs="Times New Roman"/>
                <w:sz w:val="20"/>
                <w:szCs w:val="20"/>
                <w:lang w:val="en-US"/>
              </w:rPr>
              <w:t>Independen</w:t>
            </w:r>
            <w:proofErr w:type="spellEnd"/>
            <w:r w:rsidRPr="008B3306">
              <w:rPr>
                <w:rFonts w:cs="Times New Roman"/>
                <w:sz w:val="20"/>
                <w:szCs w:val="20"/>
                <w:lang w:val="en-US"/>
              </w:rPr>
              <w:t xml:space="preserve">, </w:t>
            </w:r>
            <w:proofErr w:type="spellStart"/>
            <w:r w:rsidRPr="008B3306">
              <w:rPr>
                <w:rFonts w:cs="Times New Roman"/>
                <w:sz w:val="20"/>
                <w:szCs w:val="20"/>
                <w:lang w:val="en-US"/>
              </w:rPr>
              <w:t>Profitabilitas</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Laba</w:t>
            </w:r>
          </w:p>
        </w:tc>
        <w:tc>
          <w:tcPr>
            <w:tcW w:w="3827" w:type="dxa"/>
          </w:tcPr>
          <w:p w14:paraId="78914905" w14:textId="6B13CB02" w:rsidR="00325F59" w:rsidRPr="008B3306" w:rsidRDefault="00325F59" w:rsidP="00325F59">
            <w:pPr>
              <w:spacing w:line="240" w:lineRule="auto"/>
              <w:jc w:val="both"/>
              <w:rPr>
                <w:sz w:val="20"/>
                <w:szCs w:val="20"/>
              </w:rPr>
            </w:pPr>
            <w:r w:rsidRPr="008B3306">
              <w:rPr>
                <w:rFonts w:cs="Times New Roman"/>
                <w:sz w:val="20"/>
                <w:szCs w:val="20"/>
              </w:rPr>
              <w:t xml:space="preserve">Komisaris independen berpengaruh negatif dan signifikan terhadap manajemen laba, </w:t>
            </w:r>
            <w:r w:rsidRPr="008B3306">
              <w:rPr>
                <w:rFonts w:cs="Times New Roman"/>
                <w:i/>
                <w:iCs/>
                <w:sz w:val="20"/>
                <w:szCs w:val="20"/>
                <w:lang w:val="en-US"/>
              </w:rPr>
              <w:t>return on assets</w:t>
            </w:r>
            <w:r w:rsidRPr="008B3306">
              <w:rPr>
                <w:rFonts w:cs="Times New Roman"/>
                <w:sz w:val="20"/>
                <w:szCs w:val="20"/>
              </w:rPr>
              <w:t xml:space="preserve"> berpengaruh negatif dan signifikan terhadap manajemen laba, dan </w:t>
            </w:r>
            <w:r w:rsidRPr="008B3306">
              <w:rPr>
                <w:rFonts w:cs="Times New Roman"/>
                <w:i/>
                <w:iCs/>
                <w:sz w:val="20"/>
                <w:szCs w:val="20"/>
                <w:lang w:val="en-US"/>
              </w:rPr>
              <w:t>net profit margin</w:t>
            </w:r>
            <w:r w:rsidRPr="008B3306">
              <w:rPr>
                <w:rFonts w:cs="Times New Roman"/>
                <w:sz w:val="20"/>
                <w:szCs w:val="20"/>
              </w:rPr>
              <w:t xml:space="preserve"> berpengaruh positif dan signifikan terhadap manajemen laba.</w:t>
            </w:r>
          </w:p>
        </w:tc>
      </w:tr>
      <w:tr w:rsidR="00325F59" w:rsidRPr="00D410E3" w14:paraId="6871C342" w14:textId="77777777" w:rsidTr="00265E4E">
        <w:tc>
          <w:tcPr>
            <w:tcW w:w="466" w:type="dxa"/>
          </w:tcPr>
          <w:p w14:paraId="77FA509F" w14:textId="4B8A879D" w:rsidR="00325F59" w:rsidRPr="008B3306" w:rsidRDefault="00325F59" w:rsidP="00325F59">
            <w:pPr>
              <w:spacing w:line="240" w:lineRule="auto"/>
              <w:jc w:val="center"/>
              <w:rPr>
                <w:sz w:val="20"/>
                <w:szCs w:val="20"/>
              </w:rPr>
            </w:pPr>
            <w:r>
              <w:rPr>
                <w:sz w:val="20"/>
                <w:szCs w:val="20"/>
              </w:rPr>
              <w:t>7</w:t>
            </w:r>
          </w:p>
        </w:tc>
        <w:tc>
          <w:tcPr>
            <w:tcW w:w="1519" w:type="dxa"/>
          </w:tcPr>
          <w:p w14:paraId="58F3D534" w14:textId="21CBB4AE" w:rsidR="00325F59" w:rsidRPr="008B3306" w:rsidRDefault="00325F59" w:rsidP="00325F59">
            <w:pPr>
              <w:spacing w:line="240" w:lineRule="auto"/>
              <w:rPr>
                <w:rFonts w:cs="Times New Roman"/>
                <w:sz w:val="20"/>
                <w:szCs w:val="20"/>
                <w:lang w:val="en-US"/>
              </w:rPr>
            </w:pPr>
            <w:r>
              <w:rPr>
                <w:rFonts w:cs="Times New Roman"/>
                <w:sz w:val="20"/>
                <w:szCs w:val="20"/>
                <w:lang w:val="en-US"/>
              </w:rPr>
              <w:fldChar w:fldCharType="begin" w:fldLock="1"/>
            </w:r>
            <w:r w:rsidR="008F186F">
              <w:rPr>
                <w:rFonts w:cs="Times New Roman"/>
                <w:sz w:val="20"/>
                <w:szCs w:val="20"/>
                <w:lang w:val="en-US"/>
              </w:rPr>
              <w:instrText>ADDIN CSL_CITATION {"citationItems":[{"id":"ITEM-1","itemData":{"abstract":"Penelitian ini bertujuan untuk menguji pengaruh pengungkapan Corporate Social Responsibility terhadap manajemen laba diukur dengan discretionary accruals. Untuk mendukung penelitian ini digunakan variabel-variabel kontrol yaitu ROA, SIZE, kepemilikan insider, kepemilikan institusional, dan kepemilikan blockholder. Penelitian ini menganalisis laporan keuangan tahunan perusahaan manufaktur yang terdaftar di BEI tahun 2008 sampai 2011 dan melakukan pengungkapan CSR secara konsisten. Penelitian menggunakan cheklist item pengungkapan CSR untuk mengukur pengungkapan CSR. Teknik pengambilan sampel menggunakan teknik purposive sampling dan didapat 28 perusahaan. Analisis data dilakukan dengan regresi berganda. Hasil analisis menunjukkan bahwa pengungkapan Corporate Social Responsibility berpengaruh secara negatif terhadap manajemen laba. Itu artinya apabila pengungkapan CSR semakin banyak maka manajemen laba yang terjadi semakin sedikit. Kata kunci: pengungkapan corporate social responsibility, discretionary accruals, manajemen laba Ketersediaan Data:www.idx.go.id dan Indonesian Capital Market Directory (ICMD).","author":[{"dropping-particle":"","family":"Risnafitri","given":"Hafizhah","non-dropping-particle":"","parse-names":false,"suffix":""}],"container-title":"Economics Professional in Action (E-Profit)","id":"ITEM-1","issue":"01","issued":{"date-parts":[["2023"]]},"page":"53-60","title":"Pengaruh Pengungkapan Corporate Social Responsibility dan Executive Compensation Terhadap Manajemen Laba pada Perusahaan Manufaktur yang Terdaftar di Bursa Efek Indonesia","type":"article-journal","volume":"5"},"uris":["http://www.mendeley.com/documents/?uuid=eb6d6431-cc80-49a3-acab-a80170ad3179"]}],"mendeley":{"formattedCitation":"(Risnafitri, 2023)","plainTextFormattedCitation":"(Risnafitri, 2023)","previouslyFormattedCitation":"(Risnafitri, 2023)"},"properties":{"noteIndex":0},"schema":"https://github.com/citation-style-language/schema/raw/master/csl-citation.json"}</w:instrText>
            </w:r>
            <w:r>
              <w:rPr>
                <w:rFonts w:cs="Times New Roman"/>
                <w:sz w:val="20"/>
                <w:szCs w:val="20"/>
                <w:lang w:val="en-US"/>
              </w:rPr>
              <w:fldChar w:fldCharType="separate"/>
            </w:r>
            <w:r w:rsidRPr="00D03F91">
              <w:rPr>
                <w:rFonts w:cs="Times New Roman"/>
                <w:noProof/>
                <w:sz w:val="20"/>
                <w:szCs w:val="20"/>
                <w:lang w:val="en-US"/>
              </w:rPr>
              <w:t>(Risnafitri, 2023)</w:t>
            </w:r>
            <w:r>
              <w:rPr>
                <w:rFonts w:cs="Times New Roman"/>
                <w:sz w:val="20"/>
                <w:szCs w:val="20"/>
                <w:lang w:val="en-US"/>
              </w:rPr>
              <w:fldChar w:fldCharType="end"/>
            </w:r>
          </w:p>
        </w:tc>
        <w:tc>
          <w:tcPr>
            <w:tcW w:w="2410" w:type="dxa"/>
          </w:tcPr>
          <w:p w14:paraId="1D470608" w14:textId="1410AA99" w:rsidR="00325F59" w:rsidRPr="008B3306" w:rsidRDefault="00325F59" w:rsidP="00325F59">
            <w:pPr>
              <w:spacing w:line="240" w:lineRule="auto"/>
              <w:jc w:val="both"/>
              <w:rPr>
                <w:rFonts w:cs="Times New Roman"/>
                <w:sz w:val="20"/>
                <w:szCs w:val="20"/>
                <w:lang w:val="en-US"/>
              </w:rPr>
            </w:pPr>
            <w:r>
              <w:rPr>
                <w:rFonts w:cs="Times New Roman"/>
                <w:sz w:val="20"/>
                <w:szCs w:val="20"/>
              </w:rPr>
              <w:t>P</w:t>
            </w:r>
            <w:r w:rsidRPr="00D03F91">
              <w:rPr>
                <w:rFonts w:cs="Times New Roman"/>
                <w:sz w:val="20"/>
                <w:szCs w:val="20"/>
              </w:rPr>
              <w:t>engungkapan</w:t>
            </w:r>
            <w:r>
              <w:rPr>
                <w:rFonts w:cs="Times New Roman"/>
                <w:i/>
                <w:iCs/>
                <w:sz w:val="20"/>
                <w:szCs w:val="20"/>
                <w:lang w:val="en-US"/>
              </w:rPr>
              <w:t xml:space="preserve"> </w:t>
            </w:r>
            <w:r w:rsidRPr="008B3306">
              <w:rPr>
                <w:rFonts w:cs="Times New Roman"/>
                <w:i/>
                <w:iCs/>
                <w:sz w:val="20"/>
                <w:szCs w:val="20"/>
                <w:lang w:val="en-US"/>
              </w:rPr>
              <w:t xml:space="preserve">Corporate Social Responsibility, </w:t>
            </w:r>
            <w:r w:rsidRPr="00D03F91">
              <w:rPr>
                <w:rFonts w:cs="Times New Roman"/>
                <w:i/>
                <w:iCs/>
                <w:sz w:val="20"/>
                <w:szCs w:val="20"/>
              </w:rPr>
              <w:t>Executive Compensation</w:t>
            </w:r>
            <w:r>
              <w:rPr>
                <w:rFonts w:cs="Times New Roman"/>
                <w:i/>
                <w:iCs/>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Laba</w:t>
            </w:r>
          </w:p>
        </w:tc>
        <w:tc>
          <w:tcPr>
            <w:tcW w:w="3827" w:type="dxa"/>
          </w:tcPr>
          <w:p w14:paraId="48BF2817" w14:textId="060603C1" w:rsidR="00325F59" w:rsidRPr="008B3306" w:rsidRDefault="00325F59" w:rsidP="00325F59">
            <w:pPr>
              <w:spacing w:line="240" w:lineRule="auto"/>
              <w:jc w:val="both"/>
              <w:rPr>
                <w:rFonts w:cs="Times New Roman"/>
                <w:sz w:val="20"/>
                <w:szCs w:val="20"/>
              </w:rPr>
            </w:pPr>
            <w:r>
              <w:rPr>
                <w:rFonts w:cs="Times New Roman"/>
                <w:sz w:val="20"/>
                <w:szCs w:val="20"/>
              </w:rPr>
              <w:t>P</w:t>
            </w:r>
            <w:r w:rsidRPr="00D03F91">
              <w:rPr>
                <w:rFonts w:cs="Times New Roman"/>
                <w:sz w:val="20"/>
                <w:szCs w:val="20"/>
              </w:rPr>
              <w:t xml:space="preserve">engungkapan </w:t>
            </w:r>
            <w:r w:rsidRPr="00D03F91">
              <w:rPr>
                <w:rFonts w:cs="Times New Roman"/>
                <w:i/>
                <w:iCs/>
                <w:sz w:val="20"/>
                <w:szCs w:val="20"/>
              </w:rPr>
              <w:t>corporate social responsibility</w:t>
            </w:r>
            <w:r w:rsidRPr="00D03F91">
              <w:rPr>
                <w:rFonts w:cs="Times New Roman"/>
                <w:sz w:val="20"/>
                <w:szCs w:val="20"/>
              </w:rPr>
              <w:t xml:space="preserve"> berpengaruh negatif signifikan terhadap manajemen laba</w:t>
            </w:r>
            <w:r>
              <w:rPr>
                <w:rFonts w:cs="Times New Roman"/>
                <w:sz w:val="20"/>
                <w:szCs w:val="20"/>
              </w:rPr>
              <w:t>,</w:t>
            </w:r>
            <w:r w:rsidRPr="00D03F91">
              <w:rPr>
                <w:rFonts w:cs="Times New Roman"/>
                <w:sz w:val="20"/>
                <w:szCs w:val="20"/>
              </w:rPr>
              <w:t xml:space="preserve"> executive </w:t>
            </w:r>
            <w:r w:rsidRPr="00D03F91">
              <w:rPr>
                <w:rFonts w:cs="Times New Roman"/>
                <w:i/>
                <w:iCs/>
                <w:sz w:val="20"/>
                <w:szCs w:val="20"/>
              </w:rPr>
              <w:t>compensation</w:t>
            </w:r>
            <w:r w:rsidRPr="00D03F91">
              <w:rPr>
                <w:rFonts w:cs="Times New Roman"/>
                <w:sz w:val="20"/>
                <w:szCs w:val="20"/>
              </w:rPr>
              <w:t xml:space="preserve"> berpengaruh negatif signifikan terhadap manajemen laba;</w:t>
            </w:r>
          </w:p>
        </w:tc>
      </w:tr>
      <w:tr w:rsidR="00325F59" w:rsidRPr="00D410E3" w14:paraId="67DAC815" w14:textId="77777777" w:rsidTr="00265E4E">
        <w:tc>
          <w:tcPr>
            <w:tcW w:w="466" w:type="dxa"/>
          </w:tcPr>
          <w:p w14:paraId="6C897DBA" w14:textId="1C817CCF" w:rsidR="00325F59" w:rsidRPr="008B3306" w:rsidRDefault="00325F59" w:rsidP="00325F59">
            <w:pPr>
              <w:spacing w:line="240" w:lineRule="auto"/>
              <w:jc w:val="center"/>
              <w:rPr>
                <w:sz w:val="20"/>
                <w:szCs w:val="20"/>
              </w:rPr>
            </w:pPr>
            <w:r>
              <w:rPr>
                <w:sz w:val="20"/>
                <w:szCs w:val="20"/>
              </w:rPr>
              <w:t>8</w:t>
            </w:r>
          </w:p>
        </w:tc>
        <w:tc>
          <w:tcPr>
            <w:tcW w:w="1519" w:type="dxa"/>
          </w:tcPr>
          <w:p w14:paraId="71A93F7B" w14:textId="33257A7F" w:rsidR="00325F59" w:rsidRPr="008B3306" w:rsidRDefault="00325F59" w:rsidP="00325F59">
            <w:pPr>
              <w:spacing w:line="240" w:lineRule="auto"/>
              <w:rPr>
                <w:sz w:val="20"/>
                <w:szCs w:val="20"/>
              </w:rPr>
            </w:pPr>
            <w:r w:rsidRPr="008B3306">
              <w:rPr>
                <w:rFonts w:cs="Times New Roman"/>
                <w:sz w:val="20"/>
                <w:szCs w:val="20"/>
              </w:rPr>
              <w:fldChar w:fldCharType="begin" w:fldLock="1"/>
            </w:r>
            <w:r w:rsidRPr="008B3306">
              <w:rPr>
                <w:rFonts w:cs="Times New Roman"/>
                <w:sz w:val="20"/>
                <w:szCs w:val="20"/>
              </w:rPr>
              <w:instrText>ADDIN CSL_CITATION {"citationItems":[{"id":"ITEM-1","itemData":{"DOI":"10.47191/ijmra/v6-i5-14","ISSN":"26439840","abstract":"This study aims to determine the effect of net profit margin, debt equity ratio, and tax planning on earnings management. The companies included in this study are non-financial sector companies listed on the Indonesia Stock Exchange (IDX) in 2019-2020. This research uses the multiple linear regression analysis method and uses the application of the Statistical Program for Social Science (SPSS). The population in this study was 45 companies from the observations of 100 companies in the non-financial sector listed on the Indonesia Stock Exchange (IDX) for the 2019-2020 period, and the sample data used were 38 companies using a purposive sampling technique. The hypothesis test consists of a simultaneous test (statistical test F), a partial test (statistical test T), and a multiple linear regression test. The results of this study indicate that the Net Profit Margin variable has a positive effect on earnings management, the Debt Equity Ratio variable has a positive effect on earnings management, and the Tax Planning variable has a positive effect on earnings management.","author":[{"dropping-particle":"","family":"Indrati","given":"Menik","non-dropping-particle":"","parse-names":false,"suffix":""},{"dropping-particle":"","family":"Magfiroh","given":"Faisal","non-dropping-particle":"","parse-names":false,"suffix":""}],"container-title":"International Journal of Multidisciplinary Research and Analysis","id":"ITEM-1","issue":"05","issued":{"date-parts":[["2023"]]},"page":"1933-1942","title":"The Effect of Net Profit Margin, Debt Equity Ratio, and Tax Planning on Earnings Management","type":"article-journal","volume":"06"},"uris":["http://www.mendeley.com/documents/?uuid=14aca79a-557d-44e0-b508-4f279ebb82fa"]}],"mendeley":{"formattedCitation":"(Indrati &amp; Magfiroh, 2023)","manualFormatting":"Indrati &amp; Magfiroh (2023)","plainTextFormattedCitation":"(Indrati &amp; Magfiroh, 2023)","previouslyFormattedCitation":"(Indrati &amp; Magfiroh, 2023)"},"properties":{"noteIndex":0},"schema":"https://github.com/citation-style-language/schema/raw/master/csl-citation.json"}</w:instrText>
            </w:r>
            <w:r w:rsidRPr="008B3306">
              <w:rPr>
                <w:rFonts w:cs="Times New Roman"/>
                <w:sz w:val="20"/>
                <w:szCs w:val="20"/>
              </w:rPr>
              <w:fldChar w:fldCharType="separate"/>
            </w:r>
            <w:r w:rsidRPr="008B3306">
              <w:rPr>
                <w:rFonts w:cs="Times New Roman"/>
                <w:noProof/>
                <w:sz w:val="20"/>
                <w:szCs w:val="20"/>
              </w:rPr>
              <w:t>Indrati &amp; Magfiroh (2023)</w:t>
            </w:r>
            <w:r w:rsidRPr="008B3306">
              <w:rPr>
                <w:rFonts w:cs="Times New Roman"/>
                <w:sz w:val="20"/>
                <w:szCs w:val="20"/>
              </w:rPr>
              <w:fldChar w:fldCharType="end"/>
            </w:r>
          </w:p>
        </w:tc>
        <w:tc>
          <w:tcPr>
            <w:tcW w:w="2410" w:type="dxa"/>
          </w:tcPr>
          <w:p w14:paraId="04F535B8" w14:textId="3FD9237E" w:rsidR="00325F59" w:rsidRPr="008B3306" w:rsidRDefault="00325F59" w:rsidP="00325F59">
            <w:pPr>
              <w:spacing w:line="240" w:lineRule="auto"/>
              <w:jc w:val="both"/>
              <w:rPr>
                <w:sz w:val="20"/>
                <w:szCs w:val="20"/>
              </w:rPr>
            </w:pPr>
            <w:r w:rsidRPr="008B3306">
              <w:rPr>
                <w:rFonts w:cs="Times New Roman"/>
                <w:i/>
                <w:iCs/>
                <w:sz w:val="20"/>
                <w:szCs w:val="20"/>
              </w:rPr>
              <w:t>Net Profit Margin</w:t>
            </w:r>
            <w:r w:rsidRPr="008B3306">
              <w:rPr>
                <w:rFonts w:cs="Times New Roman"/>
                <w:sz w:val="20"/>
                <w:szCs w:val="20"/>
              </w:rPr>
              <w:t>, Debt Equity Ratio, Tax Planning, Earnings Management</w:t>
            </w:r>
          </w:p>
        </w:tc>
        <w:tc>
          <w:tcPr>
            <w:tcW w:w="3827" w:type="dxa"/>
          </w:tcPr>
          <w:p w14:paraId="4E1A73D6" w14:textId="08336BF3" w:rsidR="00325F59" w:rsidRPr="008B3306" w:rsidRDefault="00325F59" w:rsidP="00325F59">
            <w:pPr>
              <w:spacing w:line="240" w:lineRule="auto"/>
              <w:jc w:val="both"/>
              <w:rPr>
                <w:sz w:val="20"/>
                <w:szCs w:val="20"/>
              </w:rPr>
            </w:pPr>
            <w:r w:rsidRPr="008B3306">
              <w:rPr>
                <w:rFonts w:cs="Times New Roman"/>
                <w:i/>
                <w:iCs/>
                <w:sz w:val="20"/>
                <w:szCs w:val="20"/>
              </w:rPr>
              <w:t>Net profit margin</w:t>
            </w:r>
            <w:r w:rsidRPr="008B3306">
              <w:rPr>
                <w:rFonts w:cs="Times New Roman"/>
                <w:sz w:val="20"/>
                <w:szCs w:val="20"/>
              </w:rPr>
              <w:t xml:space="preserve"> berpengaruh positif terhadap manajemen laba, </w:t>
            </w:r>
            <w:r w:rsidRPr="008B3306">
              <w:rPr>
                <w:rFonts w:cs="Times New Roman"/>
                <w:i/>
                <w:iCs/>
                <w:sz w:val="20"/>
                <w:szCs w:val="20"/>
              </w:rPr>
              <w:t>debt equity ratio</w:t>
            </w:r>
            <w:r w:rsidRPr="008B3306">
              <w:rPr>
                <w:rFonts w:cs="Times New Roman"/>
                <w:sz w:val="20"/>
                <w:szCs w:val="20"/>
              </w:rPr>
              <w:t xml:space="preserve"> berpengaruh positif terhadap manajemen laba, dan </w:t>
            </w:r>
            <w:r w:rsidRPr="008B3306">
              <w:rPr>
                <w:rFonts w:cs="Times New Roman"/>
                <w:i/>
                <w:iCs/>
                <w:sz w:val="20"/>
                <w:szCs w:val="20"/>
              </w:rPr>
              <w:t>tax planning</w:t>
            </w:r>
            <w:r w:rsidRPr="008B3306">
              <w:rPr>
                <w:rFonts w:cs="Times New Roman"/>
                <w:sz w:val="20"/>
                <w:szCs w:val="20"/>
              </w:rPr>
              <w:t xml:space="preserve"> berpengaruh positif terhadap manajemen laba.</w:t>
            </w:r>
          </w:p>
        </w:tc>
      </w:tr>
      <w:tr w:rsidR="00325F59" w:rsidRPr="00D410E3" w14:paraId="2C140178" w14:textId="77777777" w:rsidTr="00265E4E">
        <w:tc>
          <w:tcPr>
            <w:tcW w:w="466" w:type="dxa"/>
          </w:tcPr>
          <w:p w14:paraId="7EE3B717" w14:textId="2E9DE4D2" w:rsidR="00325F59" w:rsidRPr="008B3306" w:rsidRDefault="00325F59" w:rsidP="00325F59">
            <w:pPr>
              <w:spacing w:line="240" w:lineRule="auto"/>
              <w:jc w:val="center"/>
              <w:rPr>
                <w:sz w:val="20"/>
                <w:szCs w:val="20"/>
              </w:rPr>
            </w:pPr>
            <w:r>
              <w:rPr>
                <w:sz w:val="20"/>
                <w:szCs w:val="20"/>
              </w:rPr>
              <w:t>9</w:t>
            </w:r>
          </w:p>
        </w:tc>
        <w:tc>
          <w:tcPr>
            <w:tcW w:w="1519" w:type="dxa"/>
          </w:tcPr>
          <w:p w14:paraId="00F3F534" w14:textId="12A7DFF5" w:rsidR="00325F59" w:rsidRPr="008B3306" w:rsidRDefault="00325F59" w:rsidP="00325F59">
            <w:pPr>
              <w:spacing w:line="240" w:lineRule="auto"/>
              <w:rPr>
                <w:sz w:val="20"/>
                <w:szCs w:val="20"/>
              </w:rPr>
            </w:pPr>
            <w:r w:rsidRPr="008B3306">
              <w:rPr>
                <w:rFonts w:cs="Times New Roman"/>
                <w:sz w:val="20"/>
                <w:szCs w:val="20"/>
                <w:lang w:val="en-US"/>
              </w:rPr>
              <w:fldChar w:fldCharType="begin" w:fldLock="1"/>
            </w:r>
            <w:r w:rsidRPr="008B3306">
              <w:rPr>
                <w:rFonts w:cs="Times New Roman"/>
                <w:sz w:val="20"/>
                <w:szCs w:val="20"/>
                <w:lang w:val="en-US"/>
              </w:rPr>
              <w:instrText>ADDIN CSL_CITATION {"citationItems":[{"id":"ITEM-1","itemData":{"DOI":"10.24167/jemap.v7i1.10802","author":[{"dropping-particle":"","family":"Astriyanto","given":"Alfitsyah Alfian","non-dropping-particle":"","parse-names":false,"suffix":""},{"dropping-particle":"","family":"Sulestiyono","given":"Deddy","non-dropping-particle":"","parse-names":false,"suffix":""}],"container-title":"Jurnal Ekonomi, Manajemen Akuntansi dan Perpajakan (Jemap)","id":"ITEM-1","issue":"1","issued":{"date-parts":[["2024"]]},"page":"192-214","title":"Pengaruh Leverage, Return On Assets, Return On Equity, dan Net Profit Margin terhadap Manajemen Laba (Studi Empiris Pada Perusahaan Sektor Industri Barang Konsumsi yang Tercatat di BEI Tahun 2017-2021)","type":"article-journal","volume":"7"},"uris":["http://www.mendeley.com/documents/?uuid=c26a944f-a4ec-4930-b658-7f2a74a70066"]}],"mendeley":{"formattedCitation":"(Astriyanto &amp; Sulestiyono, 2024)","manualFormatting":"Astriyanto &amp; Sulestiyono (2024)","plainTextFormattedCitation":"(Astriyanto &amp; Sulestiyono, 2024)","previouslyFormattedCitation":"(Astriyanto &amp; Sulestiyono, 2024)"},"properties":{"noteIndex":0},"schema":"https://github.com/citation-style-language/schema/raw/master/csl-citation.json"}</w:instrText>
            </w:r>
            <w:r w:rsidRPr="008B3306">
              <w:rPr>
                <w:rFonts w:cs="Times New Roman"/>
                <w:sz w:val="20"/>
                <w:szCs w:val="20"/>
                <w:lang w:val="en-US"/>
              </w:rPr>
              <w:fldChar w:fldCharType="separate"/>
            </w:r>
            <w:r w:rsidRPr="008B3306">
              <w:rPr>
                <w:rFonts w:cs="Times New Roman"/>
                <w:noProof/>
                <w:sz w:val="20"/>
                <w:szCs w:val="20"/>
                <w:lang w:val="en-US"/>
              </w:rPr>
              <w:t>Astriyanto &amp; Sulestiyono (2024)</w:t>
            </w:r>
            <w:r w:rsidRPr="008B3306">
              <w:rPr>
                <w:rFonts w:cs="Times New Roman"/>
                <w:sz w:val="20"/>
                <w:szCs w:val="20"/>
                <w:lang w:val="en-US"/>
              </w:rPr>
              <w:fldChar w:fldCharType="end"/>
            </w:r>
          </w:p>
        </w:tc>
        <w:tc>
          <w:tcPr>
            <w:tcW w:w="2410" w:type="dxa"/>
          </w:tcPr>
          <w:p w14:paraId="2A128B82" w14:textId="4D478096" w:rsidR="00325F59" w:rsidRPr="008B3306" w:rsidRDefault="00325F59" w:rsidP="00325F59">
            <w:pPr>
              <w:spacing w:line="240" w:lineRule="auto"/>
              <w:jc w:val="both"/>
              <w:rPr>
                <w:sz w:val="20"/>
                <w:szCs w:val="20"/>
              </w:rPr>
            </w:pPr>
            <w:r w:rsidRPr="008B3306">
              <w:rPr>
                <w:rFonts w:cs="Times New Roman"/>
                <w:i/>
                <w:iCs/>
                <w:sz w:val="20"/>
                <w:szCs w:val="20"/>
                <w:lang w:val="en-US"/>
              </w:rPr>
              <w:t xml:space="preserve">Leverage, Return </w:t>
            </w:r>
            <w:proofErr w:type="gramStart"/>
            <w:r w:rsidRPr="008B3306">
              <w:rPr>
                <w:rFonts w:cs="Times New Roman"/>
                <w:i/>
                <w:iCs/>
                <w:sz w:val="20"/>
                <w:szCs w:val="20"/>
                <w:lang w:val="en-US"/>
              </w:rPr>
              <w:t>On</w:t>
            </w:r>
            <w:proofErr w:type="gramEnd"/>
            <w:r w:rsidRPr="008B3306">
              <w:rPr>
                <w:rFonts w:cs="Times New Roman"/>
                <w:i/>
                <w:iCs/>
                <w:sz w:val="20"/>
                <w:szCs w:val="20"/>
                <w:lang w:val="en-US"/>
              </w:rPr>
              <w:t xml:space="preserve"> Assets, Return </w:t>
            </w:r>
            <w:proofErr w:type="gramStart"/>
            <w:r w:rsidRPr="008B3306">
              <w:rPr>
                <w:rFonts w:cs="Times New Roman"/>
                <w:i/>
                <w:iCs/>
                <w:sz w:val="20"/>
                <w:szCs w:val="20"/>
                <w:lang w:val="en-US"/>
              </w:rPr>
              <w:t>On</w:t>
            </w:r>
            <w:proofErr w:type="gramEnd"/>
            <w:r w:rsidRPr="008B3306">
              <w:rPr>
                <w:rFonts w:cs="Times New Roman"/>
                <w:i/>
                <w:iCs/>
                <w:sz w:val="20"/>
                <w:szCs w:val="20"/>
                <w:lang w:val="en-US"/>
              </w:rPr>
              <w:t xml:space="preserve"> Equity, Net Profit Margin,</w:t>
            </w:r>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Laba </w:t>
            </w:r>
          </w:p>
        </w:tc>
        <w:tc>
          <w:tcPr>
            <w:tcW w:w="3827" w:type="dxa"/>
          </w:tcPr>
          <w:p w14:paraId="247EB5DF" w14:textId="4B1CD861" w:rsidR="00325F59" w:rsidRPr="008B3306" w:rsidRDefault="00325F59" w:rsidP="00325F59">
            <w:pPr>
              <w:spacing w:line="240" w:lineRule="auto"/>
              <w:jc w:val="both"/>
              <w:rPr>
                <w:sz w:val="20"/>
                <w:szCs w:val="20"/>
              </w:rPr>
            </w:pPr>
            <w:r w:rsidRPr="008B3306">
              <w:rPr>
                <w:rFonts w:cs="Times New Roman"/>
                <w:i/>
                <w:iCs/>
                <w:sz w:val="20"/>
                <w:szCs w:val="20"/>
                <w:lang w:val="en-US"/>
              </w:rPr>
              <w:t>Leverage</w:t>
            </w:r>
            <w:r w:rsidRPr="008B3306">
              <w:rPr>
                <w:rFonts w:cs="Times New Roman"/>
                <w:sz w:val="20"/>
                <w:szCs w:val="20"/>
                <w:lang w:val="en-US"/>
              </w:rPr>
              <w:t xml:space="preserve">, </w:t>
            </w:r>
            <w:r w:rsidRPr="008B3306">
              <w:rPr>
                <w:rFonts w:cs="Times New Roman"/>
                <w:i/>
                <w:iCs/>
                <w:sz w:val="20"/>
                <w:szCs w:val="20"/>
                <w:lang w:val="en-US"/>
              </w:rPr>
              <w:t>return on assets</w:t>
            </w:r>
            <w:r w:rsidRPr="008B3306">
              <w:rPr>
                <w:rFonts w:cs="Times New Roman"/>
                <w:sz w:val="20"/>
                <w:szCs w:val="20"/>
                <w:lang w:val="en-US"/>
              </w:rPr>
              <w:t xml:space="preserve">, </w:t>
            </w:r>
            <w:r w:rsidRPr="008B3306">
              <w:rPr>
                <w:rFonts w:cs="Times New Roman"/>
                <w:i/>
                <w:iCs/>
                <w:sz w:val="20"/>
                <w:szCs w:val="20"/>
                <w:lang w:val="en-US"/>
              </w:rPr>
              <w:t>return on equity</w:t>
            </w:r>
            <w:r w:rsidRPr="008B3306">
              <w:rPr>
                <w:rFonts w:cs="Times New Roman"/>
                <w:sz w:val="20"/>
                <w:szCs w:val="20"/>
                <w:lang w:val="en-US"/>
              </w:rPr>
              <w:t xml:space="preserve"> </w:t>
            </w:r>
            <w:proofErr w:type="spellStart"/>
            <w:r w:rsidRPr="008B3306">
              <w:rPr>
                <w:rFonts w:cs="Times New Roman"/>
                <w:sz w:val="20"/>
                <w:szCs w:val="20"/>
                <w:lang w:val="en-US"/>
              </w:rPr>
              <w:t>tidak</w:t>
            </w:r>
            <w:proofErr w:type="spellEnd"/>
            <w:r w:rsidRPr="008B3306">
              <w:rPr>
                <w:rFonts w:cs="Times New Roman"/>
                <w:sz w:val="20"/>
                <w:szCs w:val="20"/>
                <w:lang w:val="en-US"/>
              </w:rPr>
              <w:t xml:space="preserve"> </w:t>
            </w:r>
            <w:proofErr w:type="spellStart"/>
            <w:r w:rsidRPr="008B3306">
              <w:rPr>
                <w:rFonts w:cs="Times New Roman"/>
                <w:sz w:val="20"/>
                <w:szCs w:val="20"/>
                <w:lang w:val="en-US"/>
              </w:rPr>
              <w:t>berpengaruh</w:t>
            </w:r>
            <w:proofErr w:type="spellEnd"/>
            <w:r w:rsidRPr="008B3306">
              <w:rPr>
                <w:rFonts w:cs="Times New Roman"/>
                <w:sz w:val="20"/>
                <w:szCs w:val="20"/>
                <w:lang w:val="en-US"/>
              </w:rPr>
              <w:t xml:space="preserve"> </w:t>
            </w:r>
            <w:proofErr w:type="spellStart"/>
            <w:r w:rsidRPr="008B3306">
              <w:rPr>
                <w:rFonts w:cs="Times New Roman"/>
                <w:sz w:val="20"/>
                <w:szCs w:val="20"/>
                <w:lang w:val="en-US"/>
              </w:rPr>
              <w:t>terhadap</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Laba </w:t>
            </w:r>
            <w:proofErr w:type="spellStart"/>
            <w:r w:rsidRPr="008B3306">
              <w:rPr>
                <w:rFonts w:cs="Times New Roman"/>
                <w:sz w:val="20"/>
                <w:szCs w:val="20"/>
                <w:lang w:val="en-US"/>
              </w:rPr>
              <w:t>dengan</w:t>
            </w:r>
            <w:proofErr w:type="spellEnd"/>
            <w:r w:rsidRPr="008B3306">
              <w:rPr>
                <w:rFonts w:cs="Times New Roman"/>
                <w:sz w:val="20"/>
                <w:szCs w:val="20"/>
                <w:lang w:val="en-US"/>
              </w:rPr>
              <w:t xml:space="preserve">. </w:t>
            </w:r>
            <w:r w:rsidRPr="008B3306">
              <w:rPr>
                <w:rFonts w:cs="Times New Roman"/>
                <w:i/>
                <w:iCs/>
                <w:sz w:val="20"/>
                <w:szCs w:val="20"/>
                <w:lang w:val="en-US"/>
              </w:rPr>
              <w:t>Net profit margin</w:t>
            </w:r>
            <w:r w:rsidRPr="008B3306">
              <w:rPr>
                <w:rFonts w:cs="Times New Roman"/>
                <w:sz w:val="20"/>
                <w:szCs w:val="20"/>
                <w:lang w:val="en-US"/>
              </w:rPr>
              <w:t xml:space="preserve"> </w:t>
            </w:r>
            <w:proofErr w:type="spellStart"/>
            <w:r w:rsidRPr="008B3306">
              <w:rPr>
                <w:rFonts w:cs="Times New Roman"/>
                <w:sz w:val="20"/>
                <w:szCs w:val="20"/>
                <w:lang w:val="en-US"/>
              </w:rPr>
              <w:t>berpengaruh</w:t>
            </w:r>
            <w:proofErr w:type="spellEnd"/>
            <w:r w:rsidRPr="008B3306">
              <w:rPr>
                <w:rFonts w:cs="Times New Roman"/>
                <w:sz w:val="20"/>
                <w:szCs w:val="20"/>
                <w:lang w:val="en-US"/>
              </w:rPr>
              <w:t xml:space="preserve"> </w:t>
            </w:r>
            <w:proofErr w:type="spellStart"/>
            <w:r w:rsidRPr="008B3306">
              <w:rPr>
                <w:rFonts w:cs="Times New Roman"/>
                <w:sz w:val="20"/>
                <w:szCs w:val="20"/>
                <w:lang w:val="en-US"/>
              </w:rPr>
              <w:t>terhadap</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Laba.</w:t>
            </w:r>
          </w:p>
        </w:tc>
      </w:tr>
      <w:tr w:rsidR="00325F59" w:rsidRPr="00D410E3" w14:paraId="56D2D1FE" w14:textId="77777777" w:rsidTr="00265E4E">
        <w:tc>
          <w:tcPr>
            <w:tcW w:w="466" w:type="dxa"/>
          </w:tcPr>
          <w:p w14:paraId="28FF2DD6" w14:textId="53FA24CD" w:rsidR="00325F59" w:rsidRPr="008B3306" w:rsidRDefault="00325F59" w:rsidP="00325F59">
            <w:pPr>
              <w:spacing w:line="240" w:lineRule="auto"/>
              <w:jc w:val="center"/>
              <w:rPr>
                <w:sz w:val="20"/>
                <w:szCs w:val="20"/>
              </w:rPr>
            </w:pPr>
            <w:r>
              <w:rPr>
                <w:sz w:val="20"/>
                <w:szCs w:val="20"/>
              </w:rPr>
              <w:t>10</w:t>
            </w:r>
          </w:p>
        </w:tc>
        <w:tc>
          <w:tcPr>
            <w:tcW w:w="1519" w:type="dxa"/>
          </w:tcPr>
          <w:p w14:paraId="608E416F" w14:textId="11C5CC0A" w:rsidR="00325F59" w:rsidRPr="008B3306" w:rsidRDefault="00325F59" w:rsidP="00325F59">
            <w:pPr>
              <w:spacing w:line="240" w:lineRule="auto"/>
              <w:rPr>
                <w:sz w:val="20"/>
                <w:szCs w:val="20"/>
              </w:rPr>
            </w:pPr>
            <w:r w:rsidRPr="008B3306">
              <w:rPr>
                <w:rFonts w:cs="Times New Roman"/>
                <w:sz w:val="20"/>
                <w:szCs w:val="20"/>
              </w:rPr>
              <w:fldChar w:fldCharType="begin" w:fldLock="1"/>
            </w:r>
            <w:r w:rsidRPr="008B3306">
              <w:rPr>
                <w:rFonts w:cs="Times New Roman"/>
                <w:sz w:val="20"/>
                <w:szCs w:val="20"/>
              </w:rPr>
              <w:instrText>ADDIN CSL_CITATION {"citationItems":[{"id":"ITEM-1","itemData":{"author":[{"dropping-particle":"","family":"Anggarayni","given":"Suci","non-dropping-particle":"","parse-names":false,"suffix":""},{"dropping-particle":"","family":"Wenny","given":"Cherrya Dhia","non-dropping-particle":"","parse-names":false,"suffix":""}],"id":"ITEM-1","issued":{"date-parts":[["2024"]]},"page":"578-585","title":"Pengaruh Keberagaman Gender Dan Corporate Social Responsibility Terhadap Manajemen Laba","type":"article-journal"},"uris":["http://www.mendeley.com/documents/?uuid=067ce2b5-cf9a-4e6f-b5bc-b10b681d5c9b"]}],"mendeley":{"formattedCitation":"(Anggarayni &amp; Wenny, 2024)","plainTextFormattedCitation":"(Anggarayni &amp; Wenny, 2024)","previouslyFormattedCitation":"(Anggarayni &amp; Wenny, 2024)"},"properties":{"noteIndex":0},"schema":"https://github.com/citation-style-language/schema/raw/master/csl-citation.json"}</w:instrText>
            </w:r>
            <w:r w:rsidRPr="008B3306">
              <w:rPr>
                <w:rFonts w:cs="Times New Roman"/>
                <w:sz w:val="20"/>
                <w:szCs w:val="20"/>
              </w:rPr>
              <w:fldChar w:fldCharType="separate"/>
            </w:r>
            <w:r w:rsidRPr="008B3306">
              <w:rPr>
                <w:rFonts w:cs="Times New Roman"/>
                <w:noProof/>
                <w:sz w:val="20"/>
                <w:szCs w:val="20"/>
              </w:rPr>
              <w:t>(Anggarayni &amp; Wenny, 2024)</w:t>
            </w:r>
            <w:r w:rsidRPr="008B3306">
              <w:rPr>
                <w:rFonts w:cs="Times New Roman"/>
                <w:sz w:val="20"/>
                <w:szCs w:val="20"/>
              </w:rPr>
              <w:fldChar w:fldCharType="end"/>
            </w:r>
          </w:p>
        </w:tc>
        <w:tc>
          <w:tcPr>
            <w:tcW w:w="2410" w:type="dxa"/>
          </w:tcPr>
          <w:p w14:paraId="4C711F3B" w14:textId="3B476FCF" w:rsidR="00325F59" w:rsidRPr="008B3306" w:rsidRDefault="00325F59" w:rsidP="00325F59">
            <w:pPr>
              <w:spacing w:line="240" w:lineRule="auto"/>
              <w:jc w:val="both"/>
              <w:rPr>
                <w:sz w:val="20"/>
                <w:szCs w:val="20"/>
              </w:rPr>
            </w:pPr>
            <w:proofErr w:type="spellStart"/>
            <w:r w:rsidRPr="008B3306">
              <w:rPr>
                <w:rFonts w:cs="Times New Roman"/>
                <w:sz w:val="20"/>
                <w:szCs w:val="20"/>
                <w:lang w:val="en-US"/>
              </w:rPr>
              <w:t>Keberagaman</w:t>
            </w:r>
            <w:proofErr w:type="spellEnd"/>
            <w:r w:rsidRPr="008B3306">
              <w:rPr>
                <w:rFonts w:cs="Times New Roman"/>
                <w:sz w:val="20"/>
                <w:szCs w:val="20"/>
                <w:lang w:val="en-US"/>
              </w:rPr>
              <w:t xml:space="preserve"> Gender, </w:t>
            </w:r>
            <w:r w:rsidRPr="008B3306">
              <w:rPr>
                <w:rFonts w:cs="Times New Roman"/>
                <w:i/>
                <w:iCs/>
                <w:sz w:val="20"/>
                <w:szCs w:val="20"/>
                <w:lang w:val="en-US"/>
              </w:rPr>
              <w:t xml:space="preserve">Corporate Social </w:t>
            </w:r>
            <w:r w:rsidRPr="008B3306">
              <w:rPr>
                <w:rFonts w:cs="Times New Roman"/>
                <w:i/>
                <w:iCs/>
                <w:sz w:val="20"/>
                <w:szCs w:val="20"/>
                <w:lang w:val="en-US"/>
              </w:rPr>
              <w:lastRenderedPageBreak/>
              <w:t xml:space="preserve">Responsibility,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Laba</w:t>
            </w:r>
          </w:p>
        </w:tc>
        <w:tc>
          <w:tcPr>
            <w:tcW w:w="3827" w:type="dxa"/>
          </w:tcPr>
          <w:p w14:paraId="2AC80775" w14:textId="3BCE6A2C" w:rsidR="00325F59" w:rsidRPr="008B3306" w:rsidRDefault="00325F59" w:rsidP="00325F59">
            <w:pPr>
              <w:spacing w:line="240" w:lineRule="auto"/>
              <w:jc w:val="both"/>
              <w:rPr>
                <w:sz w:val="20"/>
                <w:szCs w:val="20"/>
              </w:rPr>
            </w:pPr>
            <w:proofErr w:type="spellStart"/>
            <w:r w:rsidRPr="008B3306">
              <w:rPr>
                <w:rFonts w:cs="Times New Roman"/>
                <w:sz w:val="20"/>
                <w:szCs w:val="20"/>
                <w:lang w:val="en-US"/>
              </w:rPr>
              <w:lastRenderedPageBreak/>
              <w:t>Keberagaman</w:t>
            </w:r>
            <w:proofErr w:type="spellEnd"/>
            <w:r w:rsidRPr="008B3306">
              <w:rPr>
                <w:rFonts w:cs="Times New Roman"/>
                <w:sz w:val="20"/>
                <w:szCs w:val="20"/>
                <w:lang w:val="en-US"/>
              </w:rPr>
              <w:t xml:space="preserve"> gender </w:t>
            </w:r>
            <w:proofErr w:type="spellStart"/>
            <w:r w:rsidRPr="008B3306">
              <w:rPr>
                <w:rFonts w:cs="Times New Roman"/>
                <w:sz w:val="20"/>
                <w:szCs w:val="20"/>
                <w:lang w:val="en-US"/>
              </w:rPr>
              <w:t>tidak</w:t>
            </w:r>
            <w:proofErr w:type="spellEnd"/>
            <w:r w:rsidRPr="008B3306">
              <w:rPr>
                <w:rFonts w:cs="Times New Roman"/>
                <w:sz w:val="20"/>
                <w:szCs w:val="20"/>
                <w:lang w:val="en-US"/>
              </w:rPr>
              <w:t xml:space="preserve"> </w:t>
            </w:r>
            <w:proofErr w:type="spellStart"/>
            <w:r w:rsidRPr="008B3306">
              <w:rPr>
                <w:rFonts w:cs="Times New Roman"/>
                <w:sz w:val="20"/>
                <w:szCs w:val="20"/>
                <w:lang w:val="en-US"/>
              </w:rPr>
              <w:t>berpengaruh</w:t>
            </w:r>
            <w:proofErr w:type="spellEnd"/>
            <w:r w:rsidRPr="008B3306">
              <w:rPr>
                <w:rFonts w:cs="Times New Roman"/>
                <w:sz w:val="20"/>
                <w:szCs w:val="20"/>
                <w:lang w:val="en-US"/>
              </w:rPr>
              <w:t xml:space="preserve"> </w:t>
            </w:r>
            <w:proofErr w:type="spellStart"/>
            <w:r w:rsidRPr="008B3306">
              <w:rPr>
                <w:rFonts w:cs="Times New Roman"/>
                <w:sz w:val="20"/>
                <w:szCs w:val="20"/>
                <w:lang w:val="en-US"/>
              </w:rPr>
              <w:t>signifikan</w:t>
            </w:r>
            <w:proofErr w:type="spellEnd"/>
            <w:r w:rsidRPr="008B3306">
              <w:rPr>
                <w:rFonts w:cs="Times New Roman"/>
                <w:sz w:val="20"/>
                <w:szCs w:val="20"/>
                <w:lang w:val="en-US"/>
              </w:rPr>
              <w:t xml:space="preserve"> </w:t>
            </w:r>
            <w:proofErr w:type="spellStart"/>
            <w:r w:rsidRPr="008B3306">
              <w:rPr>
                <w:rFonts w:cs="Times New Roman"/>
                <w:sz w:val="20"/>
                <w:szCs w:val="20"/>
                <w:lang w:val="en-US"/>
              </w:rPr>
              <w:t>terhadap</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w:t>
            </w:r>
            <w:proofErr w:type="spellStart"/>
            <w:r w:rsidRPr="008B3306">
              <w:rPr>
                <w:rFonts w:cs="Times New Roman"/>
                <w:sz w:val="20"/>
                <w:szCs w:val="20"/>
                <w:lang w:val="en-US"/>
              </w:rPr>
              <w:t>laba</w:t>
            </w:r>
            <w:proofErr w:type="spellEnd"/>
            <w:r w:rsidRPr="008B3306">
              <w:rPr>
                <w:rFonts w:cs="Times New Roman"/>
                <w:sz w:val="20"/>
                <w:szCs w:val="20"/>
                <w:lang w:val="en-US"/>
              </w:rPr>
              <w:t>.</w:t>
            </w:r>
            <w:r w:rsidRPr="008B3306">
              <w:rPr>
                <w:rFonts w:cs="Times New Roman"/>
                <w:i/>
                <w:iCs/>
                <w:sz w:val="20"/>
                <w:szCs w:val="20"/>
                <w:lang w:val="en-US"/>
              </w:rPr>
              <w:t xml:space="preserve"> </w:t>
            </w:r>
            <w:r w:rsidRPr="008B3306">
              <w:rPr>
                <w:rFonts w:cs="Times New Roman"/>
                <w:i/>
                <w:iCs/>
                <w:sz w:val="20"/>
                <w:szCs w:val="20"/>
                <w:lang w:val="en-US"/>
              </w:rPr>
              <w:lastRenderedPageBreak/>
              <w:t>Corporate social responsibility</w:t>
            </w:r>
            <w:r w:rsidRPr="008B3306">
              <w:rPr>
                <w:rFonts w:cs="Times New Roman"/>
                <w:sz w:val="20"/>
                <w:szCs w:val="20"/>
                <w:lang w:val="en-US"/>
              </w:rPr>
              <w:t xml:space="preserve"> </w:t>
            </w:r>
            <w:proofErr w:type="spellStart"/>
            <w:r w:rsidRPr="008B3306">
              <w:rPr>
                <w:rFonts w:cs="Times New Roman"/>
                <w:sz w:val="20"/>
                <w:szCs w:val="20"/>
                <w:lang w:val="en-US"/>
              </w:rPr>
              <w:t>berpengaruh</w:t>
            </w:r>
            <w:proofErr w:type="spellEnd"/>
            <w:r w:rsidRPr="008B3306">
              <w:rPr>
                <w:rFonts w:cs="Times New Roman"/>
                <w:sz w:val="20"/>
                <w:szCs w:val="20"/>
                <w:lang w:val="en-US"/>
              </w:rPr>
              <w:t xml:space="preserve"> </w:t>
            </w:r>
            <w:proofErr w:type="spellStart"/>
            <w:r w:rsidRPr="008B3306">
              <w:rPr>
                <w:rFonts w:cs="Times New Roman"/>
                <w:sz w:val="20"/>
                <w:szCs w:val="20"/>
                <w:lang w:val="en-US"/>
              </w:rPr>
              <w:t>signifikan</w:t>
            </w:r>
            <w:proofErr w:type="spellEnd"/>
            <w:r w:rsidRPr="008B3306">
              <w:rPr>
                <w:rFonts w:cs="Times New Roman"/>
                <w:sz w:val="20"/>
                <w:szCs w:val="20"/>
                <w:lang w:val="en-US"/>
              </w:rPr>
              <w:t xml:space="preserve"> </w:t>
            </w:r>
            <w:proofErr w:type="spellStart"/>
            <w:r w:rsidRPr="008B3306">
              <w:rPr>
                <w:rFonts w:cs="Times New Roman"/>
                <w:sz w:val="20"/>
                <w:szCs w:val="20"/>
                <w:lang w:val="en-US"/>
              </w:rPr>
              <w:t>terhadap</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w:t>
            </w:r>
            <w:proofErr w:type="spellStart"/>
            <w:r w:rsidRPr="008B3306">
              <w:rPr>
                <w:rFonts w:cs="Times New Roman"/>
                <w:sz w:val="20"/>
                <w:szCs w:val="20"/>
                <w:lang w:val="en-US"/>
              </w:rPr>
              <w:t>laba</w:t>
            </w:r>
            <w:proofErr w:type="spellEnd"/>
          </w:p>
        </w:tc>
      </w:tr>
      <w:tr w:rsidR="00325F59" w:rsidRPr="00D410E3" w14:paraId="7C70CEFD" w14:textId="77777777" w:rsidTr="00265E4E">
        <w:tc>
          <w:tcPr>
            <w:tcW w:w="466" w:type="dxa"/>
          </w:tcPr>
          <w:p w14:paraId="14F0EAA0" w14:textId="14D40A4F" w:rsidR="00325F59" w:rsidRPr="008B3306" w:rsidRDefault="00325F59" w:rsidP="00325F59">
            <w:pPr>
              <w:spacing w:line="240" w:lineRule="auto"/>
              <w:jc w:val="center"/>
              <w:rPr>
                <w:sz w:val="20"/>
                <w:szCs w:val="20"/>
              </w:rPr>
            </w:pPr>
            <w:r>
              <w:rPr>
                <w:sz w:val="20"/>
                <w:szCs w:val="20"/>
              </w:rPr>
              <w:lastRenderedPageBreak/>
              <w:t>11</w:t>
            </w:r>
          </w:p>
        </w:tc>
        <w:tc>
          <w:tcPr>
            <w:tcW w:w="1519" w:type="dxa"/>
          </w:tcPr>
          <w:p w14:paraId="7965BD76" w14:textId="4C0B053B" w:rsidR="00325F59" w:rsidRPr="008B3306" w:rsidRDefault="00325F59" w:rsidP="00325F59">
            <w:pPr>
              <w:spacing w:line="240" w:lineRule="auto"/>
              <w:rPr>
                <w:sz w:val="20"/>
                <w:szCs w:val="20"/>
              </w:rPr>
            </w:pPr>
            <w:r w:rsidRPr="008B3306">
              <w:rPr>
                <w:rFonts w:cs="Times New Roman"/>
                <w:sz w:val="20"/>
                <w:szCs w:val="20"/>
                <w:lang w:val="en-US"/>
              </w:rPr>
              <w:fldChar w:fldCharType="begin" w:fldLock="1"/>
            </w:r>
            <w:r>
              <w:rPr>
                <w:rFonts w:cs="Times New Roman"/>
                <w:sz w:val="20"/>
                <w:szCs w:val="20"/>
                <w:lang w:val="en-US"/>
              </w:rPr>
              <w:instrText>ADDIN CSL_CITATION {"citationItems":[{"id":"ITEM-1","itemData":{"author":[{"dropping-particle":"","family":"Putri","given":"Sanniyah Alya","non-dropping-particle":"","parse-names":false,"suffix":""},{"dropping-particle":"","family":"Andriani","given":"Wiwik","non-dropping-particle":"","parse-names":false,"suffix":""},{"dropping-particle":"","family":"Fontanella","given":"Amy","non-dropping-particle":"","parse-names":false,"suffix":""},{"dropping-particle":"","family":"Zahara","given":"","non-dropping-particle":"","parse-names":false,"suffix":""}],"container-title":"Jurnal Riset Akuntansi Politala","id":"ITEM-1","issued":{"date-parts":[["2025"]]},"title":"Pengaruh Free Cash Flow, Financial Distress, dan Investment Opportunity Set terhadap Manajemen Laba: Studi Pada Perusahaan Infrastruktur, Transportasi, dan Logistik","type":"article-journal"},"uris":["http://www.mendeley.com/documents/?uuid=4ac79de4-2c27-4459-9a0d-a9d8fbaefebc"]}],"mendeley":{"formattedCitation":"(S. A. Putri et al., 2025)","manualFormatting":"Putri et al (2025)","plainTextFormattedCitation":"(S. A. Putri et al., 2025)","previouslyFormattedCitation":"(S. A. Putri et al., 2025)"},"properties":{"noteIndex":0},"schema":"https://github.com/citation-style-language/schema/raw/master/csl-citation.json"}</w:instrText>
            </w:r>
            <w:r w:rsidRPr="008B3306">
              <w:rPr>
                <w:rFonts w:cs="Times New Roman"/>
                <w:sz w:val="20"/>
                <w:szCs w:val="20"/>
                <w:lang w:val="en-US"/>
              </w:rPr>
              <w:fldChar w:fldCharType="separate"/>
            </w:r>
            <w:r w:rsidRPr="008B3306">
              <w:rPr>
                <w:rFonts w:cs="Times New Roman"/>
                <w:noProof/>
                <w:sz w:val="20"/>
                <w:szCs w:val="20"/>
                <w:lang w:val="en-US"/>
              </w:rPr>
              <w:t>Putri et al (2025)</w:t>
            </w:r>
            <w:r w:rsidRPr="008B3306">
              <w:rPr>
                <w:rFonts w:cs="Times New Roman"/>
                <w:sz w:val="20"/>
                <w:szCs w:val="20"/>
                <w:lang w:val="en-US"/>
              </w:rPr>
              <w:fldChar w:fldCharType="end"/>
            </w:r>
          </w:p>
        </w:tc>
        <w:tc>
          <w:tcPr>
            <w:tcW w:w="2410" w:type="dxa"/>
          </w:tcPr>
          <w:p w14:paraId="4F2240B1" w14:textId="7AE891A1" w:rsidR="00325F59" w:rsidRPr="008B3306" w:rsidRDefault="00325F59" w:rsidP="00325F59">
            <w:pPr>
              <w:spacing w:line="240" w:lineRule="auto"/>
              <w:jc w:val="both"/>
              <w:rPr>
                <w:sz w:val="20"/>
                <w:szCs w:val="20"/>
              </w:rPr>
            </w:pPr>
            <w:r w:rsidRPr="008B3306">
              <w:rPr>
                <w:rFonts w:cs="Times New Roman"/>
                <w:i/>
                <w:iCs/>
                <w:sz w:val="20"/>
                <w:szCs w:val="20"/>
                <w:lang w:val="en-US"/>
              </w:rPr>
              <w:t xml:space="preserve">Free Cash Flow, Financial Distress, Investment Opportunity Set,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Laba</w:t>
            </w:r>
          </w:p>
        </w:tc>
        <w:tc>
          <w:tcPr>
            <w:tcW w:w="3827" w:type="dxa"/>
          </w:tcPr>
          <w:p w14:paraId="7018A4A2" w14:textId="4727C479" w:rsidR="00325F59" w:rsidRPr="008B3306" w:rsidRDefault="00325F59" w:rsidP="00325F59">
            <w:pPr>
              <w:spacing w:line="240" w:lineRule="auto"/>
              <w:jc w:val="both"/>
              <w:rPr>
                <w:sz w:val="20"/>
                <w:szCs w:val="20"/>
              </w:rPr>
            </w:pPr>
            <w:r w:rsidRPr="008B3306">
              <w:rPr>
                <w:rFonts w:cs="Times New Roman"/>
                <w:i/>
                <w:iCs/>
                <w:sz w:val="20"/>
                <w:szCs w:val="20"/>
                <w:lang w:val="en-US"/>
              </w:rPr>
              <w:t>Free cash flow</w:t>
            </w:r>
            <w:r w:rsidRPr="008B3306">
              <w:rPr>
                <w:rFonts w:cs="Times New Roman"/>
                <w:sz w:val="20"/>
                <w:szCs w:val="20"/>
                <w:lang w:val="en-US"/>
              </w:rPr>
              <w:t xml:space="preserve"> </w:t>
            </w:r>
            <w:proofErr w:type="spellStart"/>
            <w:r w:rsidRPr="008B3306">
              <w:rPr>
                <w:rFonts w:cs="Times New Roman"/>
                <w:sz w:val="20"/>
                <w:szCs w:val="20"/>
                <w:lang w:val="en-US"/>
              </w:rPr>
              <w:t>tidak</w:t>
            </w:r>
            <w:proofErr w:type="spellEnd"/>
            <w:r w:rsidRPr="008B3306">
              <w:rPr>
                <w:rFonts w:cs="Times New Roman"/>
                <w:sz w:val="20"/>
                <w:szCs w:val="20"/>
                <w:lang w:val="en-US"/>
              </w:rPr>
              <w:t xml:space="preserve"> </w:t>
            </w:r>
            <w:proofErr w:type="spellStart"/>
            <w:r w:rsidRPr="008B3306">
              <w:rPr>
                <w:rFonts w:cs="Times New Roman"/>
                <w:sz w:val="20"/>
                <w:szCs w:val="20"/>
                <w:lang w:val="en-US"/>
              </w:rPr>
              <w:t>berpengaruh</w:t>
            </w:r>
            <w:proofErr w:type="spellEnd"/>
            <w:r w:rsidRPr="008B3306">
              <w:rPr>
                <w:rFonts w:cs="Times New Roman"/>
                <w:sz w:val="20"/>
                <w:szCs w:val="20"/>
                <w:lang w:val="en-US"/>
              </w:rPr>
              <w:t xml:space="preserve"> </w:t>
            </w:r>
            <w:proofErr w:type="spellStart"/>
            <w:r w:rsidRPr="008B3306">
              <w:rPr>
                <w:rFonts w:cs="Times New Roman"/>
                <w:sz w:val="20"/>
                <w:szCs w:val="20"/>
                <w:lang w:val="en-US"/>
              </w:rPr>
              <w:t>terhadap</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w:t>
            </w:r>
            <w:proofErr w:type="spellStart"/>
            <w:r w:rsidRPr="008B3306">
              <w:rPr>
                <w:rFonts w:cs="Times New Roman"/>
                <w:sz w:val="20"/>
                <w:szCs w:val="20"/>
                <w:lang w:val="en-US"/>
              </w:rPr>
              <w:t>laba</w:t>
            </w:r>
            <w:proofErr w:type="spellEnd"/>
            <w:r w:rsidRPr="008B3306">
              <w:rPr>
                <w:rFonts w:cs="Times New Roman"/>
                <w:sz w:val="20"/>
                <w:szCs w:val="20"/>
                <w:lang w:val="en-US"/>
              </w:rPr>
              <w:t xml:space="preserve">, </w:t>
            </w:r>
            <w:r w:rsidRPr="008B3306">
              <w:rPr>
                <w:rFonts w:cs="Times New Roman"/>
                <w:i/>
                <w:iCs/>
                <w:sz w:val="20"/>
                <w:szCs w:val="20"/>
                <w:lang w:val="en-US"/>
              </w:rPr>
              <w:t>financial distress</w:t>
            </w:r>
            <w:r w:rsidRPr="008B3306">
              <w:rPr>
                <w:rFonts w:cs="Times New Roman"/>
                <w:sz w:val="20"/>
                <w:szCs w:val="20"/>
                <w:lang w:val="en-US"/>
              </w:rPr>
              <w:t xml:space="preserve"> </w:t>
            </w:r>
            <w:proofErr w:type="spellStart"/>
            <w:r w:rsidRPr="008B3306">
              <w:rPr>
                <w:rFonts w:cs="Times New Roman"/>
                <w:sz w:val="20"/>
                <w:szCs w:val="20"/>
                <w:lang w:val="en-US"/>
              </w:rPr>
              <w:t>berpengaruh</w:t>
            </w:r>
            <w:proofErr w:type="spellEnd"/>
            <w:r w:rsidRPr="008B3306">
              <w:rPr>
                <w:rFonts w:cs="Times New Roman"/>
                <w:sz w:val="20"/>
                <w:szCs w:val="20"/>
                <w:lang w:val="en-US"/>
              </w:rPr>
              <w:t xml:space="preserve"> </w:t>
            </w:r>
            <w:proofErr w:type="spellStart"/>
            <w:r w:rsidRPr="008B3306">
              <w:rPr>
                <w:rFonts w:cs="Times New Roman"/>
                <w:sz w:val="20"/>
                <w:szCs w:val="20"/>
                <w:lang w:val="en-US"/>
              </w:rPr>
              <w:t>signifikan</w:t>
            </w:r>
            <w:proofErr w:type="spellEnd"/>
            <w:r w:rsidRPr="008B3306">
              <w:rPr>
                <w:rFonts w:cs="Times New Roman"/>
                <w:sz w:val="20"/>
                <w:szCs w:val="20"/>
                <w:lang w:val="en-US"/>
              </w:rPr>
              <w:t xml:space="preserve"> </w:t>
            </w:r>
            <w:proofErr w:type="spellStart"/>
            <w:r w:rsidRPr="008B3306">
              <w:rPr>
                <w:rFonts w:cs="Times New Roman"/>
                <w:sz w:val="20"/>
                <w:szCs w:val="20"/>
                <w:lang w:val="en-US"/>
              </w:rPr>
              <w:t>negatif</w:t>
            </w:r>
            <w:proofErr w:type="spellEnd"/>
            <w:r w:rsidRPr="008B3306">
              <w:rPr>
                <w:rFonts w:cs="Times New Roman"/>
                <w:sz w:val="20"/>
                <w:szCs w:val="20"/>
                <w:lang w:val="en-US"/>
              </w:rPr>
              <w:t xml:space="preserve"> </w:t>
            </w:r>
            <w:proofErr w:type="spellStart"/>
            <w:r w:rsidRPr="008B3306">
              <w:rPr>
                <w:rFonts w:cs="Times New Roman"/>
                <w:sz w:val="20"/>
                <w:szCs w:val="20"/>
                <w:lang w:val="en-US"/>
              </w:rPr>
              <w:t>terhadap</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w:t>
            </w:r>
            <w:proofErr w:type="spellStart"/>
            <w:r w:rsidRPr="008B3306">
              <w:rPr>
                <w:rFonts w:cs="Times New Roman"/>
                <w:sz w:val="20"/>
                <w:szCs w:val="20"/>
                <w:lang w:val="en-US"/>
              </w:rPr>
              <w:t>laba</w:t>
            </w:r>
            <w:proofErr w:type="spellEnd"/>
            <w:r w:rsidRPr="008B3306">
              <w:rPr>
                <w:rFonts w:cs="Times New Roman"/>
                <w:sz w:val="20"/>
                <w:szCs w:val="20"/>
                <w:lang w:val="en-US"/>
              </w:rPr>
              <w:t xml:space="preserve">, dan </w:t>
            </w:r>
            <w:r w:rsidRPr="008B3306">
              <w:rPr>
                <w:rFonts w:cs="Times New Roman"/>
                <w:i/>
                <w:iCs/>
                <w:sz w:val="20"/>
                <w:szCs w:val="20"/>
                <w:lang w:val="en-US"/>
              </w:rPr>
              <w:t>investment opportunity set</w:t>
            </w:r>
            <w:r w:rsidRPr="008B3306">
              <w:rPr>
                <w:rFonts w:cs="Times New Roman"/>
                <w:sz w:val="20"/>
                <w:szCs w:val="20"/>
                <w:lang w:val="en-US"/>
              </w:rPr>
              <w:t xml:space="preserve"> </w:t>
            </w:r>
            <w:proofErr w:type="spellStart"/>
            <w:r w:rsidRPr="008B3306">
              <w:rPr>
                <w:rFonts w:cs="Times New Roman"/>
                <w:sz w:val="20"/>
                <w:szCs w:val="20"/>
                <w:lang w:val="en-US"/>
              </w:rPr>
              <w:t>berpengaruh</w:t>
            </w:r>
            <w:proofErr w:type="spellEnd"/>
            <w:r w:rsidRPr="008B3306">
              <w:rPr>
                <w:rFonts w:cs="Times New Roman"/>
                <w:sz w:val="20"/>
                <w:szCs w:val="20"/>
                <w:lang w:val="en-US"/>
              </w:rPr>
              <w:t xml:space="preserve"> </w:t>
            </w:r>
            <w:proofErr w:type="spellStart"/>
            <w:r w:rsidRPr="008B3306">
              <w:rPr>
                <w:rFonts w:cs="Times New Roman"/>
                <w:sz w:val="20"/>
                <w:szCs w:val="20"/>
                <w:lang w:val="en-US"/>
              </w:rPr>
              <w:t>signifikan</w:t>
            </w:r>
            <w:proofErr w:type="spellEnd"/>
            <w:r w:rsidRPr="008B3306">
              <w:rPr>
                <w:rFonts w:cs="Times New Roman"/>
                <w:sz w:val="20"/>
                <w:szCs w:val="20"/>
                <w:lang w:val="en-US"/>
              </w:rPr>
              <w:t xml:space="preserve"> </w:t>
            </w:r>
            <w:proofErr w:type="spellStart"/>
            <w:r w:rsidRPr="008B3306">
              <w:rPr>
                <w:rFonts w:cs="Times New Roman"/>
                <w:sz w:val="20"/>
                <w:szCs w:val="20"/>
                <w:lang w:val="en-US"/>
              </w:rPr>
              <w:t>positif</w:t>
            </w:r>
            <w:proofErr w:type="spellEnd"/>
            <w:r w:rsidRPr="008B3306">
              <w:rPr>
                <w:rFonts w:cs="Times New Roman"/>
                <w:sz w:val="20"/>
                <w:szCs w:val="20"/>
                <w:lang w:val="en-US"/>
              </w:rPr>
              <w:t xml:space="preserve"> </w:t>
            </w:r>
            <w:proofErr w:type="spellStart"/>
            <w:r w:rsidRPr="008B3306">
              <w:rPr>
                <w:rFonts w:cs="Times New Roman"/>
                <w:sz w:val="20"/>
                <w:szCs w:val="20"/>
                <w:lang w:val="en-US"/>
              </w:rPr>
              <w:t>terhadap</w:t>
            </w:r>
            <w:proofErr w:type="spellEnd"/>
            <w:r w:rsidRPr="008B3306">
              <w:rPr>
                <w:rFonts w:cs="Times New Roman"/>
                <w:sz w:val="20"/>
                <w:szCs w:val="20"/>
                <w:lang w:val="en-US"/>
              </w:rPr>
              <w:t xml:space="preserve"> </w:t>
            </w:r>
            <w:proofErr w:type="spellStart"/>
            <w:r w:rsidRPr="008B3306">
              <w:rPr>
                <w:rFonts w:cs="Times New Roman"/>
                <w:sz w:val="20"/>
                <w:szCs w:val="20"/>
                <w:lang w:val="en-US"/>
              </w:rPr>
              <w:t>manajemen</w:t>
            </w:r>
            <w:proofErr w:type="spellEnd"/>
            <w:r w:rsidRPr="008B3306">
              <w:rPr>
                <w:rFonts w:cs="Times New Roman"/>
                <w:sz w:val="20"/>
                <w:szCs w:val="20"/>
                <w:lang w:val="en-US"/>
              </w:rPr>
              <w:t xml:space="preserve"> </w:t>
            </w:r>
            <w:proofErr w:type="spellStart"/>
            <w:r w:rsidRPr="008B3306">
              <w:rPr>
                <w:rFonts w:cs="Times New Roman"/>
                <w:sz w:val="20"/>
                <w:szCs w:val="20"/>
                <w:lang w:val="en-US"/>
              </w:rPr>
              <w:t>laba</w:t>
            </w:r>
            <w:proofErr w:type="spellEnd"/>
          </w:p>
        </w:tc>
      </w:tr>
      <w:tr w:rsidR="00325F59" w:rsidRPr="00D410E3" w14:paraId="3A9251DC" w14:textId="77777777" w:rsidTr="00265E4E">
        <w:tc>
          <w:tcPr>
            <w:tcW w:w="466" w:type="dxa"/>
          </w:tcPr>
          <w:p w14:paraId="6C76F40B" w14:textId="75ECAE46" w:rsidR="00325F59" w:rsidRPr="008B3306" w:rsidRDefault="00325F59" w:rsidP="00325F59">
            <w:pPr>
              <w:spacing w:line="240" w:lineRule="auto"/>
              <w:jc w:val="center"/>
              <w:rPr>
                <w:sz w:val="20"/>
                <w:szCs w:val="20"/>
              </w:rPr>
            </w:pPr>
            <w:r>
              <w:rPr>
                <w:sz w:val="20"/>
                <w:szCs w:val="20"/>
              </w:rPr>
              <w:t>12</w:t>
            </w:r>
          </w:p>
        </w:tc>
        <w:tc>
          <w:tcPr>
            <w:tcW w:w="1519" w:type="dxa"/>
          </w:tcPr>
          <w:p w14:paraId="2A7D30CD" w14:textId="08B09CB6" w:rsidR="00325F59" w:rsidRPr="008B3306" w:rsidRDefault="00325F59" w:rsidP="00325F59">
            <w:pPr>
              <w:spacing w:line="240" w:lineRule="auto"/>
              <w:rPr>
                <w:sz w:val="20"/>
                <w:szCs w:val="20"/>
              </w:rPr>
            </w:pPr>
            <w:r w:rsidRPr="008B3306">
              <w:rPr>
                <w:rFonts w:cs="Times New Roman"/>
                <w:sz w:val="20"/>
                <w:szCs w:val="20"/>
                <w:lang w:val="en-US"/>
              </w:rPr>
              <w:fldChar w:fldCharType="begin" w:fldLock="1"/>
            </w:r>
            <w:r w:rsidRPr="008B3306">
              <w:rPr>
                <w:rFonts w:cs="Times New Roman"/>
                <w:sz w:val="20"/>
                <w:szCs w:val="20"/>
                <w:lang w:val="en-US"/>
              </w:rPr>
              <w:instrText>ADDIN CSL_CITATION {"citationItems":[{"id":"ITEM-1","itemData":{"author":[{"dropping-particle":"","family":"Kaifa","given":"Fitri Nur","non-dropping-particle":"","parse-names":false,"suffix":""},{"dropping-particle":"","family":"Mulyadi","given":"Mulyadi","non-dropping-particle":"","parse-names":false,"suffix":""},{"dropping-particle":"","family":"Rossa","given":"Elia","non-dropping-particle":"","parse-names":false,"suffix":""},{"dropping-particle":"","family":"Bhayangkara","given":"Universitas","non-dropping-particle":"","parse-names":false,"suffix":""},{"dropping-particle":"","family":"Raya","given":"Jakarta","non-dropping-particle":"","parse-names":false,"suffix":""}],"id":"ITEM-1","issued":{"date-parts":[["2025"]]},"title":"Pengaruh Laverage , Earning Power dan Net Profit Margin Terhadap Manajemen Laba pada Perusahaan Property dan Real Estate yang Terdaftar di BEI Tahun 2019-2023","type":"article-journal"},"uris":["http://www.mendeley.com/documents/?uuid=71aeb7a1-254a-4bb6-8185-9955d969eda5"]}],"mendeley":{"formattedCitation":"(Kaifa et al., 2025)","manualFormatting":"Kaifa et al (2025)","plainTextFormattedCitation":"(Kaifa et al., 2025)","previouslyFormattedCitation":"(Kaifa et al., 2025)"},"properties":{"noteIndex":0},"schema":"https://github.com/citation-style-language/schema/raw/master/csl-citation.json"}</w:instrText>
            </w:r>
            <w:r w:rsidRPr="008B3306">
              <w:rPr>
                <w:rFonts w:cs="Times New Roman"/>
                <w:sz w:val="20"/>
                <w:szCs w:val="20"/>
                <w:lang w:val="en-US"/>
              </w:rPr>
              <w:fldChar w:fldCharType="separate"/>
            </w:r>
            <w:r w:rsidRPr="008B3306">
              <w:rPr>
                <w:rFonts w:cs="Times New Roman"/>
                <w:noProof/>
                <w:sz w:val="20"/>
                <w:szCs w:val="20"/>
                <w:lang w:val="en-US"/>
              </w:rPr>
              <w:t>Kaifa et al (2025)</w:t>
            </w:r>
            <w:r w:rsidRPr="008B3306">
              <w:rPr>
                <w:rFonts w:cs="Times New Roman"/>
                <w:sz w:val="20"/>
                <w:szCs w:val="20"/>
                <w:lang w:val="en-US"/>
              </w:rPr>
              <w:fldChar w:fldCharType="end"/>
            </w:r>
          </w:p>
        </w:tc>
        <w:tc>
          <w:tcPr>
            <w:tcW w:w="2410" w:type="dxa"/>
          </w:tcPr>
          <w:p w14:paraId="1FC5E40B" w14:textId="7A78B1BA" w:rsidR="00325F59" w:rsidRPr="008B3306" w:rsidRDefault="00325F59" w:rsidP="00325F59">
            <w:pPr>
              <w:spacing w:line="240" w:lineRule="auto"/>
              <w:jc w:val="both"/>
              <w:rPr>
                <w:sz w:val="20"/>
                <w:szCs w:val="20"/>
              </w:rPr>
            </w:pPr>
            <w:r w:rsidRPr="008B3306">
              <w:rPr>
                <w:rFonts w:cs="Times New Roman"/>
                <w:sz w:val="20"/>
                <w:szCs w:val="20"/>
              </w:rPr>
              <w:t xml:space="preserve">Laverage, Earning Power, </w:t>
            </w:r>
            <w:r w:rsidRPr="008B3306">
              <w:rPr>
                <w:rFonts w:cs="Times New Roman"/>
                <w:i/>
                <w:iCs/>
                <w:sz w:val="20"/>
                <w:szCs w:val="20"/>
              </w:rPr>
              <w:t>Net Profit Margin,</w:t>
            </w:r>
            <w:r w:rsidRPr="008B3306">
              <w:rPr>
                <w:rFonts w:cs="Times New Roman"/>
                <w:sz w:val="20"/>
                <w:szCs w:val="20"/>
              </w:rPr>
              <w:t xml:space="preserve"> Manajemen Laba </w:t>
            </w:r>
          </w:p>
        </w:tc>
        <w:tc>
          <w:tcPr>
            <w:tcW w:w="3827" w:type="dxa"/>
          </w:tcPr>
          <w:p w14:paraId="05CA3CFC" w14:textId="034734F2" w:rsidR="00325F59" w:rsidRPr="008B3306" w:rsidRDefault="00325F59" w:rsidP="00325F59">
            <w:pPr>
              <w:spacing w:line="240" w:lineRule="auto"/>
              <w:jc w:val="both"/>
              <w:rPr>
                <w:sz w:val="20"/>
                <w:szCs w:val="20"/>
              </w:rPr>
            </w:pPr>
            <w:r w:rsidRPr="008B3306">
              <w:rPr>
                <w:rFonts w:cs="Times New Roman"/>
                <w:i/>
                <w:iCs/>
                <w:sz w:val="20"/>
                <w:szCs w:val="20"/>
              </w:rPr>
              <w:t>Leverage</w:t>
            </w:r>
            <w:r w:rsidRPr="008B3306">
              <w:rPr>
                <w:rFonts w:cs="Times New Roman"/>
                <w:sz w:val="20"/>
                <w:szCs w:val="20"/>
              </w:rPr>
              <w:t xml:space="preserve"> berpengaruh negatif terhadap manajemen laba, sementara </w:t>
            </w:r>
            <w:r w:rsidRPr="008B3306">
              <w:rPr>
                <w:rFonts w:cs="Times New Roman"/>
                <w:i/>
                <w:iCs/>
                <w:sz w:val="20"/>
                <w:szCs w:val="20"/>
              </w:rPr>
              <w:t>earning power</w:t>
            </w:r>
            <w:r w:rsidRPr="008B3306">
              <w:rPr>
                <w:rFonts w:cs="Times New Roman"/>
                <w:sz w:val="20"/>
                <w:szCs w:val="20"/>
              </w:rPr>
              <w:t xml:space="preserve"> dan </w:t>
            </w:r>
            <w:r w:rsidRPr="008B3306">
              <w:rPr>
                <w:rFonts w:cs="Times New Roman"/>
                <w:i/>
                <w:iCs/>
                <w:sz w:val="20"/>
                <w:szCs w:val="20"/>
              </w:rPr>
              <w:t xml:space="preserve">net profit margin </w:t>
            </w:r>
            <w:r w:rsidRPr="008B3306">
              <w:rPr>
                <w:rFonts w:cs="Times New Roman"/>
                <w:sz w:val="20"/>
                <w:szCs w:val="20"/>
              </w:rPr>
              <w:t xml:space="preserve"> berpengaruh positif terhadap manajemen laba</w:t>
            </w:r>
          </w:p>
        </w:tc>
      </w:tr>
    </w:tbl>
    <w:p w14:paraId="6E03D58B" w14:textId="362DE553" w:rsidR="00580109" w:rsidRPr="00D410E3" w:rsidRDefault="00F618FA" w:rsidP="00265E4E">
      <w:pPr>
        <w:rPr>
          <w:i/>
          <w:iCs/>
          <w:sz w:val="22"/>
        </w:rPr>
      </w:pPr>
      <w:r w:rsidRPr="00D410E3">
        <w:rPr>
          <w:i/>
          <w:iCs/>
          <w:sz w:val="22"/>
        </w:rPr>
        <w:t>Sumber: Review berbagai jurnal</w:t>
      </w:r>
    </w:p>
    <w:p w14:paraId="6323A822" w14:textId="11D55590" w:rsidR="00F930BE" w:rsidRPr="00D410E3" w:rsidRDefault="00C35124" w:rsidP="00FC3952">
      <w:pPr>
        <w:pStyle w:val="Heading2"/>
        <w:spacing w:before="0" w:after="0"/>
        <w:rPr>
          <w:rFonts w:ascii="Times New Roman" w:hAnsi="Times New Roman" w:cs="Times New Roman"/>
          <w:b/>
          <w:bCs/>
          <w:color w:val="auto"/>
          <w:sz w:val="24"/>
          <w:szCs w:val="24"/>
        </w:rPr>
      </w:pPr>
      <w:bookmarkStart w:id="18" w:name="_Toc211476321"/>
      <w:r w:rsidRPr="00D410E3">
        <w:rPr>
          <w:rFonts w:ascii="Times New Roman" w:hAnsi="Times New Roman" w:cs="Times New Roman"/>
          <w:b/>
          <w:bCs/>
          <w:color w:val="auto"/>
          <w:sz w:val="24"/>
          <w:szCs w:val="24"/>
        </w:rPr>
        <w:t>2.3</w:t>
      </w:r>
      <w:r w:rsidR="00C26646">
        <w:rPr>
          <w:rFonts w:ascii="Times New Roman" w:hAnsi="Times New Roman" w:cs="Times New Roman"/>
          <w:b/>
          <w:bCs/>
          <w:color w:val="auto"/>
          <w:sz w:val="24"/>
          <w:szCs w:val="24"/>
        </w:rPr>
        <w:t>.</w:t>
      </w:r>
      <w:r w:rsidRPr="00D410E3">
        <w:rPr>
          <w:rFonts w:ascii="Times New Roman" w:hAnsi="Times New Roman" w:cs="Times New Roman"/>
          <w:b/>
          <w:bCs/>
          <w:color w:val="auto"/>
          <w:sz w:val="24"/>
          <w:szCs w:val="24"/>
        </w:rPr>
        <w:tab/>
      </w:r>
      <w:r w:rsidR="00903AB9" w:rsidRPr="00D410E3">
        <w:rPr>
          <w:rFonts w:ascii="Times New Roman" w:hAnsi="Times New Roman" w:cs="Times New Roman"/>
          <w:b/>
          <w:bCs/>
          <w:color w:val="auto"/>
          <w:sz w:val="24"/>
          <w:szCs w:val="24"/>
        </w:rPr>
        <w:t>Kerangka Konseptual</w:t>
      </w:r>
      <w:bookmarkEnd w:id="18"/>
    </w:p>
    <w:p w14:paraId="039C1101" w14:textId="77777777" w:rsidR="00C25FCF" w:rsidRDefault="009F580D" w:rsidP="00C25FCF">
      <w:pPr>
        <w:ind w:firstLine="709"/>
        <w:jc w:val="both"/>
      </w:pPr>
      <w:r w:rsidRPr="00D410E3">
        <w:t xml:space="preserve">Berdasarkan teori agensi, hubungan antara </w:t>
      </w:r>
      <w:r w:rsidRPr="00D410E3">
        <w:rPr>
          <w:i/>
          <w:iCs/>
        </w:rPr>
        <w:t>principal</w:t>
      </w:r>
      <w:r w:rsidRPr="00D410E3">
        <w:t xml:space="preserve"> (pemilik modal) dan </w:t>
      </w:r>
      <w:r w:rsidRPr="00D410E3">
        <w:rPr>
          <w:i/>
          <w:iCs/>
        </w:rPr>
        <w:t>agent</w:t>
      </w:r>
      <w:r w:rsidRPr="00D410E3">
        <w:t xml:space="preserve"> (manajer) sering kali menimbulkan konflik kepentingan akibat asimetri informasi. Agent yang memiliki informasi lebih banyak tentang kondisi perusahaan dapat bertindak oportunistik, seperti melakukan manajemen laba untuk menyesuaikan laporan keuangan agar tampak sesuai harapan. </w:t>
      </w:r>
      <w:r w:rsidR="00810777" w:rsidRPr="00D410E3">
        <w:t xml:space="preserve">Perusahaan dapat mengandalkan pengungkapan tanggung jawab sosial melalui </w:t>
      </w:r>
      <w:r w:rsidR="00432807">
        <w:t xml:space="preserve">CSR </w:t>
      </w:r>
      <w:r w:rsidR="00810777" w:rsidRPr="00D410E3">
        <w:t xml:space="preserve">untuk mengurangi kecenderungan manajer bertindak oportunistik akibat asimetri informasi. </w:t>
      </w:r>
    </w:p>
    <w:p w14:paraId="53958CA8" w14:textId="18D02159" w:rsidR="009F580D" w:rsidRPr="00D410E3" w:rsidRDefault="00810777" w:rsidP="00C25FCF">
      <w:pPr>
        <w:ind w:firstLine="709"/>
        <w:jc w:val="both"/>
      </w:pPr>
      <w:r w:rsidRPr="00D410E3">
        <w:t xml:space="preserve">Implementasi </w:t>
      </w:r>
      <w:r w:rsidR="00432807">
        <w:t xml:space="preserve">CSR </w:t>
      </w:r>
      <w:r w:rsidRPr="00D410E3">
        <w:t xml:space="preserve">mencerminkan kepedulian perusahaan terhadap etika, lingkungan, dan kesejahteraan sosial, serta menjadi salah satu bentuk pengawasan tidak langsung terhadap perilaku manajemen. Pengungkapan </w:t>
      </w:r>
      <w:r w:rsidR="00432807">
        <w:t xml:space="preserve">CSR </w:t>
      </w:r>
      <w:r w:rsidRPr="00D410E3">
        <w:t xml:space="preserve">yang luas mempersempit ruang gerak manajer dalam melakukan manipulasi karena adanya tekanan reputasi dan ekspektasi moral dari masyarakat maupun pemangku kepentingan. Dengan begitu, </w:t>
      </w:r>
      <w:r w:rsidR="00432807">
        <w:t xml:space="preserve">CSR </w:t>
      </w:r>
      <w:r w:rsidRPr="00D410E3">
        <w:t xml:space="preserve">dapat menjadi mekanisme pelaporan non-keuangan yang berperan mengurangi praktik manajemen laba. Perusahaan yang berkomitmen pada transparansi sosial biasanya menunjukkan tingkat manipulasi </w:t>
      </w:r>
      <w:r w:rsidRPr="00D410E3">
        <w:lastRenderedPageBreak/>
        <w:t xml:space="preserve">laba yang lebih rendah karena adanya pengawasan sosial yang kuat </w:t>
      </w:r>
      <w:r w:rsidR="00A97719" w:rsidRPr="00D410E3">
        <w:fldChar w:fldCharType="begin" w:fldLock="1"/>
      </w:r>
      <w:r w:rsidR="002A5CA5" w:rsidRPr="00D410E3">
        <w:instrText>ADDIN CSL_CITATION {"citationItems":[{"id":"ITEM-1","itemData":{"DOI":"10.37932/ja.v9i2.110","ISSN":"2301-4075","abstract":"This study aims to examine the effect of corporate social responsibility on earnings management. Earnings management, as the dependent variable, is proxied by discretionary accruals (DACC). While corporate social responsibility, as an independent variable, is measured by adjusted GRI standards. This study uses sample manufacturing companies listed on the Indonesia Stock Exchange during the period 2012-2016. The number of samples used in this study amounted to 423. The findings, based on the linear regression method, indicate that corporate social responsibility has a significant negative effect on earnings management.  To conform to the result, a robustness test was performed and found a significant negative relationship between dummy corporate social responsibility and earnings management. Dummy 1 for the company which disclose CSR above average, 0 for the company disclose CSR below average. So it can be concluded that the company that focuses on corporate social responsibility has lower earnings management. For leverage, size, and ROA, as control variables, showed no significant effect on earnings management.","author":[{"dropping-particle":"","family":"Tan","given":"Novi Kantasilo","non-dropping-particle":"","parse-names":false,"suffix":""},{"dropping-particle":"","family":"Widyasari","given":"Permata ayu","non-dropping-particle":"","parse-names":false,"suffix":""},{"dropping-particle":"","family":"Hastuti","given":"Maria Eugenia","non-dropping-particle":"","parse-names":false,"suffix":""}],"container-title":"Jurnal Akuntansi","id":"ITEM-1","issue":"2","issued":{"date-parts":[["2020"]]},"page":"139-149","title":"Corporate Social Responsibility Dan Earnings Managements: Sudut Pandang Stakeholder Theory","type":"article-journal","volume":"9"},"uris":["http://www.mendeley.com/documents/?uuid=28a601d1-6c73-4b95-b698-6990aabdf39d"]}],"mendeley":{"formattedCitation":"(Tan et al., 2020)","plainTextFormattedCitation":"(Tan et al., 2020)","previouslyFormattedCitation":"(Tan et al., 2020)"},"properties":{"noteIndex":0},"schema":"https://github.com/citation-style-language/schema/raw/master/csl-citation.json"}</w:instrText>
      </w:r>
      <w:r w:rsidR="00A97719" w:rsidRPr="00D410E3">
        <w:fldChar w:fldCharType="separate"/>
      </w:r>
      <w:r w:rsidR="00A97719" w:rsidRPr="00D410E3">
        <w:rPr>
          <w:noProof/>
        </w:rPr>
        <w:t>(Tan et al., 2020)</w:t>
      </w:r>
      <w:r w:rsidR="00A97719" w:rsidRPr="00D410E3">
        <w:fldChar w:fldCharType="end"/>
      </w:r>
      <w:r w:rsidR="00A97719" w:rsidRPr="00D410E3">
        <w:t>.</w:t>
      </w:r>
    </w:p>
    <w:p w14:paraId="3A4706ED" w14:textId="77777777" w:rsidR="00C25FCF" w:rsidRDefault="00E8630F" w:rsidP="00FC3952">
      <w:pPr>
        <w:ind w:firstLine="709"/>
        <w:jc w:val="both"/>
      </w:pPr>
      <w:r w:rsidRPr="00D410E3">
        <w:t>Dorongan untuk mempertahankan persepsi positif dari pasar menjadi tantangan tersendiri bagi manajemen, terutama pada perusahaan dengan prospek pertumbuhan tinggi. Kondisi ini tercermin dalam</w:t>
      </w:r>
      <w:r w:rsidR="00432807">
        <w:rPr>
          <w:i/>
          <w:iCs/>
        </w:rPr>
        <w:t xml:space="preserve"> </w:t>
      </w:r>
      <w:r w:rsidR="00432807">
        <w:t xml:space="preserve">IOS </w:t>
      </w:r>
      <w:r w:rsidRPr="00D410E3">
        <w:t xml:space="preserve">, yang menunjukkan potensi perusahaan dalam melakukan investasi dan ekspansi di masa depan. Semakin besar </w:t>
      </w:r>
      <w:r w:rsidR="00432807">
        <w:t>IOS</w:t>
      </w:r>
      <w:r w:rsidRPr="00D410E3">
        <w:t xml:space="preserve">, semakin tinggi pula ekspektasi investor terhadap kinerja perusahaan. Dalam situasi seperti ini, manajemen cenderung menyusun laporan keuangan yang tampak lebih menguntungkan guna menjaga kepercayaan pasar. Tekanan tersebut berisiko mendorong praktik manipulasi laba jika pencapaian aktual belum sejalan dengan harapan. Dengan demikian, </w:t>
      </w:r>
      <w:r w:rsidR="00432807">
        <w:t xml:space="preserve">IOS </w:t>
      </w:r>
      <w:r w:rsidRPr="00D410E3">
        <w:t xml:space="preserve">menjadi salah satu faktor eksternal yang dapat memengaruhi praktik manajemen laba melalui tekanan ekspektasi investor </w:t>
      </w:r>
      <w:r w:rsidR="002A5CA5" w:rsidRPr="00D410E3">
        <w:fldChar w:fldCharType="begin" w:fldLock="1"/>
      </w:r>
      <w:r w:rsidR="00E47622" w:rsidRPr="00D410E3">
        <w:instrText>ADDIN CSL_CITATION {"citationItems":[{"id":"ITEM-1","itemData":{"abstract":"The purpose of this study was to determine and analyze the effect of Investment Opportunity Set (IOS), company size and free cash flow on earnings management both partially and simultaneously. This study uses The Modified Jones Model to calculate discretionary accruals that are proxies of earnings management. Investment Opportunity Set (IOS) is proxied using market to book value of equity / price-based notated by SKI. The size of the company is proxy by total assets and free cash flow is proxy by operating cash flow less investment cash flow. This study uses food and beverge sub sector companies on the Indonesia Stock Exchange during 2013-2017 as a research sample. Based on the results of purposive sampling obtained 11 companies that meet the sample criteria. Hypothesis testing in this study was carried out using multiple regression analysis. The results showed that:1) The Investment Opportunity Set (IOS) variable has a positive and significant effect on earnings management. 2) Variable firm size has no negative effect but is not significant on earnings management. 3) Variable free cash flow does not have a negative effect but is not significant on earnings management. 4) Investment Opportunity Set (IOS), company size, and free cash flow simultaneously have a positive and significant effect on earnings management.","author":[{"dropping-particle":"","family":"Jannah","given":"Raudatul","non-dropping-particle":"","parse-names":false,"suffix":""},{"dropping-particle":"","family":"Bukhori","given":"Moh","non-dropping-particle":"","parse-names":false,"suffix":""}],"container-title":"Jurnal Ekonomi Manajemen Dan Bisnis","id":"ITEM-1","issue":"1","issued":{"date-parts":[["2020"]]},"page":"38-49","title":"Pengaruh Investment Opportunity Set (IOS), Ukuran Perusahaan, dan Arus Kas Bebas Terhadap Manajemen Laba (Studi Empiris pada Perusahaan Manufaktur Sub Sektor Makanan dan Minuman yang Terdaftar di BEI)","type":"article-journal","volume":"1"},"uris":["http://www.mendeley.com/documents/?uuid=176a998a-c146-4674-8893-d7cb99bff2f0"]}],"mendeley":{"formattedCitation":"(Jannah &amp; Bukhori, 2020)","plainTextFormattedCitation":"(Jannah &amp; Bukhori, 2020)","previouslyFormattedCitation":"(Jannah &amp; Bukhori, 2020)"},"properties":{"noteIndex":0},"schema":"https://github.com/citation-style-language/schema/raw/master/csl-citation.json"}</w:instrText>
      </w:r>
      <w:r w:rsidR="002A5CA5" w:rsidRPr="00D410E3">
        <w:fldChar w:fldCharType="separate"/>
      </w:r>
      <w:r w:rsidR="002A5CA5" w:rsidRPr="00D410E3">
        <w:rPr>
          <w:noProof/>
        </w:rPr>
        <w:t>(Jannah &amp; Bukhori, 2020)</w:t>
      </w:r>
      <w:r w:rsidR="002A5CA5" w:rsidRPr="00D410E3">
        <w:fldChar w:fldCharType="end"/>
      </w:r>
      <w:r w:rsidR="002A5CA5" w:rsidRPr="00D410E3">
        <w:t>.</w:t>
      </w:r>
      <w:r w:rsidR="00FC3952">
        <w:t xml:space="preserve"> </w:t>
      </w:r>
    </w:p>
    <w:p w14:paraId="51E18C9C" w14:textId="2B219A1F" w:rsidR="00C25FCF" w:rsidRPr="00D410E3" w:rsidRDefault="00C25FCF" w:rsidP="00C25FCF">
      <w:pPr>
        <w:ind w:firstLine="709"/>
        <w:jc w:val="both"/>
      </w:pPr>
      <w:r>
        <w:t>I</w:t>
      </w:r>
      <w:r w:rsidRPr="00D410E3">
        <w:t xml:space="preserve">ndikator </w:t>
      </w:r>
      <w:r>
        <w:t xml:space="preserve">lainnya </w:t>
      </w:r>
      <w:r w:rsidRPr="00D410E3">
        <w:t>yang rentan dimanipulasi adalah</w:t>
      </w:r>
      <w:r>
        <w:rPr>
          <w:i/>
          <w:iCs/>
        </w:rPr>
        <w:t xml:space="preserve"> </w:t>
      </w:r>
      <w:r>
        <w:t>NPM</w:t>
      </w:r>
      <w:r w:rsidRPr="00D410E3">
        <w:t xml:space="preserve">, karena mencerminkan efisiensi laba terhadap penjualan dan berpengaruh pada persepsi kinerja manajer. Ketika </w:t>
      </w:r>
      <w:r>
        <w:t xml:space="preserve">NPM </w:t>
      </w:r>
      <w:r w:rsidRPr="00D410E3">
        <w:t xml:space="preserve">dilaporkan rendah, manajemen bisa dianggap tidak efisien, yang dapat memicu ketidakpercayaan dari investor. Sebaliknya, jika laba tampak terlalu tinggi, manajemen juga dapat menyesuaikan angka agar terlihat stabil. Manipulasi terhadap </w:t>
      </w:r>
      <w:r>
        <w:t xml:space="preserve">NPM </w:t>
      </w:r>
      <w:r w:rsidRPr="00D410E3">
        <w:t xml:space="preserve">ini menjadi strategi manajerial dalam menjaga citra kinerja perusahaan di tengah tekanan pencapaian target </w:t>
      </w:r>
      <w:r w:rsidRPr="00D410E3">
        <w:fldChar w:fldCharType="begin" w:fldLock="1"/>
      </w:r>
      <w:r w:rsidRPr="00D410E3">
        <w:instrText>ADDIN CSL_CITATION {"citationItems":[{"id":"ITEM-1","itemData":{"DOI":"10.55886/esensi.v24i3.407","ISSN":"1410-8992","abstract":"Penelitian dilakukan untuk menguji pengaruh variabel CSR, asimetri informasi dan ROA terhadap manajemen laba transaksi riil dengan ukuran perusahaan sebagai pemoderasi. Pemilihan sampel melalui metode purposive random sampling pada perusahaan manufakturdi BEI periode 2015-2018. Hasil penelitian menunjukkan bahwa seluruh variabel (CSR, asimetri info dan ROA) berpengaruh signifikan terhadap arus kas operasi abnormal. Adapun untuk biaya operasi abnormal secara signifikan hanya dipengaruhi oleh CSR dan Asimetriinfo. Sementara untuk biaya produksi abnormal ternyata secara signifikan dipengaruhi oleh CSR dan ROA. Hasil akhir menunjukkan bahwa manajemen laba transksi riil total dipengaruhi oleh dua faktor penting yaitu Asimetri Info dan ROA. Selain itu, hasil uji menunjukkan bahwa ukuran perusahaan mampu memoderasi pengaruh CSR, asimetri, dan ROA terhadap praktik manajemen laba transaksi riil. Kontribusi dari penelitian ini ialah mengisi research gap terkait faktor-faktor independen yang berpengaruh pada manajemen laba transaksi riil.","author":[{"dropping-particle":"","family":"Christiningrum","given":"MF","non-dropping-particle":"","parse-names":false,"suffix":""},{"dropping-particle":"","family":"Darmawan","given":"Rizky Putri Utami","non-dropping-particle":"","parse-names":false,"suffix":""}],"container-title":"ESENSI: Jurnal Manajemen Bisnis","id":"ITEM-1","issue":"3","issued":{"date-parts":[["2021"]]},"page":"436-463","title":"Pengaruh CSR, Asimetri dan ROA terhadap Real Earnings Management dengan Pemoderasi Size","type":"article-journal","volume":"24"},"uris":["http://www.mendeley.com/documents/?uuid=cffe2d4b-027b-4fb9-86b8-cbaa67d60a3b"]}],"mendeley":{"formattedCitation":"(Christiningrum &amp; Darmawan, 2021)","plainTextFormattedCitation":"(Christiningrum &amp; Darmawan, 2021)","previouslyFormattedCitation":"(Christiningrum &amp; Darmawan, 2021)"},"properties":{"noteIndex":0},"schema":"https://github.com/citation-style-language/schema/raw/master/csl-citation.json"}</w:instrText>
      </w:r>
      <w:r w:rsidRPr="00D410E3">
        <w:fldChar w:fldCharType="separate"/>
      </w:r>
      <w:r w:rsidRPr="00D410E3">
        <w:rPr>
          <w:noProof/>
        </w:rPr>
        <w:t>(Christiningrum &amp; Darmawan, 2021)</w:t>
      </w:r>
      <w:r w:rsidRPr="00D410E3">
        <w:fldChar w:fldCharType="end"/>
      </w:r>
      <w:r w:rsidRPr="00D410E3">
        <w:t>.</w:t>
      </w:r>
    </w:p>
    <w:p w14:paraId="1730622D" w14:textId="1544F349" w:rsidR="00325F59" w:rsidRPr="00D410E3" w:rsidRDefault="002A5CA5" w:rsidP="00C25FCF">
      <w:pPr>
        <w:ind w:firstLine="709"/>
        <w:jc w:val="both"/>
      </w:pPr>
      <w:r w:rsidRPr="00D410E3">
        <w:t>Untuk memudahkan pemahaman konsep penelitian, maka peneliti membuat gambaran kerangka konsep sebagai berikut</w:t>
      </w:r>
      <w:r w:rsidR="009D3D7C">
        <w:t>:</w:t>
      </w:r>
    </w:p>
    <w:p w14:paraId="53CFD50F" w14:textId="3566A960" w:rsidR="00D12315" w:rsidRPr="00D410E3" w:rsidRDefault="00325F59" w:rsidP="00265E4E">
      <w:pPr>
        <w:jc w:val="both"/>
      </w:pPr>
      <w:r>
        <w:rPr>
          <w:noProof/>
          <w14:ligatures w14:val="standardContextual"/>
        </w:rPr>
        <w:lastRenderedPageBreak/>
        <mc:AlternateContent>
          <mc:Choice Requires="wpg">
            <w:drawing>
              <wp:anchor distT="0" distB="0" distL="114300" distR="114300" simplePos="0" relativeHeight="251778048" behindDoc="0" locked="0" layoutInCell="1" allowOverlap="1" wp14:anchorId="2788AF34" wp14:editId="0B789B56">
                <wp:simplePos x="0" y="0"/>
                <wp:positionH relativeFrom="margin">
                  <wp:align>left</wp:align>
                </wp:positionH>
                <wp:positionV relativeFrom="paragraph">
                  <wp:posOffset>1381</wp:posOffset>
                </wp:positionV>
                <wp:extent cx="4881490" cy="2799471"/>
                <wp:effectExtent l="0" t="0" r="14605" b="20320"/>
                <wp:wrapNone/>
                <wp:docPr id="164228070" name="Group 50"/>
                <wp:cNvGraphicFramePr/>
                <a:graphic xmlns:a="http://schemas.openxmlformats.org/drawingml/2006/main">
                  <a:graphicData uri="http://schemas.microsoft.com/office/word/2010/wordprocessingGroup">
                    <wpg:wgp>
                      <wpg:cNvGrpSpPr/>
                      <wpg:grpSpPr>
                        <a:xfrm>
                          <a:off x="0" y="0"/>
                          <a:ext cx="4881490" cy="2799471"/>
                          <a:chOff x="0" y="0"/>
                          <a:chExt cx="5661052" cy="2584174"/>
                        </a:xfrm>
                      </wpg:grpSpPr>
                      <wps:wsp>
                        <wps:cNvPr id="117515513" name="Straight Arrow Connector 19"/>
                        <wps:cNvCnPr/>
                        <wps:spPr>
                          <a:xfrm>
                            <a:off x="4906617" y="1395453"/>
                            <a:ext cx="0" cy="31967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542100984" name="Group 49"/>
                        <wpg:cNvGrpSpPr/>
                        <wpg:grpSpPr>
                          <a:xfrm>
                            <a:off x="0" y="0"/>
                            <a:ext cx="5661052" cy="2584174"/>
                            <a:chOff x="0" y="0"/>
                            <a:chExt cx="5556250" cy="2593406"/>
                          </a:xfrm>
                        </wpg:grpSpPr>
                        <wps:wsp>
                          <wps:cNvPr id="772432198" name="Straight Arrow Connector 19"/>
                          <wps:cNvCnPr/>
                          <wps:spPr>
                            <a:xfrm>
                              <a:off x="4848860" y="121920"/>
                              <a:ext cx="0" cy="360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384186433" name="Group 48"/>
                          <wpg:cNvGrpSpPr/>
                          <wpg:grpSpPr>
                            <a:xfrm>
                              <a:off x="0" y="0"/>
                              <a:ext cx="5556250" cy="2593406"/>
                              <a:chOff x="0" y="0"/>
                              <a:chExt cx="5556250" cy="2593406"/>
                            </a:xfrm>
                          </wpg:grpSpPr>
                          <wps:wsp>
                            <wps:cNvPr id="34524993" name="Straight Arrow Connector 19"/>
                            <wps:cNvCnPr/>
                            <wps:spPr>
                              <a:xfrm>
                                <a:off x="790117" y="127136"/>
                                <a:ext cx="0" cy="36344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391761268" name="Group 47"/>
                            <wpg:cNvGrpSpPr/>
                            <wpg:grpSpPr>
                              <a:xfrm>
                                <a:off x="0" y="0"/>
                                <a:ext cx="5556250" cy="2593406"/>
                                <a:chOff x="0" y="-54747"/>
                                <a:chExt cx="5871029" cy="3212578"/>
                              </a:xfrm>
                            </wpg:grpSpPr>
                            <wps:wsp>
                              <wps:cNvPr id="222437024" name="Rectangle 17"/>
                              <wps:cNvSpPr/>
                              <wps:spPr>
                                <a:xfrm>
                                  <a:off x="1879600" y="-54747"/>
                                  <a:ext cx="2151015" cy="320155"/>
                                </a:xfrm>
                                <a:prstGeom prst="rect">
                                  <a:avLst/>
                                </a:prstGeom>
                              </wps:spPr>
                              <wps:style>
                                <a:lnRef idx="2">
                                  <a:schemeClr val="dk1"/>
                                </a:lnRef>
                                <a:fillRef idx="1">
                                  <a:schemeClr val="lt1"/>
                                </a:fillRef>
                                <a:effectRef idx="0">
                                  <a:schemeClr val="dk1"/>
                                </a:effectRef>
                                <a:fontRef idx="minor">
                                  <a:schemeClr val="dk1"/>
                                </a:fontRef>
                              </wps:style>
                              <wps:txbx>
                                <w:txbxContent>
                                  <w:p w14:paraId="5803C4CB" w14:textId="77777777" w:rsidR="00C86036" w:rsidRPr="009C3606" w:rsidRDefault="00C86036" w:rsidP="00C86036">
                                    <w:pPr>
                                      <w:jc w:val="center"/>
                                      <w:rPr>
                                        <w:sz w:val="20"/>
                                        <w:szCs w:val="20"/>
                                      </w:rPr>
                                    </w:pPr>
                                    <w:r w:rsidRPr="009C3606">
                                      <w:rPr>
                                        <w:sz w:val="20"/>
                                        <w:szCs w:val="20"/>
                                      </w:rPr>
                                      <w:t>Teori Agensi</w:t>
                                    </w:r>
                                  </w:p>
                                  <w:p w14:paraId="23A17ED5" w14:textId="77777777" w:rsidR="00C86036" w:rsidRPr="009C3606" w:rsidRDefault="00C86036" w:rsidP="00C86036">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899588" name="Straight Connector 23"/>
                              <wps:cNvCnPr/>
                              <wps:spPr>
                                <a:xfrm flipV="1">
                                  <a:off x="828626" y="95849"/>
                                  <a:ext cx="1046087" cy="240"/>
                                </a:xfrm>
                                <a:prstGeom prst="line">
                                  <a:avLst/>
                                </a:prstGeom>
                              </wps:spPr>
                              <wps:style>
                                <a:lnRef idx="2">
                                  <a:schemeClr val="dk1"/>
                                </a:lnRef>
                                <a:fillRef idx="0">
                                  <a:schemeClr val="dk1"/>
                                </a:fillRef>
                                <a:effectRef idx="1">
                                  <a:schemeClr val="dk1"/>
                                </a:effectRef>
                                <a:fontRef idx="minor">
                                  <a:schemeClr val="tx1"/>
                                </a:fontRef>
                              </wps:style>
                              <wps:bodyPr/>
                            </wps:wsp>
                            <wps:wsp>
                              <wps:cNvPr id="86165665" name="Rectangle 17"/>
                              <wps:cNvSpPr/>
                              <wps:spPr>
                                <a:xfrm>
                                  <a:off x="12700" y="552450"/>
                                  <a:ext cx="1584779" cy="383495"/>
                                </a:xfrm>
                                <a:prstGeom prst="rect">
                                  <a:avLst/>
                                </a:prstGeom>
                              </wps:spPr>
                              <wps:style>
                                <a:lnRef idx="2">
                                  <a:schemeClr val="dk1"/>
                                </a:lnRef>
                                <a:fillRef idx="1">
                                  <a:schemeClr val="lt1"/>
                                </a:fillRef>
                                <a:effectRef idx="0">
                                  <a:schemeClr val="dk1"/>
                                </a:effectRef>
                                <a:fontRef idx="minor">
                                  <a:schemeClr val="dk1"/>
                                </a:fontRef>
                              </wps:style>
                              <wps:txbx>
                                <w:txbxContent>
                                  <w:p w14:paraId="058B781D" w14:textId="77777777" w:rsidR="00C86036" w:rsidRPr="009C3606" w:rsidRDefault="00C86036" w:rsidP="00C86036">
                                    <w:pPr>
                                      <w:jc w:val="center"/>
                                      <w:rPr>
                                        <w:i/>
                                        <w:iCs/>
                                        <w:sz w:val="20"/>
                                        <w:szCs w:val="20"/>
                                      </w:rPr>
                                    </w:pPr>
                                    <w:r w:rsidRPr="009C3606">
                                      <w:rPr>
                                        <w:i/>
                                        <w:iCs/>
                                        <w:sz w:val="20"/>
                                        <w:szCs w:val="20"/>
                                      </w:rPr>
                                      <w:t>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6674521" name="Rectangle 17"/>
                              <wps:cNvSpPr/>
                              <wps:spPr>
                                <a:xfrm>
                                  <a:off x="4210050" y="547348"/>
                                  <a:ext cx="1660979" cy="364162"/>
                                </a:xfrm>
                                <a:prstGeom prst="rect">
                                  <a:avLst/>
                                </a:prstGeom>
                              </wps:spPr>
                              <wps:style>
                                <a:lnRef idx="2">
                                  <a:schemeClr val="dk1"/>
                                </a:lnRef>
                                <a:fillRef idx="1">
                                  <a:schemeClr val="lt1"/>
                                </a:fillRef>
                                <a:effectRef idx="0">
                                  <a:schemeClr val="dk1"/>
                                </a:effectRef>
                                <a:fontRef idx="minor">
                                  <a:schemeClr val="dk1"/>
                                </a:fontRef>
                              </wps:style>
                              <wps:txbx>
                                <w:txbxContent>
                                  <w:p w14:paraId="528BB5FE" w14:textId="77777777" w:rsidR="00C86036" w:rsidRPr="0078169F" w:rsidRDefault="00C86036" w:rsidP="00631855">
                                    <w:pPr>
                                      <w:spacing w:line="240" w:lineRule="auto"/>
                                      <w:jc w:val="center"/>
                                      <w:rPr>
                                        <w:i/>
                                        <w:iCs/>
                                        <w:szCs w:val="24"/>
                                      </w:rPr>
                                    </w:pPr>
                                    <w:r w:rsidRPr="009C3606">
                                      <w:rPr>
                                        <w:i/>
                                        <w:iCs/>
                                        <w:sz w:val="20"/>
                                        <w:szCs w:val="20"/>
                                      </w:rPr>
                                      <w:t>Principa</w:t>
                                    </w:r>
                                    <w:r w:rsidRPr="0078169F">
                                      <w:rPr>
                                        <w:i/>
                                        <w:iCs/>
                                        <w:szCs w:val="24"/>
                                      </w:rPr>
                                      <w:t xml:space="preserv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3751615" name="Straight Arrow Connector 27"/>
                              <wps:cNvCnPr/>
                              <wps:spPr>
                                <a:xfrm>
                                  <a:off x="1593850" y="673100"/>
                                  <a:ext cx="49152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146853965" name="Straight Arrow Connector 27"/>
                              <wps:cNvCnPr/>
                              <wps:spPr>
                                <a:xfrm flipH="1">
                                  <a:off x="3778250" y="673100"/>
                                  <a:ext cx="43365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744086" name="Rectangle 17"/>
                              <wps:cNvSpPr/>
                              <wps:spPr>
                                <a:xfrm>
                                  <a:off x="2114550" y="539750"/>
                                  <a:ext cx="1645946" cy="380464"/>
                                </a:xfrm>
                                <a:prstGeom prst="rect">
                                  <a:avLst/>
                                </a:prstGeom>
                              </wps:spPr>
                              <wps:style>
                                <a:lnRef idx="2">
                                  <a:schemeClr val="dk1"/>
                                </a:lnRef>
                                <a:fillRef idx="1">
                                  <a:schemeClr val="lt1"/>
                                </a:fillRef>
                                <a:effectRef idx="0">
                                  <a:schemeClr val="dk1"/>
                                </a:effectRef>
                                <a:fontRef idx="minor">
                                  <a:schemeClr val="dk1"/>
                                </a:fontRef>
                              </wps:style>
                              <wps:txbx>
                                <w:txbxContent>
                                  <w:p w14:paraId="54D1B9B9" w14:textId="77777777" w:rsidR="00C86036" w:rsidRPr="009C3606" w:rsidRDefault="00C86036" w:rsidP="00C86036">
                                    <w:pPr>
                                      <w:jc w:val="center"/>
                                      <w:rPr>
                                        <w:sz w:val="20"/>
                                        <w:szCs w:val="20"/>
                                      </w:rPr>
                                    </w:pPr>
                                    <w:r w:rsidRPr="009C3606">
                                      <w:rPr>
                                        <w:sz w:val="20"/>
                                        <w:szCs w:val="20"/>
                                      </w:rPr>
                                      <w:t>Asimetri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382853" name="Straight Connector 23"/>
                              <wps:cNvCnPr/>
                              <wps:spPr>
                                <a:xfrm flipH="1" flipV="1">
                                  <a:off x="4030615" y="96089"/>
                                  <a:ext cx="1099342" cy="240"/>
                                </a:xfrm>
                                <a:prstGeom prst="line">
                                  <a:avLst/>
                                </a:prstGeom>
                              </wps:spPr>
                              <wps:style>
                                <a:lnRef idx="2">
                                  <a:schemeClr val="dk1"/>
                                </a:lnRef>
                                <a:fillRef idx="0">
                                  <a:schemeClr val="dk1"/>
                                </a:fillRef>
                                <a:effectRef idx="1">
                                  <a:schemeClr val="dk1"/>
                                </a:effectRef>
                                <a:fontRef idx="minor">
                                  <a:schemeClr val="tx1"/>
                                </a:fontRef>
                              </wps:style>
                              <wps:bodyPr/>
                            </wps:wsp>
                            <wps:wsp>
                              <wps:cNvPr id="1638788535" name="Rectangle 17"/>
                              <wps:cNvSpPr/>
                              <wps:spPr>
                                <a:xfrm>
                                  <a:off x="0" y="1282700"/>
                                  <a:ext cx="1584779" cy="463349"/>
                                </a:xfrm>
                                <a:prstGeom prst="rect">
                                  <a:avLst/>
                                </a:prstGeom>
                              </wps:spPr>
                              <wps:style>
                                <a:lnRef idx="2">
                                  <a:schemeClr val="dk1"/>
                                </a:lnRef>
                                <a:fillRef idx="1">
                                  <a:schemeClr val="lt1"/>
                                </a:fillRef>
                                <a:effectRef idx="0">
                                  <a:schemeClr val="dk1"/>
                                </a:effectRef>
                                <a:fontRef idx="minor">
                                  <a:schemeClr val="dk1"/>
                                </a:fontRef>
                              </wps:style>
                              <wps:txbx>
                                <w:txbxContent>
                                  <w:p w14:paraId="0CCECFFE" w14:textId="77777777" w:rsidR="00C86036" w:rsidRPr="00B72123" w:rsidRDefault="00C86036" w:rsidP="00C86036">
                                    <w:pPr>
                                      <w:jc w:val="center"/>
                                      <w:rPr>
                                        <w:sz w:val="20"/>
                                        <w:szCs w:val="20"/>
                                      </w:rPr>
                                    </w:pPr>
                                    <w:r w:rsidRPr="00B72123">
                                      <w:rPr>
                                        <w:sz w:val="20"/>
                                        <w:szCs w:val="20"/>
                                      </w:rPr>
                                      <w:t>Kinerja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504400" name="Rectangle 17"/>
                              <wps:cNvSpPr/>
                              <wps:spPr>
                                <a:xfrm>
                                  <a:off x="4210050" y="1289050"/>
                                  <a:ext cx="1655433" cy="479952"/>
                                </a:xfrm>
                                <a:prstGeom prst="rect">
                                  <a:avLst/>
                                </a:prstGeom>
                              </wps:spPr>
                              <wps:style>
                                <a:lnRef idx="2">
                                  <a:schemeClr val="dk1"/>
                                </a:lnRef>
                                <a:fillRef idx="1">
                                  <a:schemeClr val="lt1"/>
                                </a:fillRef>
                                <a:effectRef idx="0">
                                  <a:schemeClr val="dk1"/>
                                </a:effectRef>
                                <a:fontRef idx="minor">
                                  <a:schemeClr val="dk1"/>
                                </a:fontRef>
                              </wps:style>
                              <wps:txbx>
                                <w:txbxContent>
                                  <w:p w14:paraId="750DF852" w14:textId="77777777" w:rsidR="00C86036" w:rsidRPr="009C3606" w:rsidRDefault="00C86036" w:rsidP="00C86036">
                                    <w:pPr>
                                      <w:spacing w:line="240" w:lineRule="auto"/>
                                      <w:jc w:val="center"/>
                                      <w:rPr>
                                        <w:sz w:val="20"/>
                                        <w:szCs w:val="20"/>
                                      </w:rPr>
                                    </w:pPr>
                                    <w:r w:rsidRPr="009C3606">
                                      <w:rPr>
                                        <w:sz w:val="20"/>
                                        <w:szCs w:val="20"/>
                                      </w:rPr>
                                      <w:t xml:space="preserve">Mengukur Prospek Pertumbuhan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4819896" name="Straight Arrow Connector 19"/>
                              <wps:cNvCnPr/>
                              <wps:spPr>
                                <a:xfrm>
                                  <a:off x="2974003" y="920214"/>
                                  <a:ext cx="0" cy="3567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843845611" name="Rectangle 17"/>
                              <wps:cNvSpPr/>
                              <wps:spPr>
                                <a:xfrm>
                                  <a:off x="2132304" y="1289050"/>
                                  <a:ext cx="1645946" cy="464864"/>
                                </a:xfrm>
                                <a:prstGeom prst="rect">
                                  <a:avLst/>
                                </a:prstGeom>
                              </wps:spPr>
                              <wps:style>
                                <a:lnRef idx="2">
                                  <a:schemeClr val="dk1"/>
                                </a:lnRef>
                                <a:fillRef idx="1">
                                  <a:schemeClr val="lt1"/>
                                </a:fillRef>
                                <a:effectRef idx="0">
                                  <a:schemeClr val="dk1"/>
                                </a:effectRef>
                                <a:fontRef idx="minor">
                                  <a:schemeClr val="dk1"/>
                                </a:fontRef>
                              </wps:style>
                              <wps:txbx>
                                <w:txbxContent>
                                  <w:p w14:paraId="33FC52B5" w14:textId="77777777" w:rsidR="00C86036" w:rsidRPr="009C3606" w:rsidRDefault="00C86036" w:rsidP="00C86036">
                                    <w:pPr>
                                      <w:spacing w:line="240" w:lineRule="auto"/>
                                      <w:jc w:val="center"/>
                                      <w:rPr>
                                        <w:sz w:val="20"/>
                                        <w:szCs w:val="20"/>
                                      </w:rPr>
                                    </w:pPr>
                                    <w:r w:rsidRPr="009C3606">
                                      <w:rPr>
                                        <w:sz w:val="20"/>
                                        <w:szCs w:val="20"/>
                                      </w:rPr>
                                      <w:t>Upaya Mengurangi Asimetri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5604472" name="Rectangle 17"/>
                              <wps:cNvSpPr/>
                              <wps:spPr>
                                <a:xfrm>
                                  <a:off x="0" y="2120597"/>
                                  <a:ext cx="1584779" cy="486343"/>
                                </a:xfrm>
                                <a:prstGeom prst="rect">
                                  <a:avLst/>
                                </a:prstGeom>
                              </wps:spPr>
                              <wps:style>
                                <a:lnRef idx="2">
                                  <a:schemeClr val="dk1"/>
                                </a:lnRef>
                                <a:fillRef idx="1">
                                  <a:schemeClr val="lt1"/>
                                </a:fillRef>
                                <a:effectRef idx="0">
                                  <a:schemeClr val="dk1"/>
                                </a:effectRef>
                                <a:fontRef idx="minor">
                                  <a:schemeClr val="dk1"/>
                                </a:fontRef>
                              </wps:style>
                              <wps:txbx>
                                <w:txbxContent>
                                  <w:p w14:paraId="71FDB966" w14:textId="77777777" w:rsidR="00C86036" w:rsidRPr="009C3606" w:rsidRDefault="00C86036" w:rsidP="00C86036">
                                    <w:pPr>
                                      <w:jc w:val="center"/>
                                      <w:rPr>
                                        <w:i/>
                                        <w:iCs/>
                                        <w:sz w:val="20"/>
                                        <w:szCs w:val="20"/>
                                      </w:rPr>
                                    </w:pPr>
                                    <w:r w:rsidRPr="009C3606">
                                      <w:rPr>
                                        <w:i/>
                                        <w:iCs/>
                                        <w:sz w:val="20"/>
                                        <w:szCs w:val="20"/>
                                      </w:rPr>
                                      <w:t>Net Profit Margin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698356" name="Rectangle 17"/>
                              <wps:cNvSpPr/>
                              <wps:spPr>
                                <a:xfrm>
                                  <a:off x="4209971" y="2126034"/>
                                  <a:ext cx="1656857" cy="467274"/>
                                </a:xfrm>
                                <a:prstGeom prst="rect">
                                  <a:avLst/>
                                </a:prstGeom>
                              </wps:spPr>
                              <wps:style>
                                <a:lnRef idx="2">
                                  <a:schemeClr val="dk1"/>
                                </a:lnRef>
                                <a:fillRef idx="1">
                                  <a:schemeClr val="lt1"/>
                                </a:fillRef>
                                <a:effectRef idx="0">
                                  <a:schemeClr val="dk1"/>
                                </a:effectRef>
                                <a:fontRef idx="minor">
                                  <a:schemeClr val="dk1"/>
                                </a:fontRef>
                              </wps:style>
                              <wps:txbx>
                                <w:txbxContent>
                                  <w:p w14:paraId="2DBE817B" w14:textId="77777777" w:rsidR="00C86036" w:rsidRPr="009C3606" w:rsidRDefault="00C86036" w:rsidP="00C86036">
                                    <w:pPr>
                                      <w:spacing w:line="240" w:lineRule="auto"/>
                                      <w:jc w:val="center"/>
                                      <w:rPr>
                                        <w:sz w:val="20"/>
                                        <w:szCs w:val="20"/>
                                      </w:rPr>
                                    </w:pPr>
                                    <w:r w:rsidRPr="009C3606">
                                      <w:rPr>
                                        <w:i/>
                                        <w:iCs/>
                                        <w:sz w:val="20"/>
                                        <w:szCs w:val="20"/>
                                      </w:rPr>
                                      <w:t>Investment Opportunity 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288808" name="Rectangle 17"/>
                              <wps:cNvSpPr/>
                              <wps:spPr>
                                <a:xfrm>
                                  <a:off x="2140818" y="2110500"/>
                                  <a:ext cx="1645946" cy="496811"/>
                                </a:xfrm>
                                <a:prstGeom prst="rect">
                                  <a:avLst/>
                                </a:prstGeom>
                              </wps:spPr>
                              <wps:style>
                                <a:lnRef idx="2">
                                  <a:schemeClr val="dk1"/>
                                </a:lnRef>
                                <a:fillRef idx="1">
                                  <a:schemeClr val="lt1"/>
                                </a:fillRef>
                                <a:effectRef idx="0">
                                  <a:schemeClr val="dk1"/>
                                </a:effectRef>
                                <a:fontRef idx="minor">
                                  <a:schemeClr val="dk1"/>
                                </a:fontRef>
                              </wps:style>
                              <wps:txbx>
                                <w:txbxContent>
                                  <w:p w14:paraId="007A163E" w14:textId="77777777" w:rsidR="00C86036" w:rsidRPr="009C3606" w:rsidRDefault="00C86036" w:rsidP="00C86036">
                                    <w:pPr>
                                      <w:spacing w:line="240" w:lineRule="auto"/>
                                      <w:jc w:val="center"/>
                                      <w:rPr>
                                        <w:sz w:val="20"/>
                                        <w:szCs w:val="20"/>
                                      </w:rPr>
                                    </w:pPr>
                                    <w:r w:rsidRPr="009C3606">
                                      <w:rPr>
                                        <w:rFonts w:cs="Times New Roman"/>
                                        <w:i/>
                                        <w:iCs/>
                                        <w:sz w:val="20"/>
                                        <w:szCs w:val="20"/>
                                        <w:lang w:val="en-US"/>
                                      </w:rPr>
                                      <w:t>Corporate Social 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60168967" name="Group 28"/>
                              <wpg:cNvGrpSpPr/>
                              <wpg:grpSpPr>
                                <a:xfrm rot="16200000">
                                  <a:off x="1051402" y="2397503"/>
                                  <a:ext cx="411740" cy="830677"/>
                                  <a:chOff x="-41585" y="4008"/>
                                  <a:chExt cx="556406" cy="608400"/>
                                </a:xfrm>
                              </wpg:grpSpPr>
                              <wps:wsp>
                                <wps:cNvPr id="600177416" name="Straight Arrow Connector 19"/>
                                <wps:cNvCnPr/>
                                <wps:spPr>
                                  <a:xfrm>
                                    <a:off x="-34016" y="4008"/>
                                    <a:ext cx="11195" cy="6084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500976679" name="Straight Connector 23"/>
                                <wps:cNvCnPr/>
                                <wps:spPr>
                                  <a:xfrm flipV="1">
                                    <a:off x="-41585" y="4888"/>
                                    <a:ext cx="556406" cy="324"/>
                                  </a:xfrm>
                                  <a:prstGeom prst="line">
                                    <a:avLst/>
                                  </a:prstGeom>
                                </wps:spPr>
                                <wps:style>
                                  <a:lnRef idx="2">
                                    <a:schemeClr val="dk1"/>
                                  </a:lnRef>
                                  <a:fillRef idx="0">
                                    <a:schemeClr val="dk1"/>
                                  </a:fillRef>
                                  <a:effectRef idx="1">
                                    <a:schemeClr val="dk1"/>
                                  </a:effectRef>
                                  <a:fontRef idx="minor">
                                    <a:schemeClr val="tx1"/>
                                  </a:fontRef>
                                </wps:style>
                                <wps:bodyPr/>
                              </wps:wsp>
                            </wpg:grpSp>
                            <wpg:grpSp>
                              <wpg:cNvPr id="1762834576" name="Group 28"/>
                              <wpg:cNvGrpSpPr/>
                              <wpg:grpSpPr>
                                <a:xfrm rot="5400000" flipH="1">
                                  <a:off x="4553027" y="2413647"/>
                                  <a:ext cx="407290" cy="756001"/>
                                  <a:chOff x="-938" y="56488"/>
                                  <a:chExt cx="550392" cy="553706"/>
                                </a:xfrm>
                              </wpg:grpSpPr>
                              <wps:wsp>
                                <wps:cNvPr id="1530243161" name="Straight Arrow Connector 19"/>
                                <wps:cNvCnPr/>
                                <wps:spPr>
                                  <a:xfrm>
                                    <a:off x="-938" y="56488"/>
                                    <a:ext cx="0" cy="55370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56923786" name="Straight Connector 23"/>
                                <wps:cNvCnPr/>
                                <wps:spPr>
                                  <a:xfrm flipV="1">
                                    <a:off x="-903" y="59613"/>
                                    <a:ext cx="550357" cy="324"/>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1236777390" name="Rectangle 17"/>
                              <wps:cNvSpPr/>
                              <wps:spPr>
                                <a:xfrm>
                                  <a:off x="1682750" y="2843406"/>
                                  <a:ext cx="2659607" cy="314425"/>
                                </a:xfrm>
                                <a:prstGeom prst="rect">
                                  <a:avLst/>
                                </a:prstGeom>
                              </wps:spPr>
                              <wps:style>
                                <a:lnRef idx="2">
                                  <a:schemeClr val="dk1"/>
                                </a:lnRef>
                                <a:fillRef idx="1">
                                  <a:schemeClr val="lt1"/>
                                </a:fillRef>
                                <a:effectRef idx="0">
                                  <a:schemeClr val="dk1"/>
                                </a:effectRef>
                                <a:fontRef idx="minor">
                                  <a:schemeClr val="dk1"/>
                                </a:fontRef>
                              </wps:style>
                              <wps:txbx>
                                <w:txbxContent>
                                  <w:p w14:paraId="66B3F1BB" w14:textId="77777777" w:rsidR="00C86036" w:rsidRPr="009C3606" w:rsidRDefault="00C86036" w:rsidP="00C86036">
                                    <w:pPr>
                                      <w:spacing w:line="240" w:lineRule="auto"/>
                                      <w:jc w:val="center"/>
                                      <w:rPr>
                                        <w:sz w:val="20"/>
                                        <w:szCs w:val="20"/>
                                      </w:rPr>
                                    </w:pPr>
                                    <w:r w:rsidRPr="009C3606">
                                      <w:rPr>
                                        <w:rFonts w:cs="Times New Roman"/>
                                        <w:sz w:val="20"/>
                                        <w:szCs w:val="20"/>
                                      </w:rPr>
                                      <w:t>Manajemen Laba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04150" name="Straight Arrow Connector 19"/>
                              <wps:cNvCnPr/>
                              <wps:spPr>
                                <a:xfrm>
                                  <a:off x="2979019" y="2627403"/>
                                  <a:ext cx="0" cy="21600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518481429" name="Straight Arrow Connector 19"/>
                              <wps:cNvCnPr/>
                              <wps:spPr>
                                <a:xfrm>
                                  <a:off x="2974003" y="1753911"/>
                                  <a:ext cx="0" cy="3567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33988425" name="Straight Arrow Connector 19"/>
                              <wps:cNvCnPr/>
                              <wps:spPr>
                                <a:xfrm>
                                  <a:off x="5130800" y="911509"/>
                                  <a:ext cx="0" cy="3567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1293290" name="Straight Arrow Connector 19"/>
                              <wps:cNvCnPr/>
                              <wps:spPr>
                                <a:xfrm>
                                  <a:off x="836470" y="935946"/>
                                  <a:ext cx="0" cy="3567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93076200" name="Straight Arrow Connector 19"/>
                              <wps:cNvCnPr/>
                              <wps:spPr>
                                <a:xfrm>
                                  <a:off x="841988" y="1753740"/>
                                  <a:ext cx="0" cy="3567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2788AF34" id="Group 50" o:spid="_x0000_s1026" style="position:absolute;left:0;text-align:left;margin-left:0;margin-top:.1pt;width:384.35pt;height:220.45pt;z-index:251778048;mso-position-horizontal:left;mso-position-horizontal-relative:margin;mso-width-relative:margin;mso-height-relative:margin" coordsize="56610,2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">
                <v:shapetype id="_x0000_t32" coordsize="21600,21600" o:spt="32" o:oned="t" path="m,l21600,21600e" filled="f">
                  <v:path arrowok="t" fillok="f" o:connecttype="none"/>
                  <o:lock v:ext="edit" shapetype="t"/>
                </v:shapetype>
                <v:shape id="Straight Arrow Connector 19" o:spid="_x0000_s1027" type="#_x0000_t32" style="position:absolute;left:49066;top:13954;width:0;height:3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" strokecolor="black [3200]" strokeweight="1pt">
                  <v:stroke endarrow="block" joinstyle="miter"/>
                </v:shape>
                <v:group id="Group 49" o:spid="_x0000_s1028" style="position:absolute;width:56610;height:25841" coordsize="55562,2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">
                  <v:shape id="Straight Arrow Connector 19" o:spid="_x0000_s1029" type="#_x0000_t32" style="position:absolute;left:48488;top:121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" strokecolor="black [3200]" strokeweight="1pt">
                    <v:stroke endarrow="block" joinstyle="miter"/>
                  </v:shape>
                  <v:group id="_x0000_s1030" style="position:absolute;width:55562;height:25934" coordsize="55562,2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">
                    <v:shape id="Straight Arrow Connector 19" o:spid="_x0000_s1031" type="#_x0000_t32" style="position:absolute;left:7901;top:1271;width:0;height:36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" strokecolor="black [3200]" strokeweight="1pt">
                      <v:stroke endarrow="block" joinstyle="miter"/>
                    </v:shape>
                    <v:group id="Group 47" o:spid="_x0000_s1032" style="position:absolute;width:55562;height:25934" coordorigin=",-547" coordsize="58710,3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">
                      <v:rect id="Rectangle 17" o:spid="_x0000_s1033" style="position:absolute;left:18796;top:-547;width:21510;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" fillcolor="white [3201]" strokecolor="black [3200]" strokeweight="1pt">
                        <v:textbox>
                          <w:txbxContent>
                            <w:p w14:paraId="5803C4CB" w14:textId="77777777" w:rsidR="00C86036" w:rsidRPr="009C3606" w:rsidRDefault="00C86036" w:rsidP="00C86036">
                              <w:pPr>
                                <w:jc w:val="center"/>
                                <w:rPr>
                                  <w:sz w:val="20"/>
                                  <w:szCs w:val="20"/>
                                </w:rPr>
                              </w:pPr>
                              <w:r w:rsidRPr="009C3606">
                                <w:rPr>
                                  <w:sz w:val="20"/>
                                  <w:szCs w:val="20"/>
                                </w:rPr>
                                <w:t>Teori Agensi</w:t>
                              </w:r>
                            </w:p>
                            <w:p w14:paraId="23A17ED5" w14:textId="77777777" w:rsidR="00C86036" w:rsidRPr="009C3606" w:rsidRDefault="00C86036" w:rsidP="00C86036">
                              <w:pPr>
                                <w:rPr>
                                  <w:sz w:val="16"/>
                                  <w:szCs w:val="16"/>
                                </w:rPr>
                              </w:pPr>
                            </w:p>
                          </w:txbxContent>
                        </v:textbox>
                      </v:rect>
                      <v:line id="Straight Connector 23" o:spid="_x0000_s1034" style="position:absolute;flip:y;visibility:visible;mso-wrap-style:square" from="8286,958" to="18747,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" strokecolor="black [3200]" strokeweight="1pt">
                        <v:stroke joinstyle="miter"/>
                      </v:line>
                      <v:rect id="Rectangle 17" o:spid="_x0000_s1035" style="position:absolute;left:127;top:5524;width:15847;height:3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" fillcolor="white [3201]" strokecolor="black [3200]" strokeweight="1pt">
                        <v:textbox>
                          <w:txbxContent>
                            <w:p w14:paraId="058B781D" w14:textId="77777777" w:rsidR="00C86036" w:rsidRPr="009C3606" w:rsidRDefault="00C86036" w:rsidP="00C86036">
                              <w:pPr>
                                <w:jc w:val="center"/>
                                <w:rPr>
                                  <w:i/>
                                  <w:iCs/>
                                  <w:sz w:val="20"/>
                                  <w:szCs w:val="20"/>
                                </w:rPr>
                              </w:pPr>
                              <w:r w:rsidRPr="009C3606">
                                <w:rPr>
                                  <w:i/>
                                  <w:iCs/>
                                  <w:sz w:val="20"/>
                                  <w:szCs w:val="20"/>
                                </w:rPr>
                                <w:t>Agent</w:t>
                              </w:r>
                            </w:p>
                          </w:txbxContent>
                        </v:textbox>
                      </v:rect>
                      <v:rect id="Rectangle 17" o:spid="_x0000_s1036" style="position:absolute;left:42100;top:5473;width:16610;height:3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" fillcolor="white [3201]" strokecolor="black [3200]" strokeweight="1pt">
                        <v:textbox>
                          <w:txbxContent>
                            <w:p w14:paraId="528BB5FE" w14:textId="77777777" w:rsidR="00C86036" w:rsidRPr="0078169F" w:rsidRDefault="00C86036" w:rsidP="00631855">
                              <w:pPr>
                                <w:spacing w:line="240" w:lineRule="auto"/>
                                <w:jc w:val="center"/>
                                <w:rPr>
                                  <w:i/>
                                  <w:iCs/>
                                  <w:szCs w:val="24"/>
                                </w:rPr>
                              </w:pPr>
                              <w:r w:rsidRPr="009C3606">
                                <w:rPr>
                                  <w:i/>
                                  <w:iCs/>
                                  <w:sz w:val="20"/>
                                  <w:szCs w:val="20"/>
                                </w:rPr>
                                <w:t>Principa</w:t>
                              </w:r>
                              <w:r w:rsidRPr="0078169F">
                                <w:rPr>
                                  <w:i/>
                                  <w:iCs/>
                                  <w:szCs w:val="24"/>
                                </w:rPr>
                                <w:t xml:space="preserve">l </w:t>
                              </w:r>
                            </w:p>
                          </w:txbxContent>
                        </v:textbox>
                      </v:rect>
                      <v:shape id="Straight Arrow Connector 27" o:spid="_x0000_s1037" type="#_x0000_t32" style="position:absolute;left:15938;top:6731;width:4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" strokecolor="black [3200]" strokeweight="1pt">
                        <v:stroke endarrow="block" joinstyle="miter"/>
                      </v:shape>
                      <v:shape id="Straight Arrow Connector 27" o:spid="_x0000_s1038" type="#_x0000_t32" style="position:absolute;left:37782;top:6731;width:433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" strokecolor="black [3200]" strokeweight="1pt">
                        <v:stroke endarrow="block" joinstyle="miter"/>
                      </v:shape>
                      <v:rect id="Rectangle 17" o:spid="_x0000_s1039" style="position:absolute;left:21145;top:5397;width:16459;height:3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" fillcolor="white [3201]" strokecolor="black [3200]" strokeweight="1pt">
                        <v:textbox>
                          <w:txbxContent>
                            <w:p w14:paraId="54D1B9B9" w14:textId="77777777" w:rsidR="00C86036" w:rsidRPr="009C3606" w:rsidRDefault="00C86036" w:rsidP="00C86036">
                              <w:pPr>
                                <w:jc w:val="center"/>
                                <w:rPr>
                                  <w:sz w:val="20"/>
                                  <w:szCs w:val="20"/>
                                </w:rPr>
                              </w:pPr>
                              <w:r w:rsidRPr="009C3606">
                                <w:rPr>
                                  <w:sz w:val="20"/>
                                  <w:szCs w:val="20"/>
                                </w:rPr>
                                <w:t>Asimetri Informasi</w:t>
                              </w:r>
                            </w:p>
                          </w:txbxContent>
                        </v:textbox>
                      </v:rect>
                      <v:line id="Straight Connector 23" o:spid="_x0000_s1040" style="position:absolute;flip:x y;visibility:visible;mso-wrap-style:square" from="40306,960" to="5129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" strokecolor="black [3200]" strokeweight="1pt">
                        <v:stroke joinstyle="miter"/>
                      </v:line>
                      <v:rect id="Rectangle 17" o:spid="_x0000_s1041" style="position:absolute;top:12827;width:15847;height:4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" fillcolor="white [3201]" strokecolor="black [3200]" strokeweight="1pt">
                        <v:textbox>
                          <w:txbxContent>
                            <w:p w14:paraId="0CCECFFE" w14:textId="77777777" w:rsidR="00C86036" w:rsidRPr="00B72123" w:rsidRDefault="00C86036" w:rsidP="00C86036">
                              <w:pPr>
                                <w:jc w:val="center"/>
                                <w:rPr>
                                  <w:sz w:val="20"/>
                                  <w:szCs w:val="20"/>
                                </w:rPr>
                              </w:pPr>
                              <w:r w:rsidRPr="00B72123">
                                <w:rPr>
                                  <w:sz w:val="20"/>
                                  <w:szCs w:val="20"/>
                                </w:rPr>
                                <w:t>Kinerja Keuangan</w:t>
                              </w:r>
                            </w:p>
                          </w:txbxContent>
                        </v:textbox>
                      </v:rect>
                      <v:rect id="Rectangle 17" o:spid="_x0000_s1042" style="position:absolute;left:42100;top:12890;width:16554;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" fillcolor="white [3201]" strokecolor="black [3200]" strokeweight="1pt">
                        <v:textbox>
                          <w:txbxContent>
                            <w:p w14:paraId="750DF852" w14:textId="77777777" w:rsidR="00C86036" w:rsidRPr="009C3606" w:rsidRDefault="00C86036" w:rsidP="00C86036">
                              <w:pPr>
                                <w:spacing w:line="240" w:lineRule="auto"/>
                                <w:jc w:val="center"/>
                                <w:rPr>
                                  <w:sz w:val="20"/>
                                  <w:szCs w:val="20"/>
                                </w:rPr>
                              </w:pPr>
                              <w:r w:rsidRPr="009C3606">
                                <w:rPr>
                                  <w:sz w:val="20"/>
                                  <w:szCs w:val="20"/>
                                </w:rPr>
                                <w:t xml:space="preserve">Mengukur Prospek Pertumbuhan </w:t>
                              </w:r>
                            </w:p>
                          </w:txbxContent>
                        </v:textbox>
                      </v:rect>
                      <v:shape id="Straight Arrow Connector 19" o:spid="_x0000_s1043" type="#_x0000_t32" style="position:absolute;left:29740;top:9202;width:0;height:3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" strokecolor="black [3200]" strokeweight="1pt">
                        <v:stroke endarrow="block" joinstyle="miter"/>
                      </v:shape>
                      <v:rect id="Rectangle 17" o:spid="_x0000_s1044" style="position:absolute;left:21323;top:12890;width:16459;height:4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" fillcolor="white [3201]" strokecolor="black [3200]" strokeweight="1pt">
                        <v:textbox>
                          <w:txbxContent>
                            <w:p w14:paraId="33FC52B5" w14:textId="77777777" w:rsidR="00C86036" w:rsidRPr="009C3606" w:rsidRDefault="00C86036" w:rsidP="00C86036">
                              <w:pPr>
                                <w:spacing w:line="240" w:lineRule="auto"/>
                                <w:jc w:val="center"/>
                                <w:rPr>
                                  <w:sz w:val="20"/>
                                  <w:szCs w:val="20"/>
                                </w:rPr>
                              </w:pPr>
                              <w:r w:rsidRPr="009C3606">
                                <w:rPr>
                                  <w:sz w:val="20"/>
                                  <w:szCs w:val="20"/>
                                </w:rPr>
                                <w:t>Upaya Mengurangi Asimetri Informasi</w:t>
                              </w:r>
                            </w:p>
                          </w:txbxContent>
                        </v:textbox>
                      </v:rect>
                      <v:rect id="Rectangle 17" o:spid="_x0000_s1045" style="position:absolute;top:21205;width:15847;height:4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" fillcolor="white [3201]" strokecolor="black [3200]" strokeweight="1pt">
                        <v:textbox>
                          <w:txbxContent>
                            <w:p w14:paraId="71FDB966" w14:textId="77777777" w:rsidR="00C86036" w:rsidRPr="009C3606" w:rsidRDefault="00C86036" w:rsidP="00C86036">
                              <w:pPr>
                                <w:jc w:val="center"/>
                                <w:rPr>
                                  <w:i/>
                                  <w:iCs/>
                                  <w:sz w:val="20"/>
                                  <w:szCs w:val="20"/>
                                </w:rPr>
                              </w:pPr>
                              <w:r w:rsidRPr="009C3606">
                                <w:rPr>
                                  <w:i/>
                                  <w:iCs/>
                                  <w:sz w:val="20"/>
                                  <w:szCs w:val="20"/>
                                </w:rPr>
                                <w:t>Net Profit Margin</w:t>
                              </w:r>
                            </w:p>
                          </w:txbxContent>
                        </v:textbox>
                      </v:rect>
                      <v:rect id="Rectangle 17" o:spid="_x0000_s1046" style="position:absolute;left:42099;top:21260;width:16569;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" fillcolor="white [3201]" strokecolor="black [3200]" strokeweight="1pt">
                        <v:textbox>
                          <w:txbxContent>
                            <w:p w14:paraId="2DBE817B" w14:textId="77777777" w:rsidR="00C86036" w:rsidRPr="009C3606" w:rsidRDefault="00C86036" w:rsidP="00C86036">
                              <w:pPr>
                                <w:spacing w:line="240" w:lineRule="auto"/>
                                <w:jc w:val="center"/>
                                <w:rPr>
                                  <w:sz w:val="20"/>
                                  <w:szCs w:val="20"/>
                                </w:rPr>
                              </w:pPr>
                              <w:r w:rsidRPr="009C3606">
                                <w:rPr>
                                  <w:i/>
                                  <w:iCs/>
                                  <w:sz w:val="20"/>
                                  <w:szCs w:val="20"/>
                                </w:rPr>
                                <w:t>Investment Opportunity Set</w:t>
                              </w:r>
                            </w:p>
                          </w:txbxContent>
                        </v:textbox>
                      </v:rect>
                      <v:rect id="Rectangle 17" o:spid="_x0000_s1047" style="position:absolute;left:21408;top:21105;width:16459;height:4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" fillcolor="white [3201]" strokecolor="black [3200]" strokeweight="1pt">
                        <v:textbox>
                          <w:txbxContent>
                            <w:p w14:paraId="007A163E" w14:textId="77777777" w:rsidR="00C86036" w:rsidRPr="009C3606" w:rsidRDefault="00C86036" w:rsidP="00C86036">
                              <w:pPr>
                                <w:spacing w:line="240" w:lineRule="auto"/>
                                <w:jc w:val="center"/>
                                <w:rPr>
                                  <w:sz w:val="20"/>
                                  <w:szCs w:val="20"/>
                                </w:rPr>
                              </w:pPr>
                              <w:r w:rsidRPr="009C3606">
                                <w:rPr>
                                  <w:rFonts w:cs="Times New Roman"/>
                                  <w:i/>
                                  <w:iCs/>
                                  <w:sz w:val="20"/>
                                  <w:szCs w:val="20"/>
                                  <w:lang w:val="en-US"/>
                                </w:rPr>
                                <w:t>Corporate Social Responsibility</w:t>
                              </w:r>
                            </w:p>
                          </w:txbxContent>
                        </v:textbox>
                      </v:rect>
                      <v:group id="Group 28" o:spid="_x0000_s1048" style="position:absolute;left:10514;top:23974;width:4118;height:8307;rotation:-90" coordorigin="-415,40" coordsize="5564,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">
                        <v:shape id="Straight Arrow Connector 19" o:spid="_x0000_s1049" type="#_x0000_t32" style="position:absolute;left:-340;top:40;width:112;height:60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" strokecolor="black [3200]" strokeweight="1pt">
                          <v:stroke endarrow="block" joinstyle="miter"/>
                        </v:shape>
                        <v:line id="Straight Connector 23" o:spid="_x0000_s1050" style="position:absolute;flip:y;visibility:visible;mso-wrap-style:square" from="-415,48" to="51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" strokecolor="black [3200]" strokeweight="1pt">
                          <v:stroke joinstyle="miter"/>
                        </v:line>
                      </v:group>
                      <v:group id="Group 28" o:spid="_x0000_s1051" style="position:absolute;left:45530;top:24136;width:4072;height:7560;rotation:-90;flip:x" coordorigin="-9,564" coordsize="5503,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">
                        <v:shape id="Straight Arrow Connector 19" o:spid="_x0000_s1052" type="#_x0000_t32" style="position:absolute;left:-9;top:564;width:0;height:5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" strokecolor="black [3200]" strokeweight="1pt">
                          <v:stroke endarrow="block" joinstyle="miter"/>
                        </v:shape>
                        <v:line id="Straight Connector 23" o:spid="_x0000_s1053" style="position:absolute;flip:y;visibility:visible;mso-wrap-style:square" from="-9,596" to="549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" strokecolor="black [3200]" strokeweight="1pt">
                          <v:stroke joinstyle="miter"/>
                        </v:line>
                      </v:group>
                      <v:rect id="Rectangle 17" o:spid="_x0000_s1054" style="position:absolute;left:16827;top:28434;width:26596;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" fillcolor="white [3201]" strokecolor="black [3200]" strokeweight="1pt">
                        <v:textbox>
                          <w:txbxContent>
                            <w:p w14:paraId="66B3F1BB" w14:textId="77777777" w:rsidR="00C86036" w:rsidRPr="009C3606" w:rsidRDefault="00C86036" w:rsidP="00C86036">
                              <w:pPr>
                                <w:spacing w:line="240" w:lineRule="auto"/>
                                <w:jc w:val="center"/>
                                <w:rPr>
                                  <w:sz w:val="20"/>
                                  <w:szCs w:val="20"/>
                                </w:rPr>
                              </w:pPr>
                              <w:r w:rsidRPr="009C3606">
                                <w:rPr>
                                  <w:rFonts w:cs="Times New Roman"/>
                                  <w:sz w:val="20"/>
                                  <w:szCs w:val="20"/>
                                </w:rPr>
                                <w:t>Manajemen Laba</w:t>
                              </w:r>
                            </w:p>
                          </w:txbxContent>
                        </v:textbox>
                      </v:rect>
                      <v:shape id="Straight Arrow Connector 19" o:spid="_x0000_s1055" type="#_x0000_t32" style="position:absolute;left:29790;top:26274;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" strokecolor="black [3200]" strokeweight="1pt">
                        <v:stroke endarrow="block" joinstyle="miter"/>
                      </v:shape>
                      <v:shape id="Straight Arrow Connector 19" o:spid="_x0000_s1056" type="#_x0000_t32" style="position:absolute;left:29740;top:17539;width:0;height:3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" strokecolor="black [3200]" strokeweight="1pt">
                        <v:stroke endarrow="block" joinstyle="miter"/>
                      </v:shape>
                      <v:shape id="Straight Arrow Connector 19" o:spid="_x0000_s1057" type="#_x0000_t32" style="position:absolute;left:51308;top:9115;width:0;height:3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" strokecolor="black [3200]" strokeweight="1pt">
                        <v:stroke endarrow="block" joinstyle="miter"/>
                      </v:shape>
                      <v:shape id="Straight Arrow Connector 19" o:spid="_x0000_s1058" type="#_x0000_t32" style="position:absolute;left:8364;top:9359;width:0;height:35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" strokecolor="black [3200]" strokeweight="1pt">
                        <v:stroke endarrow="block" joinstyle="miter"/>
                      </v:shape>
                      <v:shape id="Straight Arrow Connector 19" o:spid="_x0000_s1059" type="#_x0000_t32" style="position:absolute;left:8419;top:17537;width:0;height:35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" strokecolor="black [3200]" strokeweight="1pt">
                        <v:stroke endarrow="block" joinstyle="miter"/>
                      </v:shape>
                    </v:group>
                  </v:group>
                </v:group>
                <w10:wrap anchorx="margin"/>
              </v:group>
            </w:pict>
          </mc:Fallback>
        </mc:AlternateContent>
      </w:r>
    </w:p>
    <w:p w14:paraId="4E3811DD" w14:textId="128AB8F8" w:rsidR="00D12315" w:rsidRPr="00D410E3" w:rsidRDefault="00D12315" w:rsidP="00265E4E">
      <w:pPr>
        <w:jc w:val="both"/>
      </w:pPr>
    </w:p>
    <w:p w14:paraId="0D92AF5C" w14:textId="3663C109" w:rsidR="0018521A" w:rsidRDefault="0018521A" w:rsidP="00C86036">
      <w:pPr>
        <w:jc w:val="both"/>
      </w:pPr>
    </w:p>
    <w:p w14:paraId="1FC26E49" w14:textId="5A94D64B" w:rsidR="00C86036" w:rsidRDefault="00C86036" w:rsidP="00C86036">
      <w:pPr>
        <w:jc w:val="both"/>
      </w:pPr>
    </w:p>
    <w:p w14:paraId="334CC2C5" w14:textId="4637FF9C" w:rsidR="00C86036" w:rsidRDefault="00C86036" w:rsidP="00C86036">
      <w:pPr>
        <w:jc w:val="both"/>
      </w:pPr>
    </w:p>
    <w:p w14:paraId="5E1D3D8C" w14:textId="77777777" w:rsidR="00325F59" w:rsidRDefault="00325F59" w:rsidP="00C86036">
      <w:pPr>
        <w:jc w:val="both"/>
      </w:pPr>
    </w:p>
    <w:p w14:paraId="7E87D86A" w14:textId="77777777" w:rsidR="00325F59" w:rsidRDefault="00325F59" w:rsidP="00C86036">
      <w:pPr>
        <w:jc w:val="both"/>
      </w:pPr>
    </w:p>
    <w:p w14:paraId="085DD1C0" w14:textId="77777777" w:rsidR="00FC3952" w:rsidRPr="00542220" w:rsidRDefault="00FC3952" w:rsidP="00300032">
      <w:pPr>
        <w:spacing w:line="600" w:lineRule="auto"/>
        <w:rPr>
          <w:b/>
          <w:bCs/>
        </w:rPr>
      </w:pPr>
    </w:p>
    <w:p w14:paraId="3517CBD5" w14:textId="7775C6C4" w:rsidR="0061279F" w:rsidRPr="00300032" w:rsidRDefault="00F618FA" w:rsidP="00325F59">
      <w:pPr>
        <w:spacing w:line="360" w:lineRule="auto"/>
        <w:jc w:val="center"/>
        <w:rPr>
          <w:b/>
          <w:bCs/>
        </w:rPr>
      </w:pPr>
      <w:r w:rsidRPr="00300032">
        <w:rPr>
          <w:b/>
          <w:bCs/>
        </w:rPr>
        <w:t>Gambar 2.1 Kerangka Konseptual</w:t>
      </w:r>
    </w:p>
    <w:p w14:paraId="77F52CBB" w14:textId="29890BD5" w:rsidR="00E33A35" w:rsidRPr="00E33A35" w:rsidRDefault="00E33A35" w:rsidP="00325F59">
      <w:pPr>
        <w:spacing w:line="360" w:lineRule="auto"/>
        <w:jc w:val="center"/>
        <w:rPr>
          <w:i/>
          <w:iCs/>
          <w:sz w:val="22"/>
        </w:rPr>
      </w:pPr>
      <w:r w:rsidRPr="00D410E3">
        <w:rPr>
          <w:i/>
          <w:iCs/>
          <w:sz w:val="22"/>
        </w:rPr>
        <w:t>Sumber: Kerangka konsep dikembangkan pada penelitian</w:t>
      </w:r>
    </w:p>
    <w:p w14:paraId="11452DEE" w14:textId="404038AC" w:rsidR="00C4085B" w:rsidRPr="00D410E3" w:rsidRDefault="00C35124" w:rsidP="00265E4E">
      <w:pPr>
        <w:pStyle w:val="Heading2"/>
        <w:rPr>
          <w:rFonts w:ascii="Times New Roman" w:hAnsi="Times New Roman" w:cs="Times New Roman"/>
          <w:b/>
          <w:bCs/>
          <w:color w:val="auto"/>
          <w:sz w:val="24"/>
          <w:szCs w:val="24"/>
        </w:rPr>
      </w:pPr>
      <w:bookmarkStart w:id="19" w:name="_Toc211476322"/>
      <w:r w:rsidRPr="00D410E3">
        <w:rPr>
          <w:rFonts w:ascii="Times New Roman" w:hAnsi="Times New Roman" w:cs="Times New Roman"/>
          <w:b/>
          <w:bCs/>
          <w:color w:val="auto"/>
          <w:sz w:val="24"/>
          <w:szCs w:val="24"/>
        </w:rPr>
        <w:t>2.4</w:t>
      </w:r>
      <w:r w:rsidR="00C26646">
        <w:rPr>
          <w:rFonts w:ascii="Times New Roman" w:hAnsi="Times New Roman" w:cs="Times New Roman"/>
          <w:b/>
          <w:bCs/>
          <w:color w:val="auto"/>
          <w:sz w:val="24"/>
          <w:szCs w:val="24"/>
        </w:rPr>
        <w:t>.</w:t>
      </w:r>
      <w:r w:rsidRPr="00D410E3">
        <w:rPr>
          <w:rFonts w:ascii="Times New Roman" w:hAnsi="Times New Roman" w:cs="Times New Roman"/>
          <w:b/>
          <w:bCs/>
          <w:color w:val="auto"/>
          <w:sz w:val="24"/>
          <w:szCs w:val="24"/>
        </w:rPr>
        <w:tab/>
      </w:r>
      <w:r w:rsidR="00C4085B" w:rsidRPr="00D410E3">
        <w:rPr>
          <w:rFonts w:ascii="Times New Roman" w:hAnsi="Times New Roman" w:cs="Times New Roman"/>
          <w:b/>
          <w:bCs/>
          <w:color w:val="auto"/>
          <w:sz w:val="24"/>
          <w:szCs w:val="24"/>
        </w:rPr>
        <w:t>Pengembangan Hipotesis</w:t>
      </w:r>
      <w:bookmarkEnd w:id="19"/>
    </w:p>
    <w:p w14:paraId="60F6CD7A" w14:textId="346A540C" w:rsidR="00B22B13" w:rsidRDefault="00C35124" w:rsidP="00300032">
      <w:pPr>
        <w:pStyle w:val="Heading3"/>
        <w:spacing w:before="0" w:after="0"/>
        <w:rPr>
          <w:b/>
          <w:bCs/>
          <w:color w:val="auto"/>
          <w:sz w:val="24"/>
          <w:szCs w:val="24"/>
        </w:rPr>
      </w:pPr>
      <w:bookmarkStart w:id="20" w:name="_Toc211476323"/>
      <w:r w:rsidRPr="00D410E3">
        <w:rPr>
          <w:b/>
          <w:bCs/>
          <w:color w:val="auto"/>
          <w:sz w:val="24"/>
          <w:szCs w:val="24"/>
        </w:rPr>
        <w:t>2.4.1</w:t>
      </w:r>
      <w:r w:rsidR="00C26646">
        <w:rPr>
          <w:b/>
          <w:bCs/>
          <w:color w:val="auto"/>
          <w:sz w:val="24"/>
          <w:szCs w:val="24"/>
        </w:rPr>
        <w:t>.</w:t>
      </w:r>
      <w:r w:rsidRPr="00D410E3">
        <w:rPr>
          <w:b/>
          <w:bCs/>
          <w:color w:val="auto"/>
          <w:sz w:val="24"/>
          <w:szCs w:val="24"/>
        </w:rPr>
        <w:tab/>
      </w:r>
      <w:r w:rsidR="00C4085B" w:rsidRPr="00D410E3">
        <w:rPr>
          <w:b/>
          <w:bCs/>
          <w:color w:val="auto"/>
          <w:sz w:val="24"/>
          <w:szCs w:val="24"/>
        </w:rPr>
        <w:t xml:space="preserve">Pengaruh </w:t>
      </w:r>
      <w:r w:rsidR="00C4085B" w:rsidRPr="003B57B1">
        <w:rPr>
          <w:rFonts w:cs="Times New Roman"/>
          <w:b/>
          <w:bCs/>
          <w:color w:val="auto"/>
          <w:sz w:val="24"/>
          <w:szCs w:val="22"/>
        </w:rPr>
        <w:t>C</w:t>
      </w:r>
      <w:r w:rsidR="003B57B1" w:rsidRPr="003B57B1">
        <w:rPr>
          <w:rFonts w:cs="Times New Roman"/>
          <w:b/>
          <w:bCs/>
          <w:color w:val="auto"/>
          <w:sz w:val="24"/>
          <w:szCs w:val="22"/>
        </w:rPr>
        <w:t>SR</w:t>
      </w:r>
      <w:r w:rsidR="00C4085B" w:rsidRPr="00D410E3">
        <w:rPr>
          <w:rFonts w:cs="Times New Roman"/>
          <w:b/>
          <w:bCs/>
          <w:i/>
          <w:iCs/>
          <w:color w:val="auto"/>
          <w:sz w:val="24"/>
          <w:szCs w:val="22"/>
        </w:rPr>
        <w:t xml:space="preserve"> </w:t>
      </w:r>
      <w:r w:rsidR="00C4085B" w:rsidRPr="00D410E3">
        <w:rPr>
          <w:b/>
          <w:bCs/>
          <w:color w:val="auto"/>
          <w:sz w:val="24"/>
          <w:szCs w:val="24"/>
        </w:rPr>
        <w:t>terhadap manajemen laba</w:t>
      </w:r>
      <w:bookmarkEnd w:id="20"/>
    </w:p>
    <w:p w14:paraId="7735B502" w14:textId="1F8F2C1D" w:rsidR="00B22B13" w:rsidRPr="00F514BA" w:rsidRDefault="00F514BA" w:rsidP="00300032">
      <w:pPr>
        <w:widowControl w:val="0"/>
        <w:autoSpaceDE w:val="0"/>
        <w:autoSpaceDN w:val="0"/>
        <w:ind w:right="-93" w:firstLine="709"/>
        <w:jc w:val="both"/>
        <w:rPr>
          <w:rFonts w:eastAsia="Times New Roman" w:cs="Times New Roman"/>
          <w:szCs w:val="24"/>
          <w:lang w:val="id"/>
        </w:rPr>
      </w:pPr>
      <w:r w:rsidRPr="00F514BA">
        <w:rPr>
          <w:rFonts w:eastAsia="Times New Roman" w:cs="Times New Roman"/>
          <w:i/>
          <w:iCs/>
          <w:szCs w:val="24"/>
          <w:lang w:val="en-US"/>
        </w:rPr>
        <w:t>Corporate Social Responsibility</w:t>
      </w:r>
      <w:r w:rsidRPr="00F514BA">
        <w:rPr>
          <w:rFonts w:eastAsia="Times New Roman" w:cs="Times New Roman"/>
          <w:szCs w:val="24"/>
          <w:lang w:val="en-US"/>
        </w:rPr>
        <w:t xml:space="preserve"> (CSR) </w:t>
      </w:r>
      <w:proofErr w:type="spellStart"/>
      <w:r w:rsidRPr="00F514BA">
        <w:rPr>
          <w:rFonts w:eastAsia="Times New Roman" w:cs="Times New Roman"/>
          <w:szCs w:val="24"/>
          <w:lang w:val="en-US"/>
        </w:rPr>
        <w:t>adalah</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bentuk</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tanggung</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jawab</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perusahaan</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terhadap</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dampak</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sosial</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lingkungan</w:t>
      </w:r>
      <w:proofErr w:type="spellEnd"/>
      <w:r w:rsidRPr="00F514BA">
        <w:rPr>
          <w:rFonts w:eastAsia="Times New Roman" w:cs="Times New Roman"/>
          <w:szCs w:val="24"/>
          <w:lang w:val="en-US"/>
        </w:rPr>
        <w:t xml:space="preserve">, dan </w:t>
      </w:r>
      <w:proofErr w:type="spellStart"/>
      <w:r w:rsidRPr="00F514BA">
        <w:rPr>
          <w:rFonts w:eastAsia="Times New Roman" w:cs="Times New Roman"/>
          <w:szCs w:val="24"/>
          <w:lang w:val="en-US"/>
        </w:rPr>
        <w:t>ekonomi</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dari</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kegiatan</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usahanya</w:t>
      </w:r>
      <w:proofErr w:type="spellEnd"/>
      <w:r w:rsidRPr="00F514BA">
        <w:rPr>
          <w:rFonts w:eastAsia="Times New Roman" w:cs="Times New Roman"/>
          <w:szCs w:val="24"/>
          <w:lang w:val="en-US"/>
        </w:rPr>
        <w:t xml:space="preserve">. CSR </w:t>
      </w:r>
      <w:proofErr w:type="spellStart"/>
      <w:r w:rsidRPr="00F514BA">
        <w:rPr>
          <w:rFonts w:eastAsia="Times New Roman" w:cs="Times New Roman"/>
          <w:szCs w:val="24"/>
          <w:lang w:val="en-US"/>
        </w:rPr>
        <w:t>melibatkan</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aktivitas</w:t>
      </w:r>
      <w:proofErr w:type="spellEnd"/>
      <w:r w:rsidRPr="00F514BA">
        <w:rPr>
          <w:rFonts w:eastAsia="Times New Roman" w:cs="Times New Roman"/>
          <w:szCs w:val="24"/>
          <w:lang w:val="en-US"/>
        </w:rPr>
        <w:t xml:space="preserve"> yang </w:t>
      </w:r>
      <w:proofErr w:type="spellStart"/>
      <w:r w:rsidRPr="00F514BA">
        <w:rPr>
          <w:rFonts w:eastAsia="Times New Roman" w:cs="Times New Roman"/>
          <w:szCs w:val="24"/>
          <w:lang w:val="en-US"/>
        </w:rPr>
        <w:t>tidak</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hanya</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bertujuan</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meningkatkan</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keuntungan</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perusahaan</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tetapi</w:t>
      </w:r>
      <w:proofErr w:type="spellEnd"/>
      <w:r w:rsidRPr="00F514BA">
        <w:rPr>
          <w:rFonts w:eastAsia="Times New Roman" w:cs="Times New Roman"/>
          <w:szCs w:val="24"/>
          <w:lang w:val="en-US"/>
        </w:rPr>
        <w:t xml:space="preserve"> juga </w:t>
      </w:r>
      <w:proofErr w:type="spellStart"/>
      <w:r w:rsidRPr="00F514BA">
        <w:rPr>
          <w:rFonts w:eastAsia="Times New Roman" w:cs="Times New Roman"/>
          <w:szCs w:val="24"/>
          <w:lang w:val="en-US"/>
        </w:rPr>
        <w:t>memberikan</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manfaat</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bagi</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masyarakat</w:t>
      </w:r>
      <w:proofErr w:type="spellEnd"/>
      <w:r w:rsidRPr="00F514BA">
        <w:rPr>
          <w:rFonts w:eastAsia="Times New Roman" w:cs="Times New Roman"/>
          <w:szCs w:val="24"/>
          <w:lang w:val="en-US"/>
        </w:rPr>
        <w:t xml:space="preserve"> dan </w:t>
      </w:r>
      <w:proofErr w:type="spellStart"/>
      <w:r w:rsidRPr="00F514BA">
        <w:rPr>
          <w:rFonts w:eastAsia="Times New Roman" w:cs="Times New Roman"/>
          <w:szCs w:val="24"/>
          <w:lang w:val="en-US"/>
        </w:rPr>
        <w:t>lingkungan</w:t>
      </w:r>
      <w:proofErr w:type="spellEnd"/>
      <w:r w:rsidRPr="00F514BA">
        <w:rPr>
          <w:rFonts w:eastAsia="Times New Roman" w:cs="Times New Roman"/>
          <w:szCs w:val="24"/>
          <w:lang w:val="en-US"/>
        </w:rPr>
        <w:t xml:space="preserve"> </w:t>
      </w:r>
      <w:proofErr w:type="spellStart"/>
      <w:r w:rsidRPr="00F514BA">
        <w:rPr>
          <w:rFonts w:eastAsia="Times New Roman" w:cs="Times New Roman"/>
          <w:szCs w:val="24"/>
          <w:lang w:val="en-US"/>
        </w:rPr>
        <w:t>sekitar</w:t>
      </w:r>
      <w:proofErr w:type="spellEnd"/>
      <w:r w:rsidRPr="00F514BA">
        <w:rPr>
          <w:rFonts w:eastAsia="Times New Roman" w:cs="Times New Roman"/>
          <w:szCs w:val="24"/>
          <w:lang w:val="en-US"/>
        </w:rPr>
        <w:t xml:space="preserve"> </w:t>
      </w:r>
      <w:r w:rsidRPr="00F514BA">
        <w:rPr>
          <w:rFonts w:eastAsia="Times New Roman" w:cs="Times New Roman"/>
          <w:szCs w:val="24"/>
          <w:lang w:val="en-US"/>
        </w:rPr>
        <w:fldChar w:fldCharType="begin" w:fldLock="1"/>
      </w:r>
      <w:r w:rsidRPr="00F514BA">
        <w:rPr>
          <w:rFonts w:eastAsia="Times New Roman" w:cs="Times New Roman"/>
          <w:szCs w:val="24"/>
          <w:lang w:val="en-US"/>
        </w:rPr>
        <w:instrText>ADDIN CSL_CITATION {"citationItems":[{"id":"ITEM-1","itemData":{"DOI":"10.36805/akuntansi.v6i2.1734","ISSN":"2528-1119","abstract":"Laba menjadi salah satu indikator penting dalam menentukan dan mengevaluasi kinerja perusahaan. Proses perusahaan dalam memperoleh laba seringkali tidak menjadi perhatian utama bagi investor atau pengguna laporan lainnya, sehingga hal ini membuka celah bagi manajemen untuk melakukan praktik manajemen laba. Akhir-akhir ini fokus utama perusahaan seharusnya tidak hanya memperoleh laba, namun juga perlu untuk melakukan tanggung jawab sosial serta melakukan pengungkapanya karena para investor akan mempertimbangkan kontribusi apa yang dilakukan perusahaan terhadap lingkungan sosial di sekitarnya. Penelitian ini bertujuan untuk menguji dan menganalisis pengaruh pengungkapan CSR terhadap manajemen laba riil dengan mekanisme corporate governance sebagai variabel pemoderasi. Objek penelitian yaitu perusahaan manufaktur yang terdaftar di Bursa Efek Indonesia pada tahun 2016-2019. Sampel yang digunakan dalam penelitian ini sebanyak 48 perusahaan manufaktur yang dipilih dengan teknik purposive sampling. Hasil penelitian menunjukkan bahwa semakin besar pengungkapan CSR maka manajemen laba riil yang diproksikan dengan arus kas operasi abnormal, biaya produksi abnormal, dan biaya diskresioner abnormal semakin kecil; besar kecilnya kepemilikan manajerial tidak dapat memperkuat pengaruh pengungkapan CSR terhadap manajemen laba riil yang diproksikan melalui arus kas operasi abnormal, biaya produksi abnormal, maupun biaya diskresioner abnormal; dan kepemilikan institusional dapat memperkuat pengaruh pengungkapan CSR terhadap manajemen laba riil yang diproksikan melalui biaya produksi abnormal, namun kepemilikan institusional tidak dapat memperkuat pengaruh pengungkapan CSR terhadap manajemen laba riil yang diproksikan dengan arus kas operasi abnormal maupun biaya diskresioner abnormal.","author":[{"dropping-particle":"","family":"Kurniawati","given":"Debby","non-dropping-particle":"","parse-names":false,"suffix":""}],"container-title":"Jurnal Buana Akuntansi","id":"ITEM-1","issue":"2","issued":{"date-parts":[["2021"]]},"page":"1-29","title":"Pengaruh Pengungkapan Corporate Social Responsibility terhadap Manajemen Laba Riil dengan Mekanisme Corporate Governance sebagai Pemoderasi","type":"article-journal","volume":"6"},"uris":["http://www.mendeley.com/documents/?uuid=8d39a694-e81a-4cff-b663-8dd02f78ef54"]}],"mendeley":{"formattedCitation":"(Kurniawati, 2021)","plainTextFormattedCitation":"(Kurniawati, 2021)","previouslyFormattedCitation":"(Kurniawati, 2021)"},"properties":{"noteIndex":0},"schema":"https://github.com/citation-style-language/schema/raw/master/csl-citation.json"}</w:instrText>
      </w:r>
      <w:r w:rsidRPr="00F514BA">
        <w:rPr>
          <w:rFonts w:eastAsia="Times New Roman" w:cs="Times New Roman"/>
          <w:szCs w:val="24"/>
          <w:lang w:val="en-US"/>
        </w:rPr>
        <w:fldChar w:fldCharType="separate"/>
      </w:r>
      <w:r w:rsidRPr="00F514BA">
        <w:rPr>
          <w:rFonts w:eastAsia="Times New Roman" w:cs="Times New Roman"/>
          <w:noProof/>
          <w:szCs w:val="24"/>
          <w:lang w:val="en-US"/>
        </w:rPr>
        <w:t>(Kurniawati, 2021)</w:t>
      </w:r>
      <w:r w:rsidRPr="00F514BA">
        <w:rPr>
          <w:rFonts w:eastAsia="Times New Roman" w:cs="Times New Roman"/>
          <w:szCs w:val="24"/>
          <w:lang w:val="en-US"/>
        </w:rPr>
        <w:fldChar w:fldCharType="end"/>
      </w:r>
      <w:r w:rsidRPr="00F514BA">
        <w:rPr>
          <w:rFonts w:eastAsia="Times New Roman" w:cs="Times New Roman"/>
          <w:szCs w:val="24"/>
          <w:lang w:val="en-US"/>
        </w:rPr>
        <w:t>.</w:t>
      </w:r>
      <w:r w:rsidR="00EB267F">
        <w:rPr>
          <w:rFonts w:eastAsia="Times New Roman" w:cs="Times New Roman"/>
          <w:szCs w:val="24"/>
          <w:lang w:val="en-US"/>
        </w:rPr>
        <w:t xml:space="preserve"> </w:t>
      </w:r>
      <w:proofErr w:type="spellStart"/>
      <w:r w:rsidR="00B22B13" w:rsidRPr="00D410E3">
        <w:rPr>
          <w:lang w:val="en-US"/>
        </w:rPr>
        <w:t>Pengungkapan</w:t>
      </w:r>
      <w:proofErr w:type="spellEnd"/>
      <w:r w:rsidR="00B22B13" w:rsidRPr="00D410E3">
        <w:rPr>
          <w:lang w:val="en-US"/>
        </w:rPr>
        <w:t xml:space="preserve"> CSR </w:t>
      </w:r>
      <w:proofErr w:type="spellStart"/>
      <w:r w:rsidR="00B22B13" w:rsidRPr="00D410E3">
        <w:rPr>
          <w:lang w:val="en-US"/>
        </w:rPr>
        <w:t>biasanya</w:t>
      </w:r>
      <w:proofErr w:type="spellEnd"/>
      <w:r w:rsidR="00B22B13" w:rsidRPr="00D410E3">
        <w:rPr>
          <w:lang w:val="en-US"/>
        </w:rPr>
        <w:t xml:space="preserve"> </w:t>
      </w:r>
      <w:proofErr w:type="spellStart"/>
      <w:r w:rsidR="00B22B13" w:rsidRPr="00D410E3">
        <w:rPr>
          <w:lang w:val="en-US"/>
        </w:rPr>
        <w:t>tercermin</w:t>
      </w:r>
      <w:proofErr w:type="spellEnd"/>
      <w:r w:rsidR="00B22B13" w:rsidRPr="00D410E3">
        <w:rPr>
          <w:lang w:val="en-US"/>
        </w:rPr>
        <w:t xml:space="preserve"> </w:t>
      </w:r>
      <w:proofErr w:type="spellStart"/>
      <w:r w:rsidR="00B22B13" w:rsidRPr="00D410E3">
        <w:rPr>
          <w:lang w:val="en-US"/>
        </w:rPr>
        <w:t>dalam</w:t>
      </w:r>
      <w:proofErr w:type="spellEnd"/>
      <w:r w:rsidR="00B22B13" w:rsidRPr="00D410E3">
        <w:rPr>
          <w:lang w:val="en-US"/>
        </w:rPr>
        <w:t xml:space="preserve"> </w:t>
      </w:r>
      <w:proofErr w:type="spellStart"/>
      <w:r w:rsidR="00B22B13" w:rsidRPr="00D410E3">
        <w:rPr>
          <w:lang w:val="en-US"/>
        </w:rPr>
        <w:t>laporan</w:t>
      </w:r>
      <w:proofErr w:type="spellEnd"/>
      <w:r w:rsidR="00B22B13" w:rsidRPr="00D410E3">
        <w:rPr>
          <w:lang w:val="en-US"/>
        </w:rPr>
        <w:t xml:space="preserve"> </w:t>
      </w:r>
      <w:proofErr w:type="spellStart"/>
      <w:r w:rsidR="00B22B13" w:rsidRPr="00D410E3">
        <w:rPr>
          <w:lang w:val="en-US"/>
        </w:rPr>
        <w:t>tahunan</w:t>
      </w:r>
      <w:proofErr w:type="spellEnd"/>
      <w:r w:rsidR="00B22B13" w:rsidRPr="00D410E3">
        <w:rPr>
          <w:lang w:val="en-US"/>
        </w:rPr>
        <w:t xml:space="preserve"> </w:t>
      </w:r>
      <w:proofErr w:type="spellStart"/>
      <w:r w:rsidR="00B22B13" w:rsidRPr="00D410E3">
        <w:rPr>
          <w:lang w:val="en-US"/>
        </w:rPr>
        <w:t>atau</w:t>
      </w:r>
      <w:proofErr w:type="spellEnd"/>
      <w:r w:rsidR="00B22B13" w:rsidRPr="00D410E3">
        <w:rPr>
          <w:lang w:val="en-US"/>
        </w:rPr>
        <w:t xml:space="preserve"> </w:t>
      </w:r>
      <w:proofErr w:type="spellStart"/>
      <w:r w:rsidR="00B22B13" w:rsidRPr="00D410E3">
        <w:rPr>
          <w:lang w:val="en-US"/>
        </w:rPr>
        <w:t>laporan</w:t>
      </w:r>
      <w:proofErr w:type="spellEnd"/>
      <w:r w:rsidR="00B22B13" w:rsidRPr="00D410E3">
        <w:rPr>
          <w:lang w:val="en-US"/>
        </w:rPr>
        <w:t xml:space="preserve"> </w:t>
      </w:r>
      <w:proofErr w:type="spellStart"/>
      <w:r w:rsidR="00B22B13" w:rsidRPr="00D410E3">
        <w:rPr>
          <w:lang w:val="en-US"/>
        </w:rPr>
        <w:t>keberlanjutan</w:t>
      </w:r>
      <w:proofErr w:type="spellEnd"/>
      <w:r w:rsidR="00B22B13" w:rsidRPr="00D410E3">
        <w:rPr>
          <w:lang w:val="en-US"/>
        </w:rPr>
        <w:t xml:space="preserve"> yang </w:t>
      </w:r>
      <w:proofErr w:type="spellStart"/>
      <w:r w:rsidR="00B22B13" w:rsidRPr="00D410E3">
        <w:rPr>
          <w:lang w:val="en-US"/>
        </w:rPr>
        <w:t>menyajikan</w:t>
      </w:r>
      <w:proofErr w:type="spellEnd"/>
      <w:r w:rsidR="00B22B13" w:rsidRPr="00D410E3">
        <w:rPr>
          <w:lang w:val="en-US"/>
        </w:rPr>
        <w:t xml:space="preserve"> </w:t>
      </w:r>
      <w:proofErr w:type="spellStart"/>
      <w:r w:rsidR="00B22B13" w:rsidRPr="00D410E3">
        <w:rPr>
          <w:lang w:val="en-US"/>
        </w:rPr>
        <w:t>informasi</w:t>
      </w:r>
      <w:proofErr w:type="spellEnd"/>
      <w:r w:rsidR="00B22B13" w:rsidRPr="00D410E3">
        <w:rPr>
          <w:lang w:val="en-US"/>
        </w:rPr>
        <w:t xml:space="preserve"> </w:t>
      </w:r>
      <w:proofErr w:type="spellStart"/>
      <w:r w:rsidR="00B22B13" w:rsidRPr="00D410E3">
        <w:rPr>
          <w:lang w:val="en-US"/>
        </w:rPr>
        <w:t>mengenai</w:t>
      </w:r>
      <w:proofErr w:type="spellEnd"/>
      <w:r w:rsidR="00B22B13" w:rsidRPr="00D410E3">
        <w:rPr>
          <w:lang w:val="en-US"/>
        </w:rPr>
        <w:t xml:space="preserve"> </w:t>
      </w:r>
      <w:proofErr w:type="spellStart"/>
      <w:r w:rsidR="00B22B13" w:rsidRPr="00D410E3">
        <w:rPr>
          <w:lang w:val="en-US"/>
        </w:rPr>
        <w:t>kegiatan</w:t>
      </w:r>
      <w:proofErr w:type="spellEnd"/>
      <w:r w:rsidR="00B22B13" w:rsidRPr="00D410E3">
        <w:rPr>
          <w:lang w:val="en-US"/>
        </w:rPr>
        <w:t xml:space="preserve"> </w:t>
      </w:r>
      <w:proofErr w:type="spellStart"/>
      <w:r w:rsidR="00B22B13" w:rsidRPr="00D410E3">
        <w:rPr>
          <w:lang w:val="en-US"/>
        </w:rPr>
        <w:t>sosial</w:t>
      </w:r>
      <w:proofErr w:type="spellEnd"/>
      <w:r w:rsidR="00B22B13" w:rsidRPr="00D410E3">
        <w:rPr>
          <w:lang w:val="en-US"/>
        </w:rPr>
        <w:t xml:space="preserve"> dan </w:t>
      </w:r>
      <w:proofErr w:type="spellStart"/>
      <w:r w:rsidR="00B22B13" w:rsidRPr="00D410E3">
        <w:rPr>
          <w:lang w:val="en-US"/>
        </w:rPr>
        <w:t>dampaknya</w:t>
      </w:r>
      <w:proofErr w:type="spellEnd"/>
      <w:r w:rsidR="00B22B13" w:rsidRPr="00D410E3">
        <w:rPr>
          <w:lang w:val="en-US"/>
        </w:rPr>
        <w:t xml:space="preserve">. CSR </w:t>
      </w:r>
      <w:proofErr w:type="spellStart"/>
      <w:r w:rsidR="00B22B13" w:rsidRPr="00D410E3">
        <w:rPr>
          <w:lang w:val="en-US"/>
        </w:rPr>
        <w:t>dapat</w:t>
      </w:r>
      <w:proofErr w:type="spellEnd"/>
      <w:r w:rsidR="00B22B13" w:rsidRPr="00D410E3">
        <w:rPr>
          <w:lang w:val="en-US"/>
        </w:rPr>
        <w:t xml:space="preserve"> </w:t>
      </w:r>
      <w:proofErr w:type="spellStart"/>
      <w:r w:rsidR="00B22B13" w:rsidRPr="00D410E3">
        <w:rPr>
          <w:lang w:val="en-US"/>
        </w:rPr>
        <w:t>mencakup</w:t>
      </w:r>
      <w:proofErr w:type="spellEnd"/>
      <w:r w:rsidR="00B22B13" w:rsidRPr="00D410E3">
        <w:rPr>
          <w:lang w:val="en-US"/>
        </w:rPr>
        <w:t xml:space="preserve"> program </w:t>
      </w:r>
      <w:proofErr w:type="spellStart"/>
      <w:r w:rsidR="00B22B13" w:rsidRPr="00D410E3">
        <w:rPr>
          <w:lang w:val="en-US"/>
        </w:rPr>
        <w:t>pendidikan</w:t>
      </w:r>
      <w:proofErr w:type="spellEnd"/>
      <w:r w:rsidR="00B22B13" w:rsidRPr="00D410E3">
        <w:rPr>
          <w:lang w:val="en-US"/>
        </w:rPr>
        <w:t xml:space="preserve">, </w:t>
      </w:r>
      <w:proofErr w:type="spellStart"/>
      <w:r w:rsidR="00B22B13" w:rsidRPr="00D410E3">
        <w:rPr>
          <w:lang w:val="en-US"/>
        </w:rPr>
        <w:t>kesehatan</w:t>
      </w:r>
      <w:proofErr w:type="spellEnd"/>
      <w:r w:rsidR="00B22B13" w:rsidRPr="00D410E3">
        <w:rPr>
          <w:lang w:val="en-US"/>
        </w:rPr>
        <w:t xml:space="preserve">, </w:t>
      </w:r>
      <w:proofErr w:type="spellStart"/>
      <w:r w:rsidR="00B22B13" w:rsidRPr="00D410E3">
        <w:rPr>
          <w:lang w:val="en-US"/>
        </w:rPr>
        <w:t>lingkungan</w:t>
      </w:r>
      <w:proofErr w:type="spellEnd"/>
      <w:r w:rsidR="00B22B13" w:rsidRPr="00D410E3">
        <w:rPr>
          <w:lang w:val="en-US"/>
        </w:rPr>
        <w:t xml:space="preserve">, dan </w:t>
      </w:r>
      <w:proofErr w:type="spellStart"/>
      <w:r w:rsidR="00B22B13" w:rsidRPr="00D410E3">
        <w:rPr>
          <w:lang w:val="en-US"/>
        </w:rPr>
        <w:t>pembangunan</w:t>
      </w:r>
      <w:proofErr w:type="spellEnd"/>
      <w:r w:rsidR="00B22B13" w:rsidRPr="00D410E3">
        <w:rPr>
          <w:lang w:val="en-US"/>
        </w:rPr>
        <w:t xml:space="preserve"> </w:t>
      </w:r>
      <w:proofErr w:type="spellStart"/>
      <w:r w:rsidR="00B22B13" w:rsidRPr="00D410E3">
        <w:rPr>
          <w:lang w:val="en-US"/>
        </w:rPr>
        <w:t>masyarakat</w:t>
      </w:r>
      <w:proofErr w:type="spellEnd"/>
      <w:r w:rsidR="00B22B13" w:rsidRPr="00D410E3">
        <w:rPr>
          <w:lang w:val="en-US"/>
        </w:rPr>
        <w:t xml:space="preserve"> yang </w:t>
      </w:r>
      <w:proofErr w:type="spellStart"/>
      <w:r w:rsidR="00B22B13" w:rsidRPr="00D410E3">
        <w:rPr>
          <w:lang w:val="en-US"/>
        </w:rPr>
        <w:t>berkelanjutan</w:t>
      </w:r>
      <w:proofErr w:type="spellEnd"/>
      <w:r w:rsidR="00B22B13" w:rsidRPr="00D410E3">
        <w:rPr>
          <w:lang w:val="en-US"/>
        </w:rPr>
        <w:t xml:space="preserve">. Tingkat </w:t>
      </w:r>
      <w:proofErr w:type="spellStart"/>
      <w:r w:rsidR="00B22B13" w:rsidRPr="00D410E3">
        <w:rPr>
          <w:lang w:val="en-US"/>
        </w:rPr>
        <w:t>transparansi</w:t>
      </w:r>
      <w:proofErr w:type="spellEnd"/>
      <w:r w:rsidR="00B22B13" w:rsidRPr="00D410E3">
        <w:rPr>
          <w:lang w:val="en-US"/>
        </w:rPr>
        <w:t xml:space="preserve"> </w:t>
      </w:r>
      <w:proofErr w:type="spellStart"/>
      <w:r w:rsidR="00B22B13" w:rsidRPr="00D410E3">
        <w:rPr>
          <w:lang w:val="en-US"/>
        </w:rPr>
        <w:t>dalam</w:t>
      </w:r>
      <w:proofErr w:type="spellEnd"/>
      <w:r w:rsidR="00B22B13" w:rsidRPr="00D410E3">
        <w:rPr>
          <w:lang w:val="en-US"/>
        </w:rPr>
        <w:t xml:space="preserve"> </w:t>
      </w:r>
      <w:proofErr w:type="spellStart"/>
      <w:r w:rsidR="00B22B13" w:rsidRPr="00D410E3">
        <w:rPr>
          <w:lang w:val="en-US"/>
        </w:rPr>
        <w:t>pelaporan</w:t>
      </w:r>
      <w:proofErr w:type="spellEnd"/>
      <w:r w:rsidR="00B22B13" w:rsidRPr="00D410E3">
        <w:rPr>
          <w:lang w:val="en-US"/>
        </w:rPr>
        <w:t xml:space="preserve"> CSR </w:t>
      </w:r>
      <w:proofErr w:type="spellStart"/>
      <w:r w:rsidR="00B22B13" w:rsidRPr="00D410E3">
        <w:rPr>
          <w:lang w:val="en-US"/>
        </w:rPr>
        <w:t>menjadi</w:t>
      </w:r>
      <w:proofErr w:type="spellEnd"/>
      <w:r w:rsidR="00B22B13" w:rsidRPr="00D410E3">
        <w:rPr>
          <w:lang w:val="en-US"/>
        </w:rPr>
        <w:t xml:space="preserve"> </w:t>
      </w:r>
      <w:proofErr w:type="spellStart"/>
      <w:r w:rsidR="00B22B13" w:rsidRPr="00D410E3">
        <w:rPr>
          <w:lang w:val="en-US"/>
        </w:rPr>
        <w:t>indikator</w:t>
      </w:r>
      <w:proofErr w:type="spellEnd"/>
      <w:r w:rsidR="00B22B13" w:rsidRPr="00D410E3">
        <w:rPr>
          <w:lang w:val="en-US"/>
        </w:rPr>
        <w:t xml:space="preserve"> </w:t>
      </w:r>
      <w:proofErr w:type="spellStart"/>
      <w:r w:rsidR="00B22B13" w:rsidRPr="00D410E3">
        <w:rPr>
          <w:lang w:val="en-US"/>
        </w:rPr>
        <w:t>kualitas</w:t>
      </w:r>
      <w:proofErr w:type="spellEnd"/>
      <w:r w:rsidR="00B22B13" w:rsidRPr="00D410E3">
        <w:rPr>
          <w:lang w:val="en-US"/>
        </w:rPr>
        <w:t xml:space="preserve"> </w:t>
      </w:r>
      <w:proofErr w:type="spellStart"/>
      <w:r w:rsidR="00B22B13" w:rsidRPr="00D410E3">
        <w:rPr>
          <w:lang w:val="en-US"/>
        </w:rPr>
        <w:t>pengungkapan</w:t>
      </w:r>
      <w:proofErr w:type="spellEnd"/>
      <w:r w:rsidR="00B22B13" w:rsidRPr="00D410E3">
        <w:rPr>
          <w:lang w:val="en-US"/>
        </w:rPr>
        <w:t xml:space="preserve"> dan </w:t>
      </w:r>
      <w:proofErr w:type="spellStart"/>
      <w:r w:rsidR="00B22B13" w:rsidRPr="00D410E3">
        <w:rPr>
          <w:lang w:val="en-US"/>
        </w:rPr>
        <w:t>akuntabilitas</w:t>
      </w:r>
      <w:proofErr w:type="spellEnd"/>
      <w:r w:rsidR="00B22B13" w:rsidRPr="00D410E3">
        <w:rPr>
          <w:lang w:val="en-US"/>
        </w:rPr>
        <w:t xml:space="preserve"> </w:t>
      </w:r>
      <w:proofErr w:type="spellStart"/>
      <w:r w:rsidR="00B22B13" w:rsidRPr="00D410E3">
        <w:rPr>
          <w:lang w:val="en-US"/>
        </w:rPr>
        <w:t>perusahaan</w:t>
      </w:r>
      <w:proofErr w:type="spellEnd"/>
      <w:r w:rsidR="00B22B13" w:rsidRPr="00D410E3">
        <w:rPr>
          <w:lang w:val="en-US"/>
        </w:rPr>
        <w:t>.</w:t>
      </w:r>
    </w:p>
    <w:p w14:paraId="626DF8F2" w14:textId="5B9E77FE" w:rsidR="00B22B13" w:rsidRPr="00D410E3" w:rsidRDefault="00B22B13" w:rsidP="00265E4E">
      <w:pPr>
        <w:ind w:firstLine="709"/>
        <w:jc w:val="both"/>
        <w:rPr>
          <w:lang w:val="en-US"/>
        </w:rPr>
      </w:pPr>
      <w:r w:rsidRPr="00D410E3">
        <w:rPr>
          <w:lang w:val="en-US"/>
        </w:rPr>
        <w:lastRenderedPageBreak/>
        <w:t xml:space="preserve">Dalam </w:t>
      </w:r>
      <w:proofErr w:type="spellStart"/>
      <w:r w:rsidRPr="00D410E3">
        <w:rPr>
          <w:lang w:val="en-US"/>
        </w:rPr>
        <w:t>perspektif</w:t>
      </w:r>
      <w:proofErr w:type="spellEnd"/>
      <w:r w:rsidRPr="00D410E3">
        <w:rPr>
          <w:lang w:val="en-US"/>
        </w:rPr>
        <w:t xml:space="preserve"> </w:t>
      </w:r>
      <w:proofErr w:type="spellStart"/>
      <w:r w:rsidRPr="00D410E3">
        <w:rPr>
          <w:lang w:val="en-US"/>
        </w:rPr>
        <w:t>teori</w:t>
      </w:r>
      <w:proofErr w:type="spellEnd"/>
      <w:r w:rsidRPr="00D410E3">
        <w:rPr>
          <w:lang w:val="en-US"/>
        </w:rPr>
        <w:t xml:space="preserve"> </w:t>
      </w:r>
      <w:proofErr w:type="spellStart"/>
      <w:r w:rsidRPr="00D410E3">
        <w:rPr>
          <w:lang w:val="en-US"/>
        </w:rPr>
        <w:t>agensi</w:t>
      </w:r>
      <w:proofErr w:type="spellEnd"/>
      <w:r w:rsidRPr="00D410E3">
        <w:rPr>
          <w:lang w:val="en-US"/>
        </w:rPr>
        <w:t xml:space="preserve">, </w:t>
      </w:r>
      <w:r w:rsidR="00035A7F">
        <w:t xml:space="preserve">csr </w:t>
      </w:r>
      <w:r w:rsidR="00035A7F" w:rsidRPr="00035A7F">
        <w:t>berperan dalam menekan praktik manajemen laba karena dapat mengurangi asimetri informasi antara manajemen dan pemangku kepentingan. Melalui penyampaian informasi yang lebih transparan sebagai bentuk akuntabilitas perusahaan, para pemangku kepentingan memperoleh gambaran yang lebih lengkap mengenai kinerja perusahaan, sehingga peluang manajemen untuk melakukan manipulasi laba menjadi lebih kecil</w:t>
      </w:r>
      <w:r w:rsidR="00035A7F">
        <w:t xml:space="preserve"> </w:t>
      </w:r>
      <w:r w:rsidR="00035A7F">
        <w:fldChar w:fldCharType="begin" w:fldLock="1"/>
      </w:r>
      <w:r w:rsidR="00035A7F">
        <w:instrText>ADDIN CSL_CITATION {"citationItems":[{"id":"ITEM-1","itemData":{"DOI":"10.34208/jba.v22i1.628","ISSN":"1410-9875","abstract":"Tujuan penelitian ini adalah untuk menguji apakah pengungkapan CSR (Corporate Social Disclosure) berpengaruh terhadap manajemen laba yang dilakukan oleh manajemen perusahaan. Manajemen laba diukur dengan menentukan besarnya manajemen laba akrual yang dilakukan oleh perusahaan dengan menghitung nilai discretionary accrual dan untuk pengungkapan CSR menggunakan index GRI (Global Reporting Initiative). Sampel penelitian ini menggunakan perusahaan manufaktur yang terdaftar pada Bursa Efek Indonesia (BEI) selama tahun 2015-2017. Sampel dipilih menggunakan purposive sampling dan diperoleh 38 perusahaan yang memenuhi kriteria. Hipotesis diuji menggunakan regresi berganda. Hasil penelitian menunjukan bahwa pengungkapan terhadap CSR berpengaruh negatif terhadap manajemen laba.","author":[{"dropping-particle":"","family":"Alexander","given":"Nico","non-dropping-particle":"","parse-names":false,"suffix":""},{"dropping-particle":"","family":"Palupi","given":"Agustin","non-dropping-particle":"","parse-names":false,"suffix":""}],"container-title":"Jurnal Bisnis dan Akuntansi","id":"ITEM-1","issue":"1","issued":{"date-parts":[["2020"]]},"page":"105-112","title":"Pengaruh Corporate Social Responsibility Reporting Terhadap Manajemen Laba","type":"article-journal","volume":"22"},"uris":["http://www.mendeley.com/documents/?uuid=c11be5fd-a2f4-4680-8ce4-11ee8cd0b7b4"]}],"mendeley":{"formattedCitation":"(Alexander &amp; Palupi, 2020)","plainTextFormattedCitation":"(Alexander &amp; Palupi, 2020)","previouslyFormattedCitation":"(Alexander &amp; Palupi, 2020)"},"properties":{"noteIndex":0},"schema":"https://github.com/citation-style-language/schema/raw/master/csl-citation.json"}</w:instrText>
      </w:r>
      <w:r w:rsidR="00035A7F">
        <w:fldChar w:fldCharType="separate"/>
      </w:r>
      <w:r w:rsidR="00035A7F" w:rsidRPr="00035A7F">
        <w:rPr>
          <w:noProof/>
        </w:rPr>
        <w:t>(Alexander &amp; Palupi, 2020)</w:t>
      </w:r>
      <w:r w:rsidR="00035A7F">
        <w:fldChar w:fldCharType="end"/>
      </w:r>
      <w:r w:rsidR="00035A7F" w:rsidRPr="00035A7F">
        <w:t>.</w:t>
      </w:r>
      <w:r w:rsidR="00035A7F" w:rsidRPr="00035A7F">
        <w:rPr>
          <w:lang w:val="en-US"/>
        </w:rPr>
        <w:t xml:space="preserve"> </w:t>
      </w:r>
    </w:p>
    <w:p w14:paraId="1CEB1F63" w14:textId="68053434" w:rsidR="00083C63" w:rsidRPr="00083C63" w:rsidRDefault="00083C63" w:rsidP="00265E4E">
      <w:pPr>
        <w:ind w:firstLine="709"/>
        <w:jc w:val="both"/>
      </w:pPr>
      <w:r w:rsidRPr="00083C63">
        <w:t xml:space="preserve">Beberapa penelitian menunjukkan hasil </w:t>
      </w:r>
      <w:r w:rsidR="00BF5A1E">
        <w:t>serupa y</w:t>
      </w:r>
      <w:r w:rsidR="00035A7F">
        <w:t xml:space="preserve">aitu </w:t>
      </w:r>
      <w:r w:rsidR="00035A7F">
        <w:fldChar w:fldCharType="begin" w:fldLock="1"/>
      </w:r>
      <w:r w:rsidR="008F186F">
        <w:instrText>ADDIN CSL_CITATION {"citationItems":[{"id":"ITEM-1","itemData":{"abstract":"Penelitian ini bertujuan untuk menguji pengaruh pengungkapan Corporate Social Responsibility terhadap manajemen laba diukur dengan discretionary accruals. Untuk mendukung penelitian ini digunakan variabel-variabel kontrol yaitu ROA, SIZE, kepemilikan insider, kepemilikan institusional, dan kepemilikan blockholder. Penelitian ini menganalisis laporan keuangan tahunan perusahaan manufaktur yang terdaftar di BEI tahun 2008 sampai 2011 dan melakukan pengungkapan CSR secara konsisten. Penelitian menggunakan cheklist item pengungkapan CSR untuk mengukur pengungkapan CSR. Teknik pengambilan sampel menggunakan teknik purposive sampling dan didapat 28 perusahaan. Analisis data dilakukan dengan regresi berganda. Hasil analisis menunjukkan bahwa pengungkapan Corporate Social Responsibility berpengaruh secara negatif terhadap manajemen laba. Itu artinya apabila pengungkapan CSR semakin banyak maka manajemen laba yang terjadi semakin sedikit. Kata kunci: pengungkapan corporate social responsibility, discretionary accruals, manajemen laba Ketersediaan Data:www.idx.go.id dan Indonesian Capital Market Directory (ICMD).","author":[{"dropping-particle":"","family":"Risnafitri","given":"Hafizhah","non-dropping-particle":"","parse-names":false,"suffix":""}],"container-title":"Economics Professional in Action (E-Profit)","id":"ITEM-1","issue":"01","issued":{"date-parts":[["2023"]]},"page":"53-60","title":"Pengaruh Pengungkapan Corporate Social Responsibility dan Executive Compensation Terhadap Manajemen Laba pada Perusahaan Manufaktur yang Terdaftar di Bursa Efek Indonesia","type":"article-journal","volume":"5"},"uris":["http://www.mendeley.com/documents/?uuid=eb6d6431-cc80-49a3-acab-a80170ad3179"]}],"mendeley":{"formattedCitation":"(Risnafitri, 2023)","manualFormatting":"Risnafitri (2023)","plainTextFormattedCitation":"(Risnafitri, 2023)","previouslyFormattedCitation":"(Risnafitri, 2023)"},"properties":{"noteIndex":0},"schema":"https://github.com/citation-style-language/schema/raw/master/csl-citation.json"}</w:instrText>
      </w:r>
      <w:r w:rsidR="00035A7F">
        <w:fldChar w:fldCharType="separate"/>
      </w:r>
      <w:r w:rsidR="00035A7F" w:rsidRPr="00035A7F">
        <w:rPr>
          <w:noProof/>
        </w:rPr>
        <w:t xml:space="preserve">Risnafitri </w:t>
      </w:r>
      <w:r w:rsidR="00035A7F">
        <w:rPr>
          <w:noProof/>
        </w:rPr>
        <w:t>(</w:t>
      </w:r>
      <w:r w:rsidR="00035A7F" w:rsidRPr="00035A7F">
        <w:rPr>
          <w:noProof/>
        </w:rPr>
        <w:t>2023)</w:t>
      </w:r>
      <w:r w:rsidR="00035A7F">
        <w:fldChar w:fldCharType="end"/>
      </w:r>
      <w:r w:rsidRPr="00083C63">
        <w:t xml:space="preserve"> menemukan </w:t>
      </w:r>
      <w:r w:rsidR="00035A7F">
        <w:t>bahwa</w:t>
      </w:r>
      <w:r w:rsidRPr="00083C63">
        <w:t xml:space="preserve"> CSR </w:t>
      </w:r>
      <w:r w:rsidR="00035A7F">
        <w:t>berp</w:t>
      </w:r>
      <w:r w:rsidR="00035A7F" w:rsidRPr="00083C63">
        <w:t>engaruh negatif</w:t>
      </w:r>
      <w:r w:rsidR="00035A7F">
        <w:t xml:space="preserve"> signifikan</w:t>
      </w:r>
      <w:r w:rsidR="00035A7F" w:rsidRPr="00083C63">
        <w:t xml:space="preserve"> </w:t>
      </w:r>
      <w:r w:rsidRPr="00083C63">
        <w:t xml:space="preserve">terhadap manajemen laba. Temuan tersebut sejalan </w:t>
      </w:r>
      <w:r w:rsidR="00036D1D">
        <w:fldChar w:fldCharType="begin" w:fldLock="1"/>
      </w:r>
      <w:r w:rsidR="008F186F">
        <w:instrText>ADDIN CSL_CITATION {"citationItems":[{"id":"ITEM-1","itemData":{"DOI":"10.23969/jrak.v12i2.2251","ISSN":"2088-5091","abstract":"This study aims to analyze the direct and indirect effects of Corporate Social Responsibility (CSR) on company performance through earnings management. The objects in this study are companies incorporated in LQ45 in the 2016-2018 period. Samples were taken using a purposive sampling method. The data of this study were analyzed using path analysis. The results showed four important findings: (1) the influence of CSR on company performance is positive and significant, (2) CSR has a negative and significant effect on earnings management, (3) the effect of earnings management on company performance is not significant (4) earnings management cannot mediate the effect of CSR on company performance.","author":[{"dropping-particle":"","family":"Rahmawardani","given":"Devi Dwi","non-dropping-particle":"","parse-names":false,"suffix":""},{"dropping-particle":"","family":"Muslichah","given":"","non-dropping-particle":"","parse-names":false,"suffix":""}],"container-title":"Jrak","id":"ITEM-1","issue":"2","issued":{"date-parts":[["2020"]]},"page":"52-59","title":"Corporate Social Responsibility Terhadap Manajemen Laba Dan Kinerja Perusahaan","type":"article-journal","volume":"12"},"uris":["http://www.mendeley.com/documents/?uuid=19b3846d-3a00-410b-b769-69e65f73a1f6"]}],"mendeley":{"formattedCitation":"(Rahmawardani &amp; Muslichah, 2020)","manualFormatting":"Rahmawardani &amp; Muslichah (2020)","plainTextFormattedCitation":"(Rahmawardani &amp; Muslichah, 2020)","previouslyFormattedCitation":"(Rahmawardani &amp; Muslichah, 2020)"},"properties":{"noteIndex":0},"schema":"https://github.com/citation-style-language/schema/raw/master/csl-citation.json"}</w:instrText>
      </w:r>
      <w:r w:rsidR="00036D1D">
        <w:fldChar w:fldCharType="separate"/>
      </w:r>
      <w:r w:rsidR="00036D1D" w:rsidRPr="00036D1D">
        <w:rPr>
          <w:noProof/>
        </w:rPr>
        <w:t xml:space="preserve">Rahmawardani &amp; Muslichah </w:t>
      </w:r>
      <w:r w:rsidR="00036D1D">
        <w:rPr>
          <w:noProof/>
        </w:rPr>
        <w:t>(</w:t>
      </w:r>
      <w:r w:rsidR="00036D1D" w:rsidRPr="00036D1D">
        <w:rPr>
          <w:noProof/>
        </w:rPr>
        <w:t>2020)</w:t>
      </w:r>
      <w:r w:rsidR="00036D1D">
        <w:fldChar w:fldCharType="end"/>
      </w:r>
      <w:r w:rsidRPr="00035A7F">
        <w:rPr>
          <w:color w:val="EE0000"/>
        </w:rPr>
        <w:t xml:space="preserve"> </w:t>
      </w:r>
      <w:r w:rsidRPr="00036D1D">
        <w:t xml:space="preserve">yang menyatakan </w:t>
      </w:r>
      <w:r w:rsidRPr="00083C63">
        <w:t>bahwa perusahaan yang melaksanakan aktivitas CSR serta mengungkapkannya dalam laporan keuangan cenderung lebih terbuka dan transparan, sehingga dapat menekan praktik manajemen laba.</w:t>
      </w:r>
    </w:p>
    <w:p w14:paraId="727BF35C" w14:textId="13F79A67" w:rsidR="00C4085B" w:rsidRPr="00D410E3" w:rsidRDefault="00C4085B" w:rsidP="00265E4E">
      <w:pPr>
        <w:ind w:firstLine="709"/>
        <w:jc w:val="both"/>
      </w:pPr>
      <w:r w:rsidRPr="00D410E3">
        <w:t>Mengacu pada latar belakang yang telah dipaparkan sebelumnya serta temuan-temuan dari riset sebelumnya, hipotesis yang diajukan dalam penelitian ini adalah:</w:t>
      </w:r>
    </w:p>
    <w:p w14:paraId="10BC1C52" w14:textId="7EA16DCC" w:rsidR="00731DA8" w:rsidRPr="00D410E3" w:rsidRDefault="00C4085B" w:rsidP="00300032">
      <w:pPr>
        <w:jc w:val="both"/>
        <w:rPr>
          <w:b/>
          <w:bCs/>
        </w:rPr>
      </w:pPr>
      <w:r w:rsidRPr="00D410E3">
        <w:rPr>
          <w:b/>
          <w:bCs/>
        </w:rPr>
        <w:t xml:space="preserve">H1: </w:t>
      </w:r>
      <w:r w:rsidRPr="00D410E3">
        <w:rPr>
          <w:b/>
          <w:bCs/>
          <w:i/>
          <w:iCs/>
        </w:rPr>
        <w:t>Corporate Social Responsibility</w:t>
      </w:r>
      <w:r w:rsidRPr="00D410E3">
        <w:rPr>
          <w:b/>
          <w:bCs/>
        </w:rPr>
        <w:t xml:space="preserve"> berpengaruh signifikan negatif terhadap manajemen laba.</w:t>
      </w:r>
    </w:p>
    <w:p w14:paraId="08D475AD" w14:textId="5957664B" w:rsidR="00C4085B" w:rsidRPr="00D410E3" w:rsidRDefault="00C35124" w:rsidP="00300032">
      <w:pPr>
        <w:pStyle w:val="Heading3"/>
        <w:spacing w:before="120" w:after="0"/>
        <w:rPr>
          <w:b/>
          <w:bCs/>
          <w:color w:val="auto"/>
          <w:sz w:val="24"/>
          <w:szCs w:val="24"/>
        </w:rPr>
      </w:pPr>
      <w:bookmarkStart w:id="21" w:name="_Toc211476324"/>
      <w:r w:rsidRPr="00D410E3">
        <w:rPr>
          <w:b/>
          <w:bCs/>
          <w:color w:val="auto"/>
          <w:sz w:val="24"/>
          <w:szCs w:val="24"/>
        </w:rPr>
        <w:t>2.4.2</w:t>
      </w:r>
      <w:r w:rsidR="00C26646">
        <w:rPr>
          <w:b/>
          <w:bCs/>
          <w:color w:val="auto"/>
          <w:sz w:val="24"/>
          <w:szCs w:val="24"/>
        </w:rPr>
        <w:t>.</w:t>
      </w:r>
      <w:r w:rsidRPr="00D410E3">
        <w:rPr>
          <w:b/>
          <w:bCs/>
          <w:color w:val="auto"/>
          <w:sz w:val="24"/>
          <w:szCs w:val="24"/>
        </w:rPr>
        <w:tab/>
      </w:r>
      <w:r w:rsidR="00C4085B" w:rsidRPr="00D410E3">
        <w:rPr>
          <w:b/>
          <w:bCs/>
          <w:color w:val="auto"/>
          <w:sz w:val="24"/>
          <w:szCs w:val="24"/>
        </w:rPr>
        <w:t xml:space="preserve">Pengaruh </w:t>
      </w:r>
      <w:r w:rsidR="00C4085B" w:rsidRPr="00D410E3">
        <w:rPr>
          <w:rFonts w:cs="Times New Roman"/>
          <w:b/>
          <w:bCs/>
          <w:i/>
          <w:iCs/>
          <w:color w:val="auto"/>
          <w:sz w:val="24"/>
          <w:szCs w:val="22"/>
        </w:rPr>
        <w:t>Investment Opportunity Set</w:t>
      </w:r>
      <w:r w:rsidR="00C4085B" w:rsidRPr="00D410E3">
        <w:rPr>
          <w:b/>
          <w:bCs/>
          <w:color w:val="auto"/>
          <w:sz w:val="24"/>
          <w:szCs w:val="24"/>
        </w:rPr>
        <w:t xml:space="preserve"> terhadap manajemen laba</w:t>
      </w:r>
      <w:bookmarkEnd w:id="21"/>
    </w:p>
    <w:p w14:paraId="7061CE55" w14:textId="7350E739" w:rsidR="00B22B13" w:rsidRPr="00D410E3" w:rsidRDefault="00B22B13" w:rsidP="00300032">
      <w:pPr>
        <w:ind w:firstLine="709"/>
        <w:jc w:val="both"/>
        <w:rPr>
          <w:lang w:val="en-US"/>
        </w:rPr>
      </w:pPr>
      <w:r w:rsidRPr="00432807">
        <w:rPr>
          <w:i/>
          <w:iCs/>
          <w:lang w:val="en-US"/>
        </w:rPr>
        <w:t>Investment Opportunity Set</w:t>
      </w:r>
      <w:r w:rsidRPr="00D410E3">
        <w:rPr>
          <w:lang w:val="en-US"/>
        </w:rPr>
        <w:t xml:space="preserve"> (IOS) </w:t>
      </w:r>
      <w:proofErr w:type="spellStart"/>
      <w:r w:rsidRPr="00D410E3">
        <w:rPr>
          <w:lang w:val="en-US"/>
        </w:rPr>
        <w:t>merujuk</w:t>
      </w:r>
      <w:proofErr w:type="spellEnd"/>
      <w:r w:rsidRPr="00D410E3">
        <w:rPr>
          <w:lang w:val="en-US"/>
        </w:rPr>
        <w:t xml:space="preserve"> pada </w:t>
      </w:r>
      <w:proofErr w:type="spellStart"/>
      <w:r w:rsidRPr="00D410E3">
        <w:rPr>
          <w:lang w:val="en-US"/>
        </w:rPr>
        <w:t>kumpulan</w:t>
      </w:r>
      <w:proofErr w:type="spellEnd"/>
      <w:r w:rsidRPr="00D410E3">
        <w:rPr>
          <w:lang w:val="en-US"/>
        </w:rPr>
        <w:t xml:space="preserve"> </w:t>
      </w:r>
      <w:proofErr w:type="spellStart"/>
      <w:r w:rsidRPr="00D410E3">
        <w:rPr>
          <w:lang w:val="en-US"/>
        </w:rPr>
        <w:t>peluang</w:t>
      </w:r>
      <w:proofErr w:type="spellEnd"/>
      <w:r w:rsidRPr="00D410E3">
        <w:rPr>
          <w:lang w:val="en-US"/>
        </w:rPr>
        <w:t xml:space="preserve"> </w:t>
      </w:r>
      <w:proofErr w:type="spellStart"/>
      <w:r w:rsidRPr="00D410E3">
        <w:rPr>
          <w:lang w:val="en-US"/>
        </w:rPr>
        <w:t>investasi</w:t>
      </w:r>
      <w:proofErr w:type="spellEnd"/>
      <w:r w:rsidRPr="00D410E3">
        <w:rPr>
          <w:lang w:val="en-US"/>
        </w:rPr>
        <w:t xml:space="preserve"> yang </w:t>
      </w:r>
      <w:proofErr w:type="spellStart"/>
      <w:r w:rsidRPr="00D410E3">
        <w:rPr>
          <w:lang w:val="en-US"/>
        </w:rPr>
        <w:t>dimiliki</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untuk</w:t>
      </w:r>
      <w:proofErr w:type="spellEnd"/>
      <w:r w:rsidRPr="00D410E3">
        <w:rPr>
          <w:lang w:val="en-US"/>
        </w:rPr>
        <w:t xml:space="preserve"> </w:t>
      </w:r>
      <w:proofErr w:type="spellStart"/>
      <w:r w:rsidRPr="00D410E3">
        <w:rPr>
          <w:lang w:val="en-US"/>
        </w:rPr>
        <w:t>mendorong</w:t>
      </w:r>
      <w:proofErr w:type="spellEnd"/>
      <w:r w:rsidRPr="00D410E3">
        <w:rPr>
          <w:lang w:val="en-US"/>
        </w:rPr>
        <w:t xml:space="preserve"> </w:t>
      </w:r>
      <w:proofErr w:type="spellStart"/>
      <w:r w:rsidRPr="00D410E3">
        <w:rPr>
          <w:lang w:val="en-US"/>
        </w:rPr>
        <w:t>pertumbuhan</w:t>
      </w:r>
      <w:proofErr w:type="spellEnd"/>
      <w:r w:rsidRPr="00D410E3">
        <w:rPr>
          <w:lang w:val="en-US"/>
        </w:rPr>
        <w:t xml:space="preserve"> dan </w:t>
      </w:r>
      <w:proofErr w:type="spellStart"/>
      <w:r w:rsidRPr="00D410E3">
        <w:rPr>
          <w:lang w:val="en-US"/>
        </w:rPr>
        <w:t>meningkatkan</w:t>
      </w:r>
      <w:proofErr w:type="spellEnd"/>
      <w:r w:rsidRPr="00D410E3">
        <w:rPr>
          <w:lang w:val="en-US"/>
        </w:rPr>
        <w:t xml:space="preserve"> </w:t>
      </w:r>
      <w:proofErr w:type="spellStart"/>
      <w:r w:rsidRPr="00D410E3">
        <w:rPr>
          <w:lang w:val="en-US"/>
        </w:rPr>
        <w:t>nilai</w:t>
      </w:r>
      <w:proofErr w:type="spellEnd"/>
      <w:r w:rsidRPr="00D410E3">
        <w:rPr>
          <w:lang w:val="en-US"/>
        </w:rPr>
        <w:t xml:space="preserve"> </w:t>
      </w:r>
      <w:proofErr w:type="spellStart"/>
      <w:r w:rsidRPr="00D410E3">
        <w:rPr>
          <w:lang w:val="en-US"/>
        </w:rPr>
        <w:t>perusahaan</w:t>
      </w:r>
      <w:proofErr w:type="spellEnd"/>
      <w:r w:rsidRPr="00D410E3">
        <w:rPr>
          <w:lang w:val="en-US"/>
        </w:rPr>
        <w:t xml:space="preserve">. Perusahaan </w:t>
      </w:r>
      <w:proofErr w:type="spellStart"/>
      <w:r w:rsidRPr="00D410E3">
        <w:rPr>
          <w:lang w:val="en-US"/>
        </w:rPr>
        <w:t>dengan</w:t>
      </w:r>
      <w:proofErr w:type="spellEnd"/>
      <w:r w:rsidRPr="00D410E3">
        <w:rPr>
          <w:lang w:val="en-US"/>
        </w:rPr>
        <w:t xml:space="preserve"> IOS </w:t>
      </w:r>
      <w:proofErr w:type="spellStart"/>
      <w:r w:rsidRPr="00D410E3">
        <w:rPr>
          <w:lang w:val="en-US"/>
        </w:rPr>
        <w:t>tinggi</w:t>
      </w:r>
      <w:proofErr w:type="spellEnd"/>
      <w:r w:rsidRPr="00D410E3">
        <w:rPr>
          <w:lang w:val="en-US"/>
        </w:rPr>
        <w:t xml:space="preserve"> </w:t>
      </w:r>
      <w:proofErr w:type="spellStart"/>
      <w:r w:rsidRPr="00D410E3">
        <w:rPr>
          <w:lang w:val="en-US"/>
        </w:rPr>
        <w:t>umumnya</w:t>
      </w:r>
      <w:proofErr w:type="spellEnd"/>
      <w:r w:rsidRPr="00D410E3">
        <w:rPr>
          <w:lang w:val="en-US"/>
        </w:rPr>
        <w:t xml:space="preserve"> </w:t>
      </w:r>
      <w:proofErr w:type="spellStart"/>
      <w:r w:rsidRPr="00D410E3">
        <w:rPr>
          <w:lang w:val="en-US"/>
        </w:rPr>
        <w:t>dipersepsikan</w:t>
      </w:r>
      <w:proofErr w:type="spellEnd"/>
      <w:r w:rsidRPr="00D410E3">
        <w:rPr>
          <w:lang w:val="en-US"/>
        </w:rPr>
        <w:t xml:space="preserve"> </w:t>
      </w:r>
      <w:proofErr w:type="spellStart"/>
      <w:r w:rsidRPr="00D410E3">
        <w:rPr>
          <w:lang w:val="en-US"/>
        </w:rPr>
        <w:t>memiliki</w:t>
      </w:r>
      <w:proofErr w:type="spellEnd"/>
      <w:r w:rsidRPr="00D410E3">
        <w:rPr>
          <w:lang w:val="en-US"/>
        </w:rPr>
        <w:t xml:space="preserve"> </w:t>
      </w:r>
      <w:proofErr w:type="spellStart"/>
      <w:r w:rsidRPr="00D410E3">
        <w:rPr>
          <w:lang w:val="en-US"/>
        </w:rPr>
        <w:t>prospek</w:t>
      </w:r>
      <w:proofErr w:type="spellEnd"/>
      <w:r w:rsidRPr="00D410E3">
        <w:rPr>
          <w:lang w:val="en-US"/>
        </w:rPr>
        <w:t xml:space="preserve"> yang </w:t>
      </w:r>
      <w:proofErr w:type="spellStart"/>
      <w:r w:rsidRPr="00D410E3">
        <w:rPr>
          <w:lang w:val="en-US"/>
        </w:rPr>
        <w:t>menjanjikan</w:t>
      </w:r>
      <w:proofErr w:type="spellEnd"/>
      <w:r w:rsidRPr="00D410E3">
        <w:rPr>
          <w:lang w:val="en-US"/>
        </w:rPr>
        <w:t xml:space="preserve"> di masa </w:t>
      </w:r>
      <w:proofErr w:type="spellStart"/>
      <w:r w:rsidRPr="00D410E3">
        <w:rPr>
          <w:lang w:val="en-US"/>
        </w:rPr>
        <w:t>depan</w:t>
      </w:r>
      <w:proofErr w:type="spellEnd"/>
      <w:r w:rsidRPr="00D410E3">
        <w:rPr>
          <w:lang w:val="en-US"/>
        </w:rPr>
        <w:t xml:space="preserve">, </w:t>
      </w:r>
      <w:proofErr w:type="spellStart"/>
      <w:r w:rsidRPr="00D410E3">
        <w:rPr>
          <w:lang w:val="en-US"/>
        </w:rPr>
        <w:t>sehingga</w:t>
      </w:r>
      <w:proofErr w:type="spellEnd"/>
      <w:r w:rsidRPr="00D410E3">
        <w:rPr>
          <w:lang w:val="en-US"/>
        </w:rPr>
        <w:t xml:space="preserve"> </w:t>
      </w:r>
      <w:proofErr w:type="spellStart"/>
      <w:r w:rsidRPr="00D410E3">
        <w:rPr>
          <w:lang w:val="en-US"/>
        </w:rPr>
        <w:t>lebih</w:t>
      </w:r>
      <w:proofErr w:type="spellEnd"/>
      <w:r w:rsidRPr="00D410E3">
        <w:rPr>
          <w:lang w:val="en-US"/>
        </w:rPr>
        <w:t xml:space="preserve"> </w:t>
      </w:r>
      <w:proofErr w:type="spellStart"/>
      <w:r w:rsidRPr="00D410E3">
        <w:rPr>
          <w:lang w:val="en-US"/>
        </w:rPr>
        <w:t>menarik</w:t>
      </w:r>
      <w:proofErr w:type="spellEnd"/>
      <w:r w:rsidRPr="00D410E3">
        <w:rPr>
          <w:lang w:val="en-US"/>
        </w:rPr>
        <w:t xml:space="preserve"> </w:t>
      </w:r>
      <w:proofErr w:type="spellStart"/>
      <w:r w:rsidRPr="00D410E3">
        <w:rPr>
          <w:lang w:val="en-US"/>
        </w:rPr>
        <w:t>bagi</w:t>
      </w:r>
      <w:proofErr w:type="spellEnd"/>
      <w:r w:rsidRPr="00D410E3">
        <w:rPr>
          <w:lang w:val="en-US"/>
        </w:rPr>
        <w:t xml:space="preserve"> investor </w:t>
      </w:r>
      <w:proofErr w:type="spellStart"/>
      <w:r w:rsidRPr="00D410E3">
        <w:rPr>
          <w:lang w:val="en-US"/>
        </w:rPr>
        <w:lastRenderedPageBreak/>
        <w:t>maupun</w:t>
      </w:r>
      <w:proofErr w:type="spellEnd"/>
      <w:r w:rsidRPr="00D410E3">
        <w:rPr>
          <w:lang w:val="en-US"/>
        </w:rPr>
        <w:t xml:space="preserve"> </w:t>
      </w:r>
      <w:proofErr w:type="spellStart"/>
      <w:r w:rsidRPr="00D410E3">
        <w:rPr>
          <w:lang w:val="en-US"/>
        </w:rPr>
        <w:t>kreditor</w:t>
      </w:r>
      <w:proofErr w:type="spellEnd"/>
      <w:r w:rsidRPr="00D410E3">
        <w:rPr>
          <w:lang w:val="en-US"/>
        </w:rPr>
        <w:t xml:space="preserve"> </w:t>
      </w:r>
      <w:r w:rsidR="004B6DF8">
        <w:rPr>
          <w:lang w:val="en-US"/>
        </w:rPr>
        <w:fldChar w:fldCharType="begin" w:fldLock="1"/>
      </w:r>
      <w:r w:rsidR="004B6DF8">
        <w:rPr>
          <w:lang w:val="en-US"/>
        </w:rPr>
        <w:instrText>ADDIN CSL_CITATION {"citationItems":[{"id":"ITEM-1","itemData":{"author":[{"dropping-particle":"","family":"Rahmadani","given":"Luvia","non-dropping-particle":"","parse-names":false,"suffix":""},{"dropping-particle":"","family":"Nelvirita","given":"","non-dropping-particle":"","parse-names":false,"suffix":""}],"id":"ITEM-1","issue":"2","issued":{"date-parts":[["2024"]]},"page":"565-577","title":"Pengaruh Investment Opportunity Set (IOS), Likuiditas, dan Efisiensi terhadap Kualitas Laba","type":"article-journal","volume":"6"},"uris":["http://www.mendeley.com/documents/?uuid=72b08474-913d-4f08-b597-c96b5c20c2dc"]}],"mendeley":{"formattedCitation":"(Rahmadani &amp; Nelvirita, 2024)","plainTextFormattedCitation":"(Rahmadani &amp; Nelvirita, 2024)","previouslyFormattedCitation":"(Rahmadani &amp; Nelvirita, 2024)"},"properties":{"noteIndex":0},"schema":"https://github.com/citation-style-language/schema/raw/master/csl-citation.json"}</w:instrText>
      </w:r>
      <w:r w:rsidR="004B6DF8">
        <w:rPr>
          <w:lang w:val="en-US"/>
        </w:rPr>
        <w:fldChar w:fldCharType="separate"/>
      </w:r>
      <w:r w:rsidR="004B6DF8" w:rsidRPr="004B6DF8">
        <w:rPr>
          <w:noProof/>
          <w:lang w:val="en-US"/>
        </w:rPr>
        <w:t>(Rahmadani &amp; Nelvirita, 2024)</w:t>
      </w:r>
      <w:r w:rsidR="004B6DF8">
        <w:rPr>
          <w:lang w:val="en-US"/>
        </w:rPr>
        <w:fldChar w:fldCharType="end"/>
      </w:r>
      <w:r w:rsidRPr="00D410E3">
        <w:rPr>
          <w:lang w:val="en-US"/>
        </w:rPr>
        <w:t>.</w:t>
      </w:r>
      <w:r w:rsidR="00C25FCF">
        <w:rPr>
          <w:lang w:val="en-US"/>
        </w:rPr>
        <w:t xml:space="preserve"> </w:t>
      </w:r>
      <w:r w:rsidRPr="00D410E3">
        <w:rPr>
          <w:lang w:val="en-US"/>
        </w:rPr>
        <w:t xml:space="preserve">IOS </w:t>
      </w:r>
      <w:proofErr w:type="spellStart"/>
      <w:r w:rsidRPr="00D410E3">
        <w:rPr>
          <w:lang w:val="en-US"/>
        </w:rPr>
        <w:t>dapat</w:t>
      </w:r>
      <w:proofErr w:type="spellEnd"/>
      <w:r w:rsidRPr="00D410E3">
        <w:rPr>
          <w:lang w:val="en-US"/>
        </w:rPr>
        <w:t xml:space="preserve"> </w:t>
      </w:r>
      <w:proofErr w:type="spellStart"/>
      <w:r w:rsidRPr="00D410E3">
        <w:rPr>
          <w:lang w:val="en-US"/>
        </w:rPr>
        <w:t>diukur</w:t>
      </w:r>
      <w:proofErr w:type="spellEnd"/>
      <w:r w:rsidRPr="00D410E3">
        <w:rPr>
          <w:lang w:val="en-US"/>
        </w:rPr>
        <w:t xml:space="preserve"> </w:t>
      </w:r>
      <w:proofErr w:type="spellStart"/>
      <w:r w:rsidRPr="00D410E3">
        <w:rPr>
          <w:lang w:val="en-US"/>
        </w:rPr>
        <w:t>melalui</w:t>
      </w:r>
      <w:proofErr w:type="spellEnd"/>
      <w:r w:rsidRPr="00D410E3">
        <w:rPr>
          <w:lang w:val="en-US"/>
        </w:rPr>
        <w:t xml:space="preserve"> </w:t>
      </w:r>
      <w:proofErr w:type="spellStart"/>
      <w:r w:rsidRPr="00D410E3">
        <w:rPr>
          <w:lang w:val="en-US"/>
        </w:rPr>
        <w:t>indikator</w:t>
      </w:r>
      <w:proofErr w:type="spellEnd"/>
      <w:r w:rsidRPr="00D410E3">
        <w:rPr>
          <w:lang w:val="en-US"/>
        </w:rPr>
        <w:t xml:space="preserve"> yang </w:t>
      </w:r>
      <w:proofErr w:type="spellStart"/>
      <w:r w:rsidRPr="00D410E3">
        <w:rPr>
          <w:lang w:val="en-US"/>
        </w:rPr>
        <w:t>mencerminkan</w:t>
      </w:r>
      <w:proofErr w:type="spellEnd"/>
      <w:r w:rsidRPr="00D410E3">
        <w:rPr>
          <w:lang w:val="en-US"/>
        </w:rPr>
        <w:t xml:space="preserve"> </w:t>
      </w:r>
      <w:proofErr w:type="spellStart"/>
      <w:r w:rsidRPr="00D410E3">
        <w:rPr>
          <w:lang w:val="en-US"/>
        </w:rPr>
        <w:t>potensi</w:t>
      </w:r>
      <w:proofErr w:type="spellEnd"/>
      <w:r w:rsidRPr="00D410E3">
        <w:rPr>
          <w:lang w:val="en-US"/>
        </w:rPr>
        <w:t xml:space="preserve"> </w:t>
      </w:r>
      <w:proofErr w:type="spellStart"/>
      <w:r w:rsidRPr="00D410E3">
        <w:rPr>
          <w:lang w:val="en-US"/>
        </w:rPr>
        <w:t>pertumbuhan</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seperti</w:t>
      </w:r>
      <w:proofErr w:type="spellEnd"/>
      <w:r w:rsidRPr="00D410E3">
        <w:rPr>
          <w:lang w:val="en-US"/>
        </w:rPr>
        <w:t xml:space="preserve"> </w:t>
      </w:r>
      <w:proofErr w:type="spellStart"/>
      <w:r w:rsidRPr="00D410E3">
        <w:rPr>
          <w:lang w:val="en-US"/>
        </w:rPr>
        <w:t>rasio</w:t>
      </w:r>
      <w:proofErr w:type="spellEnd"/>
      <w:r w:rsidRPr="00D410E3">
        <w:rPr>
          <w:lang w:val="en-US"/>
        </w:rPr>
        <w:t xml:space="preserve"> </w:t>
      </w:r>
      <w:r w:rsidRPr="00083C63">
        <w:rPr>
          <w:i/>
          <w:iCs/>
          <w:lang w:val="en-US"/>
        </w:rPr>
        <w:t>market-to-book value of equity</w:t>
      </w:r>
      <w:r w:rsidR="00206B78">
        <w:rPr>
          <w:i/>
          <w:iCs/>
          <w:lang w:val="en-US"/>
        </w:rPr>
        <w:t xml:space="preserve"> </w:t>
      </w:r>
      <w:r w:rsidR="00206B78">
        <w:rPr>
          <w:i/>
          <w:iCs/>
          <w:lang w:val="en-US"/>
        </w:rPr>
        <w:fldChar w:fldCharType="begin" w:fldLock="1"/>
      </w:r>
      <w:r w:rsidR="00206B78">
        <w:rPr>
          <w:i/>
          <w:iCs/>
          <w:lang w:val="en-US"/>
        </w:rPr>
        <w:instrText>ADDIN CSL_CITATION {"citationItems":[{"id":"ITEM-1","itemData":{"DOI":"10.52333/ratri.v3i2.913","ISSN":"2715-0208","abstract":"Terdapat Fenomena yang menunjukan bahwa investor tidak hanya melihat\nkemampuan perusahaan untuk memperoleh laba, tetapi juga banyaknya\npenggunaan hutang oleh perusahaan dalam menjalankan aktivitasnya,maksud\ndan tujuan dari penelitian ini yaitu ingin Mengetahui Bagaimana pengaruh\nROA, ROE, dan IOS terhadap nilai perusahaan baik secara simultan maupun\nParsial pada perusahaan makanan dan minuman sub sektor barang\nkonsumsi.teknik yang digunakan dalam penelitian ini yaitu dengan metode\nAnalisis Kualitatif yang menganalisis data yang bukan berupa angka atau\nangka yang berbentuk penjelasan yang tidak dapat dinyatakan dalam bentuk\nangka dan yang kedua metode Analisis Kuantitatif yaitu metode yang\nmenganalisis yang dilakukan terhadap data dalam bentuk angka untuk\nmenerapkan suatu penjelasan dari angka-angka tersebut.terdapat temuan bahwa\nNilai Perusahaan memiliki nilai minimum sebesar 20,00, nilai maximum\nsebesar 973,00, nilai rata-rata sebesar 150,1944, dan nilai standar deviasi\nsebesar 221,29887. Variabel ROA memiliki nilai minimum 3,00, nilai\nmaximum sebesar 1778,00, nilai rata-rata sebesar 378,1389, dan nilai standar\ndeviasi sebesar 496,93346. Variabel ROE memiliki nilai minimum 8,00, nilai\nmaximum sebesar 2791,00, nilai rata-rata sebesar 724,5000, dan nilai standar\ndeviasi sebesar 837,70136. Variabel IOS memiliki nilai minimum 2,00, nilai\nmaximum sebesar 1409,00, nilai rata-rata sebesar 449,3889, dan nilai standar\ndeviasi sebesar 450,39667.Berdasarkan hasil uji F, peneliian ini menunjukkan\nbahwa dari hasil pengujian secara simultan dengan melakukan uji-F,\nmenunjukkan bahwa secara simultan variabel independen yakni ROA, ROE,,\ndan IOS tidak berpengaruh terhadap variabel dependen yakni Nilai Perusahaan\nsedangkan Berdasarkan hasil uji T, penelitian ini menunjukkan bahwa hasil\npengujian variabel ROA berpengaruh signifikan terhadap variabel nilai\nperusahaan, ROE tidak berpengaruh signifikan terhadap variabel nilai\nperusahaan, dan IOS berpengaruh signifikan terhadap variabel nilai\nperusahaan.","author":[{"dropping-particle":"","family":"Sulbahri","given":"Rifani Akbar","non-dropping-particle":"","parse-names":false,"suffix":""},{"dropping-particle":"","family":"Effen","given":"Nur","non-dropping-particle":"","parse-names":false,"suffix":""},{"dropping-particle":"","family":"Martino","given":"Ari","non-dropping-particle":"","parse-names":false,"suffix":""}],"container-title":"Jurnal Riset Akuntansi Tridinanti (Jurnal Ratri)","id":"ITEM-1","issue":"2","issued":{"date-parts":[["2022"]]},"title":"Pengaruh Return on Assets, Return on Equity, Invesment Opportunity Set, Terhadap Nilai Perusahaan Pada Perusahaan Makanan Dan Minuman Sub Sektor Barang Konsumsi Yang Terdaftar Di Bursa Efek Indonesia","type":"article-journal","volume":"3"},"uris":["http://www.mendeley.com/documents/?uuid=5c6515bf-05b6-4a64-81c1-a0c402f3bf8a"]}],"mendeley":{"formattedCitation":"(Sulbahri et al., 2022)","plainTextFormattedCitation":"(Sulbahri et al., 2022)","previouslyFormattedCitation":"(Sulbahri et al., 2022)"},"properties":{"noteIndex":0},"schema":"https://github.com/citation-style-language/schema/raw/master/csl-citation.json"}</w:instrText>
      </w:r>
      <w:r w:rsidR="00206B78">
        <w:rPr>
          <w:i/>
          <w:iCs/>
          <w:lang w:val="en-US"/>
        </w:rPr>
        <w:fldChar w:fldCharType="separate"/>
      </w:r>
      <w:r w:rsidR="00206B78" w:rsidRPr="00206B78">
        <w:rPr>
          <w:iCs/>
          <w:noProof/>
          <w:lang w:val="en-US"/>
        </w:rPr>
        <w:t>(Sulbahri et al., 2022)</w:t>
      </w:r>
      <w:r w:rsidR="00206B78">
        <w:rPr>
          <w:i/>
          <w:iCs/>
          <w:lang w:val="en-US"/>
        </w:rPr>
        <w:fldChar w:fldCharType="end"/>
      </w:r>
      <w:r w:rsidR="00206B78">
        <w:rPr>
          <w:lang w:val="en-US"/>
        </w:rPr>
        <w:t xml:space="preserve">. </w:t>
      </w:r>
      <w:r w:rsidRPr="00D410E3">
        <w:rPr>
          <w:lang w:val="en-US"/>
        </w:rPr>
        <w:t xml:space="preserve"> </w:t>
      </w:r>
      <w:proofErr w:type="spellStart"/>
      <w:r w:rsidRPr="00D410E3">
        <w:rPr>
          <w:lang w:val="en-US"/>
        </w:rPr>
        <w:t>Semakin</w:t>
      </w:r>
      <w:proofErr w:type="spellEnd"/>
      <w:r w:rsidRPr="00D410E3">
        <w:rPr>
          <w:lang w:val="en-US"/>
        </w:rPr>
        <w:t xml:space="preserve"> </w:t>
      </w:r>
      <w:proofErr w:type="spellStart"/>
      <w:r w:rsidRPr="00D410E3">
        <w:rPr>
          <w:lang w:val="en-US"/>
        </w:rPr>
        <w:t>tinggi</w:t>
      </w:r>
      <w:proofErr w:type="spellEnd"/>
      <w:r w:rsidRPr="00D410E3">
        <w:rPr>
          <w:lang w:val="en-US"/>
        </w:rPr>
        <w:t xml:space="preserve"> </w:t>
      </w:r>
      <w:proofErr w:type="spellStart"/>
      <w:r w:rsidRPr="00D410E3">
        <w:rPr>
          <w:lang w:val="en-US"/>
        </w:rPr>
        <w:t>nilai</w:t>
      </w:r>
      <w:proofErr w:type="spellEnd"/>
      <w:r w:rsidRPr="00D410E3">
        <w:rPr>
          <w:lang w:val="en-US"/>
        </w:rPr>
        <w:t xml:space="preserve"> </w:t>
      </w:r>
      <w:proofErr w:type="spellStart"/>
      <w:r w:rsidRPr="00D410E3">
        <w:rPr>
          <w:lang w:val="en-US"/>
        </w:rPr>
        <w:t>indikator</w:t>
      </w:r>
      <w:proofErr w:type="spellEnd"/>
      <w:r w:rsidRPr="00D410E3">
        <w:rPr>
          <w:lang w:val="en-US"/>
        </w:rPr>
        <w:t xml:space="preserve"> IOS, </w:t>
      </w:r>
      <w:proofErr w:type="spellStart"/>
      <w:r w:rsidRPr="00D410E3">
        <w:rPr>
          <w:lang w:val="en-US"/>
        </w:rPr>
        <w:t>semakin</w:t>
      </w:r>
      <w:proofErr w:type="spellEnd"/>
      <w:r w:rsidRPr="00D410E3">
        <w:rPr>
          <w:lang w:val="en-US"/>
        </w:rPr>
        <w:t xml:space="preserve"> </w:t>
      </w:r>
      <w:proofErr w:type="spellStart"/>
      <w:r w:rsidRPr="00D410E3">
        <w:rPr>
          <w:lang w:val="en-US"/>
        </w:rPr>
        <w:t>besar</w:t>
      </w:r>
      <w:proofErr w:type="spellEnd"/>
      <w:r w:rsidRPr="00D410E3">
        <w:rPr>
          <w:lang w:val="en-US"/>
        </w:rPr>
        <w:t xml:space="preserve"> </w:t>
      </w:r>
      <w:proofErr w:type="spellStart"/>
      <w:r w:rsidRPr="00D410E3">
        <w:rPr>
          <w:lang w:val="en-US"/>
        </w:rPr>
        <w:t>ekspektasi</w:t>
      </w:r>
      <w:proofErr w:type="spellEnd"/>
      <w:r w:rsidRPr="00D410E3">
        <w:rPr>
          <w:lang w:val="en-US"/>
        </w:rPr>
        <w:t xml:space="preserve"> pasar </w:t>
      </w:r>
      <w:proofErr w:type="spellStart"/>
      <w:r w:rsidRPr="00D410E3">
        <w:rPr>
          <w:lang w:val="en-US"/>
        </w:rPr>
        <w:t>terhadap</w:t>
      </w:r>
      <w:proofErr w:type="spellEnd"/>
      <w:r w:rsidRPr="00D410E3">
        <w:rPr>
          <w:lang w:val="en-US"/>
        </w:rPr>
        <w:t xml:space="preserve"> </w:t>
      </w:r>
      <w:proofErr w:type="spellStart"/>
      <w:r w:rsidRPr="00D410E3">
        <w:rPr>
          <w:lang w:val="en-US"/>
        </w:rPr>
        <w:t>pertumbuhan</w:t>
      </w:r>
      <w:proofErr w:type="spellEnd"/>
      <w:r w:rsidRPr="00D410E3">
        <w:rPr>
          <w:lang w:val="en-US"/>
        </w:rPr>
        <w:t xml:space="preserve"> </w:t>
      </w:r>
      <w:proofErr w:type="spellStart"/>
      <w:r w:rsidRPr="00D410E3">
        <w:rPr>
          <w:lang w:val="en-US"/>
        </w:rPr>
        <w:t>perusahaan</w:t>
      </w:r>
      <w:proofErr w:type="spellEnd"/>
      <w:r w:rsidRPr="00D410E3">
        <w:rPr>
          <w:lang w:val="en-US"/>
        </w:rPr>
        <w:t xml:space="preserve">, yang juga </w:t>
      </w:r>
      <w:proofErr w:type="spellStart"/>
      <w:r w:rsidRPr="00D410E3">
        <w:rPr>
          <w:lang w:val="en-US"/>
        </w:rPr>
        <w:t>meningkatkan</w:t>
      </w:r>
      <w:proofErr w:type="spellEnd"/>
      <w:r w:rsidRPr="00D410E3">
        <w:rPr>
          <w:lang w:val="en-US"/>
        </w:rPr>
        <w:t xml:space="preserve"> </w:t>
      </w:r>
      <w:proofErr w:type="spellStart"/>
      <w:r w:rsidRPr="00D410E3">
        <w:rPr>
          <w:lang w:val="en-US"/>
        </w:rPr>
        <w:t>tekanan</w:t>
      </w:r>
      <w:proofErr w:type="spellEnd"/>
      <w:r w:rsidRPr="00D410E3">
        <w:rPr>
          <w:lang w:val="en-US"/>
        </w:rPr>
        <w:t xml:space="preserve"> </w:t>
      </w:r>
      <w:proofErr w:type="spellStart"/>
      <w:r w:rsidRPr="00D410E3">
        <w:rPr>
          <w:lang w:val="en-US"/>
        </w:rPr>
        <w:t>bagi</w:t>
      </w:r>
      <w:proofErr w:type="spellEnd"/>
      <w:r w:rsidRPr="00D410E3">
        <w:rPr>
          <w:lang w:val="en-US"/>
        </w:rPr>
        <w:t xml:space="preserve"> </w:t>
      </w:r>
      <w:proofErr w:type="spellStart"/>
      <w:r w:rsidRPr="00D410E3">
        <w:rPr>
          <w:lang w:val="en-US"/>
        </w:rPr>
        <w:t>manajer</w:t>
      </w:r>
      <w:proofErr w:type="spellEnd"/>
      <w:r w:rsidRPr="00D410E3">
        <w:rPr>
          <w:lang w:val="en-US"/>
        </w:rPr>
        <w:t xml:space="preserve"> </w:t>
      </w:r>
      <w:proofErr w:type="spellStart"/>
      <w:r w:rsidRPr="00D410E3">
        <w:rPr>
          <w:lang w:val="en-US"/>
        </w:rPr>
        <w:t>untuk</w:t>
      </w:r>
      <w:proofErr w:type="spellEnd"/>
      <w:r w:rsidRPr="00D410E3">
        <w:rPr>
          <w:lang w:val="en-US"/>
        </w:rPr>
        <w:t xml:space="preserve"> </w:t>
      </w:r>
      <w:proofErr w:type="spellStart"/>
      <w:r w:rsidRPr="00D410E3">
        <w:rPr>
          <w:lang w:val="en-US"/>
        </w:rPr>
        <w:t>menampilkan</w:t>
      </w:r>
      <w:proofErr w:type="spellEnd"/>
      <w:r w:rsidRPr="00D410E3">
        <w:rPr>
          <w:lang w:val="en-US"/>
        </w:rPr>
        <w:t xml:space="preserve"> </w:t>
      </w:r>
      <w:proofErr w:type="spellStart"/>
      <w:r w:rsidRPr="00D410E3">
        <w:rPr>
          <w:lang w:val="en-US"/>
        </w:rPr>
        <w:t>kinerja</w:t>
      </w:r>
      <w:proofErr w:type="spellEnd"/>
      <w:r w:rsidRPr="00D410E3">
        <w:rPr>
          <w:lang w:val="en-US"/>
        </w:rPr>
        <w:t xml:space="preserve"> </w:t>
      </w:r>
      <w:proofErr w:type="spellStart"/>
      <w:r w:rsidRPr="00D410E3">
        <w:rPr>
          <w:lang w:val="en-US"/>
        </w:rPr>
        <w:t>keuangan</w:t>
      </w:r>
      <w:proofErr w:type="spellEnd"/>
      <w:r w:rsidRPr="00D410E3">
        <w:rPr>
          <w:lang w:val="en-US"/>
        </w:rPr>
        <w:t xml:space="preserve"> yang </w:t>
      </w:r>
      <w:proofErr w:type="spellStart"/>
      <w:proofErr w:type="gramStart"/>
      <w:r w:rsidRPr="00D410E3">
        <w:rPr>
          <w:lang w:val="en-US"/>
        </w:rPr>
        <w:t>baik</w:t>
      </w:r>
      <w:proofErr w:type="spellEnd"/>
      <w:r w:rsidR="00206B78">
        <w:rPr>
          <w:lang w:val="en-US"/>
        </w:rPr>
        <w:t xml:space="preserve"> </w:t>
      </w:r>
      <w:r w:rsidRPr="00D410E3">
        <w:rPr>
          <w:lang w:val="en-US"/>
        </w:rPr>
        <w:t>.</w:t>
      </w:r>
      <w:proofErr w:type="gramEnd"/>
    </w:p>
    <w:p w14:paraId="274B437C" w14:textId="77777777" w:rsidR="0072215C" w:rsidRDefault="00B22B13" w:rsidP="00265E4E">
      <w:pPr>
        <w:ind w:firstLine="709"/>
        <w:jc w:val="both"/>
        <w:rPr>
          <w:lang w:val="en-US"/>
        </w:rPr>
      </w:pPr>
      <w:r w:rsidRPr="00D410E3">
        <w:rPr>
          <w:lang w:val="en-US"/>
        </w:rPr>
        <w:t xml:space="preserve">Dalam </w:t>
      </w:r>
      <w:proofErr w:type="spellStart"/>
      <w:r w:rsidRPr="00D410E3">
        <w:rPr>
          <w:lang w:val="en-US"/>
        </w:rPr>
        <w:t>kerangka</w:t>
      </w:r>
      <w:proofErr w:type="spellEnd"/>
      <w:r w:rsidRPr="00D410E3">
        <w:rPr>
          <w:lang w:val="en-US"/>
        </w:rPr>
        <w:t xml:space="preserve"> </w:t>
      </w:r>
      <w:proofErr w:type="spellStart"/>
      <w:r w:rsidRPr="00D410E3">
        <w:rPr>
          <w:lang w:val="en-US"/>
        </w:rPr>
        <w:t>teori</w:t>
      </w:r>
      <w:proofErr w:type="spellEnd"/>
      <w:r w:rsidRPr="00D410E3">
        <w:rPr>
          <w:lang w:val="en-US"/>
        </w:rPr>
        <w:t xml:space="preserve"> </w:t>
      </w:r>
      <w:proofErr w:type="spellStart"/>
      <w:r w:rsidRPr="00D410E3">
        <w:rPr>
          <w:lang w:val="en-US"/>
        </w:rPr>
        <w:t>agensi</w:t>
      </w:r>
      <w:proofErr w:type="spellEnd"/>
      <w:r w:rsidRPr="00D410E3">
        <w:rPr>
          <w:lang w:val="en-US"/>
        </w:rPr>
        <w:t xml:space="preserve">, </w:t>
      </w:r>
      <w:proofErr w:type="spellStart"/>
      <w:r w:rsidRPr="00D410E3">
        <w:rPr>
          <w:lang w:val="en-US"/>
        </w:rPr>
        <w:t>tingginya</w:t>
      </w:r>
      <w:proofErr w:type="spellEnd"/>
      <w:r w:rsidRPr="00D410E3">
        <w:rPr>
          <w:lang w:val="en-US"/>
        </w:rPr>
        <w:t xml:space="preserve"> IOS </w:t>
      </w:r>
      <w:proofErr w:type="spellStart"/>
      <w:r w:rsidRPr="00D410E3">
        <w:rPr>
          <w:lang w:val="en-US"/>
        </w:rPr>
        <w:t>memperbesar</w:t>
      </w:r>
      <w:proofErr w:type="spellEnd"/>
      <w:r w:rsidRPr="00D410E3">
        <w:rPr>
          <w:lang w:val="en-US"/>
        </w:rPr>
        <w:t xml:space="preserve"> </w:t>
      </w:r>
      <w:proofErr w:type="spellStart"/>
      <w:r w:rsidRPr="00D410E3">
        <w:rPr>
          <w:lang w:val="en-US"/>
        </w:rPr>
        <w:t>potensi</w:t>
      </w:r>
      <w:proofErr w:type="spellEnd"/>
      <w:r w:rsidRPr="00D410E3">
        <w:rPr>
          <w:lang w:val="en-US"/>
        </w:rPr>
        <w:t xml:space="preserve"> </w:t>
      </w:r>
      <w:proofErr w:type="spellStart"/>
      <w:r w:rsidRPr="00D410E3">
        <w:rPr>
          <w:lang w:val="en-US"/>
        </w:rPr>
        <w:t>konflik</w:t>
      </w:r>
      <w:proofErr w:type="spellEnd"/>
      <w:r w:rsidRPr="00D410E3">
        <w:rPr>
          <w:lang w:val="en-US"/>
        </w:rPr>
        <w:t xml:space="preserve"> </w:t>
      </w:r>
      <w:proofErr w:type="spellStart"/>
      <w:r w:rsidRPr="00D410E3">
        <w:rPr>
          <w:lang w:val="en-US"/>
        </w:rPr>
        <w:t>antara</w:t>
      </w:r>
      <w:proofErr w:type="spellEnd"/>
      <w:r w:rsidRPr="00D410E3">
        <w:rPr>
          <w:lang w:val="en-US"/>
        </w:rPr>
        <w:t xml:space="preserve"> </w:t>
      </w:r>
      <w:proofErr w:type="spellStart"/>
      <w:r w:rsidRPr="00D410E3">
        <w:rPr>
          <w:lang w:val="en-US"/>
        </w:rPr>
        <w:t>prinsipal</w:t>
      </w:r>
      <w:proofErr w:type="spellEnd"/>
      <w:r w:rsidRPr="00D410E3">
        <w:rPr>
          <w:lang w:val="en-US"/>
        </w:rPr>
        <w:t xml:space="preserve"> dan </w:t>
      </w:r>
      <w:proofErr w:type="spellStart"/>
      <w:r w:rsidRPr="00D410E3">
        <w:rPr>
          <w:lang w:val="en-US"/>
        </w:rPr>
        <w:t>agen</w:t>
      </w:r>
      <w:proofErr w:type="spellEnd"/>
      <w:r w:rsidRPr="00D410E3">
        <w:rPr>
          <w:lang w:val="en-US"/>
        </w:rPr>
        <w:t xml:space="preserve">. Manajer yang </w:t>
      </w:r>
      <w:proofErr w:type="spellStart"/>
      <w:r w:rsidRPr="00D410E3">
        <w:rPr>
          <w:lang w:val="en-US"/>
        </w:rPr>
        <w:t>memiliki</w:t>
      </w:r>
      <w:proofErr w:type="spellEnd"/>
      <w:r w:rsidRPr="00D410E3">
        <w:rPr>
          <w:lang w:val="en-US"/>
        </w:rPr>
        <w:t xml:space="preserve"> </w:t>
      </w:r>
      <w:proofErr w:type="spellStart"/>
      <w:r w:rsidRPr="00D410E3">
        <w:rPr>
          <w:lang w:val="en-US"/>
        </w:rPr>
        <w:t>akses</w:t>
      </w:r>
      <w:proofErr w:type="spellEnd"/>
      <w:r w:rsidRPr="00D410E3">
        <w:rPr>
          <w:lang w:val="en-US"/>
        </w:rPr>
        <w:t xml:space="preserve"> </w:t>
      </w:r>
      <w:proofErr w:type="spellStart"/>
      <w:r w:rsidRPr="00D410E3">
        <w:rPr>
          <w:lang w:val="en-US"/>
        </w:rPr>
        <w:t>terhadap</w:t>
      </w:r>
      <w:proofErr w:type="spellEnd"/>
      <w:r w:rsidRPr="00D410E3">
        <w:rPr>
          <w:lang w:val="en-US"/>
        </w:rPr>
        <w:t xml:space="preserve"> </w:t>
      </w:r>
      <w:proofErr w:type="spellStart"/>
      <w:r w:rsidRPr="00D410E3">
        <w:rPr>
          <w:lang w:val="en-US"/>
        </w:rPr>
        <w:t>informasi</w:t>
      </w:r>
      <w:proofErr w:type="spellEnd"/>
      <w:r w:rsidRPr="00D410E3">
        <w:rPr>
          <w:lang w:val="en-US"/>
        </w:rPr>
        <w:t xml:space="preserve"> </w:t>
      </w:r>
      <w:proofErr w:type="spellStart"/>
      <w:r w:rsidRPr="00D410E3">
        <w:rPr>
          <w:lang w:val="en-US"/>
        </w:rPr>
        <w:t>peluang</w:t>
      </w:r>
      <w:proofErr w:type="spellEnd"/>
      <w:r w:rsidRPr="00D410E3">
        <w:rPr>
          <w:lang w:val="en-US"/>
        </w:rPr>
        <w:t xml:space="preserve"> </w:t>
      </w:r>
      <w:proofErr w:type="spellStart"/>
      <w:r w:rsidRPr="00D410E3">
        <w:rPr>
          <w:lang w:val="en-US"/>
        </w:rPr>
        <w:t>investasi</w:t>
      </w:r>
      <w:proofErr w:type="spellEnd"/>
      <w:r w:rsidRPr="00D410E3">
        <w:rPr>
          <w:lang w:val="en-US"/>
        </w:rPr>
        <w:t xml:space="preserve"> </w:t>
      </w:r>
      <w:proofErr w:type="spellStart"/>
      <w:r w:rsidRPr="00D410E3">
        <w:rPr>
          <w:lang w:val="en-US"/>
        </w:rPr>
        <w:t>cenderung</w:t>
      </w:r>
      <w:proofErr w:type="spellEnd"/>
      <w:r w:rsidRPr="00D410E3">
        <w:rPr>
          <w:lang w:val="en-US"/>
        </w:rPr>
        <w:t xml:space="preserve"> </w:t>
      </w:r>
      <w:proofErr w:type="spellStart"/>
      <w:r w:rsidRPr="00D410E3">
        <w:rPr>
          <w:lang w:val="en-US"/>
        </w:rPr>
        <w:t>menggunakan</w:t>
      </w:r>
      <w:proofErr w:type="spellEnd"/>
      <w:r w:rsidRPr="00D410E3">
        <w:rPr>
          <w:lang w:val="en-US"/>
        </w:rPr>
        <w:t xml:space="preserve"> </w:t>
      </w:r>
      <w:proofErr w:type="spellStart"/>
      <w:r w:rsidRPr="00D410E3">
        <w:rPr>
          <w:lang w:val="en-US"/>
        </w:rPr>
        <w:t>keleluasaan</w:t>
      </w:r>
      <w:proofErr w:type="spellEnd"/>
      <w:r w:rsidRPr="00D410E3">
        <w:rPr>
          <w:lang w:val="en-US"/>
        </w:rPr>
        <w:t xml:space="preserve"> </w:t>
      </w:r>
      <w:proofErr w:type="spellStart"/>
      <w:r w:rsidRPr="00D410E3">
        <w:rPr>
          <w:lang w:val="en-US"/>
        </w:rPr>
        <w:t>akuntansi</w:t>
      </w:r>
      <w:proofErr w:type="spellEnd"/>
      <w:r w:rsidRPr="00D410E3">
        <w:rPr>
          <w:lang w:val="en-US"/>
        </w:rPr>
        <w:t xml:space="preserve"> </w:t>
      </w:r>
      <w:proofErr w:type="spellStart"/>
      <w:r w:rsidRPr="00D410E3">
        <w:rPr>
          <w:lang w:val="en-US"/>
        </w:rPr>
        <w:t>untuk</w:t>
      </w:r>
      <w:proofErr w:type="spellEnd"/>
      <w:r w:rsidRPr="00D410E3">
        <w:rPr>
          <w:lang w:val="en-US"/>
        </w:rPr>
        <w:t xml:space="preserve"> </w:t>
      </w:r>
      <w:proofErr w:type="spellStart"/>
      <w:r w:rsidRPr="00D410E3">
        <w:rPr>
          <w:lang w:val="en-US"/>
        </w:rPr>
        <w:t>menyajikan</w:t>
      </w:r>
      <w:proofErr w:type="spellEnd"/>
      <w:r w:rsidRPr="00D410E3">
        <w:rPr>
          <w:lang w:val="en-US"/>
        </w:rPr>
        <w:t xml:space="preserve"> </w:t>
      </w:r>
      <w:proofErr w:type="spellStart"/>
      <w:r w:rsidRPr="00D410E3">
        <w:rPr>
          <w:lang w:val="en-US"/>
        </w:rPr>
        <w:t>laporan</w:t>
      </w:r>
      <w:proofErr w:type="spellEnd"/>
      <w:r w:rsidRPr="00D410E3">
        <w:rPr>
          <w:lang w:val="en-US"/>
        </w:rPr>
        <w:t xml:space="preserve"> </w:t>
      </w:r>
      <w:proofErr w:type="spellStart"/>
      <w:r w:rsidRPr="00D410E3">
        <w:rPr>
          <w:lang w:val="en-US"/>
        </w:rPr>
        <w:t>keuangan</w:t>
      </w:r>
      <w:proofErr w:type="spellEnd"/>
      <w:r w:rsidRPr="00D410E3">
        <w:rPr>
          <w:lang w:val="en-US"/>
        </w:rPr>
        <w:t xml:space="preserve"> yang </w:t>
      </w:r>
      <w:proofErr w:type="spellStart"/>
      <w:r w:rsidRPr="00D410E3">
        <w:rPr>
          <w:lang w:val="en-US"/>
        </w:rPr>
        <w:t>tampak</w:t>
      </w:r>
      <w:proofErr w:type="spellEnd"/>
      <w:r w:rsidRPr="00D410E3">
        <w:rPr>
          <w:lang w:val="en-US"/>
        </w:rPr>
        <w:t xml:space="preserve"> </w:t>
      </w:r>
      <w:proofErr w:type="spellStart"/>
      <w:r w:rsidRPr="00D410E3">
        <w:rPr>
          <w:lang w:val="en-US"/>
        </w:rPr>
        <w:t>lebih</w:t>
      </w:r>
      <w:proofErr w:type="spellEnd"/>
      <w:r w:rsidRPr="00D410E3">
        <w:rPr>
          <w:lang w:val="en-US"/>
        </w:rPr>
        <w:t xml:space="preserve"> </w:t>
      </w:r>
      <w:proofErr w:type="spellStart"/>
      <w:r w:rsidRPr="00D410E3">
        <w:rPr>
          <w:lang w:val="en-US"/>
        </w:rPr>
        <w:t>menguntungkan</w:t>
      </w:r>
      <w:proofErr w:type="spellEnd"/>
      <w:r w:rsidRPr="00D410E3">
        <w:rPr>
          <w:lang w:val="en-US"/>
        </w:rPr>
        <w:t xml:space="preserve">. Hal </w:t>
      </w:r>
      <w:proofErr w:type="spellStart"/>
      <w:r w:rsidRPr="00D410E3">
        <w:rPr>
          <w:lang w:val="en-US"/>
        </w:rPr>
        <w:t>ini</w:t>
      </w:r>
      <w:proofErr w:type="spellEnd"/>
      <w:r w:rsidRPr="00D410E3">
        <w:rPr>
          <w:lang w:val="en-US"/>
        </w:rPr>
        <w:t xml:space="preserve"> </w:t>
      </w:r>
      <w:proofErr w:type="spellStart"/>
      <w:r w:rsidRPr="00D410E3">
        <w:rPr>
          <w:lang w:val="en-US"/>
        </w:rPr>
        <w:t>dilakukan</w:t>
      </w:r>
      <w:proofErr w:type="spellEnd"/>
      <w:r w:rsidRPr="00D410E3">
        <w:rPr>
          <w:lang w:val="en-US"/>
        </w:rPr>
        <w:t xml:space="preserve"> </w:t>
      </w:r>
      <w:proofErr w:type="spellStart"/>
      <w:r w:rsidRPr="00D410E3">
        <w:rPr>
          <w:lang w:val="en-US"/>
        </w:rPr>
        <w:t>untuk</w:t>
      </w:r>
      <w:proofErr w:type="spellEnd"/>
      <w:r w:rsidRPr="00D410E3">
        <w:rPr>
          <w:lang w:val="en-US"/>
        </w:rPr>
        <w:t xml:space="preserve"> </w:t>
      </w:r>
      <w:proofErr w:type="spellStart"/>
      <w:r w:rsidRPr="00D410E3">
        <w:rPr>
          <w:lang w:val="en-US"/>
        </w:rPr>
        <w:t>menjaga</w:t>
      </w:r>
      <w:proofErr w:type="spellEnd"/>
      <w:r w:rsidRPr="00D410E3">
        <w:rPr>
          <w:lang w:val="en-US"/>
        </w:rPr>
        <w:t xml:space="preserve"> </w:t>
      </w:r>
      <w:proofErr w:type="spellStart"/>
      <w:r w:rsidRPr="00D410E3">
        <w:rPr>
          <w:lang w:val="en-US"/>
        </w:rPr>
        <w:t>dukungan</w:t>
      </w:r>
      <w:proofErr w:type="spellEnd"/>
      <w:r w:rsidRPr="00D410E3">
        <w:rPr>
          <w:lang w:val="en-US"/>
        </w:rPr>
        <w:t xml:space="preserve"> investor, </w:t>
      </w:r>
      <w:proofErr w:type="spellStart"/>
      <w:r w:rsidRPr="00D410E3">
        <w:rPr>
          <w:lang w:val="en-US"/>
        </w:rPr>
        <w:t>terutama</w:t>
      </w:r>
      <w:proofErr w:type="spellEnd"/>
      <w:r w:rsidRPr="00D410E3">
        <w:rPr>
          <w:lang w:val="en-US"/>
        </w:rPr>
        <w:t xml:space="preserve"> </w:t>
      </w:r>
      <w:proofErr w:type="spellStart"/>
      <w:r w:rsidRPr="00D410E3">
        <w:rPr>
          <w:lang w:val="en-US"/>
        </w:rPr>
        <w:t>ketika</w:t>
      </w:r>
      <w:proofErr w:type="spellEnd"/>
      <w:r w:rsidRPr="00D410E3">
        <w:rPr>
          <w:lang w:val="en-US"/>
        </w:rPr>
        <w:t xml:space="preserve"> </w:t>
      </w:r>
      <w:proofErr w:type="spellStart"/>
      <w:r w:rsidRPr="00D410E3">
        <w:rPr>
          <w:lang w:val="en-US"/>
        </w:rPr>
        <w:t>proyek</w:t>
      </w:r>
      <w:proofErr w:type="spellEnd"/>
      <w:r w:rsidRPr="00D410E3">
        <w:rPr>
          <w:lang w:val="en-US"/>
        </w:rPr>
        <w:t xml:space="preserve"> </w:t>
      </w:r>
      <w:proofErr w:type="spellStart"/>
      <w:r w:rsidRPr="00D410E3">
        <w:rPr>
          <w:lang w:val="en-US"/>
        </w:rPr>
        <w:t>investasi</w:t>
      </w:r>
      <w:proofErr w:type="spellEnd"/>
      <w:r w:rsidRPr="00D410E3">
        <w:rPr>
          <w:lang w:val="en-US"/>
        </w:rPr>
        <w:t xml:space="preserve"> </w:t>
      </w:r>
      <w:proofErr w:type="spellStart"/>
      <w:r w:rsidRPr="00D410E3">
        <w:rPr>
          <w:lang w:val="en-US"/>
        </w:rPr>
        <w:t>membutuhkan</w:t>
      </w:r>
      <w:proofErr w:type="spellEnd"/>
      <w:r w:rsidRPr="00D410E3">
        <w:rPr>
          <w:lang w:val="en-US"/>
        </w:rPr>
        <w:t xml:space="preserve"> modal </w:t>
      </w:r>
      <w:proofErr w:type="spellStart"/>
      <w:r w:rsidRPr="00D410E3">
        <w:rPr>
          <w:lang w:val="en-US"/>
        </w:rPr>
        <w:t>eksternal</w:t>
      </w:r>
      <w:proofErr w:type="spellEnd"/>
      <w:r w:rsidRPr="00D410E3">
        <w:rPr>
          <w:lang w:val="en-US"/>
        </w:rPr>
        <w:t xml:space="preserve"> </w:t>
      </w:r>
      <w:proofErr w:type="spellStart"/>
      <w:r w:rsidRPr="00D410E3">
        <w:rPr>
          <w:lang w:val="en-US"/>
        </w:rPr>
        <w:t>besar</w:t>
      </w:r>
      <w:proofErr w:type="spellEnd"/>
      <w:r w:rsidRPr="00D410E3">
        <w:rPr>
          <w:lang w:val="en-US"/>
        </w:rPr>
        <w:t xml:space="preserve">. Jika </w:t>
      </w:r>
      <w:proofErr w:type="spellStart"/>
      <w:r w:rsidRPr="00D410E3">
        <w:rPr>
          <w:lang w:val="en-US"/>
        </w:rPr>
        <w:t>mekanisme</w:t>
      </w:r>
      <w:proofErr w:type="spellEnd"/>
      <w:r w:rsidRPr="00D410E3">
        <w:rPr>
          <w:lang w:val="en-US"/>
        </w:rPr>
        <w:t xml:space="preserve"> </w:t>
      </w:r>
      <w:proofErr w:type="spellStart"/>
      <w:r w:rsidRPr="00D410E3">
        <w:rPr>
          <w:lang w:val="en-US"/>
        </w:rPr>
        <w:t>pengawasan</w:t>
      </w:r>
      <w:proofErr w:type="spellEnd"/>
      <w:r w:rsidRPr="00D410E3">
        <w:rPr>
          <w:lang w:val="en-US"/>
        </w:rPr>
        <w:t xml:space="preserve"> dan tata </w:t>
      </w:r>
      <w:proofErr w:type="spellStart"/>
      <w:r w:rsidRPr="00D410E3">
        <w:rPr>
          <w:lang w:val="en-US"/>
        </w:rPr>
        <w:t>kelola</w:t>
      </w:r>
      <w:proofErr w:type="spellEnd"/>
      <w:r w:rsidRPr="00D410E3">
        <w:rPr>
          <w:lang w:val="en-US"/>
        </w:rPr>
        <w:t xml:space="preserve"> </w:t>
      </w:r>
      <w:proofErr w:type="spellStart"/>
      <w:r w:rsidRPr="00D410E3">
        <w:rPr>
          <w:lang w:val="en-US"/>
        </w:rPr>
        <w:t>tidak</w:t>
      </w:r>
      <w:proofErr w:type="spellEnd"/>
      <w:r w:rsidRPr="00D410E3">
        <w:rPr>
          <w:lang w:val="en-US"/>
        </w:rPr>
        <w:t xml:space="preserve"> </w:t>
      </w:r>
      <w:proofErr w:type="spellStart"/>
      <w:r w:rsidRPr="00D410E3">
        <w:rPr>
          <w:lang w:val="en-US"/>
        </w:rPr>
        <w:t>efektif</w:t>
      </w:r>
      <w:proofErr w:type="spellEnd"/>
      <w:r w:rsidRPr="00D410E3">
        <w:rPr>
          <w:lang w:val="en-US"/>
        </w:rPr>
        <w:t xml:space="preserve">, IOS </w:t>
      </w:r>
      <w:proofErr w:type="spellStart"/>
      <w:r w:rsidRPr="00D410E3">
        <w:rPr>
          <w:lang w:val="en-US"/>
        </w:rPr>
        <w:t>tinggi</w:t>
      </w:r>
      <w:proofErr w:type="spellEnd"/>
      <w:r w:rsidRPr="00D410E3">
        <w:rPr>
          <w:lang w:val="en-US"/>
        </w:rPr>
        <w:t xml:space="preserve"> </w:t>
      </w:r>
      <w:proofErr w:type="spellStart"/>
      <w:r w:rsidRPr="00D410E3">
        <w:rPr>
          <w:lang w:val="en-US"/>
        </w:rPr>
        <w:t>justru</w:t>
      </w:r>
      <w:proofErr w:type="spellEnd"/>
      <w:r w:rsidRPr="00D410E3">
        <w:rPr>
          <w:lang w:val="en-US"/>
        </w:rPr>
        <w:t xml:space="preserve"> </w:t>
      </w:r>
      <w:proofErr w:type="spellStart"/>
      <w:r w:rsidRPr="00D410E3">
        <w:rPr>
          <w:lang w:val="en-US"/>
        </w:rPr>
        <w:t>mendorong</w:t>
      </w:r>
      <w:proofErr w:type="spellEnd"/>
      <w:r w:rsidRPr="00D410E3">
        <w:rPr>
          <w:lang w:val="en-US"/>
        </w:rPr>
        <w:t xml:space="preserve"> </w:t>
      </w:r>
      <w:proofErr w:type="spellStart"/>
      <w:r w:rsidRPr="00D410E3">
        <w:rPr>
          <w:lang w:val="en-US"/>
        </w:rPr>
        <w:t>perilaku</w:t>
      </w:r>
      <w:proofErr w:type="spellEnd"/>
      <w:r w:rsidRPr="00D410E3">
        <w:rPr>
          <w:lang w:val="en-US"/>
        </w:rPr>
        <w:t xml:space="preserve"> </w:t>
      </w:r>
      <w:proofErr w:type="spellStart"/>
      <w:r w:rsidRPr="00D410E3">
        <w:rPr>
          <w:lang w:val="en-US"/>
        </w:rPr>
        <w:t>oportunistik</w:t>
      </w:r>
      <w:proofErr w:type="spellEnd"/>
      <w:r w:rsidRPr="00D410E3">
        <w:rPr>
          <w:lang w:val="en-US"/>
        </w:rPr>
        <w:t xml:space="preserve"> </w:t>
      </w:r>
      <w:proofErr w:type="spellStart"/>
      <w:r w:rsidRPr="00D410E3">
        <w:rPr>
          <w:lang w:val="en-US"/>
        </w:rPr>
        <w:t>seperti</w:t>
      </w:r>
      <w:proofErr w:type="spellEnd"/>
      <w:r w:rsidRPr="00D410E3">
        <w:rPr>
          <w:lang w:val="en-US"/>
        </w:rPr>
        <w:t xml:space="preserve"> </w:t>
      </w:r>
      <w:proofErr w:type="spellStart"/>
      <w:r w:rsidRPr="00D410E3">
        <w:rPr>
          <w:lang w:val="en-US"/>
        </w:rPr>
        <w:t>manajemen</w:t>
      </w:r>
      <w:proofErr w:type="spellEnd"/>
      <w:r w:rsidRPr="00D410E3">
        <w:rPr>
          <w:lang w:val="en-US"/>
        </w:rPr>
        <w:t xml:space="preserve"> </w:t>
      </w:r>
      <w:proofErr w:type="spellStart"/>
      <w:r w:rsidRPr="00D410E3">
        <w:rPr>
          <w:lang w:val="en-US"/>
        </w:rPr>
        <w:t>laba</w:t>
      </w:r>
      <w:proofErr w:type="spellEnd"/>
      <w:r w:rsidRPr="00D410E3">
        <w:rPr>
          <w:lang w:val="en-US"/>
        </w:rPr>
        <w:t>.</w:t>
      </w:r>
    </w:p>
    <w:p w14:paraId="1B0B8A76" w14:textId="7D86612F" w:rsidR="008F748B" w:rsidRPr="008F748B" w:rsidRDefault="00FB44B8" w:rsidP="00265E4E">
      <w:pPr>
        <w:ind w:firstLine="709"/>
        <w:jc w:val="both"/>
        <w:rPr>
          <w:lang w:val="en-US"/>
        </w:rPr>
      </w:pPr>
      <w:r w:rsidRPr="00FB44B8">
        <w:t xml:space="preserve">Penelitian empiris menunjukkan adanya hubungan antara IOS dan manajemen laba. </w:t>
      </w:r>
      <w:r w:rsidR="004B6DF8">
        <w:fldChar w:fldCharType="begin" w:fldLock="1"/>
      </w:r>
      <w:r w:rsidR="004B6DF8">
        <w:instrText>ADDIN CSL_CITATION {"citationItems":[{"id":"ITEM-1","itemData":{"abstract":"The purpose of this study was to determine and analyze the effect of Investment Opportunity Set (IOS), company size and free cash flow on earnings management both partially and simultaneously. This study uses The Modified Jones Model to calculate discretionary accruals that are proxies of earnings management. Investment Opportunity Set (IOS) is proxied using market to book value of equity / price-based notated by SKI. The size of the company is proxy by total assets and free cash flow is proxy by operating cash flow less investment cash flow. This study uses food and beverge sub sector companies on the Indonesia Stock Exchange during 2013-2017 as a research sample. Based on the results of purposive sampling obtained 11 companies that meet the sample criteria. Hypothesis testing in this study was carried out using multiple regression analysis. The results showed that:1) The Investment Opportunity Set (IOS) variable has a positive and significant effect on earnings management. 2) Variable firm size has no negative effect but is not significant on earnings management. 3) Variable free cash flow does not have a negative effect but is not significant on earnings management. 4) Investment Opportunity Set (IOS), company size, and free cash flow simultaneously have a positive and significant effect on earnings management.","author":[{"dropping-particle":"","family":"Jannah","given":"Raudatul","non-dropping-particle":"","parse-names":false,"suffix":""},{"dropping-particle":"","family":"Bukhori","given":"Moh","non-dropping-particle":"","parse-names":false,"suffix":""}],"container-title":"Jurnal Ekonomi Manajemen Dan Bisnis","id":"ITEM-1","issue":"1","issued":{"date-parts":[["2020"]]},"page":"38-49","title":"Pengaruh Investment Opportunity Set (IOS), Ukuran Perusahaan, dan Arus Kas Bebas Terhadap Manajemen Laba (Studi Empiris pada Perusahaan Manufaktur Sub Sektor Makanan dan Minuman yang Terdaftar di BEI)","type":"article-journal","volume":"1"},"uris":["http://www.mendeley.com/documents/?uuid=176a998a-c146-4674-8893-d7cb99bff2f0"]}],"mendeley":{"formattedCitation":"(Jannah &amp; Bukhori, 2020)","manualFormatting":"Jannah &amp; Bukhori (2020)","plainTextFormattedCitation":"(Jannah &amp; Bukhori, 2020)","previouslyFormattedCitation":"(Jannah &amp; Bukhori, 2020)"},"properties":{"noteIndex":0},"schema":"https://github.com/citation-style-language/schema/raw/master/csl-citation.json"}</w:instrText>
      </w:r>
      <w:r w:rsidR="004B6DF8">
        <w:fldChar w:fldCharType="separate"/>
      </w:r>
      <w:r w:rsidR="004B6DF8" w:rsidRPr="004B6DF8">
        <w:rPr>
          <w:noProof/>
        </w:rPr>
        <w:t>Jannah &amp; Bukhori</w:t>
      </w:r>
      <w:r w:rsidR="004B6DF8">
        <w:rPr>
          <w:noProof/>
        </w:rPr>
        <w:t xml:space="preserve"> (</w:t>
      </w:r>
      <w:r w:rsidR="004B6DF8" w:rsidRPr="004B6DF8">
        <w:rPr>
          <w:noProof/>
        </w:rPr>
        <w:t>2020)</w:t>
      </w:r>
      <w:r w:rsidR="004B6DF8">
        <w:fldChar w:fldCharType="end"/>
      </w:r>
      <w:r w:rsidRPr="00FB44B8">
        <w:t xml:space="preserve"> menemukan bahwa IOS berpengaruh positif terhadap praktik manajemen laba pada perusahaan manufaktur subsektor makanan dan minuman yang terdaftar di BEI. Hasil tersebut diperkuat oleh </w:t>
      </w:r>
      <w:r w:rsidR="004B6DF8">
        <w:fldChar w:fldCharType="begin" w:fldLock="1"/>
      </w:r>
      <w:r w:rsidR="004B6DF8">
        <w:instrText>ADDIN CSL_CITATION {"citationItems":[{"id":"ITEM-1","itemData":{"DOI":"10.30813/jab.v14i1.2458","ISSN":"1979-360X","abstract":"ABSTRACT : Stakeholders pay attention to the earnings report, thus encouraging company managers to plan strategies to produce reports expected by stakeholders. Earnings management is one way that can be done. Managers can intervene the earnings management by increasing or decreasing profit in order to achieve a certain level of profit which benefits himself or the company. This study aims to determine the influence of free cash flow, financial distress, and investment opportunity set on earnings management. The research sample consisted of 11 infrastructure, utility, and transportation companies listed on the Indonesia Stock Exchange in 2014-2018 with the total sample of 55 data. This study used a purposive sampling method and was tested with SPSS 22.0 Software. The results show that the data have met the pooling test, classical assumptions and established criteria. The results of the F test show that the earnings management variable is affected simultaneously by free cash flow, financial distress, and investment opportunity set variables. The t test results show that the free cash flow and investment opportunity set have a significant positive effect on earnings management, whereas financial distress does not. In sum, there is enough evidence that free cash flow and investment opportunity set positively affect earnings management, but financial distress does not have enough evidence to influence earnings management. Keywords: Earnings Management, Free Cash Flow, Investment Opportunity Set, Financial Distress. ABSTRAK: Laporan laba menjadi perhatian para stakeholders sehingga mendorong manajer perusahaan melakukan perencanaan strategi untuk menghasilkan laporan yang diharapkan stakeholder. Manajemen laba adalah salah satu cara yang dapat dilakukan. Intervensi manajer untuk melakukan manajemen laba dengan cara menaikkan atau menurunkan laba guna mencapai tingkat laba tertentu untuk menguntungkan dirinya sendiri atau perusahaan. Penelitian ini bertujuan untuk mengetahui pengaruh free cash flow, financial distress, dan investment opportunity set terhadap manajemen laba. Sampel penelitian ini adalah perusahaan infrastruktur, utilitas, dan transportasi yang terdaftar di Bursa Efek Indonesia periode 2014-2018. Total sampel yang digunakan adalah 11 perusahaan dengan data observasi yang diperoleh sebanyak 55. Teknik pengambilan sampel yang digunakan adalah non-probability sampling dengan menggunakan metode purposive sampling dan pengujian yang dilakukan dengan …","author":[{"dropping-particle":"","family":"Irawan","given":"Sally","non-dropping-particle":"","parse-names":false,"suffix":""},{"dropping-particle":"","family":"Apriwenni","given":"Prima","non-dropping-particle":"","parse-names":false,"suffix":""}],"container-title":"Jurnal Akuntansi Bisnis","id":"ITEM-1","issue":"1","issued":{"date-parts":[["2021"]]},"page":"91-101","title":"Pengaruh Free Cash Flow, Financial Distress, Dan Investment Opportunity Set Terhadap Manajemen Laba","type":"article-journal","volume":"14"},"uris":["http://www.mendeley.com/documents/?uuid=eef924a5-7ed5-40c8-8f2a-0f1ee112df35"]}],"mendeley":{"formattedCitation":"(Irawan &amp; Apriwenni, 2021)","manualFormatting":"Irawan &amp; Apriwenni (2021)","plainTextFormattedCitation":"(Irawan &amp; Apriwenni, 2021)","previouslyFormattedCitation":"(Irawan &amp; Apriwenni, 2021)"},"properties":{"noteIndex":0},"schema":"https://github.com/citation-style-language/schema/raw/master/csl-citation.json"}</w:instrText>
      </w:r>
      <w:r w:rsidR="004B6DF8">
        <w:fldChar w:fldCharType="separate"/>
      </w:r>
      <w:r w:rsidR="004B6DF8" w:rsidRPr="004B6DF8">
        <w:rPr>
          <w:noProof/>
        </w:rPr>
        <w:t xml:space="preserve">Irawan &amp; Apriwenni </w:t>
      </w:r>
      <w:r w:rsidR="004B6DF8">
        <w:rPr>
          <w:noProof/>
        </w:rPr>
        <w:t>(</w:t>
      </w:r>
      <w:r w:rsidR="004B6DF8" w:rsidRPr="004B6DF8">
        <w:rPr>
          <w:noProof/>
        </w:rPr>
        <w:t>2021)</w:t>
      </w:r>
      <w:r w:rsidR="004B6DF8">
        <w:fldChar w:fldCharType="end"/>
      </w:r>
      <w:r w:rsidRPr="00FB44B8">
        <w:t xml:space="preserve"> yang menyatakan bahwa </w:t>
      </w:r>
      <w:r w:rsidR="003E61AD">
        <w:t xml:space="preserve">IOS </w:t>
      </w:r>
      <w:r w:rsidRPr="00FB44B8">
        <w:t>berpengaruh signifikan positif terhadap manajemen laba</w:t>
      </w:r>
      <w:r w:rsidR="00BF5A1E">
        <w:t xml:space="preserve"> a</w:t>
      </w:r>
      <w:r w:rsidRPr="00FB44B8">
        <w:t xml:space="preserve">rtinya, semakin besar peluang investasi yang dimiliki perusahaan, semakin tinggi pula kecenderungan perusahaan untuk melakukan manajemen laba. </w:t>
      </w:r>
    </w:p>
    <w:p w14:paraId="675734C4" w14:textId="76544C99" w:rsidR="00C4085B" w:rsidRPr="00D410E3" w:rsidRDefault="00C4085B" w:rsidP="00265E4E">
      <w:pPr>
        <w:ind w:firstLine="709"/>
        <w:jc w:val="both"/>
      </w:pPr>
      <w:r w:rsidRPr="00D410E3">
        <w:t>Berdasarkan landasan teori yang telah disampaikan sebelumnya dan hasil penelitian sebelumnya, hipotesis yang diajukan dalam penelitian ini adalah:</w:t>
      </w:r>
    </w:p>
    <w:p w14:paraId="1A1BFD93" w14:textId="7B2C8055" w:rsidR="00580109" w:rsidRPr="00D410E3" w:rsidRDefault="00C4085B" w:rsidP="00265E4E">
      <w:pPr>
        <w:jc w:val="both"/>
        <w:rPr>
          <w:b/>
          <w:bCs/>
        </w:rPr>
      </w:pPr>
      <w:r w:rsidRPr="00D410E3">
        <w:rPr>
          <w:b/>
          <w:bCs/>
        </w:rPr>
        <w:lastRenderedPageBreak/>
        <w:t xml:space="preserve">H2: </w:t>
      </w:r>
      <w:r w:rsidRPr="00D410E3">
        <w:rPr>
          <w:rFonts w:cs="Times New Roman"/>
          <w:b/>
          <w:bCs/>
          <w:i/>
          <w:iCs/>
          <w:szCs w:val="24"/>
        </w:rPr>
        <w:t>Investment Opportunity Set</w:t>
      </w:r>
      <w:r w:rsidRPr="00D410E3">
        <w:rPr>
          <w:b/>
          <w:bCs/>
        </w:rPr>
        <w:t xml:space="preserve"> berpengaruh signifikan positif terhadap manajemen laba.</w:t>
      </w:r>
    </w:p>
    <w:p w14:paraId="69915E1D" w14:textId="08FC429C" w:rsidR="00C4085B" w:rsidRPr="00D410E3" w:rsidRDefault="00C35124" w:rsidP="00265E4E">
      <w:pPr>
        <w:pStyle w:val="Heading3"/>
        <w:rPr>
          <w:b/>
          <w:bCs/>
          <w:color w:val="auto"/>
          <w:sz w:val="24"/>
          <w:szCs w:val="24"/>
        </w:rPr>
      </w:pPr>
      <w:bookmarkStart w:id="22" w:name="_Toc211476325"/>
      <w:r w:rsidRPr="00D410E3">
        <w:rPr>
          <w:b/>
          <w:bCs/>
          <w:color w:val="auto"/>
          <w:sz w:val="24"/>
          <w:szCs w:val="24"/>
        </w:rPr>
        <w:t>2.4.3</w:t>
      </w:r>
      <w:r w:rsidR="00C26646">
        <w:rPr>
          <w:b/>
          <w:bCs/>
          <w:color w:val="auto"/>
          <w:sz w:val="24"/>
          <w:szCs w:val="24"/>
        </w:rPr>
        <w:t>.</w:t>
      </w:r>
      <w:r w:rsidRPr="00D410E3">
        <w:rPr>
          <w:b/>
          <w:bCs/>
          <w:color w:val="auto"/>
          <w:sz w:val="24"/>
          <w:szCs w:val="24"/>
        </w:rPr>
        <w:tab/>
      </w:r>
      <w:r w:rsidR="00C4085B" w:rsidRPr="00D410E3">
        <w:rPr>
          <w:b/>
          <w:bCs/>
          <w:color w:val="auto"/>
          <w:sz w:val="24"/>
          <w:szCs w:val="24"/>
        </w:rPr>
        <w:t xml:space="preserve">Pengaruh </w:t>
      </w:r>
      <w:r w:rsidR="00C4085B" w:rsidRPr="00D410E3">
        <w:rPr>
          <w:rFonts w:cs="Times New Roman"/>
          <w:b/>
          <w:bCs/>
          <w:i/>
          <w:iCs/>
          <w:color w:val="auto"/>
          <w:sz w:val="24"/>
          <w:szCs w:val="22"/>
        </w:rPr>
        <w:t>Net Profit Margin</w:t>
      </w:r>
      <w:r w:rsidR="00C4085B" w:rsidRPr="00D410E3">
        <w:rPr>
          <w:b/>
          <w:bCs/>
          <w:color w:val="auto"/>
          <w:sz w:val="24"/>
          <w:szCs w:val="24"/>
        </w:rPr>
        <w:t xml:space="preserve"> terhadap manajemen laba</w:t>
      </w:r>
      <w:bookmarkEnd w:id="22"/>
    </w:p>
    <w:p w14:paraId="2E23E091" w14:textId="03E786D9" w:rsidR="00423160" w:rsidRPr="00300032" w:rsidRDefault="00B22B13" w:rsidP="00300032">
      <w:pPr>
        <w:ind w:firstLine="709"/>
        <w:jc w:val="both"/>
        <w:rPr>
          <w:lang w:val="en-US"/>
        </w:rPr>
      </w:pPr>
      <w:r w:rsidRPr="00432807">
        <w:rPr>
          <w:i/>
          <w:iCs/>
          <w:lang w:val="en-US"/>
        </w:rPr>
        <w:t>Net Profit Margin</w:t>
      </w:r>
      <w:r w:rsidRPr="00D410E3">
        <w:rPr>
          <w:lang w:val="en-US"/>
        </w:rPr>
        <w:t xml:space="preserve"> (NPM) </w:t>
      </w:r>
      <w:proofErr w:type="spellStart"/>
      <w:r w:rsidRPr="00D410E3">
        <w:rPr>
          <w:lang w:val="en-US"/>
        </w:rPr>
        <w:t>adalah</w:t>
      </w:r>
      <w:proofErr w:type="spellEnd"/>
      <w:r w:rsidRPr="00D410E3">
        <w:rPr>
          <w:lang w:val="en-US"/>
        </w:rPr>
        <w:t xml:space="preserve"> </w:t>
      </w:r>
      <w:proofErr w:type="spellStart"/>
      <w:r w:rsidRPr="00D410E3">
        <w:rPr>
          <w:lang w:val="en-US"/>
        </w:rPr>
        <w:t>rasio</w:t>
      </w:r>
      <w:proofErr w:type="spellEnd"/>
      <w:r w:rsidRPr="00D410E3">
        <w:rPr>
          <w:lang w:val="en-US"/>
        </w:rPr>
        <w:t xml:space="preserve"> </w:t>
      </w:r>
      <w:proofErr w:type="spellStart"/>
      <w:r w:rsidRPr="00D410E3">
        <w:rPr>
          <w:lang w:val="en-US"/>
        </w:rPr>
        <w:t>profitabilitas</w:t>
      </w:r>
      <w:proofErr w:type="spellEnd"/>
      <w:r w:rsidRPr="00D410E3">
        <w:rPr>
          <w:lang w:val="en-US"/>
        </w:rPr>
        <w:t xml:space="preserve"> yang </w:t>
      </w:r>
      <w:proofErr w:type="spellStart"/>
      <w:r w:rsidRPr="00D410E3">
        <w:rPr>
          <w:lang w:val="en-US"/>
        </w:rPr>
        <w:t>mengukur</w:t>
      </w:r>
      <w:proofErr w:type="spellEnd"/>
      <w:r w:rsidRPr="00D410E3">
        <w:rPr>
          <w:lang w:val="en-US"/>
        </w:rPr>
        <w:t xml:space="preserve"> </w:t>
      </w:r>
      <w:proofErr w:type="spellStart"/>
      <w:r w:rsidRPr="00D410E3">
        <w:rPr>
          <w:lang w:val="en-US"/>
        </w:rPr>
        <w:t>persentase</w:t>
      </w:r>
      <w:proofErr w:type="spellEnd"/>
      <w:r w:rsidRPr="00D410E3">
        <w:rPr>
          <w:lang w:val="en-US"/>
        </w:rPr>
        <w:t xml:space="preserve"> </w:t>
      </w:r>
      <w:proofErr w:type="spellStart"/>
      <w:r w:rsidRPr="00D410E3">
        <w:rPr>
          <w:lang w:val="en-US"/>
        </w:rPr>
        <w:t>laba</w:t>
      </w:r>
      <w:proofErr w:type="spellEnd"/>
      <w:r w:rsidRPr="00D410E3">
        <w:rPr>
          <w:lang w:val="en-US"/>
        </w:rPr>
        <w:t xml:space="preserve"> </w:t>
      </w:r>
      <w:proofErr w:type="spellStart"/>
      <w:r w:rsidRPr="00D410E3">
        <w:rPr>
          <w:lang w:val="en-US"/>
        </w:rPr>
        <w:t>bersih</w:t>
      </w:r>
      <w:proofErr w:type="spellEnd"/>
      <w:r w:rsidRPr="00D410E3">
        <w:rPr>
          <w:lang w:val="en-US"/>
        </w:rPr>
        <w:t xml:space="preserve"> </w:t>
      </w:r>
      <w:proofErr w:type="spellStart"/>
      <w:r w:rsidRPr="00D410E3">
        <w:rPr>
          <w:lang w:val="en-US"/>
        </w:rPr>
        <w:t>terhadap</w:t>
      </w:r>
      <w:proofErr w:type="spellEnd"/>
      <w:r w:rsidRPr="00D410E3">
        <w:rPr>
          <w:lang w:val="en-US"/>
        </w:rPr>
        <w:t xml:space="preserve"> total </w:t>
      </w:r>
      <w:proofErr w:type="spellStart"/>
      <w:r w:rsidRPr="00D410E3">
        <w:rPr>
          <w:lang w:val="en-US"/>
        </w:rPr>
        <w:t>penjualan</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r w:rsidR="004B6DF8">
        <w:rPr>
          <w:lang w:val="en-US"/>
        </w:rPr>
        <w:fldChar w:fldCharType="begin" w:fldLock="1"/>
      </w:r>
      <w:r w:rsidR="00F02AF9">
        <w:rPr>
          <w:lang w:val="en-US"/>
        </w:rPr>
        <w:instrText>ADDIN CSL_CITATION {"citationItems":[{"id":"ITEM-1","itemData":{"DOI":"10.36733/juara.v11i2.2838","ISSN":"2088-3382","abstract":"This study aims to determine whether there is an effect of Return On Equity (ROE) and Net Profit Margin (NPM) on stock prices, moderated by the Corporate Social Responsibility (CSR). The object of this study are companies listed on the Indonesia Stock Exchange (IDX) that use the GRI index over the period 2017 to 2019 to disclose their sustainability reports. By using purposive sampling, this study obtained 34 companies as sample, with the number of observation as much as 102 data. Data were analyzed using moderated regression analysis. The results of this study prove that ROE and NPM has a significant effect on stock prices and CSR proven in moderating the relationship between ROE and NPM on stock prices.","author":[{"dropping-particle":"","family":"Absari","given":"Handini Ayu","non-dropping-particle":"","parse-names":false,"suffix":""},{"dropping-particle":"","family":"Kinasih","given":"Hayu Wikan","non-dropping-particle":"","parse-names":false,"suffix":""}],"container-title":"Jurnal Riset Akuntansi (JUARA)","id":"ITEM-1","issue":"2","issued":{"date-parts":[["2021"]]},"page":"256-273","title":"Peran Moderasi Corporate Social Responsibility Pada Return on Equity Dan Net Profit Margin Terhadap Harga Saham","type":"article-journal","volume":"11"},"uris":["http://www.mendeley.com/documents/?uuid=08248247-132d-4949-811e-8ac5a894c2d6"]}],"mendeley":{"formattedCitation":"(Absari &amp; Kinasih, 2021)","plainTextFormattedCitation":"(Absari &amp; Kinasih, 2021)","previouslyFormattedCitation":"(Absari &amp; Kinasih, 2021)"},"properties":{"noteIndex":0},"schema":"https://github.com/citation-style-language/schema/raw/master/csl-citation.json"}</w:instrText>
      </w:r>
      <w:r w:rsidR="004B6DF8">
        <w:rPr>
          <w:lang w:val="en-US"/>
        </w:rPr>
        <w:fldChar w:fldCharType="separate"/>
      </w:r>
      <w:r w:rsidR="004B6DF8" w:rsidRPr="004B6DF8">
        <w:rPr>
          <w:noProof/>
          <w:lang w:val="en-US"/>
        </w:rPr>
        <w:t>(Absari &amp; Kinasih, 2021)</w:t>
      </w:r>
      <w:r w:rsidR="004B6DF8">
        <w:rPr>
          <w:lang w:val="en-US"/>
        </w:rPr>
        <w:fldChar w:fldCharType="end"/>
      </w:r>
      <w:r w:rsidRPr="00D410E3">
        <w:rPr>
          <w:lang w:val="en-US"/>
        </w:rPr>
        <w:t xml:space="preserve">. NPM </w:t>
      </w:r>
      <w:proofErr w:type="spellStart"/>
      <w:r w:rsidRPr="00D410E3">
        <w:rPr>
          <w:lang w:val="en-US"/>
        </w:rPr>
        <w:t>mencerminkan</w:t>
      </w:r>
      <w:proofErr w:type="spellEnd"/>
      <w:r w:rsidRPr="00D410E3">
        <w:rPr>
          <w:lang w:val="en-US"/>
        </w:rPr>
        <w:t xml:space="preserve"> </w:t>
      </w:r>
      <w:proofErr w:type="spellStart"/>
      <w:r w:rsidRPr="00D410E3">
        <w:rPr>
          <w:lang w:val="en-US"/>
        </w:rPr>
        <w:t>kemampuan</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dalam</w:t>
      </w:r>
      <w:proofErr w:type="spellEnd"/>
      <w:r w:rsidRPr="00D410E3">
        <w:rPr>
          <w:lang w:val="en-US"/>
        </w:rPr>
        <w:t xml:space="preserve"> </w:t>
      </w:r>
      <w:proofErr w:type="spellStart"/>
      <w:r w:rsidRPr="00D410E3">
        <w:rPr>
          <w:lang w:val="en-US"/>
        </w:rPr>
        <w:t>mengelola</w:t>
      </w:r>
      <w:proofErr w:type="spellEnd"/>
      <w:r w:rsidRPr="00D410E3">
        <w:rPr>
          <w:lang w:val="en-US"/>
        </w:rPr>
        <w:t xml:space="preserve"> </w:t>
      </w:r>
      <w:proofErr w:type="spellStart"/>
      <w:r w:rsidRPr="00D410E3">
        <w:rPr>
          <w:lang w:val="en-US"/>
        </w:rPr>
        <w:t>efisiensi</w:t>
      </w:r>
      <w:proofErr w:type="spellEnd"/>
      <w:r w:rsidRPr="00D410E3">
        <w:rPr>
          <w:lang w:val="en-US"/>
        </w:rPr>
        <w:t xml:space="preserve"> </w:t>
      </w:r>
      <w:proofErr w:type="spellStart"/>
      <w:r w:rsidRPr="00D410E3">
        <w:rPr>
          <w:lang w:val="en-US"/>
        </w:rPr>
        <w:t>biaya</w:t>
      </w:r>
      <w:proofErr w:type="spellEnd"/>
      <w:r w:rsidRPr="00D410E3">
        <w:rPr>
          <w:lang w:val="en-US"/>
        </w:rPr>
        <w:t xml:space="preserve"> dan </w:t>
      </w:r>
      <w:proofErr w:type="spellStart"/>
      <w:r w:rsidRPr="00D410E3">
        <w:rPr>
          <w:lang w:val="en-US"/>
        </w:rPr>
        <w:t>menghasilkan</w:t>
      </w:r>
      <w:proofErr w:type="spellEnd"/>
      <w:r w:rsidRPr="00D410E3">
        <w:rPr>
          <w:lang w:val="en-US"/>
        </w:rPr>
        <w:t xml:space="preserve"> </w:t>
      </w:r>
      <w:proofErr w:type="spellStart"/>
      <w:r w:rsidRPr="00D410E3">
        <w:rPr>
          <w:lang w:val="en-US"/>
        </w:rPr>
        <w:t>laba</w:t>
      </w:r>
      <w:proofErr w:type="spellEnd"/>
      <w:r w:rsidRPr="00D410E3">
        <w:rPr>
          <w:lang w:val="en-US"/>
        </w:rPr>
        <w:t xml:space="preserve"> </w:t>
      </w:r>
      <w:proofErr w:type="spellStart"/>
      <w:r w:rsidRPr="00D410E3">
        <w:rPr>
          <w:lang w:val="en-US"/>
        </w:rPr>
        <w:t>setelah</w:t>
      </w:r>
      <w:proofErr w:type="spellEnd"/>
      <w:r w:rsidRPr="00D410E3">
        <w:rPr>
          <w:lang w:val="en-US"/>
        </w:rPr>
        <w:t xml:space="preserve"> </w:t>
      </w:r>
      <w:proofErr w:type="spellStart"/>
      <w:r w:rsidRPr="00D410E3">
        <w:rPr>
          <w:lang w:val="en-US"/>
        </w:rPr>
        <w:t>dikurangi</w:t>
      </w:r>
      <w:proofErr w:type="spellEnd"/>
      <w:r w:rsidRPr="00D410E3">
        <w:rPr>
          <w:lang w:val="en-US"/>
        </w:rPr>
        <w:t xml:space="preserve"> </w:t>
      </w:r>
      <w:proofErr w:type="spellStart"/>
      <w:r w:rsidRPr="00D410E3">
        <w:rPr>
          <w:lang w:val="en-US"/>
        </w:rPr>
        <w:t>seluruh</w:t>
      </w:r>
      <w:proofErr w:type="spellEnd"/>
      <w:r w:rsidRPr="00D410E3">
        <w:rPr>
          <w:lang w:val="en-US"/>
        </w:rPr>
        <w:t xml:space="preserve"> </w:t>
      </w:r>
      <w:proofErr w:type="spellStart"/>
      <w:r w:rsidRPr="00D410E3">
        <w:rPr>
          <w:lang w:val="en-US"/>
        </w:rPr>
        <w:t>beban</w:t>
      </w:r>
      <w:proofErr w:type="spellEnd"/>
      <w:r w:rsidRPr="00D410E3">
        <w:rPr>
          <w:lang w:val="en-US"/>
        </w:rPr>
        <w:t xml:space="preserve">, </w:t>
      </w:r>
      <w:proofErr w:type="spellStart"/>
      <w:r w:rsidRPr="00D410E3">
        <w:rPr>
          <w:lang w:val="en-US"/>
        </w:rPr>
        <w:t>termasuk</w:t>
      </w:r>
      <w:proofErr w:type="spellEnd"/>
      <w:r w:rsidRPr="00D410E3">
        <w:rPr>
          <w:lang w:val="en-US"/>
        </w:rPr>
        <w:t xml:space="preserve"> </w:t>
      </w:r>
      <w:proofErr w:type="spellStart"/>
      <w:r w:rsidRPr="00D410E3">
        <w:rPr>
          <w:lang w:val="en-US"/>
        </w:rPr>
        <w:t>pajak</w:t>
      </w:r>
      <w:proofErr w:type="spellEnd"/>
      <w:r w:rsidRPr="00D410E3">
        <w:rPr>
          <w:lang w:val="en-US"/>
        </w:rPr>
        <w:t xml:space="preserve"> dan bunga.</w:t>
      </w:r>
      <w:r w:rsidR="00300032">
        <w:rPr>
          <w:lang w:val="en-US"/>
        </w:rPr>
        <w:t xml:space="preserve"> </w:t>
      </w:r>
      <w:r w:rsidR="00B37285" w:rsidRPr="00B37285">
        <w:t xml:space="preserve">NPM digunakan sebagai indikator kesehatan keuangan perusahaan dan efektivitas operasional. Rasio yang tinggi menunjukkan kemampuan perusahaan mengubah pendapatan menjadi laba bersih secara efisien. Indikator ini penting bagi investor, kreditor, dan manajemen dalam pengambilan keputusan strategi, seperti evaluasi kinerja, penetapan harga, dan kebijakan dividen </w:t>
      </w:r>
      <w:r w:rsidR="00B37285">
        <w:fldChar w:fldCharType="begin" w:fldLock="1"/>
      </w:r>
      <w:r w:rsidR="009E14D0">
        <w:instrText>ADDIN CSL_CITATION {"citationItems":[{"id":"ITEM-1","itemData":{"DOI":"10.38035/jafm.v5i6.1293","ISSN":"2721-3005","abstract":"Tujuan dari penelitian ini adalah untuk menguji pengaruh Net Profit Margin, Debt to Equity Ratio, dan Sales Growth terhadap Pertumbuhan Laba. Penelitian dilakukan pada perusahaan yang tercatat di IDX Sharia Growth selama periode 2021-2023 dengan menggunakan pendekatan kuantitatif. Sampel yang digunakan berjumlah 30 perusahaan dan menggunakan metode purposive sampling. Data penelitian diolah dan diuji menggunakan aplikasi SPSS. Hasil penelitian menunjukkan bahwa Net Profit Margin dan Sales Growth memiliki pengaruh positif terhadap pertumbuhan laba, sementara Debt to Equity Ratio tidak berpengaruh terhadap pertumbuhan laba.","author":[{"dropping-particle":"","family":"Adisma","given":"Tiara Hening","non-dropping-particle":"","parse-names":false,"suffix":""},{"dropping-particle":"","family":"Santoso","given":"Suryo Budi","non-dropping-particle":"","parse-names":false,"suffix":""},{"dropping-particle":"","family":"Fakhruddin","given":"Iwan","non-dropping-particle":"","parse-names":false,"suffix":""},{"dropping-particle":"","family":"Setyadi","given":"Edi Joko","non-dropping-particle":"","parse-names":false,"suffix":""}],"container-title":"Journal of Accounting and Finance Management","id":"ITEM-1","issue":"6","issued":{"date-parts":[["2025"]]},"page":"1383-1394","title":"Pengaruh Net Profit Margin, Debt to Equity Ratio dan Sales Growth terhadap Pertumbuhan Laba (Studi pada Perusahaan yang Terdaftar di IDX SHARIAGROWTH)","type":"article-journal","volume":"5"},"uris":["http://www.mendeley.com/documents/?uuid=2829e683-2bab-4bcb-afec-06efdfbbb6a0"]}],"mendeley":{"formattedCitation":"(Adisma et al., 2025)","plainTextFormattedCitation":"(Adisma et al., 2025)","previouslyFormattedCitation":"(Adisma et al., 2025)"},"properties":{"noteIndex":0},"schema":"https://github.com/citation-style-language/schema/raw/master/csl-citation.json"}</w:instrText>
      </w:r>
      <w:r w:rsidR="00B37285">
        <w:fldChar w:fldCharType="separate"/>
      </w:r>
      <w:r w:rsidR="00B37285" w:rsidRPr="00B37285">
        <w:rPr>
          <w:noProof/>
        </w:rPr>
        <w:t>(Adisma et al., 2025)</w:t>
      </w:r>
      <w:r w:rsidR="00B37285">
        <w:fldChar w:fldCharType="end"/>
      </w:r>
      <w:r w:rsidR="00B37285" w:rsidRPr="00B37285">
        <w:t xml:space="preserve">. </w:t>
      </w:r>
      <w:r w:rsidR="00C96886" w:rsidRPr="00C96886">
        <w:rPr>
          <w:color w:val="000000" w:themeColor="text1"/>
        </w:rPr>
        <w:t>Dalam konteks teori agensi, perusahaan yang menunjukkan NPM tinggi seringkali melakukan praktik manajemen laba untuk mempertahankan citra perusahaan yang efektif di mata investor dan pemangku kepentingan lainnya. Praktik ini dapat dilakukan untuk memenuhi ekspektasi pasar atau menjaga kepercayaan investor agar mereka tetap menanamkan modalnya, yang secara tidak langsung mendorong manajemen laba agar tetap tampak baik</w:t>
      </w:r>
      <w:r w:rsidR="00C96886">
        <w:rPr>
          <w:color w:val="000000" w:themeColor="text1"/>
        </w:rPr>
        <w:t xml:space="preserve"> </w:t>
      </w:r>
      <w:r w:rsidR="00423160" w:rsidRPr="00C96886">
        <w:rPr>
          <w:color w:val="000000" w:themeColor="text1"/>
        </w:rPr>
        <w:fldChar w:fldCharType="begin" w:fldLock="1"/>
      </w:r>
      <w:r w:rsidR="00423160" w:rsidRPr="00C96886">
        <w:rPr>
          <w:color w:val="000000" w:themeColor="text1"/>
        </w:rPr>
        <w:instrText>ADDIN CSL_CITATION {"citationItems":[{"id":"ITEM-1","itemData":{"DOI":"10.47191/ijmra/v6-i5-14","ISSN":"26439840","abstract":"This study aims to determine the effect of net profit margin, debt equity ratio, and tax planning on earnings management. The companies included in this study are non-financial sector companies listed on the Indonesia Stock Exchange (IDX) in 2019-2020. This research uses the multiple linear regression analysis method and uses the application of the Statistical Program for Social Science (SPSS). The population in this study was 45 companies from the observations of 100 companies in the non-financial sector listed on the Indonesia Stock Exchange (IDX) for the 2019-2020 period, and the sample data used were 38 companies using a purposive sampling technique. The hypothesis test consists of a simultaneous test (statistical test F), a partial test (statistical test T), and a multiple linear regression test. The results of this study indicate that the Net Profit Margin variable has a positive effect on earnings management, the Debt Equity Ratio variable has a positive effect on earnings management, and the Tax Planning variable has a positive effect on earnings management.","author":[{"dropping-particle":"","family":"Indrati","given":"Menik","non-dropping-particle":"","parse-names":false,"suffix":""},{"dropping-particle":"","family":"Magfiroh","given":"Faisal","non-dropping-particle":"","parse-names":false,"suffix":""}],"container-title":"International Journal of Multidisciplinary Research and Analysis","id":"ITEM-1","issue":"05","issued":{"date-parts":[["2023"]]},"page":"1933-1942","title":"The Effect of Net Profit Margin, Debt Equity Ratio, and Tax Planning on Earnings Management","type":"article-journal","volume":"06"},"uris":["http://www.mendeley.com/documents/?uuid=14aca79a-557d-44e0-b508-4f279ebb82fa"]}],"mendeley":{"formattedCitation":"(Indrati &amp; Magfiroh, 2023)","plainTextFormattedCitation":"(Indrati &amp; Magfiroh, 2023)","previouslyFormattedCitation":"(Indrati &amp; Magfiroh, 2023)"},"properties":{"noteIndex":0},"schema":"https://github.com/citation-style-language/schema/raw/master/csl-citation.json"}</w:instrText>
      </w:r>
      <w:r w:rsidR="00423160" w:rsidRPr="00C96886">
        <w:rPr>
          <w:color w:val="000000" w:themeColor="text1"/>
        </w:rPr>
        <w:fldChar w:fldCharType="separate"/>
      </w:r>
      <w:r w:rsidR="00423160" w:rsidRPr="00C96886">
        <w:rPr>
          <w:noProof/>
          <w:color w:val="000000" w:themeColor="text1"/>
        </w:rPr>
        <w:t>(Indrati &amp; Magfiroh, 2023)</w:t>
      </w:r>
      <w:r w:rsidR="00423160" w:rsidRPr="00C96886">
        <w:rPr>
          <w:color w:val="000000" w:themeColor="text1"/>
        </w:rPr>
        <w:fldChar w:fldCharType="end"/>
      </w:r>
      <w:r w:rsidR="00423160" w:rsidRPr="00C96886">
        <w:rPr>
          <w:color w:val="000000" w:themeColor="text1"/>
        </w:rPr>
        <w:t xml:space="preserve">. </w:t>
      </w:r>
    </w:p>
    <w:p w14:paraId="3C1104F8" w14:textId="77777777" w:rsidR="0072215C" w:rsidRDefault="00423160" w:rsidP="00265E4E">
      <w:pPr>
        <w:jc w:val="both"/>
      </w:pPr>
      <w:r>
        <w:rPr>
          <w:color w:val="000000" w:themeColor="text1"/>
        </w:rPr>
        <w:tab/>
      </w:r>
      <w:r>
        <w:rPr>
          <w:color w:val="000000" w:themeColor="text1"/>
        </w:rPr>
        <w:fldChar w:fldCharType="begin" w:fldLock="1"/>
      </w:r>
      <w:r>
        <w:rPr>
          <w:color w:val="000000" w:themeColor="text1"/>
        </w:rPr>
        <w:instrText>ADDIN CSL_CITATION {"citationItems":[{"id":"ITEM-1","itemData":{"DOI":"10.35814/relevan.v2i2.3430","ISSN":"2774-9495","abstract":"This study aims to see the effect of good corporate governance as proxied by independent commissioners on earnings management, and the effect of profitability proxied by ROA and NPM on earnings management. Earnings management is measured by the revenue discretionary formula proposed by Stubben. This research was conducted at manufacturing companies listed on the Indonesia Stock Exchange (BEI) for the 2016-2018 period. The population used in this study were 165 manufacturing companies listed on the IDX for the 2016-2018 period. The sample research used is based on a non-probability sampling method with certain criteria. Based on the sample criteria used, the samples used in this study were 42 manufacturing companies for the 2016-2018 period. The data used in this study are secondary data and data collection methods with documentation methods in the form of financial reports and annual reports of manufacturing companies obtained from the official website of the IDX, namely www.idx.co.id. The data analysis method used in this research is descriptive statistics, classical assumption test, multiple regression analysis, hypothesis test (t test) and the coefficient of determination. The results of this study indicate that the independent commissioner has a negative and significant effect on earnings management, ROA has a negative and significant effect on earnings management, and NPM has a positive and significant effect on earnings management. Keywords : Independent Commissioner, ROA, NPM, Earnings Management, Revenue Discretionary.","author":[{"dropping-particle":"","family":"Arifin","given":"Lisdawati","non-dropping-particle":"","parse-names":false,"suffix":""},{"dropping-particle":"","family":"Saputri","given":"Novri","non-dropping-particle":"","parse-names":false,"suffix":""},{"dropping-particle":"","family":"Andi Prasetiyo","given":"","non-dropping-particle":"","parse-names":false,"suffix":""}],"container-title":"Relevan : Jurnal Riset Akuntansi","id":"ITEM-1","issue":"2","issued":{"date-parts":[["2022"]]},"page":"84-99","title":"Pengaruh Komisaris Independen, Profitabilitas Terhadap Manajemen Laba (Studi Empiris Pada Perusahaan Manufaktur)","type":"article-journal","volume":"2"},"uris":["http://www.mendeley.com/documents/?uuid=0bff4b57-96b3-4904-baba-221071340856"]}],"mendeley":{"formattedCitation":"(Arifin et al., 2022)","manualFormatting":"Arifin et al., (2022)","plainTextFormattedCitation":"(Arifin et al., 2022)","previouslyFormattedCitation":"(Arifin et al., 2022)"},"properties":{"noteIndex":0},"schema":"https://github.com/citation-style-language/schema/raw/master/csl-citation.json"}</w:instrText>
      </w:r>
      <w:r>
        <w:rPr>
          <w:color w:val="000000" w:themeColor="text1"/>
        </w:rPr>
        <w:fldChar w:fldCharType="separate"/>
      </w:r>
      <w:r w:rsidRPr="00F02AF9">
        <w:rPr>
          <w:noProof/>
          <w:color w:val="000000" w:themeColor="text1"/>
        </w:rPr>
        <w:t xml:space="preserve">Arifin et al., </w:t>
      </w:r>
      <w:r>
        <w:rPr>
          <w:noProof/>
          <w:color w:val="000000" w:themeColor="text1"/>
        </w:rPr>
        <w:t>(</w:t>
      </w:r>
      <w:r w:rsidRPr="00F02AF9">
        <w:rPr>
          <w:noProof/>
          <w:color w:val="000000" w:themeColor="text1"/>
        </w:rPr>
        <w:t>2022)</w:t>
      </w:r>
      <w:r>
        <w:rPr>
          <w:color w:val="000000" w:themeColor="text1"/>
        </w:rPr>
        <w:fldChar w:fldCharType="end"/>
      </w:r>
      <w:r w:rsidRPr="00BF5A1E">
        <w:rPr>
          <w:color w:val="000000" w:themeColor="text1"/>
        </w:rPr>
        <w:t xml:space="preserve"> menemukan bahwa NPM berpengaruh positif terhadap manajemen laba, yang mengindikasikan bahwa perusahaan dengan NPM tinggi tetap berpotensi melakukan praktik perataan laba. Temuan ini sejalan dengan penelitian </w:t>
      </w:r>
      <w:r>
        <w:rPr>
          <w:color w:val="000000" w:themeColor="text1"/>
        </w:rPr>
        <w:fldChar w:fldCharType="begin" w:fldLock="1"/>
      </w:r>
      <w:r>
        <w:rPr>
          <w:color w:val="000000" w:themeColor="text1"/>
        </w:rPr>
        <w:instrText>ADDIN CSL_CITATION {"citationItems":[{"id":"ITEM-1","itemData":{"author":[{"dropping-particle":"","family":"Kaifa","given":"Fitri Nur","non-dropping-particle":"","parse-names":false,"suffix":""},{"dropping-particle":"","family":"Mulyadi","given":"Mulyadi","non-dropping-particle":"","parse-names":false,"suffix":""},{"dropping-particle":"","family":"Rossa","given":"Elia","non-dropping-particle":"","parse-names":false,"suffix":""},{"dropping-particle":"","family":"Bhayangkara","given":"Universitas","non-dropping-particle":"","parse-names":false,"suffix":""},{"dropping-particle":"","family":"Raya","given":"Jakarta","non-dropping-particle":"","parse-names":false,"suffix":""}],"id":"ITEM-1","issued":{"date-parts":[["2025"]]},"title":"Pengaruh Laverage , Earning Power dan Net Profit Margin Terhadap Manajemen Laba pada Perusahaan Property dan Real Estate yang Terdaftar di BEI Tahun 2019-2023","type":"article-journal"},"uris":["http://www.mendeley.com/documents/?uuid=71aeb7a1-254a-4bb6-8185-9955d969eda5"]}],"mendeley":{"formattedCitation":"(Kaifa et al., 2025)","manualFormatting":"Kaifa et al., (2025)","plainTextFormattedCitation":"(Kaifa et al., 2025)","previouslyFormattedCitation":"(Kaifa et al., 2025)"},"properties":{"noteIndex":0},"schema":"https://github.com/citation-style-language/schema/raw/master/csl-citation.json"}</w:instrText>
      </w:r>
      <w:r>
        <w:rPr>
          <w:color w:val="000000" w:themeColor="text1"/>
        </w:rPr>
        <w:fldChar w:fldCharType="separate"/>
      </w:r>
      <w:r w:rsidRPr="00F02AF9">
        <w:rPr>
          <w:noProof/>
          <w:color w:val="000000" w:themeColor="text1"/>
        </w:rPr>
        <w:t xml:space="preserve">Kaifa et al., </w:t>
      </w:r>
      <w:r>
        <w:rPr>
          <w:noProof/>
          <w:color w:val="000000" w:themeColor="text1"/>
        </w:rPr>
        <w:t>(</w:t>
      </w:r>
      <w:r w:rsidRPr="00F02AF9">
        <w:rPr>
          <w:noProof/>
          <w:color w:val="000000" w:themeColor="text1"/>
        </w:rPr>
        <w:t>2025)</w:t>
      </w:r>
      <w:r>
        <w:rPr>
          <w:color w:val="000000" w:themeColor="text1"/>
        </w:rPr>
        <w:fldChar w:fldCharType="end"/>
      </w:r>
      <w:r>
        <w:rPr>
          <w:color w:val="000000" w:themeColor="text1"/>
        </w:rPr>
        <w:t xml:space="preserve"> </w:t>
      </w:r>
      <w:r w:rsidRPr="00BF5A1E">
        <w:rPr>
          <w:color w:val="000000" w:themeColor="text1"/>
        </w:rPr>
        <w:t xml:space="preserve">yang menunjukkan bahwa perusahaan cenderung melakukan manajemen laba untuk meningkatkan NPM. Praktik tersebut dilakukan </w:t>
      </w:r>
      <w:r w:rsidRPr="00BF5A1E">
        <w:rPr>
          <w:color w:val="000000" w:themeColor="text1"/>
        </w:rPr>
        <w:lastRenderedPageBreak/>
        <w:t>agar kinerja manajemen dipersepsikan baik dan efektif oleh pihak eksternal, khususnya investor.</w:t>
      </w:r>
      <w:r>
        <w:t xml:space="preserve"> </w:t>
      </w:r>
    </w:p>
    <w:p w14:paraId="316AEDD9" w14:textId="0AF6E08C" w:rsidR="00423160" w:rsidRPr="00D410E3" w:rsidRDefault="00423160" w:rsidP="0072215C">
      <w:pPr>
        <w:ind w:firstLine="720"/>
        <w:jc w:val="both"/>
      </w:pPr>
      <w:r w:rsidRPr="00D410E3">
        <w:t>Mengacu pada hasil-hasil penelitian terdahulu, hipotesis yang diajukan dalam penelitian ini adalah:</w:t>
      </w:r>
    </w:p>
    <w:p w14:paraId="6E336922" w14:textId="77777777" w:rsidR="00423160" w:rsidRPr="00D410E3" w:rsidRDefault="00423160" w:rsidP="00265E4E">
      <w:pPr>
        <w:jc w:val="both"/>
        <w:rPr>
          <w:b/>
          <w:bCs/>
        </w:rPr>
      </w:pPr>
      <w:r w:rsidRPr="00D410E3">
        <w:rPr>
          <w:b/>
          <w:bCs/>
        </w:rPr>
        <w:t xml:space="preserve">H3: </w:t>
      </w:r>
      <w:r w:rsidRPr="00D410E3">
        <w:rPr>
          <w:rFonts w:cs="Times New Roman"/>
          <w:b/>
          <w:bCs/>
          <w:i/>
          <w:iCs/>
          <w:szCs w:val="24"/>
        </w:rPr>
        <w:t xml:space="preserve">Net Profit Margin </w:t>
      </w:r>
      <w:r w:rsidRPr="00D410E3">
        <w:rPr>
          <w:b/>
          <w:bCs/>
        </w:rPr>
        <w:t>berpengaruh signifikan positif terhadap manajemen laba.</w:t>
      </w:r>
    </w:p>
    <w:p w14:paraId="45552C3F" w14:textId="77777777" w:rsidR="00423160" w:rsidRPr="00D410E3" w:rsidRDefault="00423160" w:rsidP="00300032">
      <w:pPr>
        <w:pStyle w:val="Heading2"/>
        <w:spacing w:before="0" w:after="0"/>
        <w:rPr>
          <w:rFonts w:ascii="Times New Roman" w:hAnsi="Times New Roman" w:cs="Times New Roman"/>
          <w:b/>
          <w:bCs/>
          <w:color w:val="auto"/>
          <w:sz w:val="24"/>
          <w:szCs w:val="24"/>
        </w:rPr>
      </w:pPr>
      <w:bookmarkStart w:id="23" w:name="_Toc211476326"/>
      <w:r w:rsidRPr="00D410E3">
        <w:rPr>
          <w:rFonts w:ascii="Times New Roman" w:hAnsi="Times New Roman" w:cs="Times New Roman"/>
          <w:b/>
          <w:bCs/>
          <w:color w:val="auto"/>
          <w:sz w:val="24"/>
          <w:szCs w:val="24"/>
        </w:rPr>
        <w:t>2.5</w:t>
      </w:r>
      <w:r>
        <w:rPr>
          <w:rFonts w:ascii="Times New Roman" w:hAnsi="Times New Roman" w:cs="Times New Roman"/>
          <w:b/>
          <w:bCs/>
          <w:color w:val="auto"/>
          <w:sz w:val="24"/>
          <w:szCs w:val="24"/>
        </w:rPr>
        <w:t>.</w:t>
      </w:r>
      <w:r w:rsidRPr="00D410E3">
        <w:rPr>
          <w:rFonts w:ascii="Times New Roman" w:hAnsi="Times New Roman" w:cs="Times New Roman"/>
          <w:b/>
          <w:bCs/>
          <w:color w:val="auto"/>
          <w:sz w:val="24"/>
          <w:szCs w:val="24"/>
        </w:rPr>
        <w:tab/>
        <w:t>Model Penelitian</w:t>
      </w:r>
      <w:bookmarkEnd w:id="23"/>
    </w:p>
    <w:p w14:paraId="33B0E2D5" w14:textId="09CD6470" w:rsidR="00300032" w:rsidRDefault="00423160" w:rsidP="006B319D">
      <w:pPr>
        <w:ind w:firstLine="709"/>
      </w:pPr>
      <w:r w:rsidRPr="00D410E3">
        <w:t>Model penelitian berikut disusun berdasarkan uraian hipotesis yang telah dikembangkan sebelumnya.</w:t>
      </w:r>
    </w:p>
    <w:p w14:paraId="68698F00" w14:textId="0C4E9A43" w:rsidR="00300032" w:rsidRPr="00D410E3" w:rsidRDefault="006327AC" w:rsidP="00265E4E">
      <w:pPr>
        <w:ind w:firstLine="709"/>
      </w:pPr>
      <w:r>
        <w:rPr>
          <w:noProof/>
          <w:lang w:eastAsia="id-ID"/>
          <w14:ligatures w14:val="standardContextual"/>
        </w:rPr>
        <mc:AlternateContent>
          <mc:Choice Requires="wpg">
            <w:drawing>
              <wp:anchor distT="0" distB="0" distL="114300" distR="114300" simplePos="0" relativeHeight="251784192" behindDoc="0" locked="0" layoutInCell="1" allowOverlap="1" wp14:anchorId="25C9BDC1" wp14:editId="3107D11A">
                <wp:simplePos x="0" y="0"/>
                <wp:positionH relativeFrom="column">
                  <wp:posOffset>374552</wp:posOffset>
                </wp:positionH>
                <wp:positionV relativeFrom="paragraph">
                  <wp:posOffset>131885</wp:posOffset>
                </wp:positionV>
                <wp:extent cx="4502785" cy="1744345"/>
                <wp:effectExtent l="0" t="0" r="12065" b="27305"/>
                <wp:wrapNone/>
                <wp:docPr id="135083031" name="Group 48"/>
                <wp:cNvGraphicFramePr/>
                <a:graphic xmlns:a="http://schemas.openxmlformats.org/drawingml/2006/main">
                  <a:graphicData uri="http://schemas.microsoft.com/office/word/2010/wordprocessingGroup">
                    <wpg:wgp>
                      <wpg:cNvGrpSpPr/>
                      <wpg:grpSpPr>
                        <a:xfrm>
                          <a:off x="0" y="0"/>
                          <a:ext cx="4502785" cy="1744345"/>
                          <a:chOff x="0" y="0"/>
                          <a:chExt cx="4502785" cy="1744345"/>
                        </a:xfrm>
                      </wpg:grpSpPr>
                      <wpg:grpSp>
                        <wpg:cNvPr id="365686627" name="Group 23"/>
                        <wpg:cNvGrpSpPr/>
                        <wpg:grpSpPr>
                          <a:xfrm>
                            <a:off x="0" y="0"/>
                            <a:ext cx="4502785" cy="1744345"/>
                            <a:chOff x="-3175" y="106176"/>
                            <a:chExt cx="4804806" cy="2139183"/>
                          </a:xfrm>
                        </wpg:grpSpPr>
                        <wps:wsp>
                          <wps:cNvPr id="2033998381" name="Text Box 2033998381"/>
                          <wps:cNvSpPr txBox="1">
                            <a:spLocks/>
                          </wps:cNvSpPr>
                          <wps:spPr>
                            <a:xfrm>
                              <a:off x="-3175" y="106176"/>
                              <a:ext cx="1622425" cy="552110"/>
                            </a:xfrm>
                            <a:prstGeom prst="rect">
                              <a:avLst/>
                            </a:prstGeom>
                            <a:ln/>
                          </wps:spPr>
                          <wps:style>
                            <a:lnRef idx="2">
                              <a:schemeClr val="dk1"/>
                            </a:lnRef>
                            <a:fillRef idx="1">
                              <a:schemeClr val="lt1"/>
                            </a:fillRef>
                            <a:effectRef idx="0">
                              <a:schemeClr val="dk1"/>
                            </a:effectRef>
                            <a:fontRef idx="minor">
                              <a:schemeClr val="dk1"/>
                            </a:fontRef>
                          </wps:style>
                          <wps:txbx>
                            <w:txbxContent>
                              <w:p w14:paraId="6FAD97A3" w14:textId="77777777" w:rsidR="00423160" w:rsidRPr="008F748B" w:rsidRDefault="00423160" w:rsidP="00423160">
                                <w:pPr>
                                  <w:spacing w:line="240" w:lineRule="auto"/>
                                  <w:jc w:val="center"/>
                                  <w:rPr>
                                    <w:rFonts w:cs="Times New Roman"/>
                                    <w:iCs/>
                                    <w:sz w:val="20"/>
                                    <w:szCs w:val="18"/>
                                  </w:rPr>
                                </w:pPr>
                                <w:r w:rsidRPr="008F748B">
                                  <w:rPr>
                                    <w:rFonts w:cs="Times New Roman"/>
                                    <w:i/>
                                    <w:sz w:val="20"/>
                                    <w:szCs w:val="18"/>
                                  </w:rPr>
                                  <w:t xml:space="preserve">Corporate Social Responsibility </w:t>
                                </w:r>
                                <w:r w:rsidRPr="008F748B">
                                  <w:rPr>
                                    <w:rFonts w:cs="Times New Roman"/>
                                    <w:iCs/>
                                    <w:sz w:val="20"/>
                                    <w:szCs w:val="18"/>
                                  </w:rPr>
                                  <w:t xml:space="preserve">(X1)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2867690" name="Text Box 332867690"/>
                          <wps:cNvSpPr txBox="1">
                            <a:spLocks/>
                          </wps:cNvSpPr>
                          <wps:spPr>
                            <a:xfrm>
                              <a:off x="0" y="907557"/>
                              <a:ext cx="1622425" cy="543705"/>
                            </a:xfrm>
                            <a:prstGeom prst="rect">
                              <a:avLst/>
                            </a:prstGeom>
                            <a:ln/>
                          </wps:spPr>
                          <wps:style>
                            <a:lnRef idx="2">
                              <a:schemeClr val="dk1"/>
                            </a:lnRef>
                            <a:fillRef idx="1">
                              <a:schemeClr val="lt1"/>
                            </a:fillRef>
                            <a:effectRef idx="0">
                              <a:schemeClr val="dk1"/>
                            </a:effectRef>
                            <a:fontRef idx="minor">
                              <a:schemeClr val="dk1"/>
                            </a:fontRef>
                          </wps:style>
                          <wps:txbx>
                            <w:txbxContent>
                              <w:p w14:paraId="070BBE39" w14:textId="77777777" w:rsidR="00423160" w:rsidRPr="008F748B" w:rsidRDefault="00423160" w:rsidP="00423160">
                                <w:pPr>
                                  <w:spacing w:line="240" w:lineRule="auto"/>
                                  <w:jc w:val="center"/>
                                  <w:rPr>
                                    <w:rFonts w:cs="Times New Roman"/>
                                    <w:iCs/>
                                    <w:sz w:val="20"/>
                                    <w:szCs w:val="18"/>
                                  </w:rPr>
                                </w:pPr>
                                <w:r w:rsidRPr="008F748B">
                                  <w:rPr>
                                    <w:rFonts w:cs="Times New Roman"/>
                                    <w:i/>
                                    <w:sz w:val="20"/>
                                    <w:szCs w:val="18"/>
                                  </w:rPr>
                                  <w:t xml:space="preserve">Investment Opportunity Set </w:t>
                                </w:r>
                                <w:r w:rsidRPr="008F748B">
                                  <w:rPr>
                                    <w:rFonts w:cs="Times New Roman"/>
                                    <w:iCs/>
                                    <w:sz w:val="20"/>
                                    <w:szCs w:val="18"/>
                                  </w:rPr>
                                  <w:t>(X2)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402765" name="Text Box 54402765"/>
                          <wps:cNvSpPr txBox="1">
                            <a:spLocks/>
                          </wps:cNvSpPr>
                          <wps:spPr>
                            <a:xfrm>
                              <a:off x="0" y="1701800"/>
                              <a:ext cx="1621790" cy="543559"/>
                            </a:xfrm>
                            <a:prstGeom prst="rect">
                              <a:avLst/>
                            </a:prstGeom>
                            <a:ln/>
                          </wps:spPr>
                          <wps:style>
                            <a:lnRef idx="2">
                              <a:schemeClr val="dk1"/>
                            </a:lnRef>
                            <a:fillRef idx="1">
                              <a:schemeClr val="lt1"/>
                            </a:fillRef>
                            <a:effectRef idx="0">
                              <a:schemeClr val="dk1"/>
                            </a:effectRef>
                            <a:fontRef idx="minor">
                              <a:schemeClr val="dk1"/>
                            </a:fontRef>
                          </wps:style>
                          <wps:txbx>
                            <w:txbxContent>
                              <w:p w14:paraId="117A2E59" w14:textId="77777777" w:rsidR="00423160" w:rsidRPr="008F748B" w:rsidRDefault="00423160" w:rsidP="00423160">
                                <w:pPr>
                                  <w:spacing w:line="240" w:lineRule="auto"/>
                                  <w:jc w:val="center"/>
                                  <w:rPr>
                                    <w:rFonts w:cs="Times New Roman"/>
                                    <w:i/>
                                    <w:sz w:val="20"/>
                                    <w:szCs w:val="18"/>
                                  </w:rPr>
                                </w:pPr>
                                <w:r w:rsidRPr="008F748B">
                                  <w:rPr>
                                    <w:rFonts w:cs="Times New Roman"/>
                                    <w:i/>
                                    <w:sz w:val="20"/>
                                    <w:szCs w:val="18"/>
                                  </w:rPr>
                                  <w:t>Net Profit Margin</w:t>
                                </w:r>
                              </w:p>
                              <w:p w14:paraId="1750CFB2" w14:textId="77777777" w:rsidR="00423160" w:rsidRPr="008F748B" w:rsidRDefault="00423160" w:rsidP="00423160">
                                <w:pPr>
                                  <w:spacing w:line="240" w:lineRule="auto"/>
                                  <w:jc w:val="center"/>
                                  <w:rPr>
                                    <w:rFonts w:cs="Times New Roman"/>
                                    <w:sz w:val="20"/>
                                    <w:szCs w:val="18"/>
                                  </w:rPr>
                                </w:pPr>
                                <w:r w:rsidRPr="008F748B">
                                  <w:rPr>
                                    <w:rFonts w:cs="Times New Roman"/>
                                    <w:sz w:val="20"/>
                                    <w:szCs w:val="18"/>
                                  </w:rPr>
                                  <w:t>(X3)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0438669" name="Text Box 1050438669"/>
                          <wps:cNvSpPr txBox="1"/>
                          <wps:spPr>
                            <a:xfrm>
                              <a:off x="2236113" y="1226987"/>
                              <a:ext cx="778511" cy="3111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97AA39" w14:textId="4FAD9C61" w:rsidR="00423160" w:rsidRPr="008F748B" w:rsidRDefault="00423160" w:rsidP="00423160">
                                <w:pPr>
                                  <w:rPr>
                                    <w:sz w:val="20"/>
                                    <w:szCs w:val="18"/>
                                  </w:rPr>
                                </w:pPr>
                                <w:r w:rsidRPr="008F748B">
                                  <w:rPr>
                                    <w:sz w:val="20"/>
                                    <w:szCs w:val="18"/>
                                  </w:rPr>
                                  <w:t>H3</w:t>
                                </w:r>
                                <w:r w:rsidR="00FC6879">
                                  <w:rPr>
                                    <w:sz w:val="20"/>
                                    <w:szCs w:val="18"/>
                                  </w:rPr>
                                  <w:t>(</w:t>
                                </w:r>
                                <w:r w:rsidRPr="008F748B">
                                  <w:rPr>
                                    <w:sz w:val="20"/>
                                    <w:szCs w:val="18"/>
                                  </w:rPr>
                                  <w:t>+</w:t>
                                </w:r>
                                <w:r w:rsidR="00FC6879">
                                  <w:rPr>
                                    <w:sz w:val="20"/>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1170014" name="Text Box 531170014"/>
                          <wps:cNvSpPr txBox="1"/>
                          <wps:spPr>
                            <a:xfrm>
                              <a:off x="1869276" y="817736"/>
                              <a:ext cx="753110" cy="264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F89EB" w14:textId="2DC3201B" w:rsidR="00423160" w:rsidRPr="008F748B" w:rsidRDefault="00423160" w:rsidP="00423160">
                                <w:pPr>
                                  <w:rPr>
                                    <w:sz w:val="20"/>
                                    <w:szCs w:val="18"/>
                                  </w:rPr>
                                </w:pPr>
                                <w:r w:rsidRPr="008F748B">
                                  <w:rPr>
                                    <w:sz w:val="20"/>
                                    <w:szCs w:val="18"/>
                                  </w:rPr>
                                  <w:t>H2</w:t>
                                </w:r>
                                <w:r w:rsidR="00FC6879">
                                  <w:rPr>
                                    <w:sz w:val="20"/>
                                    <w:szCs w:val="18"/>
                                  </w:rPr>
                                  <w:t>(</w:t>
                                </w:r>
                                <w:r w:rsidRPr="008F748B">
                                  <w:rPr>
                                    <w:rFonts w:cs="Times New Roman"/>
                                    <w:i/>
                                    <w:sz w:val="20"/>
                                    <w:szCs w:val="18"/>
                                  </w:rPr>
                                  <w:t>+</w:t>
                                </w:r>
                                <w:r w:rsidR="00FC6879">
                                  <w:rPr>
                                    <w:rFonts w:cs="Times New Roman"/>
                                    <w:i/>
                                    <w:sz w:val="20"/>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1035017" name="Text Box 501035017"/>
                          <wps:cNvSpPr txBox="1"/>
                          <wps:spPr>
                            <a:xfrm>
                              <a:off x="2213596" y="318840"/>
                              <a:ext cx="567820" cy="3566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8145C" w14:textId="69A54129" w:rsidR="00423160" w:rsidRPr="008F748B" w:rsidRDefault="00423160" w:rsidP="00423160">
                                <w:pPr>
                                  <w:rPr>
                                    <w:sz w:val="20"/>
                                    <w:szCs w:val="18"/>
                                  </w:rPr>
                                </w:pPr>
                                <w:r w:rsidRPr="008F748B">
                                  <w:rPr>
                                    <w:sz w:val="20"/>
                                    <w:szCs w:val="18"/>
                                  </w:rPr>
                                  <w:t>H1</w:t>
                                </w:r>
                                <w:r w:rsidR="00FC6879">
                                  <w:rPr>
                                    <w:sz w:val="20"/>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5067957" name="Text Box 915067957"/>
                          <wps:cNvSpPr txBox="1">
                            <a:spLocks/>
                          </wps:cNvSpPr>
                          <wps:spPr>
                            <a:xfrm>
                              <a:off x="3179206" y="888813"/>
                              <a:ext cx="1622425" cy="496161"/>
                            </a:xfrm>
                            <a:prstGeom prst="rect">
                              <a:avLst/>
                            </a:prstGeom>
                            <a:ln/>
                          </wps:spPr>
                          <wps:style>
                            <a:lnRef idx="2">
                              <a:schemeClr val="dk1"/>
                            </a:lnRef>
                            <a:fillRef idx="1">
                              <a:schemeClr val="lt1"/>
                            </a:fillRef>
                            <a:effectRef idx="0">
                              <a:schemeClr val="dk1"/>
                            </a:effectRef>
                            <a:fontRef idx="minor">
                              <a:schemeClr val="dk1"/>
                            </a:fontRef>
                          </wps:style>
                          <wps:txbx>
                            <w:txbxContent>
                              <w:p w14:paraId="031C2E88" w14:textId="77777777" w:rsidR="00423160" w:rsidRPr="008F748B" w:rsidRDefault="00423160" w:rsidP="00423160">
                                <w:pPr>
                                  <w:spacing w:line="240" w:lineRule="auto"/>
                                  <w:jc w:val="center"/>
                                  <w:rPr>
                                    <w:rFonts w:cs="Times New Roman"/>
                                    <w:sz w:val="20"/>
                                    <w:szCs w:val="18"/>
                                  </w:rPr>
                                </w:pPr>
                                <w:r w:rsidRPr="008F748B">
                                  <w:rPr>
                                    <w:rFonts w:cs="Times New Roman"/>
                                    <w:sz w:val="20"/>
                                    <w:szCs w:val="18"/>
                                  </w:rPr>
                                  <w:t>Manajemen Laba</w:t>
                                </w:r>
                              </w:p>
                              <w:p w14:paraId="6B31D9F1" w14:textId="77777777" w:rsidR="00423160" w:rsidRPr="008F748B" w:rsidRDefault="00423160" w:rsidP="00423160">
                                <w:pPr>
                                  <w:spacing w:line="240" w:lineRule="auto"/>
                                  <w:jc w:val="center"/>
                                  <w:rPr>
                                    <w:rFonts w:cs="Times New Roman"/>
                                    <w:sz w:val="20"/>
                                    <w:szCs w:val="18"/>
                                  </w:rPr>
                                </w:pPr>
                                <w:r w:rsidRPr="008F748B">
                                  <w:rPr>
                                    <w:rFonts w:cs="Times New Roman"/>
                                    <w:sz w:val="20"/>
                                    <w:szCs w:val="18"/>
                                  </w:rPr>
                                  <w:t>(Y)</w:t>
                                </w:r>
                              </w:p>
                              <w:p w14:paraId="7282D7C7" w14:textId="77777777" w:rsidR="00423160" w:rsidRPr="008F748B" w:rsidRDefault="00423160" w:rsidP="00423160">
                                <w:pPr>
                                  <w:jc w:val="center"/>
                                  <w:rPr>
                                    <w:rFonts w:cs="Times New Roman"/>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46166053" name="Straight Arrow Connector 48"/>
                        <wps:cNvCnPr/>
                        <wps:spPr>
                          <a:xfrm>
                            <a:off x="1522675" y="186856"/>
                            <a:ext cx="1460500" cy="5778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675854552" name="Straight Arrow Connector 48"/>
                        <wps:cNvCnPr/>
                        <wps:spPr>
                          <a:xfrm>
                            <a:off x="1534602" y="851452"/>
                            <a:ext cx="143954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709089189" name="Straight Arrow Connector 48"/>
                        <wps:cNvCnPr/>
                        <wps:spPr>
                          <a:xfrm flipV="1">
                            <a:off x="1523417" y="932622"/>
                            <a:ext cx="1461600" cy="579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25C9BDC1" id="Group 48" o:spid="_x0000_s1060" style="position:absolute;left:0;text-align:left;margin-left:29.5pt;margin-top:10.4pt;width:354.55pt;height:137.35pt;z-index:251784192" coordsize="45027,17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">
                <v:group id="Group 23" o:spid="_x0000_s1061" style="position:absolute;width:45027;height:17443" coordorigin="-31,1061" coordsize="48048,2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">
                  <v:shapetype id="_x0000_t202" coordsize="21600,21600" o:spt="202" path="m,l,21600r21600,l21600,xe">
                    <v:stroke joinstyle="miter"/>
                    <v:path gradientshapeok="t" o:connecttype="rect"/>
                  </v:shapetype>
                  <v:shape id="Text Box 2033998381" o:spid="_x0000_s1062" type="#_x0000_t202" style="position:absolute;left:-31;top:1061;width:16223;height:5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" fillcolor="white [3201]" strokecolor="black [3200]" strokeweight="1pt">
                    <v:path arrowok="t"/>
                    <v:textbox>
                      <w:txbxContent>
                        <w:p w14:paraId="6FAD97A3" w14:textId="77777777" w:rsidR="00423160" w:rsidRPr="008F748B" w:rsidRDefault="00423160" w:rsidP="00423160">
                          <w:pPr>
                            <w:spacing w:line="240" w:lineRule="auto"/>
                            <w:jc w:val="center"/>
                            <w:rPr>
                              <w:rFonts w:cs="Times New Roman"/>
                              <w:iCs/>
                              <w:sz w:val="20"/>
                              <w:szCs w:val="18"/>
                            </w:rPr>
                          </w:pPr>
                          <w:r w:rsidRPr="008F748B">
                            <w:rPr>
                              <w:rFonts w:cs="Times New Roman"/>
                              <w:i/>
                              <w:sz w:val="20"/>
                              <w:szCs w:val="18"/>
                            </w:rPr>
                            <w:t xml:space="preserve">Corporate Social Responsibility </w:t>
                          </w:r>
                          <w:r w:rsidRPr="008F748B">
                            <w:rPr>
                              <w:rFonts w:cs="Times New Roman"/>
                              <w:iCs/>
                              <w:sz w:val="20"/>
                              <w:szCs w:val="18"/>
                            </w:rPr>
                            <w:t xml:space="preserve">(X1) </w:t>
                          </w:r>
                        </w:p>
                      </w:txbxContent>
                    </v:textbox>
                  </v:shape>
                  <v:shape id="Text Box 332867690" o:spid="_x0000_s1063" type="#_x0000_t202" style="position:absolute;top:9075;width:16224;height:5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" fillcolor="white [3201]" strokecolor="black [3200]" strokeweight="1pt">
                    <v:path arrowok="t"/>
                    <v:textbox>
                      <w:txbxContent>
                        <w:p w14:paraId="070BBE39" w14:textId="77777777" w:rsidR="00423160" w:rsidRPr="008F748B" w:rsidRDefault="00423160" w:rsidP="00423160">
                          <w:pPr>
                            <w:spacing w:line="240" w:lineRule="auto"/>
                            <w:jc w:val="center"/>
                            <w:rPr>
                              <w:rFonts w:cs="Times New Roman"/>
                              <w:iCs/>
                              <w:sz w:val="20"/>
                              <w:szCs w:val="18"/>
                            </w:rPr>
                          </w:pPr>
                          <w:r w:rsidRPr="008F748B">
                            <w:rPr>
                              <w:rFonts w:cs="Times New Roman"/>
                              <w:i/>
                              <w:sz w:val="20"/>
                              <w:szCs w:val="18"/>
                            </w:rPr>
                            <w:t xml:space="preserve">Investment Opportunity Set </w:t>
                          </w:r>
                          <w:r w:rsidRPr="008F748B">
                            <w:rPr>
                              <w:rFonts w:cs="Times New Roman"/>
                              <w:iCs/>
                              <w:sz w:val="20"/>
                              <w:szCs w:val="18"/>
                            </w:rPr>
                            <w:t>(X2)</w:t>
                          </w:r>
                        </w:p>
                      </w:txbxContent>
                    </v:textbox>
                  </v:shape>
                  <v:shape id="Text Box 54402765" o:spid="_x0000_s1064" type="#_x0000_t202" style="position:absolute;top:17018;width:16217;height:5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" fillcolor="white [3201]" strokecolor="black [3200]" strokeweight="1pt">
                    <v:path arrowok="t"/>
                    <v:textbox>
                      <w:txbxContent>
                        <w:p w14:paraId="117A2E59" w14:textId="77777777" w:rsidR="00423160" w:rsidRPr="008F748B" w:rsidRDefault="00423160" w:rsidP="00423160">
                          <w:pPr>
                            <w:spacing w:line="240" w:lineRule="auto"/>
                            <w:jc w:val="center"/>
                            <w:rPr>
                              <w:rFonts w:cs="Times New Roman"/>
                              <w:i/>
                              <w:sz w:val="20"/>
                              <w:szCs w:val="18"/>
                            </w:rPr>
                          </w:pPr>
                          <w:r w:rsidRPr="008F748B">
                            <w:rPr>
                              <w:rFonts w:cs="Times New Roman"/>
                              <w:i/>
                              <w:sz w:val="20"/>
                              <w:szCs w:val="18"/>
                            </w:rPr>
                            <w:t>Net Profit Margin</w:t>
                          </w:r>
                        </w:p>
                        <w:p w14:paraId="1750CFB2" w14:textId="77777777" w:rsidR="00423160" w:rsidRPr="008F748B" w:rsidRDefault="00423160" w:rsidP="00423160">
                          <w:pPr>
                            <w:spacing w:line="240" w:lineRule="auto"/>
                            <w:jc w:val="center"/>
                            <w:rPr>
                              <w:rFonts w:cs="Times New Roman"/>
                              <w:sz w:val="20"/>
                              <w:szCs w:val="18"/>
                            </w:rPr>
                          </w:pPr>
                          <w:r w:rsidRPr="008F748B">
                            <w:rPr>
                              <w:rFonts w:cs="Times New Roman"/>
                              <w:sz w:val="20"/>
                              <w:szCs w:val="18"/>
                            </w:rPr>
                            <w:t>(X3)</w:t>
                          </w:r>
                        </w:p>
                      </w:txbxContent>
                    </v:textbox>
                  </v:shape>
                  <v:shape id="Text Box 1050438669" o:spid="_x0000_s1065" type="#_x0000_t202" style="position:absolute;left:22361;top:12269;width:7785;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" filled="f" stroked="f" strokeweight=".5pt">
                    <v:textbox>
                      <w:txbxContent>
                        <w:p w14:paraId="3A97AA39" w14:textId="4FAD9C61" w:rsidR="00423160" w:rsidRPr="008F748B" w:rsidRDefault="00423160" w:rsidP="00423160">
                          <w:pPr>
                            <w:rPr>
                              <w:sz w:val="20"/>
                              <w:szCs w:val="18"/>
                            </w:rPr>
                          </w:pPr>
                          <w:r w:rsidRPr="008F748B">
                            <w:rPr>
                              <w:sz w:val="20"/>
                              <w:szCs w:val="18"/>
                            </w:rPr>
                            <w:t>H3</w:t>
                          </w:r>
                          <w:r w:rsidR="00FC6879">
                            <w:rPr>
                              <w:sz w:val="20"/>
                              <w:szCs w:val="18"/>
                            </w:rPr>
                            <w:t>(</w:t>
                          </w:r>
                          <w:r w:rsidRPr="008F748B">
                            <w:rPr>
                              <w:sz w:val="20"/>
                              <w:szCs w:val="18"/>
                            </w:rPr>
                            <w:t>+</w:t>
                          </w:r>
                          <w:r w:rsidR="00FC6879">
                            <w:rPr>
                              <w:sz w:val="20"/>
                              <w:szCs w:val="18"/>
                            </w:rPr>
                            <w:t>)</w:t>
                          </w:r>
                        </w:p>
                      </w:txbxContent>
                    </v:textbox>
                  </v:shape>
                  <v:shape id="Text Box 531170014" o:spid="_x0000_s1066" type="#_x0000_t202" style="position:absolute;left:18692;top:8177;width:7531;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" filled="f" stroked="f" strokeweight=".5pt">
                    <v:textbox>
                      <w:txbxContent>
                        <w:p w14:paraId="6CFF89EB" w14:textId="2DC3201B" w:rsidR="00423160" w:rsidRPr="008F748B" w:rsidRDefault="00423160" w:rsidP="00423160">
                          <w:pPr>
                            <w:rPr>
                              <w:sz w:val="20"/>
                              <w:szCs w:val="18"/>
                            </w:rPr>
                          </w:pPr>
                          <w:r w:rsidRPr="008F748B">
                            <w:rPr>
                              <w:sz w:val="20"/>
                              <w:szCs w:val="18"/>
                            </w:rPr>
                            <w:t>H2</w:t>
                          </w:r>
                          <w:r w:rsidR="00FC6879">
                            <w:rPr>
                              <w:sz w:val="20"/>
                              <w:szCs w:val="18"/>
                            </w:rPr>
                            <w:t>(</w:t>
                          </w:r>
                          <w:r w:rsidRPr="008F748B">
                            <w:rPr>
                              <w:rFonts w:cs="Times New Roman"/>
                              <w:i/>
                              <w:sz w:val="20"/>
                              <w:szCs w:val="18"/>
                            </w:rPr>
                            <w:t>+</w:t>
                          </w:r>
                          <w:r w:rsidR="00FC6879">
                            <w:rPr>
                              <w:rFonts w:cs="Times New Roman"/>
                              <w:i/>
                              <w:sz w:val="20"/>
                              <w:szCs w:val="18"/>
                            </w:rPr>
                            <w:t>)</w:t>
                          </w:r>
                        </w:p>
                      </w:txbxContent>
                    </v:textbox>
                  </v:shape>
                  <v:shape id="Text Box 501035017" o:spid="_x0000_s1067" type="#_x0000_t202" style="position:absolute;left:22135;top:3188;width:5679;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" filled="f" stroked="f" strokeweight=".5pt">
                    <v:textbox>
                      <w:txbxContent>
                        <w:p w14:paraId="1648145C" w14:textId="69A54129" w:rsidR="00423160" w:rsidRPr="008F748B" w:rsidRDefault="00423160" w:rsidP="00423160">
                          <w:pPr>
                            <w:rPr>
                              <w:sz w:val="20"/>
                              <w:szCs w:val="18"/>
                            </w:rPr>
                          </w:pPr>
                          <w:r w:rsidRPr="008F748B">
                            <w:rPr>
                              <w:sz w:val="20"/>
                              <w:szCs w:val="18"/>
                            </w:rPr>
                            <w:t>H1</w:t>
                          </w:r>
                          <w:r w:rsidR="00FC6879">
                            <w:rPr>
                              <w:sz w:val="20"/>
                              <w:szCs w:val="18"/>
                            </w:rPr>
                            <w:t>(-)</w:t>
                          </w:r>
                        </w:p>
                      </w:txbxContent>
                    </v:textbox>
                  </v:shape>
                  <v:shape id="Text Box 915067957" o:spid="_x0000_s1068" type="#_x0000_t202" style="position:absolute;left:31792;top:8888;width:16224;height:4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" fillcolor="white [3201]" strokecolor="black [3200]" strokeweight="1pt">
                    <v:path arrowok="t"/>
                    <v:textbox>
                      <w:txbxContent>
                        <w:p w14:paraId="031C2E88" w14:textId="77777777" w:rsidR="00423160" w:rsidRPr="008F748B" w:rsidRDefault="00423160" w:rsidP="00423160">
                          <w:pPr>
                            <w:spacing w:line="240" w:lineRule="auto"/>
                            <w:jc w:val="center"/>
                            <w:rPr>
                              <w:rFonts w:cs="Times New Roman"/>
                              <w:sz w:val="20"/>
                              <w:szCs w:val="18"/>
                            </w:rPr>
                          </w:pPr>
                          <w:r w:rsidRPr="008F748B">
                            <w:rPr>
                              <w:rFonts w:cs="Times New Roman"/>
                              <w:sz w:val="20"/>
                              <w:szCs w:val="18"/>
                            </w:rPr>
                            <w:t>Manajemen Laba</w:t>
                          </w:r>
                        </w:p>
                        <w:p w14:paraId="6B31D9F1" w14:textId="77777777" w:rsidR="00423160" w:rsidRPr="008F748B" w:rsidRDefault="00423160" w:rsidP="00423160">
                          <w:pPr>
                            <w:spacing w:line="240" w:lineRule="auto"/>
                            <w:jc w:val="center"/>
                            <w:rPr>
                              <w:rFonts w:cs="Times New Roman"/>
                              <w:sz w:val="20"/>
                              <w:szCs w:val="18"/>
                            </w:rPr>
                          </w:pPr>
                          <w:r w:rsidRPr="008F748B">
                            <w:rPr>
                              <w:rFonts w:cs="Times New Roman"/>
                              <w:sz w:val="20"/>
                              <w:szCs w:val="18"/>
                            </w:rPr>
                            <w:t>(Y)</w:t>
                          </w:r>
                        </w:p>
                        <w:p w14:paraId="7282D7C7" w14:textId="77777777" w:rsidR="00423160" w:rsidRPr="008F748B" w:rsidRDefault="00423160" w:rsidP="00423160">
                          <w:pPr>
                            <w:jc w:val="center"/>
                            <w:rPr>
                              <w:rFonts w:cs="Times New Roman"/>
                              <w:sz w:val="20"/>
                              <w:szCs w:val="18"/>
                            </w:rPr>
                          </w:pPr>
                        </w:p>
                      </w:txbxContent>
                    </v:textbox>
                  </v:shape>
                </v:group>
                <v:shape id="Straight Arrow Connector 48" o:spid="_x0000_s1069" type="#_x0000_t32" style="position:absolute;left:15226;top:1868;width:14605;height:5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" strokecolor="black [3200]" strokeweight="1pt">
                  <v:stroke endarrow="block" joinstyle="miter"/>
                </v:shape>
                <v:shape id="Straight Arrow Connector 48" o:spid="_x0000_s1070" type="#_x0000_t32" style="position:absolute;left:15346;top:8514;width:143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" strokecolor="black [3200]" strokeweight="1pt">
                  <v:stroke endarrow="block" joinstyle="miter"/>
                </v:shape>
                <v:shape id="Straight Arrow Connector 48" o:spid="_x0000_s1071" type="#_x0000_t32" style="position:absolute;left:15234;top:9326;width:14616;height:57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" strokecolor="black [3200]" strokeweight="1pt">
                  <v:stroke endarrow="block" joinstyle="miter"/>
                </v:shape>
              </v:group>
            </w:pict>
          </mc:Fallback>
        </mc:AlternateContent>
      </w:r>
    </w:p>
    <w:p w14:paraId="659C2A9F" w14:textId="40620B0C" w:rsidR="00423160" w:rsidRPr="008F748B" w:rsidRDefault="00423160" w:rsidP="00265E4E">
      <w:pPr>
        <w:tabs>
          <w:tab w:val="left" w:pos="0"/>
        </w:tabs>
        <w:jc w:val="both"/>
        <w:rPr>
          <w:rFonts w:cs="Times New Roman"/>
          <w:bCs/>
          <w:szCs w:val="24"/>
        </w:rPr>
      </w:pPr>
      <w:r w:rsidRPr="00D410E3">
        <w:rPr>
          <w:noProof/>
          <w:lang w:eastAsia="id-ID"/>
        </w:rPr>
        <mc:AlternateContent>
          <mc:Choice Requires="wps">
            <w:drawing>
              <wp:anchor distT="0" distB="0" distL="114300" distR="114300" simplePos="0" relativeHeight="251764736" behindDoc="0" locked="0" layoutInCell="1" allowOverlap="1" wp14:anchorId="4A0D0E2E" wp14:editId="1BCB65C6">
                <wp:simplePos x="0" y="0"/>
                <wp:positionH relativeFrom="column">
                  <wp:posOffset>2517588</wp:posOffset>
                </wp:positionH>
                <wp:positionV relativeFrom="paragraph">
                  <wp:posOffset>242906</wp:posOffset>
                </wp:positionV>
                <wp:extent cx="419100" cy="268605"/>
                <wp:effectExtent l="0" t="0" r="0" b="0"/>
                <wp:wrapNone/>
                <wp:docPr id="1907632258" name="Text Box 1907632258"/>
                <wp:cNvGraphicFramePr/>
                <a:graphic xmlns:a="http://schemas.openxmlformats.org/drawingml/2006/main">
                  <a:graphicData uri="http://schemas.microsoft.com/office/word/2010/wordprocessingShape">
                    <wps:wsp>
                      <wps:cNvSpPr txBox="1"/>
                      <wps:spPr>
                        <a:xfrm>
                          <a:off x="0" y="0"/>
                          <a:ext cx="41910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A3324" w14:textId="77777777" w:rsidR="00423160" w:rsidRDefault="00423160" w:rsidP="004231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D0E2E" id="Text Box 1907632258" o:spid="_x0000_s1072" type="#_x0000_t202" style="position:absolute;left:0;text-align:left;margin-left:198.25pt;margin-top:19.15pt;width:33pt;height:21.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" filled="f" stroked="f" strokeweight=".5pt">
                <v:textbox>
                  <w:txbxContent>
                    <w:p w14:paraId="3F4A3324" w14:textId="77777777" w:rsidR="00423160" w:rsidRDefault="00423160" w:rsidP="00423160"/>
                  </w:txbxContent>
                </v:textbox>
              </v:shape>
            </w:pict>
          </mc:Fallback>
        </mc:AlternateContent>
      </w:r>
      <w:r>
        <w:rPr>
          <w:rFonts w:cs="Times New Roman"/>
          <w:i/>
          <w:sz w:val="20"/>
          <w:szCs w:val="18"/>
        </w:rPr>
        <w:t xml:space="preserve"> </w:t>
      </w:r>
    </w:p>
    <w:p w14:paraId="331C00AF" w14:textId="478A2385" w:rsidR="00423160" w:rsidRPr="00D410E3" w:rsidRDefault="00423160" w:rsidP="00265E4E">
      <w:pPr>
        <w:rPr>
          <w:b/>
          <w:bCs/>
        </w:rPr>
      </w:pPr>
    </w:p>
    <w:p w14:paraId="54531B21" w14:textId="08EE706D" w:rsidR="00423160" w:rsidRPr="00D410E3" w:rsidRDefault="00423160" w:rsidP="00265E4E">
      <w:pPr>
        <w:rPr>
          <w:b/>
          <w:bCs/>
        </w:rPr>
      </w:pPr>
    </w:p>
    <w:p w14:paraId="1344ADDD" w14:textId="06A3CAC7" w:rsidR="00423160" w:rsidRDefault="00423160" w:rsidP="00265E4E">
      <w:pPr>
        <w:rPr>
          <w:i/>
          <w:iCs/>
          <w:sz w:val="22"/>
        </w:rPr>
      </w:pPr>
    </w:p>
    <w:p w14:paraId="49F9460F" w14:textId="77777777" w:rsidR="00423160" w:rsidRDefault="00423160" w:rsidP="00265E4E">
      <w:pPr>
        <w:jc w:val="center"/>
        <w:rPr>
          <w:i/>
          <w:iCs/>
          <w:sz w:val="22"/>
        </w:rPr>
      </w:pPr>
    </w:p>
    <w:p w14:paraId="0E3AE206" w14:textId="77777777" w:rsidR="00E33A35" w:rsidRDefault="00423160" w:rsidP="00265E4E">
      <w:pPr>
        <w:spacing w:line="240" w:lineRule="auto"/>
        <w:jc w:val="center"/>
        <w:rPr>
          <w:i/>
          <w:iCs/>
          <w:sz w:val="22"/>
        </w:rPr>
      </w:pPr>
      <w:r>
        <w:rPr>
          <w:i/>
          <w:iCs/>
          <w:sz w:val="22"/>
        </w:rPr>
        <w:t xml:space="preserve"> </w:t>
      </w:r>
    </w:p>
    <w:p w14:paraId="6481EF13" w14:textId="53160140" w:rsidR="00423160" w:rsidRDefault="00423160" w:rsidP="00265E4E">
      <w:pPr>
        <w:spacing w:line="240" w:lineRule="auto"/>
        <w:jc w:val="center"/>
        <w:rPr>
          <w:b/>
          <w:bCs/>
          <w:sz w:val="22"/>
        </w:rPr>
        <w:sectPr w:rsidR="00423160" w:rsidSect="003B27F9">
          <w:headerReference w:type="default" r:id="rId16"/>
          <w:footerReference w:type="default" r:id="rId17"/>
          <w:pgSz w:w="11906" w:h="16838" w:code="9"/>
          <w:pgMar w:top="2268" w:right="1701" w:bottom="1701" w:left="2268" w:header="1134" w:footer="1134" w:gutter="0"/>
          <w:pgNumType w:start="9"/>
          <w:cols w:space="720"/>
          <w:titlePg/>
          <w:docGrid w:linePitch="360"/>
        </w:sectPr>
      </w:pPr>
      <w:r w:rsidRPr="008F748B">
        <w:rPr>
          <w:b/>
          <w:bCs/>
          <w:sz w:val="22"/>
        </w:rPr>
        <w:t>Gambar 2.2 Model Penelit</w:t>
      </w:r>
      <w:r>
        <w:rPr>
          <w:b/>
          <w:bCs/>
          <w:sz w:val="22"/>
        </w:rPr>
        <w:t xml:space="preserve">ian </w:t>
      </w:r>
      <w:r>
        <w:rPr>
          <w:b/>
          <w:bCs/>
          <w:sz w:val="22"/>
        </w:rPr>
        <w:br/>
      </w:r>
      <w:r w:rsidRPr="00D410E3">
        <w:rPr>
          <w:i/>
          <w:iCs/>
          <w:sz w:val="22"/>
        </w:rPr>
        <w:t>Sumber: Model penelitian dikembangkan pada peneliti</w:t>
      </w:r>
    </w:p>
    <w:p w14:paraId="481851CD" w14:textId="63170FAD" w:rsidR="00F930BE" w:rsidRPr="00542220" w:rsidRDefault="00F930BE" w:rsidP="00265E4E">
      <w:pPr>
        <w:pStyle w:val="Heading1"/>
        <w:spacing w:before="0" w:after="0"/>
        <w:jc w:val="center"/>
        <w:rPr>
          <w:rFonts w:ascii="Times New Roman" w:hAnsi="Times New Roman" w:cs="Times New Roman"/>
          <w:b/>
          <w:bCs/>
          <w:color w:val="auto"/>
          <w:sz w:val="24"/>
          <w:szCs w:val="24"/>
        </w:rPr>
      </w:pPr>
      <w:bookmarkStart w:id="24" w:name="_Toc211476327"/>
      <w:r w:rsidRPr="00542220">
        <w:rPr>
          <w:rFonts w:ascii="Times New Roman" w:hAnsi="Times New Roman" w:cs="Times New Roman"/>
          <w:b/>
          <w:bCs/>
          <w:color w:val="auto"/>
          <w:sz w:val="24"/>
          <w:szCs w:val="24"/>
        </w:rPr>
        <w:lastRenderedPageBreak/>
        <w:t>BAB III</w:t>
      </w:r>
      <w:r w:rsidR="00CB06BD" w:rsidRPr="00542220">
        <w:rPr>
          <w:rFonts w:ascii="Times New Roman" w:hAnsi="Times New Roman" w:cs="Times New Roman"/>
          <w:b/>
          <w:bCs/>
          <w:color w:val="auto"/>
          <w:sz w:val="24"/>
          <w:szCs w:val="24"/>
        </w:rPr>
        <w:br/>
      </w:r>
      <w:r w:rsidRPr="00542220">
        <w:rPr>
          <w:rFonts w:ascii="Times New Roman" w:hAnsi="Times New Roman" w:cs="Times New Roman"/>
          <w:b/>
          <w:bCs/>
          <w:color w:val="auto"/>
          <w:sz w:val="24"/>
          <w:szCs w:val="24"/>
        </w:rPr>
        <w:t xml:space="preserve"> METODE PENELITIAN</w:t>
      </w:r>
      <w:bookmarkEnd w:id="24"/>
    </w:p>
    <w:p w14:paraId="6806EDB4" w14:textId="5A65E70B" w:rsidR="00F930BE" w:rsidRPr="00D410E3" w:rsidRDefault="00C35124" w:rsidP="00265E4E">
      <w:pPr>
        <w:pStyle w:val="Heading2"/>
        <w:rPr>
          <w:rFonts w:ascii="Times New Roman" w:hAnsi="Times New Roman" w:cs="Times New Roman"/>
          <w:b/>
          <w:bCs/>
          <w:color w:val="auto"/>
          <w:sz w:val="24"/>
          <w:szCs w:val="24"/>
        </w:rPr>
      </w:pPr>
      <w:bookmarkStart w:id="25" w:name="_Toc211476328"/>
      <w:r w:rsidRPr="00D410E3">
        <w:rPr>
          <w:rFonts w:ascii="Times New Roman" w:hAnsi="Times New Roman" w:cs="Times New Roman"/>
          <w:b/>
          <w:bCs/>
          <w:color w:val="auto"/>
          <w:sz w:val="24"/>
          <w:szCs w:val="24"/>
        </w:rPr>
        <w:t>3.1</w:t>
      </w:r>
      <w:r w:rsidR="00C26646">
        <w:rPr>
          <w:rFonts w:ascii="Times New Roman" w:hAnsi="Times New Roman" w:cs="Times New Roman"/>
          <w:b/>
          <w:bCs/>
          <w:color w:val="auto"/>
          <w:sz w:val="24"/>
          <w:szCs w:val="24"/>
        </w:rPr>
        <w:t>.</w:t>
      </w:r>
      <w:r w:rsidRPr="00D410E3">
        <w:rPr>
          <w:rFonts w:ascii="Times New Roman" w:hAnsi="Times New Roman" w:cs="Times New Roman"/>
          <w:b/>
          <w:bCs/>
          <w:color w:val="auto"/>
          <w:sz w:val="24"/>
          <w:szCs w:val="24"/>
        </w:rPr>
        <w:tab/>
      </w:r>
      <w:r w:rsidR="00F930BE" w:rsidRPr="00D410E3">
        <w:rPr>
          <w:rFonts w:ascii="Times New Roman" w:hAnsi="Times New Roman" w:cs="Times New Roman"/>
          <w:b/>
          <w:bCs/>
          <w:color w:val="auto"/>
          <w:sz w:val="24"/>
          <w:szCs w:val="24"/>
        </w:rPr>
        <w:t>Definisi Operasional dan Pengukuran Variabel</w:t>
      </w:r>
      <w:bookmarkEnd w:id="25"/>
    </w:p>
    <w:p w14:paraId="30BDB977" w14:textId="4E5E8EAC" w:rsidR="00286BC6" w:rsidRPr="00D410E3" w:rsidRDefault="00A414C0" w:rsidP="00265E4E">
      <w:pPr>
        <w:pStyle w:val="ListParagraph"/>
        <w:ind w:left="0" w:firstLine="720"/>
        <w:jc w:val="both"/>
      </w:pPr>
      <w:r w:rsidRPr="00D410E3">
        <w:t>Studi</w:t>
      </w:r>
      <w:r w:rsidR="0064275E" w:rsidRPr="00D410E3">
        <w:t xml:space="preserve"> ini </w:t>
      </w:r>
      <w:r w:rsidRPr="00D410E3">
        <w:t>mengaplikasikan</w:t>
      </w:r>
      <w:r w:rsidR="0064275E" w:rsidRPr="00D410E3">
        <w:t xml:space="preserve"> dua jenis variabel, </w:t>
      </w:r>
      <w:r w:rsidRPr="00D410E3">
        <w:t>ialah</w:t>
      </w:r>
      <w:r w:rsidR="0064275E" w:rsidRPr="00D410E3">
        <w:t xml:space="preserve"> variabel bebas (independen) </w:t>
      </w:r>
      <w:r w:rsidRPr="00D410E3">
        <w:t>juga</w:t>
      </w:r>
      <w:r w:rsidR="0064275E" w:rsidRPr="00D410E3">
        <w:t xml:space="preserve"> variabel terikat (dependen). Variabel bebas yang digunakan mencakup </w:t>
      </w:r>
      <w:r w:rsidR="006412B6" w:rsidRPr="00D410E3">
        <w:rPr>
          <w:i/>
          <w:iCs/>
        </w:rPr>
        <w:t>corporate social responsibility</w:t>
      </w:r>
      <w:r w:rsidR="0064275E" w:rsidRPr="00D410E3">
        <w:rPr>
          <w:rFonts w:cs="Times New Roman"/>
          <w:i/>
          <w:iCs/>
          <w:szCs w:val="24"/>
        </w:rPr>
        <w:t xml:space="preserve">, </w:t>
      </w:r>
      <w:r w:rsidR="006412B6" w:rsidRPr="00D410E3">
        <w:rPr>
          <w:i/>
          <w:iCs/>
        </w:rPr>
        <w:t>investment opportunity set</w:t>
      </w:r>
      <w:r w:rsidR="006412B6" w:rsidRPr="00D410E3">
        <w:rPr>
          <w:rFonts w:cs="Times New Roman"/>
          <w:szCs w:val="24"/>
        </w:rPr>
        <w:t xml:space="preserve"> </w:t>
      </w:r>
      <w:r w:rsidR="0064275E" w:rsidRPr="00D410E3">
        <w:rPr>
          <w:rFonts w:cs="Times New Roman"/>
          <w:szCs w:val="24"/>
        </w:rPr>
        <w:t>dan</w:t>
      </w:r>
      <w:r w:rsidR="0064275E" w:rsidRPr="00D410E3">
        <w:rPr>
          <w:rFonts w:cs="Times New Roman"/>
          <w:i/>
          <w:iCs/>
          <w:szCs w:val="24"/>
        </w:rPr>
        <w:t xml:space="preserve"> </w:t>
      </w:r>
      <w:r w:rsidR="00D11BE0" w:rsidRPr="00D410E3">
        <w:rPr>
          <w:rFonts w:cs="Times New Roman"/>
          <w:i/>
          <w:iCs/>
          <w:szCs w:val="24"/>
        </w:rPr>
        <w:t>n</w:t>
      </w:r>
      <w:r w:rsidR="0064275E" w:rsidRPr="00D410E3">
        <w:rPr>
          <w:rFonts w:cs="Times New Roman"/>
          <w:i/>
          <w:iCs/>
          <w:szCs w:val="24"/>
        </w:rPr>
        <w:t xml:space="preserve">et </w:t>
      </w:r>
      <w:r w:rsidR="00D11BE0" w:rsidRPr="00D410E3">
        <w:rPr>
          <w:rFonts w:cs="Times New Roman"/>
          <w:i/>
          <w:iCs/>
          <w:szCs w:val="24"/>
        </w:rPr>
        <w:t>pr</w:t>
      </w:r>
      <w:r w:rsidR="0064275E" w:rsidRPr="00D410E3">
        <w:rPr>
          <w:rFonts w:cs="Times New Roman"/>
          <w:i/>
          <w:iCs/>
          <w:szCs w:val="24"/>
        </w:rPr>
        <w:t xml:space="preserve">ofit </w:t>
      </w:r>
      <w:r w:rsidR="00D11BE0" w:rsidRPr="00D410E3">
        <w:rPr>
          <w:rFonts w:cs="Times New Roman"/>
          <w:i/>
          <w:iCs/>
          <w:szCs w:val="24"/>
        </w:rPr>
        <w:t>m</w:t>
      </w:r>
      <w:r w:rsidR="0064275E" w:rsidRPr="00D410E3">
        <w:rPr>
          <w:rFonts w:cs="Times New Roman"/>
          <w:i/>
          <w:iCs/>
          <w:szCs w:val="24"/>
        </w:rPr>
        <w:t>argin</w:t>
      </w:r>
      <w:r w:rsidR="0064275E" w:rsidRPr="00D410E3">
        <w:t xml:space="preserve">. </w:t>
      </w:r>
      <w:r w:rsidRPr="00D410E3">
        <w:t xml:space="preserve">Sementara itu variabel yang dipengaruhi </w:t>
      </w:r>
      <w:r w:rsidR="0064275E" w:rsidRPr="00D410E3">
        <w:t xml:space="preserve">diteliti adalah manajemen laba. Untuk memudahkan pemahaman, berikut dijelaskan </w:t>
      </w:r>
      <w:r w:rsidRPr="00D410E3">
        <w:t>definisi operasional dan prosedur pengukuran masing-masing variabel</w:t>
      </w:r>
    </w:p>
    <w:p w14:paraId="6CD9F020" w14:textId="125D6B83" w:rsidR="00F930BE" w:rsidRPr="00D410E3" w:rsidRDefault="00FF5BAA" w:rsidP="00265E4E">
      <w:pPr>
        <w:pStyle w:val="Heading3"/>
        <w:rPr>
          <w:b/>
          <w:bCs/>
          <w:color w:val="auto"/>
          <w:sz w:val="24"/>
          <w:szCs w:val="24"/>
        </w:rPr>
      </w:pPr>
      <w:bookmarkStart w:id="26" w:name="_Toc211476329"/>
      <w:r w:rsidRPr="00D410E3">
        <w:rPr>
          <w:b/>
          <w:bCs/>
          <w:color w:val="auto"/>
          <w:sz w:val="24"/>
          <w:szCs w:val="24"/>
        </w:rPr>
        <w:t>3.1.1</w:t>
      </w:r>
      <w:r w:rsidR="00C26646">
        <w:rPr>
          <w:b/>
          <w:bCs/>
          <w:color w:val="auto"/>
          <w:sz w:val="24"/>
          <w:szCs w:val="24"/>
        </w:rPr>
        <w:t>.</w:t>
      </w:r>
      <w:r w:rsidRPr="00D410E3">
        <w:rPr>
          <w:b/>
          <w:bCs/>
          <w:color w:val="auto"/>
          <w:sz w:val="24"/>
          <w:szCs w:val="24"/>
        </w:rPr>
        <w:tab/>
      </w:r>
      <w:r w:rsidR="00F930BE" w:rsidRPr="00D410E3">
        <w:rPr>
          <w:b/>
          <w:bCs/>
          <w:color w:val="auto"/>
          <w:sz w:val="24"/>
          <w:szCs w:val="24"/>
        </w:rPr>
        <w:t>Variabel dependen (Y)</w:t>
      </w:r>
      <w:bookmarkEnd w:id="26"/>
    </w:p>
    <w:p w14:paraId="6783AC9C" w14:textId="2BF63ED3" w:rsidR="0064275E" w:rsidRPr="00D410E3" w:rsidRDefault="0064275E" w:rsidP="00265E4E">
      <w:pPr>
        <w:pStyle w:val="ListParagraph"/>
        <w:ind w:left="0" w:firstLine="709"/>
        <w:jc w:val="both"/>
        <w:rPr>
          <w:rFonts w:eastAsia="Times New Roman" w:cs="Times New Roman"/>
          <w:szCs w:val="24"/>
          <w:lang w:val="en-US"/>
        </w:rPr>
      </w:pPr>
      <w:r w:rsidRPr="00D410E3">
        <w:t xml:space="preserve">Manajemen  laba melibatkan </w:t>
      </w:r>
      <w:r w:rsidR="00CE5ED1" w:rsidRPr="00D410E3">
        <w:t>upaya</w:t>
      </w:r>
      <w:r w:rsidRPr="00D410E3">
        <w:t xml:space="preserve"> manajer untuk </w:t>
      </w:r>
      <w:r w:rsidR="00CE5ED1" w:rsidRPr="00D410E3">
        <w:t>mengarahkan</w:t>
      </w:r>
      <w:r w:rsidRPr="00D410E3">
        <w:t xml:space="preserve"> laporan keuangan guna mencapai </w:t>
      </w:r>
      <w:r w:rsidR="00CE5ED1" w:rsidRPr="00D410E3">
        <w:t>sasaran</w:t>
      </w:r>
      <w:r w:rsidRPr="00D410E3">
        <w:t xml:space="preserve"> </w:t>
      </w:r>
      <w:r w:rsidR="00CE5ED1" w:rsidRPr="00D410E3">
        <w:t>khusus</w:t>
      </w:r>
      <w:r w:rsidRPr="00D410E3">
        <w:t>, yang sering kali berkaitan dengan kepentingan pribadi atau perusahaan.</w:t>
      </w:r>
    </w:p>
    <w:p w14:paraId="2FE67C97" w14:textId="29122ECF" w:rsidR="007D62F6" w:rsidRPr="00D410E3" w:rsidRDefault="007D62F6" w:rsidP="00265E4E">
      <w:pPr>
        <w:pStyle w:val="ListParagraph"/>
        <w:ind w:left="0" w:firstLine="709"/>
        <w:jc w:val="both"/>
      </w:pPr>
      <w:r w:rsidRPr="00D410E3">
        <w:t xml:space="preserve">Peneliti menggunakan pendekatan modifikasi model Jones untuk mengukur praktik manajemen laba. </w:t>
      </w:r>
      <w:r w:rsidR="0064275E" w:rsidRPr="00D410E3">
        <w:t xml:space="preserve">Berikut adalah langkah-langkah </w:t>
      </w:r>
      <w:r w:rsidR="00CE5ED1" w:rsidRPr="00D410E3">
        <w:t xml:space="preserve">dalam menganalisis manajemen laba, digunakan pendekatan model </w:t>
      </w:r>
      <w:r w:rsidR="0064275E" w:rsidRPr="00D410E3">
        <w:t>Modifikasi Jones, yang dikutip dar</w:t>
      </w:r>
      <w:r w:rsidR="002E6223">
        <w:t xml:space="preserve">i </w:t>
      </w:r>
      <w:r w:rsidR="002E6223">
        <w:fldChar w:fldCharType="begin" w:fldLock="1"/>
      </w:r>
      <w:r w:rsidR="009B14DA">
        <w:instrText>ADDIN CSL_CITATION {"citationItems":[{"id":"ITEM-1","itemData":{"ISBN":"9786021018187","ISSN":"2252-3405","author":[{"dropping-particle":"","family":"Anisya","given":"Rahmi","non-dropping-particle":"","parse-names":false,"suffix":""},{"dropping-particle":"","family":"Yentifa","given":"Armel","non-dropping-particle":"","parse-names":false,"suffix":""},{"dropping-particle":"","family":"Rosalina","given":"Eka","non-dropping-particle":"","parse-names":false,"suffix":""}],"container-title":"Akuntansi dan Manajemen","id":"ITEM-1","issue":"2","issued":{"date-parts":[["2023"]]},"page":"29-41","title":"Pengaruh Profitabilitas Dan Leverage Terhadap Manajemen Laba Pada Perusahaan Lq-45 Yang Terdaftar Di Bursa Efek Indonesia","type":"article-journal","volume":"18"},"uris":["http://www.mendeley.com/documents/?uuid=e05da51e-1e29-495e-8628-cb90ef912deb"]}],"mendeley":{"formattedCitation":"(Anisya et al., 2023)","plainTextFormattedCitation":"(Anisya et al., 2023)","previouslyFormattedCitation":"(Anisya et al., 2023)"},"properties":{"noteIndex":0},"schema":"https://github.com/citation-style-language/schema/raw/master/csl-citation.json"}</w:instrText>
      </w:r>
      <w:r w:rsidR="002E6223">
        <w:fldChar w:fldCharType="separate"/>
      </w:r>
      <w:r w:rsidR="002E6223" w:rsidRPr="002E6223">
        <w:rPr>
          <w:noProof/>
        </w:rPr>
        <w:t>(Anisya et al., 2023)</w:t>
      </w:r>
      <w:r w:rsidR="002E6223">
        <w:fldChar w:fldCharType="end"/>
      </w:r>
      <w:r w:rsidRPr="00D410E3">
        <w:t>.</w:t>
      </w:r>
    </w:p>
    <w:p w14:paraId="29450152" w14:textId="09C1A161" w:rsidR="00F930BE" w:rsidRPr="00D410E3" w:rsidRDefault="00B72123" w:rsidP="00265E4E">
      <w:pPr>
        <w:pStyle w:val="ListParagraph"/>
        <w:ind w:left="0"/>
        <w:rPr>
          <w:b/>
          <w:bCs/>
        </w:rPr>
      </w:pPr>
      <w:r>
        <w:t>1.</w:t>
      </w:r>
      <w:r w:rsidR="007D62F6" w:rsidRPr="00B72123">
        <w:t xml:space="preserve"> Menghitung</w:t>
      </w:r>
      <w:r w:rsidR="007D62F6" w:rsidRPr="00D410E3">
        <w:t xml:space="preserve"> nilai total </w:t>
      </w:r>
      <w:r w:rsidR="007D62F6" w:rsidRPr="00D410E3">
        <w:rPr>
          <w:i/>
          <w:iCs/>
        </w:rPr>
        <w:t>accrual</w:t>
      </w:r>
    </w:p>
    <w:p w14:paraId="2ED2B6C8" w14:textId="3A6A86B9" w:rsidR="004E214B" w:rsidRPr="00D410E3" w:rsidRDefault="000818BF" w:rsidP="00265E4E">
      <w:pPr>
        <w:pStyle w:val="BodyText"/>
        <w:rPr>
          <w:sz w:val="22"/>
        </w:rPr>
      </w:pPr>
      <w:r w:rsidRPr="000818BF">
        <w:rPr>
          <w:i/>
          <w:noProof/>
        </w:rPr>
        <mc:AlternateContent>
          <mc:Choice Requires="wps">
            <w:drawing>
              <wp:anchor distT="45720" distB="45720" distL="114300" distR="114300" simplePos="0" relativeHeight="251748352" behindDoc="0" locked="0" layoutInCell="1" allowOverlap="1" wp14:anchorId="5B906A09" wp14:editId="2A4435B1">
                <wp:simplePos x="0" y="0"/>
                <wp:positionH relativeFrom="page">
                  <wp:align>center</wp:align>
                </wp:positionH>
                <wp:positionV relativeFrom="paragraph">
                  <wp:posOffset>24930</wp:posOffset>
                </wp:positionV>
                <wp:extent cx="2360930" cy="1404620"/>
                <wp:effectExtent l="0" t="0" r="13970" b="25400"/>
                <wp:wrapSquare wrapText="bothSides"/>
                <wp:docPr id="945273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B4CF1C7" w14:textId="5C8137D1" w:rsidR="000818BF" w:rsidRPr="000818BF" w:rsidRDefault="000818BF" w:rsidP="000818BF">
                            <w:pPr>
                              <w:pStyle w:val="BodyText"/>
                              <w:jc w:val="center"/>
                              <w:rPr>
                                <w:vertAlign w:val="subscript"/>
                              </w:rPr>
                            </w:pPr>
                            <w:r w:rsidRPr="00D410E3">
                              <w:t>TA</w:t>
                            </w:r>
                            <w:r>
                              <w:t>C</w:t>
                            </w:r>
                            <w:r>
                              <w:rPr>
                                <w:vertAlign w:val="subscript"/>
                              </w:rPr>
                              <w:t>it</w:t>
                            </w:r>
                            <w:r w:rsidRPr="00D410E3">
                              <w:rPr>
                                <w:spacing w:val="56"/>
                                <w:w w:val="150"/>
                              </w:rPr>
                              <w:t xml:space="preserve">  </w:t>
                            </w:r>
                            <w:r w:rsidRPr="00D410E3">
                              <w:t>=</w:t>
                            </w:r>
                            <w:r w:rsidRPr="00D410E3">
                              <w:rPr>
                                <w:spacing w:val="1"/>
                              </w:rPr>
                              <w:t xml:space="preserve"> </w:t>
                            </w:r>
                            <w:r w:rsidRPr="00D410E3">
                              <w:t>N</w:t>
                            </w:r>
                            <w:r>
                              <w:t>I</w:t>
                            </w:r>
                            <w:r>
                              <w:rPr>
                                <w:vertAlign w:val="subscript"/>
                              </w:rPr>
                              <w:t>it</w:t>
                            </w:r>
                            <w:r w:rsidRPr="00D410E3">
                              <w:rPr>
                                <w:spacing w:val="-2"/>
                              </w:rPr>
                              <w:t xml:space="preserve"> </w:t>
                            </w:r>
                            <w:r>
                              <w:t>–</w:t>
                            </w:r>
                            <w:r w:rsidRPr="00D410E3">
                              <w:t xml:space="preserve"> </w:t>
                            </w:r>
                            <w:r w:rsidRPr="00D410E3">
                              <w:rPr>
                                <w:spacing w:val="-5"/>
                              </w:rPr>
                              <w:t>CFO</w:t>
                            </w:r>
                            <w:r>
                              <w:rPr>
                                <w:spacing w:val="-5"/>
                                <w:vertAlign w:val="subscript"/>
                              </w:rPr>
                              <w:t>it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B906A09" id="Text Box 2" o:spid="_x0000_s1073" type="#_x0000_t202" style="position:absolute;margin-left:0;margin-top:1.95pt;width:185.9pt;height:110.6pt;z-index:251748352;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" fillcolor="white [3201]" strokecolor="black [3200]" strokeweight="1pt">
                <v:textbox style="mso-fit-shape-to-text:t">
                  <w:txbxContent>
                    <w:p w14:paraId="5B4CF1C7" w14:textId="5C8137D1" w:rsidR="000818BF" w:rsidRPr="000818BF" w:rsidRDefault="000818BF" w:rsidP="000818BF">
                      <w:pPr>
                        <w:pStyle w:val="BodyText"/>
                        <w:jc w:val="center"/>
                        <w:rPr>
                          <w:vertAlign w:val="subscript"/>
                        </w:rPr>
                      </w:pPr>
                      <w:r w:rsidRPr="00D410E3">
                        <w:t>TA</w:t>
                      </w:r>
                      <w:r>
                        <w:t>C</w:t>
                      </w:r>
                      <w:r>
                        <w:rPr>
                          <w:vertAlign w:val="subscript"/>
                        </w:rPr>
                        <w:t>it</w:t>
                      </w:r>
                      <w:r w:rsidRPr="00D410E3">
                        <w:rPr>
                          <w:spacing w:val="56"/>
                          <w:w w:val="150"/>
                        </w:rPr>
                        <w:t xml:space="preserve">  </w:t>
                      </w:r>
                      <w:r w:rsidRPr="00D410E3">
                        <w:t>=</w:t>
                      </w:r>
                      <w:r w:rsidRPr="00D410E3">
                        <w:rPr>
                          <w:spacing w:val="1"/>
                        </w:rPr>
                        <w:t xml:space="preserve"> </w:t>
                      </w:r>
                      <w:r w:rsidRPr="00D410E3">
                        <w:t>N</w:t>
                      </w:r>
                      <w:r>
                        <w:t>I</w:t>
                      </w:r>
                      <w:r>
                        <w:rPr>
                          <w:vertAlign w:val="subscript"/>
                        </w:rPr>
                        <w:t>it</w:t>
                      </w:r>
                      <w:r w:rsidRPr="00D410E3">
                        <w:rPr>
                          <w:spacing w:val="-2"/>
                        </w:rPr>
                        <w:t xml:space="preserve"> </w:t>
                      </w:r>
                      <w:r>
                        <w:t>–</w:t>
                      </w:r>
                      <w:r w:rsidRPr="00D410E3">
                        <w:t xml:space="preserve"> </w:t>
                      </w:r>
                      <w:r w:rsidRPr="00D410E3">
                        <w:rPr>
                          <w:spacing w:val="-5"/>
                        </w:rPr>
                        <w:t>CFO</w:t>
                      </w:r>
                      <w:r>
                        <w:rPr>
                          <w:spacing w:val="-5"/>
                          <w:vertAlign w:val="subscript"/>
                        </w:rPr>
                        <w:t>it</w:t>
                      </w:r>
                    </w:p>
                  </w:txbxContent>
                </v:textbox>
                <w10:wrap type="square" anchorx="page"/>
              </v:shape>
            </w:pict>
          </mc:Fallback>
        </mc:AlternateContent>
      </w:r>
    </w:p>
    <w:p w14:paraId="500BE5F8" w14:textId="77777777" w:rsidR="00265E4E" w:rsidRDefault="00265E4E" w:rsidP="00265E4E">
      <w:pPr>
        <w:spacing w:line="240" w:lineRule="auto"/>
        <w:rPr>
          <w:bCs/>
        </w:rPr>
      </w:pPr>
    </w:p>
    <w:p w14:paraId="125B390F" w14:textId="77777777" w:rsidR="00265E4E" w:rsidRDefault="00265E4E" w:rsidP="00265E4E">
      <w:pPr>
        <w:spacing w:line="240" w:lineRule="auto"/>
        <w:rPr>
          <w:bCs/>
        </w:rPr>
      </w:pPr>
    </w:p>
    <w:p w14:paraId="04CA7767" w14:textId="50A8A381" w:rsidR="00265E4E" w:rsidRDefault="00B72123" w:rsidP="00265E4E">
      <w:pPr>
        <w:spacing w:line="240" w:lineRule="auto"/>
        <w:rPr>
          <w:i/>
          <w:spacing w:val="-2"/>
        </w:rPr>
      </w:pPr>
      <w:r>
        <w:rPr>
          <w:bCs/>
        </w:rPr>
        <w:t>2.</w:t>
      </w:r>
      <w:r w:rsidR="004E214B" w:rsidRPr="00D410E3">
        <w:rPr>
          <w:b/>
          <w:spacing w:val="-2"/>
        </w:rPr>
        <w:t xml:space="preserve"> </w:t>
      </w:r>
      <w:r w:rsidR="004E214B" w:rsidRPr="00D410E3">
        <w:t>Menghitung</w:t>
      </w:r>
      <w:r w:rsidR="004E214B" w:rsidRPr="00D410E3">
        <w:rPr>
          <w:spacing w:val="-1"/>
        </w:rPr>
        <w:t xml:space="preserve"> </w:t>
      </w:r>
      <w:r w:rsidR="004E214B" w:rsidRPr="00D410E3">
        <w:t>total</w:t>
      </w:r>
      <w:r w:rsidR="004E214B" w:rsidRPr="00D410E3">
        <w:rPr>
          <w:spacing w:val="-2"/>
        </w:rPr>
        <w:t xml:space="preserve"> </w:t>
      </w:r>
      <w:r w:rsidR="004E214B" w:rsidRPr="00D410E3">
        <w:rPr>
          <w:i/>
        </w:rPr>
        <w:t>discretionary</w:t>
      </w:r>
      <w:r w:rsidR="004E214B" w:rsidRPr="00D410E3">
        <w:rPr>
          <w:i/>
          <w:spacing w:val="-1"/>
        </w:rPr>
        <w:t xml:space="preserve"> </w:t>
      </w:r>
      <w:r w:rsidR="004E214B" w:rsidRPr="00D410E3">
        <w:rPr>
          <w:i/>
          <w:spacing w:val="-2"/>
        </w:rPr>
        <w:t>accrual</w:t>
      </w:r>
    </w:p>
    <w:p w14:paraId="3CE850BD" w14:textId="5A1578DC" w:rsidR="000818BF" w:rsidRDefault="000818BF" w:rsidP="00265E4E">
      <w:pPr>
        <w:rPr>
          <w:i/>
          <w:spacing w:val="-2"/>
        </w:rPr>
      </w:pPr>
      <w:r w:rsidRPr="000818BF">
        <w:rPr>
          <w:i/>
          <w:noProof/>
          <w:spacing w:val="-2"/>
        </w:rPr>
        <mc:AlternateContent>
          <mc:Choice Requires="wps">
            <w:drawing>
              <wp:anchor distT="45720" distB="45720" distL="114300" distR="114300" simplePos="0" relativeHeight="251750400" behindDoc="0" locked="0" layoutInCell="1" allowOverlap="1" wp14:anchorId="26C25DF4" wp14:editId="15CC9D8C">
                <wp:simplePos x="0" y="0"/>
                <wp:positionH relativeFrom="column">
                  <wp:posOffset>557500</wp:posOffset>
                </wp:positionH>
                <wp:positionV relativeFrom="paragraph">
                  <wp:posOffset>153912</wp:posOffset>
                </wp:positionV>
                <wp:extent cx="4090670" cy="612775"/>
                <wp:effectExtent l="0" t="0" r="24130" b="15875"/>
                <wp:wrapSquare wrapText="bothSides"/>
                <wp:docPr id="1564012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670" cy="6127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76E3DEC" w14:textId="3D28CCC5" w:rsidR="000818BF" w:rsidRPr="000818BF" w:rsidRDefault="00000000">
                            <w:pPr>
                              <w:rPr>
                                <w:rFonts w:ascii="Cambria Math" w:hAnsi="Cambria Math"/>
                              </w:rPr>
                            </w:pPr>
                            <m:oMathPara>
                              <m:oMath>
                                <m:f>
                                  <m:fPr>
                                    <m:ctrlPr>
                                      <w:rPr>
                                        <w:rFonts w:ascii="Cambria Math" w:hAnsi="Cambria Math"/>
                                      </w:rPr>
                                    </m:ctrlPr>
                                  </m:fPr>
                                  <m:num>
                                    <m:sSub>
                                      <m:sSubPr>
                                        <m:ctrlPr>
                                          <w:rPr>
                                            <w:rFonts w:ascii="Cambria Math" w:hAnsi="Cambria Math"/>
                                            <w:vertAlign w:val="subscript"/>
                                          </w:rPr>
                                        </m:ctrlPr>
                                      </m:sSubPr>
                                      <m:e>
                                        <m:r>
                                          <m:rPr>
                                            <m:sty m:val="p"/>
                                          </m:rPr>
                                          <w:rPr>
                                            <w:rFonts w:ascii="Cambria Math" w:hAnsi="Cambria Math"/>
                                          </w:rPr>
                                          <m:t>TAC</m:t>
                                        </m:r>
                                      </m:e>
                                      <m:sub>
                                        <m:r>
                                          <w:rPr>
                                            <w:rFonts w:ascii="Cambria Math" w:hAnsi="Cambria Math"/>
                                            <w:vertAlign w:val="subscript"/>
                                          </w:rPr>
                                          <m:t>it</m:t>
                                        </m:r>
                                      </m:sub>
                                    </m:sSub>
                                  </m:num>
                                  <m:den>
                                    <m:sSub>
                                      <m:sSubPr>
                                        <m:ctrlPr>
                                          <w:rPr>
                                            <w:rFonts w:ascii="Cambria Math" w:hAnsi="Cambria Math"/>
                                            <w:i/>
                                          </w:rPr>
                                        </m:ctrlPr>
                                      </m:sSubPr>
                                      <m:e>
                                        <m:r>
                                          <w:rPr>
                                            <w:rFonts w:ascii="Cambria Math" w:hAnsi="Cambria Math"/>
                                          </w:rPr>
                                          <m:t>A</m:t>
                                        </m:r>
                                      </m:e>
                                      <m:sub>
                                        <m:r>
                                          <w:rPr>
                                            <w:rFonts w:ascii="Cambria Math" w:hAnsi="Cambria Math"/>
                                          </w:rPr>
                                          <m:t>it-1</m:t>
                                        </m:r>
                                      </m:sub>
                                    </m:sSub>
                                  </m:den>
                                </m:f>
                                <m:r>
                                  <w:rPr>
                                    <w:rFonts w:ascii="Cambria Math" w:hAnsi="Cambria Math"/>
                                  </w:rPr>
                                  <m:t>=</m:t>
                                </m:r>
                                <m:sSub>
                                  <m:sSubPr>
                                    <m:ctrlPr>
                                      <w:rPr>
                                        <w:rFonts w:ascii="Cambria Math" w:hAnsi="Cambria Math"/>
                                        <w:i/>
                                      </w:rPr>
                                    </m:ctrlPr>
                                  </m:sSubPr>
                                  <m:e>
                                    <m:r>
                                      <m:rPr>
                                        <m:sty m:val="p"/>
                                      </m:rPr>
                                      <w:rPr>
                                        <w:rFonts w:ascii="Cambria Math" w:hAnsi="Cambria Math"/>
                                      </w:rPr>
                                      <m:t>β</m:t>
                                    </m:r>
                                  </m:e>
                                  <m:sub>
                                    <m:r>
                                      <w:rPr>
                                        <w:rFonts w:ascii="Cambria Math" w:hAnsi="Cambria Math"/>
                                      </w:rPr>
                                      <m:t>1</m:t>
                                    </m:r>
                                  </m:sub>
                                </m:sSub>
                                <m:d>
                                  <m:dPr>
                                    <m:ctrlPr>
                                      <w:rPr>
                                        <w:rFonts w:ascii="Cambria Math" w:hAnsi="Cambria Math"/>
                                      </w:rPr>
                                    </m:ctrlPr>
                                  </m:dPr>
                                  <m:e>
                                    <m:f>
                                      <m:fPr>
                                        <m:ctrlPr>
                                          <w:rPr>
                                            <w:rFonts w:ascii="Cambria Math" w:hAnsi="Cambria Math"/>
                                            <w:iCs/>
                                          </w:rPr>
                                        </m:ctrlPr>
                                      </m:fPr>
                                      <m:num>
                                        <m:r>
                                          <w:rPr>
                                            <w:rFonts w:ascii="Cambria Math" w:hAnsi="Cambria Math"/>
                                          </w:rPr>
                                          <m:t>1</m:t>
                                        </m:r>
                                      </m:num>
                                      <m:den>
                                        <m:sSub>
                                          <m:sSubPr>
                                            <m:ctrlPr>
                                              <w:rPr>
                                                <w:rFonts w:ascii="Cambria Math" w:hAnsi="Cambria Math"/>
                                                <w:i/>
                                              </w:rPr>
                                            </m:ctrlPr>
                                          </m:sSubPr>
                                          <m:e>
                                            <m:r>
                                              <w:rPr>
                                                <w:rFonts w:ascii="Cambria Math" w:hAnsi="Cambria Math"/>
                                              </w:rPr>
                                              <m:t>A</m:t>
                                            </m:r>
                                          </m:e>
                                          <m:sub>
                                            <m:r>
                                              <w:rPr>
                                                <w:rFonts w:ascii="Cambria Math" w:hAnsi="Cambria Math"/>
                                              </w:rPr>
                                              <m:t>it-1</m:t>
                                            </m:r>
                                          </m:sub>
                                        </m:sSub>
                                      </m:den>
                                    </m:f>
                                  </m:e>
                                </m:d>
                                <m:r>
                                  <w:rPr>
                                    <w:rFonts w:ascii="Cambria Math" w:hAnsi="Cambria Math"/>
                                  </w:rPr>
                                  <m:t>+</m:t>
                                </m:r>
                                <m:sSub>
                                  <m:sSubPr>
                                    <m:ctrlPr>
                                      <w:rPr>
                                        <w:rFonts w:ascii="Cambria Math" w:hAnsi="Cambria Math"/>
                                        <w:i/>
                                      </w:rPr>
                                    </m:ctrlPr>
                                  </m:sSubPr>
                                  <m:e>
                                    <m:r>
                                      <m:rPr>
                                        <m:sty m:val="p"/>
                                      </m:rPr>
                                      <w:rPr>
                                        <w:rFonts w:ascii="Cambria Math" w:hAnsi="Cambria Math"/>
                                      </w:rPr>
                                      <m:t>β</m:t>
                                    </m:r>
                                  </m:e>
                                  <m:sub>
                                    <m:r>
                                      <w:rPr>
                                        <w:rFonts w:ascii="Cambria Math" w:hAnsi="Cambria Math"/>
                                      </w:rPr>
                                      <m:t>2</m:t>
                                    </m:r>
                                  </m:sub>
                                </m:sSub>
                                <m:d>
                                  <m:dPr>
                                    <m:ctrlPr>
                                      <w:rPr>
                                        <w:rFonts w:ascii="Cambria Math" w:hAnsi="Cambria Math"/>
                                      </w:rPr>
                                    </m:ctrlPr>
                                  </m:dPr>
                                  <m:e>
                                    <m:f>
                                      <m:fPr>
                                        <m:ctrlPr>
                                          <w:rPr>
                                            <w:rFonts w:ascii="Cambria Math" w:hAnsi="Cambria Math"/>
                                          </w:rPr>
                                        </m:ctrlPr>
                                      </m:fPr>
                                      <m:num>
                                        <m:sSub>
                                          <m:sSubPr>
                                            <m:ctrlPr>
                                              <w:rPr>
                                                <w:rFonts w:ascii="Cambria Math" w:hAnsi="Cambria Math"/>
                                                <w:spacing w:val="-4"/>
                                                <w:vertAlign w:val="subscript"/>
                                              </w:rPr>
                                            </m:ctrlPr>
                                          </m:sSubPr>
                                          <m:e>
                                            <m:r>
                                              <m:rPr>
                                                <m:sty m:val="p"/>
                                              </m:rPr>
                                              <w:rPr>
                                                <w:rFonts w:ascii="Cambria Math" w:hAnsi="Cambria Math"/>
                                                <w:spacing w:val="-4"/>
                                              </w:rPr>
                                              <m:t>∆R</m:t>
                                            </m:r>
                                            <m:r>
                                              <m:rPr>
                                                <m:sty m:val="p"/>
                                              </m:rPr>
                                              <w:rPr>
                                                <w:rFonts w:ascii="Cambria Math" w:hAnsi="Cambria Math"/>
                                                <w:spacing w:val="-4"/>
                                                <w:vertAlign w:val="subscript"/>
                                              </w:rPr>
                                              <m:t>EV</m:t>
                                            </m:r>
                                          </m:e>
                                          <m:sub>
                                            <m:r>
                                              <w:rPr>
                                                <w:rFonts w:ascii="Cambria Math" w:hAnsi="Cambria Math"/>
                                                <w:spacing w:val="-4"/>
                                                <w:vertAlign w:val="subscript"/>
                                              </w:rPr>
                                              <m:t>it</m:t>
                                            </m:r>
                                          </m:sub>
                                        </m:sSub>
                                        <m:r>
                                          <m:rPr>
                                            <m:sty m:val="p"/>
                                          </m:rPr>
                                          <w:rPr>
                                            <w:rFonts w:ascii="Cambria Math" w:hAnsi="Cambria Math"/>
                                          </w:rPr>
                                          <m:t xml:space="preserve">    </m:t>
                                        </m:r>
                                      </m:num>
                                      <m:den>
                                        <m:sSub>
                                          <m:sSubPr>
                                            <m:ctrlPr>
                                              <w:rPr>
                                                <w:rFonts w:ascii="Cambria Math" w:hAnsi="Cambria Math"/>
                                                <w:i/>
                                              </w:rPr>
                                            </m:ctrlPr>
                                          </m:sSubPr>
                                          <m:e>
                                            <m:r>
                                              <w:rPr>
                                                <w:rFonts w:ascii="Cambria Math" w:hAnsi="Cambria Math"/>
                                              </w:rPr>
                                              <m:t>A</m:t>
                                            </m:r>
                                          </m:e>
                                          <m:sub>
                                            <m:r>
                                              <w:rPr>
                                                <w:rFonts w:ascii="Cambria Math" w:hAnsi="Cambria Math"/>
                                              </w:rPr>
                                              <m:t>it-1</m:t>
                                            </m:r>
                                          </m:sub>
                                        </m:sSub>
                                      </m:den>
                                    </m:f>
                                    <m:ctrlPr>
                                      <w:rPr>
                                        <w:rFonts w:ascii="Cambria Math" w:hAnsi="Cambria Math"/>
                                        <w:i/>
                                      </w:rPr>
                                    </m:ctrlPr>
                                  </m:e>
                                </m:d>
                                <m:sSub>
                                  <m:sSubPr>
                                    <m:ctrlPr>
                                      <w:rPr>
                                        <w:rFonts w:ascii="Cambria Math" w:hAnsi="Cambria Math"/>
                                        <w:i/>
                                      </w:rPr>
                                    </m:ctrlPr>
                                  </m:sSubPr>
                                  <m:e>
                                    <m:r>
                                      <m:rPr>
                                        <m:sty m:val="p"/>
                                      </m:rPr>
                                      <w:rPr>
                                        <w:rFonts w:ascii="Cambria Math" w:hAnsi="Cambria Math"/>
                                      </w:rPr>
                                      <m:t>+ β</m:t>
                                    </m:r>
                                  </m:e>
                                  <m:sub>
                                    <m:r>
                                      <w:rPr>
                                        <w:rFonts w:ascii="Cambria Math" w:hAnsi="Cambria Math"/>
                                      </w:rPr>
                                      <m:t>3</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PPE</m:t>
                                            </m:r>
                                          </m:e>
                                          <m:sub>
                                            <m:r>
                                              <w:rPr>
                                                <w:rFonts w:ascii="Cambria Math" w:hAnsi="Cambria Math"/>
                                              </w:rPr>
                                              <m:t>it</m:t>
                                            </m:r>
                                          </m:sub>
                                        </m:sSub>
                                      </m:num>
                                      <m:den>
                                        <m:sSub>
                                          <m:sSubPr>
                                            <m:ctrlPr>
                                              <w:rPr>
                                                <w:rFonts w:ascii="Cambria Math" w:hAnsi="Cambria Math"/>
                                                <w:i/>
                                              </w:rPr>
                                            </m:ctrlPr>
                                          </m:sSubPr>
                                          <m:e>
                                            <m:r>
                                              <w:rPr>
                                                <w:rFonts w:ascii="Cambria Math" w:hAnsi="Cambria Math"/>
                                              </w:rPr>
                                              <m:t>A</m:t>
                                            </m:r>
                                          </m:e>
                                          <m:sub>
                                            <m:r>
                                              <w:rPr>
                                                <w:rFonts w:ascii="Cambria Math" w:hAnsi="Cambria Math"/>
                                              </w:rPr>
                                              <m:t>it-1</m:t>
                                            </m:r>
                                          </m:sub>
                                        </m:sSub>
                                      </m:den>
                                    </m:f>
                                  </m:e>
                                </m:d>
                                <m:r>
                                  <w:rPr>
                                    <w:rFonts w:ascii="Cambria Math" w:hAnsi="Cambria Math"/>
                                  </w:rPr>
                                  <m:t>+</m:t>
                                </m:r>
                                <m:r>
                                  <m:rPr>
                                    <m:scr m:val="script"/>
                                    <m:sty m:val="p"/>
                                  </m:rPr>
                                  <w:rPr>
                                    <w:rFonts w:ascii="Cambria Math" w:hAnsi="Cambria Math"/>
                                    <w:spacing w:val="-10"/>
                                  </w:rPr>
                                  <m:t>E</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25DF4" id="_x0000_s1074" type="#_x0000_t202" style="position:absolute;margin-left:43.9pt;margin-top:12.1pt;width:322.1pt;height:48.2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" fillcolor="white [3201]" strokecolor="black [3200]" strokeweight="1pt">
                <v:textbox>
                  <w:txbxContent>
                    <w:p w14:paraId="376E3DEC" w14:textId="3D28CCC5" w:rsidR="000818BF" w:rsidRPr="000818BF" w:rsidRDefault="00000000">
                      <w:pPr>
                        <w:rPr>
                          <w:rFonts w:ascii="Cambria Math" w:hAnsi="Cambria Math"/>
                        </w:rPr>
                      </w:pPr>
                      <m:oMathPara>
                        <m:oMath>
                          <m:f>
                            <m:fPr>
                              <m:ctrlPr>
                                <w:rPr>
                                  <w:rFonts w:ascii="Cambria Math" w:hAnsi="Cambria Math"/>
                                </w:rPr>
                              </m:ctrlPr>
                            </m:fPr>
                            <m:num>
                              <m:sSub>
                                <m:sSubPr>
                                  <m:ctrlPr>
                                    <w:rPr>
                                      <w:rFonts w:ascii="Cambria Math" w:hAnsi="Cambria Math"/>
                                      <w:vertAlign w:val="subscript"/>
                                    </w:rPr>
                                  </m:ctrlPr>
                                </m:sSubPr>
                                <m:e>
                                  <m:r>
                                    <m:rPr>
                                      <m:sty m:val="p"/>
                                    </m:rPr>
                                    <w:rPr>
                                      <w:rFonts w:ascii="Cambria Math" w:hAnsi="Cambria Math"/>
                                    </w:rPr>
                                    <m:t>TAC</m:t>
                                  </m:r>
                                </m:e>
                                <m:sub>
                                  <m:r>
                                    <w:rPr>
                                      <w:rFonts w:ascii="Cambria Math" w:hAnsi="Cambria Math"/>
                                      <w:vertAlign w:val="subscript"/>
                                    </w:rPr>
                                    <m:t>it</m:t>
                                  </m:r>
                                </m:sub>
                              </m:sSub>
                            </m:num>
                            <m:den>
                              <m:sSub>
                                <m:sSubPr>
                                  <m:ctrlPr>
                                    <w:rPr>
                                      <w:rFonts w:ascii="Cambria Math" w:hAnsi="Cambria Math"/>
                                      <w:i/>
                                    </w:rPr>
                                  </m:ctrlPr>
                                </m:sSubPr>
                                <m:e>
                                  <m:r>
                                    <w:rPr>
                                      <w:rFonts w:ascii="Cambria Math" w:hAnsi="Cambria Math"/>
                                    </w:rPr>
                                    <m:t>A</m:t>
                                  </m:r>
                                </m:e>
                                <m:sub>
                                  <m:r>
                                    <w:rPr>
                                      <w:rFonts w:ascii="Cambria Math" w:hAnsi="Cambria Math"/>
                                    </w:rPr>
                                    <m:t>it-1</m:t>
                                  </m:r>
                                </m:sub>
                              </m:sSub>
                            </m:den>
                          </m:f>
                          <m:r>
                            <w:rPr>
                              <w:rFonts w:ascii="Cambria Math" w:hAnsi="Cambria Math"/>
                            </w:rPr>
                            <m:t>=</m:t>
                          </m:r>
                          <m:sSub>
                            <m:sSubPr>
                              <m:ctrlPr>
                                <w:rPr>
                                  <w:rFonts w:ascii="Cambria Math" w:hAnsi="Cambria Math"/>
                                  <w:i/>
                                </w:rPr>
                              </m:ctrlPr>
                            </m:sSubPr>
                            <m:e>
                              <m:r>
                                <m:rPr>
                                  <m:sty m:val="p"/>
                                </m:rPr>
                                <w:rPr>
                                  <w:rFonts w:ascii="Cambria Math" w:hAnsi="Cambria Math"/>
                                </w:rPr>
                                <m:t>β</m:t>
                              </m:r>
                            </m:e>
                            <m:sub>
                              <m:r>
                                <w:rPr>
                                  <w:rFonts w:ascii="Cambria Math" w:hAnsi="Cambria Math"/>
                                </w:rPr>
                                <m:t>1</m:t>
                              </m:r>
                            </m:sub>
                          </m:sSub>
                          <m:d>
                            <m:dPr>
                              <m:ctrlPr>
                                <w:rPr>
                                  <w:rFonts w:ascii="Cambria Math" w:hAnsi="Cambria Math"/>
                                </w:rPr>
                              </m:ctrlPr>
                            </m:dPr>
                            <m:e>
                              <m:f>
                                <m:fPr>
                                  <m:ctrlPr>
                                    <w:rPr>
                                      <w:rFonts w:ascii="Cambria Math" w:hAnsi="Cambria Math"/>
                                      <w:iCs/>
                                    </w:rPr>
                                  </m:ctrlPr>
                                </m:fPr>
                                <m:num>
                                  <m:r>
                                    <w:rPr>
                                      <w:rFonts w:ascii="Cambria Math" w:hAnsi="Cambria Math"/>
                                    </w:rPr>
                                    <m:t>1</m:t>
                                  </m:r>
                                </m:num>
                                <m:den>
                                  <m:sSub>
                                    <m:sSubPr>
                                      <m:ctrlPr>
                                        <w:rPr>
                                          <w:rFonts w:ascii="Cambria Math" w:hAnsi="Cambria Math"/>
                                          <w:i/>
                                        </w:rPr>
                                      </m:ctrlPr>
                                    </m:sSubPr>
                                    <m:e>
                                      <m:r>
                                        <w:rPr>
                                          <w:rFonts w:ascii="Cambria Math" w:hAnsi="Cambria Math"/>
                                        </w:rPr>
                                        <m:t>A</m:t>
                                      </m:r>
                                    </m:e>
                                    <m:sub>
                                      <m:r>
                                        <w:rPr>
                                          <w:rFonts w:ascii="Cambria Math" w:hAnsi="Cambria Math"/>
                                        </w:rPr>
                                        <m:t>it-1</m:t>
                                      </m:r>
                                    </m:sub>
                                  </m:sSub>
                                </m:den>
                              </m:f>
                            </m:e>
                          </m:d>
                          <m:r>
                            <w:rPr>
                              <w:rFonts w:ascii="Cambria Math" w:hAnsi="Cambria Math"/>
                            </w:rPr>
                            <m:t>+</m:t>
                          </m:r>
                          <m:sSub>
                            <m:sSubPr>
                              <m:ctrlPr>
                                <w:rPr>
                                  <w:rFonts w:ascii="Cambria Math" w:hAnsi="Cambria Math"/>
                                  <w:i/>
                                </w:rPr>
                              </m:ctrlPr>
                            </m:sSubPr>
                            <m:e>
                              <m:r>
                                <m:rPr>
                                  <m:sty m:val="p"/>
                                </m:rPr>
                                <w:rPr>
                                  <w:rFonts w:ascii="Cambria Math" w:hAnsi="Cambria Math"/>
                                </w:rPr>
                                <m:t>β</m:t>
                              </m:r>
                            </m:e>
                            <m:sub>
                              <m:r>
                                <w:rPr>
                                  <w:rFonts w:ascii="Cambria Math" w:hAnsi="Cambria Math"/>
                                </w:rPr>
                                <m:t>2</m:t>
                              </m:r>
                            </m:sub>
                          </m:sSub>
                          <m:d>
                            <m:dPr>
                              <m:ctrlPr>
                                <w:rPr>
                                  <w:rFonts w:ascii="Cambria Math" w:hAnsi="Cambria Math"/>
                                </w:rPr>
                              </m:ctrlPr>
                            </m:dPr>
                            <m:e>
                              <m:f>
                                <m:fPr>
                                  <m:ctrlPr>
                                    <w:rPr>
                                      <w:rFonts w:ascii="Cambria Math" w:hAnsi="Cambria Math"/>
                                    </w:rPr>
                                  </m:ctrlPr>
                                </m:fPr>
                                <m:num>
                                  <m:sSub>
                                    <m:sSubPr>
                                      <m:ctrlPr>
                                        <w:rPr>
                                          <w:rFonts w:ascii="Cambria Math" w:hAnsi="Cambria Math"/>
                                          <w:spacing w:val="-4"/>
                                          <w:vertAlign w:val="subscript"/>
                                        </w:rPr>
                                      </m:ctrlPr>
                                    </m:sSubPr>
                                    <m:e>
                                      <m:r>
                                        <m:rPr>
                                          <m:sty m:val="p"/>
                                        </m:rPr>
                                        <w:rPr>
                                          <w:rFonts w:ascii="Cambria Math" w:hAnsi="Cambria Math"/>
                                          <w:spacing w:val="-4"/>
                                        </w:rPr>
                                        <m:t>∆R</m:t>
                                      </m:r>
                                      <m:r>
                                        <m:rPr>
                                          <m:sty m:val="p"/>
                                        </m:rPr>
                                        <w:rPr>
                                          <w:rFonts w:ascii="Cambria Math" w:hAnsi="Cambria Math"/>
                                          <w:spacing w:val="-4"/>
                                          <w:vertAlign w:val="subscript"/>
                                        </w:rPr>
                                        <m:t>EV</m:t>
                                      </m:r>
                                    </m:e>
                                    <m:sub>
                                      <m:r>
                                        <w:rPr>
                                          <w:rFonts w:ascii="Cambria Math" w:hAnsi="Cambria Math"/>
                                          <w:spacing w:val="-4"/>
                                          <w:vertAlign w:val="subscript"/>
                                        </w:rPr>
                                        <m:t>it</m:t>
                                      </m:r>
                                    </m:sub>
                                  </m:sSub>
                                  <m:r>
                                    <m:rPr>
                                      <m:sty m:val="p"/>
                                    </m:rPr>
                                    <w:rPr>
                                      <w:rFonts w:ascii="Cambria Math" w:hAnsi="Cambria Math"/>
                                    </w:rPr>
                                    <m:t xml:space="preserve">    </m:t>
                                  </m:r>
                                </m:num>
                                <m:den>
                                  <m:sSub>
                                    <m:sSubPr>
                                      <m:ctrlPr>
                                        <w:rPr>
                                          <w:rFonts w:ascii="Cambria Math" w:hAnsi="Cambria Math"/>
                                          <w:i/>
                                        </w:rPr>
                                      </m:ctrlPr>
                                    </m:sSubPr>
                                    <m:e>
                                      <m:r>
                                        <w:rPr>
                                          <w:rFonts w:ascii="Cambria Math" w:hAnsi="Cambria Math"/>
                                        </w:rPr>
                                        <m:t>A</m:t>
                                      </m:r>
                                    </m:e>
                                    <m:sub>
                                      <m:r>
                                        <w:rPr>
                                          <w:rFonts w:ascii="Cambria Math" w:hAnsi="Cambria Math"/>
                                        </w:rPr>
                                        <m:t>it-1</m:t>
                                      </m:r>
                                    </m:sub>
                                  </m:sSub>
                                </m:den>
                              </m:f>
                              <m:ctrlPr>
                                <w:rPr>
                                  <w:rFonts w:ascii="Cambria Math" w:hAnsi="Cambria Math"/>
                                  <w:i/>
                                </w:rPr>
                              </m:ctrlPr>
                            </m:e>
                          </m:d>
                          <m:sSub>
                            <m:sSubPr>
                              <m:ctrlPr>
                                <w:rPr>
                                  <w:rFonts w:ascii="Cambria Math" w:hAnsi="Cambria Math"/>
                                  <w:i/>
                                </w:rPr>
                              </m:ctrlPr>
                            </m:sSubPr>
                            <m:e>
                              <m:r>
                                <m:rPr>
                                  <m:sty m:val="p"/>
                                </m:rPr>
                                <w:rPr>
                                  <w:rFonts w:ascii="Cambria Math" w:hAnsi="Cambria Math"/>
                                </w:rPr>
                                <m:t>+ β</m:t>
                              </m:r>
                            </m:e>
                            <m:sub>
                              <m:r>
                                <w:rPr>
                                  <w:rFonts w:ascii="Cambria Math" w:hAnsi="Cambria Math"/>
                                </w:rPr>
                                <m:t>3</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PPE</m:t>
                                      </m:r>
                                    </m:e>
                                    <m:sub>
                                      <m:r>
                                        <w:rPr>
                                          <w:rFonts w:ascii="Cambria Math" w:hAnsi="Cambria Math"/>
                                        </w:rPr>
                                        <m:t>it</m:t>
                                      </m:r>
                                    </m:sub>
                                  </m:sSub>
                                </m:num>
                                <m:den>
                                  <m:sSub>
                                    <m:sSubPr>
                                      <m:ctrlPr>
                                        <w:rPr>
                                          <w:rFonts w:ascii="Cambria Math" w:hAnsi="Cambria Math"/>
                                          <w:i/>
                                        </w:rPr>
                                      </m:ctrlPr>
                                    </m:sSubPr>
                                    <m:e>
                                      <m:r>
                                        <w:rPr>
                                          <w:rFonts w:ascii="Cambria Math" w:hAnsi="Cambria Math"/>
                                        </w:rPr>
                                        <m:t>A</m:t>
                                      </m:r>
                                    </m:e>
                                    <m:sub>
                                      <m:r>
                                        <w:rPr>
                                          <w:rFonts w:ascii="Cambria Math" w:hAnsi="Cambria Math"/>
                                        </w:rPr>
                                        <m:t>it-1</m:t>
                                      </m:r>
                                    </m:sub>
                                  </m:sSub>
                                </m:den>
                              </m:f>
                            </m:e>
                          </m:d>
                          <m:r>
                            <w:rPr>
                              <w:rFonts w:ascii="Cambria Math" w:hAnsi="Cambria Math"/>
                            </w:rPr>
                            <m:t>+</m:t>
                          </m:r>
                          <m:r>
                            <m:rPr>
                              <m:scr m:val="script"/>
                              <m:sty m:val="p"/>
                            </m:rPr>
                            <w:rPr>
                              <w:rFonts w:ascii="Cambria Math" w:hAnsi="Cambria Math"/>
                              <w:spacing w:val="-10"/>
                            </w:rPr>
                            <m:t>E</m:t>
                          </m:r>
                        </m:oMath>
                      </m:oMathPara>
                    </w:p>
                  </w:txbxContent>
                </v:textbox>
                <w10:wrap type="square"/>
              </v:shape>
            </w:pict>
          </mc:Fallback>
        </mc:AlternateContent>
      </w:r>
    </w:p>
    <w:p w14:paraId="6B43887C" w14:textId="77777777" w:rsidR="000818BF" w:rsidRDefault="000818BF" w:rsidP="00265E4E">
      <w:pPr>
        <w:jc w:val="center"/>
        <w:rPr>
          <w:i/>
          <w:spacing w:val="-2"/>
        </w:rPr>
      </w:pPr>
    </w:p>
    <w:p w14:paraId="4DD7BBA3" w14:textId="77777777" w:rsidR="004E214B" w:rsidRPr="00D410E3" w:rsidRDefault="004E214B" w:rsidP="00265E4E">
      <w:pPr>
        <w:pStyle w:val="BodyText"/>
      </w:pPr>
    </w:p>
    <w:p w14:paraId="6846408B" w14:textId="6058C60E" w:rsidR="004E214B" w:rsidRDefault="00B72123" w:rsidP="00265E4E">
      <w:pPr>
        <w:spacing w:line="240" w:lineRule="auto"/>
        <w:ind w:left="284" w:hanging="284"/>
        <w:rPr>
          <w:i/>
          <w:spacing w:val="-2"/>
        </w:rPr>
      </w:pPr>
      <w:r>
        <w:rPr>
          <w:bCs/>
        </w:rPr>
        <w:t>3.</w:t>
      </w:r>
      <w:r w:rsidR="004E214B" w:rsidRPr="00D410E3">
        <w:rPr>
          <w:b/>
          <w:spacing w:val="-2"/>
        </w:rPr>
        <w:t xml:space="preserve"> </w:t>
      </w:r>
      <w:r w:rsidR="004E214B" w:rsidRPr="00D410E3">
        <w:t>Menghitung</w:t>
      </w:r>
      <w:r w:rsidR="004E214B" w:rsidRPr="00D410E3">
        <w:rPr>
          <w:spacing w:val="-1"/>
        </w:rPr>
        <w:t xml:space="preserve"> </w:t>
      </w:r>
      <w:r w:rsidR="004E214B" w:rsidRPr="00D410E3">
        <w:t>nilai</w:t>
      </w:r>
      <w:r w:rsidR="004E214B" w:rsidRPr="00D410E3">
        <w:rPr>
          <w:spacing w:val="-1"/>
        </w:rPr>
        <w:t xml:space="preserve"> </w:t>
      </w:r>
      <w:r w:rsidR="004E214B" w:rsidRPr="00D410E3">
        <w:rPr>
          <w:i/>
        </w:rPr>
        <w:t>non</w:t>
      </w:r>
      <w:r w:rsidR="004E214B" w:rsidRPr="00D410E3">
        <w:rPr>
          <w:i/>
          <w:spacing w:val="-1"/>
        </w:rPr>
        <w:t xml:space="preserve"> </w:t>
      </w:r>
      <w:r w:rsidR="004E214B" w:rsidRPr="00D410E3">
        <w:rPr>
          <w:i/>
        </w:rPr>
        <w:t xml:space="preserve">discretionary </w:t>
      </w:r>
      <w:r w:rsidR="004E214B" w:rsidRPr="00D410E3">
        <w:rPr>
          <w:i/>
          <w:spacing w:val="-2"/>
        </w:rPr>
        <w:t>accrual</w:t>
      </w:r>
    </w:p>
    <w:p w14:paraId="52777BC6" w14:textId="4624BDF6" w:rsidR="000818BF" w:rsidRPr="000818BF" w:rsidRDefault="000818BF" w:rsidP="00265E4E">
      <w:pPr>
        <w:rPr>
          <w:iCs/>
        </w:rPr>
      </w:pPr>
      <w:r w:rsidRPr="000818BF">
        <w:rPr>
          <w:iCs/>
          <w:noProof/>
        </w:rPr>
        <mc:AlternateContent>
          <mc:Choice Requires="wps">
            <w:drawing>
              <wp:anchor distT="45720" distB="45720" distL="114300" distR="114300" simplePos="0" relativeHeight="251752448" behindDoc="0" locked="0" layoutInCell="1" allowOverlap="1" wp14:anchorId="0A986DEC" wp14:editId="65C4B9F5">
                <wp:simplePos x="0" y="0"/>
                <wp:positionH relativeFrom="margin">
                  <wp:align>center</wp:align>
                </wp:positionH>
                <wp:positionV relativeFrom="paragraph">
                  <wp:posOffset>207010</wp:posOffset>
                </wp:positionV>
                <wp:extent cx="4143375" cy="586105"/>
                <wp:effectExtent l="0" t="0" r="28575" b="23495"/>
                <wp:wrapSquare wrapText="bothSides"/>
                <wp:docPr id="1299354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5866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CD44182" w14:textId="2BD07DBD" w:rsidR="000818BF" w:rsidRPr="000818BF" w:rsidRDefault="00000000">
                            <w:pPr>
                              <w:rPr>
                                <w:rFonts w:ascii="Cambria Math" w:hAnsi="Cambria Math"/>
                              </w:rPr>
                            </w:pPr>
                            <m:oMathPara>
                              <m:oMath>
                                <m:sSub>
                                  <m:sSubPr>
                                    <m:ctrlPr>
                                      <w:rPr>
                                        <w:rFonts w:ascii="Cambria Math" w:hAnsi="Cambria Math"/>
                                        <w:i/>
                                      </w:rPr>
                                    </m:ctrlPr>
                                  </m:sSubPr>
                                  <m:e>
                                    <m:r>
                                      <w:rPr>
                                        <w:rFonts w:ascii="Cambria Math" w:hAnsi="Cambria Math"/>
                                      </w:rPr>
                                      <m:t>NDA</m:t>
                                    </m:r>
                                  </m:e>
                                  <m:sub>
                                    <m:r>
                                      <w:rPr>
                                        <w:rFonts w:ascii="Cambria Math" w:hAnsi="Cambria Math"/>
                                      </w:rPr>
                                      <m:t>it</m:t>
                                    </m:r>
                                  </m:sub>
                                </m:sSub>
                                <m:r>
                                  <w:rPr>
                                    <w:rFonts w:ascii="Cambria Math" w:hAnsi="Cambria Math"/>
                                  </w:rPr>
                                  <m:t>=</m:t>
                                </m:r>
                                <m:sSub>
                                  <m:sSubPr>
                                    <m:ctrlPr>
                                      <w:rPr>
                                        <w:rFonts w:ascii="Cambria Math" w:hAnsi="Cambria Math"/>
                                        <w:i/>
                                      </w:rPr>
                                    </m:ctrlPr>
                                  </m:sSubPr>
                                  <m:e>
                                    <m:r>
                                      <m:rPr>
                                        <m:sty m:val="p"/>
                                      </m:rPr>
                                      <w:rPr>
                                        <w:rFonts w:ascii="Cambria Math" w:hAnsi="Cambria Math"/>
                                      </w:rPr>
                                      <m:t>β</m:t>
                                    </m:r>
                                  </m:e>
                                  <m:sub>
                                    <m:r>
                                      <w:rPr>
                                        <w:rFonts w:ascii="Cambria Math" w:hAnsi="Cambria Math"/>
                                      </w:rPr>
                                      <m:t>1</m:t>
                                    </m:r>
                                  </m:sub>
                                </m:sSub>
                                <m:d>
                                  <m:dPr>
                                    <m:ctrlPr>
                                      <w:rPr>
                                        <w:rFonts w:ascii="Cambria Math" w:hAnsi="Cambria Math"/>
                                      </w:rPr>
                                    </m:ctrlPr>
                                  </m:dPr>
                                  <m:e>
                                    <m:f>
                                      <m:fPr>
                                        <m:ctrlPr>
                                          <w:rPr>
                                            <w:rFonts w:ascii="Cambria Math" w:hAnsi="Cambria Math"/>
                                            <w:iCs/>
                                          </w:rPr>
                                        </m:ctrlPr>
                                      </m:fPr>
                                      <m:num>
                                        <m:r>
                                          <w:rPr>
                                            <w:rFonts w:ascii="Cambria Math" w:hAnsi="Cambria Math"/>
                                          </w:rPr>
                                          <m:t>1</m:t>
                                        </m:r>
                                      </m:num>
                                      <m:den>
                                        <m:sSub>
                                          <m:sSubPr>
                                            <m:ctrlPr>
                                              <w:rPr>
                                                <w:rFonts w:ascii="Cambria Math" w:hAnsi="Cambria Math"/>
                                                <w:i/>
                                              </w:rPr>
                                            </m:ctrlPr>
                                          </m:sSubPr>
                                          <m:e>
                                            <m:r>
                                              <w:rPr>
                                                <w:rFonts w:ascii="Cambria Math" w:hAnsi="Cambria Math"/>
                                              </w:rPr>
                                              <m:t>A</m:t>
                                            </m:r>
                                          </m:e>
                                          <m:sub>
                                            <m:r>
                                              <w:rPr>
                                                <w:rFonts w:ascii="Cambria Math" w:hAnsi="Cambria Math"/>
                                              </w:rPr>
                                              <m:t>it-1</m:t>
                                            </m:r>
                                          </m:sub>
                                        </m:sSub>
                                      </m:den>
                                    </m:f>
                                  </m:e>
                                </m:d>
                                <m:sSub>
                                  <m:sSubPr>
                                    <m:ctrlPr>
                                      <w:rPr>
                                        <w:rFonts w:ascii="Cambria Math" w:hAnsi="Cambria Math"/>
                                        <w:i/>
                                      </w:rPr>
                                    </m:ctrlPr>
                                  </m:sSubPr>
                                  <m:e>
                                    <m:r>
                                      <m:rPr>
                                        <m:sty m:val="p"/>
                                      </m:rPr>
                                      <w:rPr>
                                        <w:rFonts w:ascii="Cambria Math" w:hAnsi="Cambria Math"/>
                                      </w:rPr>
                                      <m:t>+ β</m:t>
                                    </m:r>
                                  </m:e>
                                  <m:sub>
                                    <m:r>
                                      <w:rPr>
                                        <w:rFonts w:ascii="Cambria Math" w:hAnsi="Cambria Math"/>
                                      </w:rPr>
                                      <m:t>2</m:t>
                                    </m:r>
                                  </m:sub>
                                </m:sSub>
                                <m:d>
                                  <m:dPr>
                                    <m:ctrlPr>
                                      <w:rPr>
                                        <w:rFonts w:ascii="Cambria Math" w:hAnsi="Cambria Math"/>
                                      </w:rPr>
                                    </m:ctrlPr>
                                  </m:dPr>
                                  <m:e>
                                    <m:f>
                                      <m:fPr>
                                        <m:ctrlPr>
                                          <w:rPr>
                                            <w:rFonts w:ascii="Cambria Math" w:hAnsi="Cambria Math"/>
                                          </w:rPr>
                                        </m:ctrlPr>
                                      </m:fPr>
                                      <m:num>
                                        <m:sSub>
                                          <m:sSubPr>
                                            <m:ctrlPr>
                                              <w:rPr>
                                                <w:rFonts w:ascii="Cambria Math" w:hAnsi="Cambria Math"/>
                                                <w:spacing w:val="-4"/>
                                                <w:vertAlign w:val="subscript"/>
                                              </w:rPr>
                                            </m:ctrlPr>
                                          </m:sSubPr>
                                          <m:e>
                                            <m:r>
                                              <m:rPr>
                                                <m:sty m:val="p"/>
                                              </m:rPr>
                                              <w:rPr>
                                                <w:rFonts w:ascii="Cambria Math" w:hAnsi="Cambria Math"/>
                                                <w:spacing w:val="-4"/>
                                              </w:rPr>
                                              <m:t>∆R</m:t>
                                            </m:r>
                                            <m:r>
                                              <m:rPr>
                                                <m:sty m:val="p"/>
                                              </m:rPr>
                                              <w:rPr>
                                                <w:rFonts w:ascii="Cambria Math" w:hAnsi="Cambria Math"/>
                                                <w:spacing w:val="-4"/>
                                                <w:vertAlign w:val="subscript"/>
                                              </w:rPr>
                                              <m:t>EV</m:t>
                                            </m:r>
                                          </m:e>
                                          <m:sub>
                                            <m:r>
                                              <w:rPr>
                                                <w:rFonts w:ascii="Cambria Math" w:hAnsi="Cambria Math"/>
                                                <w:spacing w:val="-4"/>
                                                <w:vertAlign w:val="subscript"/>
                                              </w:rPr>
                                              <m:t>it</m:t>
                                            </m:r>
                                          </m:sub>
                                        </m:sSub>
                                        <m:r>
                                          <m:rPr>
                                            <m:sty m:val="p"/>
                                          </m:rPr>
                                          <w:rPr>
                                            <w:rFonts w:ascii="Cambria Math" w:hAnsi="Cambria Math"/>
                                          </w:rPr>
                                          <m:t xml:space="preserve">- </m:t>
                                        </m:r>
                                        <m:sSub>
                                          <m:sSubPr>
                                            <m:ctrlPr>
                                              <w:rPr>
                                                <w:rFonts w:ascii="Cambria Math" w:hAnsi="Cambria Math"/>
                                                <w:spacing w:val="-4"/>
                                                <w:vertAlign w:val="subscript"/>
                                              </w:rPr>
                                            </m:ctrlPr>
                                          </m:sSubPr>
                                          <m:e>
                                            <m:r>
                                              <m:rPr>
                                                <m:sty m:val="p"/>
                                              </m:rPr>
                                              <w:rPr>
                                                <w:rFonts w:ascii="Cambria Math" w:hAnsi="Cambria Math"/>
                                                <w:spacing w:val="-4"/>
                                              </w:rPr>
                                              <m:t>∆R</m:t>
                                            </m:r>
                                            <m:r>
                                              <m:rPr>
                                                <m:sty m:val="p"/>
                                              </m:rPr>
                                              <w:rPr>
                                                <w:rFonts w:ascii="Cambria Math" w:hAnsi="Cambria Math"/>
                                                <w:spacing w:val="-4"/>
                                                <w:vertAlign w:val="subscript"/>
                                              </w:rPr>
                                              <m:t>EC</m:t>
                                            </m:r>
                                          </m:e>
                                          <m:sub>
                                            <m:r>
                                              <w:rPr>
                                                <w:rFonts w:ascii="Cambria Math" w:hAnsi="Cambria Math"/>
                                                <w:spacing w:val="-4"/>
                                                <w:vertAlign w:val="subscript"/>
                                              </w:rPr>
                                              <m:t>it</m:t>
                                            </m:r>
                                          </m:sub>
                                        </m:sSub>
                                        <m:r>
                                          <m:rPr>
                                            <m:sty m:val="p"/>
                                          </m:rPr>
                                          <w:rPr>
                                            <w:rFonts w:ascii="Cambria Math" w:hAnsi="Cambria Math"/>
                                          </w:rPr>
                                          <m:t xml:space="preserve">   </m:t>
                                        </m:r>
                                      </m:num>
                                      <m:den>
                                        <m:sSub>
                                          <m:sSubPr>
                                            <m:ctrlPr>
                                              <w:rPr>
                                                <w:rFonts w:ascii="Cambria Math" w:hAnsi="Cambria Math"/>
                                                <w:i/>
                                              </w:rPr>
                                            </m:ctrlPr>
                                          </m:sSubPr>
                                          <m:e>
                                            <m:r>
                                              <w:rPr>
                                                <w:rFonts w:ascii="Cambria Math" w:hAnsi="Cambria Math"/>
                                              </w:rPr>
                                              <m:t>A</m:t>
                                            </m:r>
                                          </m:e>
                                          <m:sub>
                                            <m:r>
                                              <w:rPr>
                                                <w:rFonts w:ascii="Cambria Math" w:hAnsi="Cambria Math"/>
                                              </w:rPr>
                                              <m:t>it-1</m:t>
                                            </m:r>
                                          </m:sub>
                                        </m:sSub>
                                      </m:den>
                                    </m:f>
                                    <m:ctrlPr>
                                      <w:rPr>
                                        <w:rFonts w:ascii="Cambria Math" w:hAnsi="Cambria Math"/>
                                        <w:i/>
                                      </w:rPr>
                                    </m:ctrlPr>
                                  </m:e>
                                </m:d>
                                <m:sSub>
                                  <m:sSubPr>
                                    <m:ctrlPr>
                                      <w:rPr>
                                        <w:rFonts w:ascii="Cambria Math" w:hAnsi="Cambria Math"/>
                                        <w:i/>
                                      </w:rPr>
                                    </m:ctrlPr>
                                  </m:sSubPr>
                                  <m:e>
                                    <m:r>
                                      <m:rPr>
                                        <m:sty m:val="p"/>
                                      </m:rPr>
                                      <w:rPr>
                                        <w:rFonts w:ascii="Cambria Math" w:hAnsi="Cambria Math"/>
                                      </w:rPr>
                                      <m:t>+ β</m:t>
                                    </m:r>
                                  </m:e>
                                  <m:sub>
                                    <m:r>
                                      <w:rPr>
                                        <w:rFonts w:ascii="Cambria Math" w:hAnsi="Cambria Math"/>
                                      </w:rPr>
                                      <m:t>3</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PPE</m:t>
                                            </m:r>
                                          </m:e>
                                          <m:sub>
                                            <m:r>
                                              <w:rPr>
                                                <w:rFonts w:ascii="Cambria Math" w:hAnsi="Cambria Math"/>
                                              </w:rPr>
                                              <m:t>it</m:t>
                                            </m:r>
                                          </m:sub>
                                        </m:sSub>
                                      </m:num>
                                      <m:den>
                                        <m:sSub>
                                          <m:sSubPr>
                                            <m:ctrlPr>
                                              <w:rPr>
                                                <w:rFonts w:ascii="Cambria Math" w:hAnsi="Cambria Math"/>
                                                <w:i/>
                                              </w:rPr>
                                            </m:ctrlPr>
                                          </m:sSubPr>
                                          <m:e>
                                            <m:r>
                                              <w:rPr>
                                                <w:rFonts w:ascii="Cambria Math" w:hAnsi="Cambria Math"/>
                                              </w:rPr>
                                              <m:t>A</m:t>
                                            </m:r>
                                          </m:e>
                                          <m:sub>
                                            <m:r>
                                              <w:rPr>
                                                <w:rFonts w:ascii="Cambria Math" w:hAnsi="Cambria Math"/>
                                              </w:rPr>
                                              <m:t>it-1</m:t>
                                            </m:r>
                                          </m:sub>
                                        </m:sSub>
                                      </m:den>
                                    </m:f>
                                  </m:e>
                                </m:d>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86DEC" id="_x0000_s1075" type="#_x0000_t202" style="position:absolute;margin-left:0;margin-top:16.3pt;width:326.25pt;height:46.15pt;z-index:2517524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" fillcolor="white [3201]" strokecolor="black [3200]" strokeweight="1pt">
                <v:textbox>
                  <w:txbxContent>
                    <w:p w14:paraId="4CD44182" w14:textId="2BD07DBD" w:rsidR="000818BF" w:rsidRPr="000818BF" w:rsidRDefault="00000000">
                      <w:pPr>
                        <w:rPr>
                          <w:rFonts w:ascii="Cambria Math" w:hAnsi="Cambria Math"/>
                        </w:rPr>
                      </w:pPr>
                      <m:oMathPara>
                        <m:oMath>
                          <m:sSub>
                            <m:sSubPr>
                              <m:ctrlPr>
                                <w:rPr>
                                  <w:rFonts w:ascii="Cambria Math" w:hAnsi="Cambria Math"/>
                                  <w:i/>
                                </w:rPr>
                              </m:ctrlPr>
                            </m:sSubPr>
                            <m:e>
                              <m:r>
                                <w:rPr>
                                  <w:rFonts w:ascii="Cambria Math" w:hAnsi="Cambria Math"/>
                                </w:rPr>
                                <m:t>NDA</m:t>
                              </m:r>
                            </m:e>
                            <m:sub>
                              <m:r>
                                <w:rPr>
                                  <w:rFonts w:ascii="Cambria Math" w:hAnsi="Cambria Math"/>
                                </w:rPr>
                                <m:t>it</m:t>
                              </m:r>
                            </m:sub>
                          </m:sSub>
                          <m:r>
                            <w:rPr>
                              <w:rFonts w:ascii="Cambria Math" w:hAnsi="Cambria Math"/>
                            </w:rPr>
                            <m:t>=</m:t>
                          </m:r>
                          <m:sSub>
                            <m:sSubPr>
                              <m:ctrlPr>
                                <w:rPr>
                                  <w:rFonts w:ascii="Cambria Math" w:hAnsi="Cambria Math"/>
                                  <w:i/>
                                </w:rPr>
                              </m:ctrlPr>
                            </m:sSubPr>
                            <m:e>
                              <m:r>
                                <m:rPr>
                                  <m:sty m:val="p"/>
                                </m:rPr>
                                <w:rPr>
                                  <w:rFonts w:ascii="Cambria Math" w:hAnsi="Cambria Math"/>
                                </w:rPr>
                                <m:t>β</m:t>
                              </m:r>
                            </m:e>
                            <m:sub>
                              <m:r>
                                <w:rPr>
                                  <w:rFonts w:ascii="Cambria Math" w:hAnsi="Cambria Math"/>
                                </w:rPr>
                                <m:t>1</m:t>
                              </m:r>
                            </m:sub>
                          </m:sSub>
                          <m:d>
                            <m:dPr>
                              <m:ctrlPr>
                                <w:rPr>
                                  <w:rFonts w:ascii="Cambria Math" w:hAnsi="Cambria Math"/>
                                </w:rPr>
                              </m:ctrlPr>
                            </m:dPr>
                            <m:e>
                              <m:f>
                                <m:fPr>
                                  <m:ctrlPr>
                                    <w:rPr>
                                      <w:rFonts w:ascii="Cambria Math" w:hAnsi="Cambria Math"/>
                                      <w:iCs/>
                                    </w:rPr>
                                  </m:ctrlPr>
                                </m:fPr>
                                <m:num>
                                  <m:r>
                                    <w:rPr>
                                      <w:rFonts w:ascii="Cambria Math" w:hAnsi="Cambria Math"/>
                                    </w:rPr>
                                    <m:t>1</m:t>
                                  </m:r>
                                </m:num>
                                <m:den>
                                  <m:sSub>
                                    <m:sSubPr>
                                      <m:ctrlPr>
                                        <w:rPr>
                                          <w:rFonts w:ascii="Cambria Math" w:hAnsi="Cambria Math"/>
                                          <w:i/>
                                        </w:rPr>
                                      </m:ctrlPr>
                                    </m:sSubPr>
                                    <m:e>
                                      <m:r>
                                        <w:rPr>
                                          <w:rFonts w:ascii="Cambria Math" w:hAnsi="Cambria Math"/>
                                        </w:rPr>
                                        <m:t>A</m:t>
                                      </m:r>
                                    </m:e>
                                    <m:sub>
                                      <m:r>
                                        <w:rPr>
                                          <w:rFonts w:ascii="Cambria Math" w:hAnsi="Cambria Math"/>
                                        </w:rPr>
                                        <m:t>it-1</m:t>
                                      </m:r>
                                    </m:sub>
                                  </m:sSub>
                                </m:den>
                              </m:f>
                            </m:e>
                          </m:d>
                          <m:sSub>
                            <m:sSubPr>
                              <m:ctrlPr>
                                <w:rPr>
                                  <w:rFonts w:ascii="Cambria Math" w:hAnsi="Cambria Math"/>
                                  <w:i/>
                                </w:rPr>
                              </m:ctrlPr>
                            </m:sSubPr>
                            <m:e>
                              <m:r>
                                <m:rPr>
                                  <m:sty m:val="p"/>
                                </m:rPr>
                                <w:rPr>
                                  <w:rFonts w:ascii="Cambria Math" w:hAnsi="Cambria Math"/>
                                </w:rPr>
                                <m:t>+ β</m:t>
                              </m:r>
                            </m:e>
                            <m:sub>
                              <m:r>
                                <w:rPr>
                                  <w:rFonts w:ascii="Cambria Math" w:hAnsi="Cambria Math"/>
                                </w:rPr>
                                <m:t>2</m:t>
                              </m:r>
                            </m:sub>
                          </m:sSub>
                          <m:d>
                            <m:dPr>
                              <m:ctrlPr>
                                <w:rPr>
                                  <w:rFonts w:ascii="Cambria Math" w:hAnsi="Cambria Math"/>
                                </w:rPr>
                              </m:ctrlPr>
                            </m:dPr>
                            <m:e>
                              <m:f>
                                <m:fPr>
                                  <m:ctrlPr>
                                    <w:rPr>
                                      <w:rFonts w:ascii="Cambria Math" w:hAnsi="Cambria Math"/>
                                    </w:rPr>
                                  </m:ctrlPr>
                                </m:fPr>
                                <m:num>
                                  <m:sSub>
                                    <m:sSubPr>
                                      <m:ctrlPr>
                                        <w:rPr>
                                          <w:rFonts w:ascii="Cambria Math" w:hAnsi="Cambria Math"/>
                                          <w:spacing w:val="-4"/>
                                          <w:vertAlign w:val="subscript"/>
                                        </w:rPr>
                                      </m:ctrlPr>
                                    </m:sSubPr>
                                    <m:e>
                                      <m:r>
                                        <m:rPr>
                                          <m:sty m:val="p"/>
                                        </m:rPr>
                                        <w:rPr>
                                          <w:rFonts w:ascii="Cambria Math" w:hAnsi="Cambria Math"/>
                                          <w:spacing w:val="-4"/>
                                        </w:rPr>
                                        <m:t>∆R</m:t>
                                      </m:r>
                                      <m:r>
                                        <m:rPr>
                                          <m:sty m:val="p"/>
                                        </m:rPr>
                                        <w:rPr>
                                          <w:rFonts w:ascii="Cambria Math" w:hAnsi="Cambria Math"/>
                                          <w:spacing w:val="-4"/>
                                          <w:vertAlign w:val="subscript"/>
                                        </w:rPr>
                                        <m:t>EV</m:t>
                                      </m:r>
                                    </m:e>
                                    <m:sub>
                                      <m:r>
                                        <w:rPr>
                                          <w:rFonts w:ascii="Cambria Math" w:hAnsi="Cambria Math"/>
                                          <w:spacing w:val="-4"/>
                                          <w:vertAlign w:val="subscript"/>
                                        </w:rPr>
                                        <m:t>it</m:t>
                                      </m:r>
                                    </m:sub>
                                  </m:sSub>
                                  <m:r>
                                    <m:rPr>
                                      <m:sty m:val="p"/>
                                    </m:rPr>
                                    <w:rPr>
                                      <w:rFonts w:ascii="Cambria Math" w:hAnsi="Cambria Math"/>
                                    </w:rPr>
                                    <m:t xml:space="preserve">- </m:t>
                                  </m:r>
                                  <m:sSub>
                                    <m:sSubPr>
                                      <m:ctrlPr>
                                        <w:rPr>
                                          <w:rFonts w:ascii="Cambria Math" w:hAnsi="Cambria Math"/>
                                          <w:spacing w:val="-4"/>
                                          <w:vertAlign w:val="subscript"/>
                                        </w:rPr>
                                      </m:ctrlPr>
                                    </m:sSubPr>
                                    <m:e>
                                      <m:r>
                                        <m:rPr>
                                          <m:sty m:val="p"/>
                                        </m:rPr>
                                        <w:rPr>
                                          <w:rFonts w:ascii="Cambria Math" w:hAnsi="Cambria Math"/>
                                          <w:spacing w:val="-4"/>
                                        </w:rPr>
                                        <m:t>∆R</m:t>
                                      </m:r>
                                      <m:r>
                                        <m:rPr>
                                          <m:sty m:val="p"/>
                                        </m:rPr>
                                        <w:rPr>
                                          <w:rFonts w:ascii="Cambria Math" w:hAnsi="Cambria Math"/>
                                          <w:spacing w:val="-4"/>
                                          <w:vertAlign w:val="subscript"/>
                                        </w:rPr>
                                        <m:t>EC</m:t>
                                      </m:r>
                                    </m:e>
                                    <m:sub>
                                      <m:r>
                                        <w:rPr>
                                          <w:rFonts w:ascii="Cambria Math" w:hAnsi="Cambria Math"/>
                                          <w:spacing w:val="-4"/>
                                          <w:vertAlign w:val="subscript"/>
                                        </w:rPr>
                                        <m:t>it</m:t>
                                      </m:r>
                                    </m:sub>
                                  </m:sSub>
                                  <m:r>
                                    <m:rPr>
                                      <m:sty m:val="p"/>
                                    </m:rPr>
                                    <w:rPr>
                                      <w:rFonts w:ascii="Cambria Math" w:hAnsi="Cambria Math"/>
                                    </w:rPr>
                                    <m:t xml:space="preserve">   </m:t>
                                  </m:r>
                                </m:num>
                                <m:den>
                                  <m:sSub>
                                    <m:sSubPr>
                                      <m:ctrlPr>
                                        <w:rPr>
                                          <w:rFonts w:ascii="Cambria Math" w:hAnsi="Cambria Math"/>
                                          <w:i/>
                                        </w:rPr>
                                      </m:ctrlPr>
                                    </m:sSubPr>
                                    <m:e>
                                      <m:r>
                                        <w:rPr>
                                          <w:rFonts w:ascii="Cambria Math" w:hAnsi="Cambria Math"/>
                                        </w:rPr>
                                        <m:t>A</m:t>
                                      </m:r>
                                    </m:e>
                                    <m:sub>
                                      <m:r>
                                        <w:rPr>
                                          <w:rFonts w:ascii="Cambria Math" w:hAnsi="Cambria Math"/>
                                        </w:rPr>
                                        <m:t>it-1</m:t>
                                      </m:r>
                                    </m:sub>
                                  </m:sSub>
                                </m:den>
                              </m:f>
                              <m:ctrlPr>
                                <w:rPr>
                                  <w:rFonts w:ascii="Cambria Math" w:hAnsi="Cambria Math"/>
                                  <w:i/>
                                </w:rPr>
                              </m:ctrlPr>
                            </m:e>
                          </m:d>
                          <m:sSub>
                            <m:sSubPr>
                              <m:ctrlPr>
                                <w:rPr>
                                  <w:rFonts w:ascii="Cambria Math" w:hAnsi="Cambria Math"/>
                                  <w:i/>
                                </w:rPr>
                              </m:ctrlPr>
                            </m:sSubPr>
                            <m:e>
                              <m:r>
                                <m:rPr>
                                  <m:sty m:val="p"/>
                                </m:rPr>
                                <w:rPr>
                                  <w:rFonts w:ascii="Cambria Math" w:hAnsi="Cambria Math"/>
                                </w:rPr>
                                <m:t>+ β</m:t>
                              </m:r>
                            </m:e>
                            <m:sub>
                              <m:r>
                                <w:rPr>
                                  <w:rFonts w:ascii="Cambria Math" w:hAnsi="Cambria Math"/>
                                </w:rPr>
                                <m:t>3</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PPE</m:t>
                                      </m:r>
                                    </m:e>
                                    <m:sub>
                                      <m:r>
                                        <w:rPr>
                                          <w:rFonts w:ascii="Cambria Math" w:hAnsi="Cambria Math"/>
                                        </w:rPr>
                                        <m:t>it</m:t>
                                      </m:r>
                                    </m:sub>
                                  </m:sSub>
                                </m:num>
                                <m:den>
                                  <m:sSub>
                                    <m:sSubPr>
                                      <m:ctrlPr>
                                        <w:rPr>
                                          <w:rFonts w:ascii="Cambria Math" w:hAnsi="Cambria Math"/>
                                          <w:i/>
                                        </w:rPr>
                                      </m:ctrlPr>
                                    </m:sSubPr>
                                    <m:e>
                                      <m:r>
                                        <w:rPr>
                                          <w:rFonts w:ascii="Cambria Math" w:hAnsi="Cambria Math"/>
                                        </w:rPr>
                                        <m:t>A</m:t>
                                      </m:r>
                                    </m:e>
                                    <m:sub>
                                      <m:r>
                                        <w:rPr>
                                          <w:rFonts w:ascii="Cambria Math" w:hAnsi="Cambria Math"/>
                                        </w:rPr>
                                        <m:t>it-1</m:t>
                                      </m:r>
                                    </m:sub>
                                  </m:sSub>
                                </m:den>
                              </m:f>
                            </m:e>
                          </m:d>
                        </m:oMath>
                      </m:oMathPara>
                    </w:p>
                  </w:txbxContent>
                </v:textbox>
                <w10:wrap type="square" anchorx="margin"/>
              </v:shape>
            </w:pict>
          </mc:Fallback>
        </mc:AlternateContent>
      </w:r>
    </w:p>
    <w:p w14:paraId="33C40D4C" w14:textId="77777777" w:rsidR="00B72123" w:rsidRDefault="00B72123" w:rsidP="00265E4E">
      <w:pPr>
        <w:jc w:val="both"/>
        <w:rPr>
          <w:bCs/>
        </w:rPr>
      </w:pPr>
    </w:p>
    <w:p w14:paraId="220B653E" w14:textId="77777777" w:rsidR="00B72123" w:rsidRDefault="00B72123" w:rsidP="00265E4E">
      <w:pPr>
        <w:jc w:val="both"/>
        <w:rPr>
          <w:bCs/>
        </w:rPr>
      </w:pPr>
    </w:p>
    <w:p w14:paraId="0E8FE480" w14:textId="3A0A0495" w:rsidR="004E214B" w:rsidRDefault="00B72123" w:rsidP="00265E4E">
      <w:pPr>
        <w:jc w:val="both"/>
        <w:rPr>
          <w:i/>
          <w:spacing w:val="-2"/>
        </w:rPr>
      </w:pPr>
      <w:r>
        <w:rPr>
          <w:bCs/>
        </w:rPr>
        <w:t>4.</w:t>
      </w:r>
      <w:r w:rsidR="004E214B" w:rsidRPr="00B72123">
        <w:rPr>
          <w:bCs/>
          <w:spacing w:val="-1"/>
        </w:rPr>
        <w:t xml:space="preserve"> </w:t>
      </w:r>
      <w:r w:rsidR="004E214B" w:rsidRPr="00B72123">
        <w:rPr>
          <w:bCs/>
        </w:rPr>
        <w:t>Menghitung</w:t>
      </w:r>
      <w:r w:rsidR="004E214B" w:rsidRPr="00D410E3">
        <w:rPr>
          <w:spacing w:val="-1"/>
        </w:rPr>
        <w:t xml:space="preserve"> </w:t>
      </w:r>
      <w:r w:rsidR="004E214B" w:rsidRPr="00D410E3">
        <w:t>nilai</w:t>
      </w:r>
      <w:r w:rsidR="004E214B" w:rsidRPr="00D410E3">
        <w:rPr>
          <w:spacing w:val="-1"/>
        </w:rPr>
        <w:t xml:space="preserve"> </w:t>
      </w:r>
      <w:r w:rsidR="004E214B" w:rsidRPr="00D410E3">
        <w:rPr>
          <w:i/>
        </w:rPr>
        <w:t>discretionary</w:t>
      </w:r>
      <w:r w:rsidR="004E214B" w:rsidRPr="00D410E3">
        <w:rPr>
          <w:i/>
          <w:spacing w:val="-1"/>
        </w:rPr>
        <w:t xml:space="preserve"> </w:t>
      </w:r>
      <w:r w:rsidR="004E214B" w:rsidRPr="00D410E3">
        <w:rPr>
          <w:i/>
          <w:spacing w:val="-2"/>
        </w:rPr>
        <w:t>accrual</w:t>
      </w:r>
    </w:p>
    <w:p w14:paraId="498490A2" w14:textId="17CA69D0" w:rsidR="000818BF" w:rsidRDefault="000818BF" w:rsidP="00265E4E">
      <w:pPr>
        <w:jc w:val="both"/>
        <w:rPr>
          <w:iCs/>
        </w:rPr>
      </w:pPr>
      <w:r w:rsidRPr="000818BF">
        <w:rPr>
          <w:iCs/>
          <w:noProof/>
          <w:spacing w:val="-2"/>
        </w:rPr>
        <mc:AlternateContent>
          <mc:Choice Requires="wps">
            <w:drawing>
              <wp:anchor distT="45720" distB="45720" distL="114300" distR="114300" simplePos="0" relativeHeight="251754496" behindDoc="0" locked="0" layoutInCell="1" allowOverlap="1" wp14:anchorId="7AA4084D" wp14:editId="471ECB63">
                <wp:simplePos x="0" y="0"/>
                <wp:positionH relativeFrom="margin">
                  <wp:posOffset>1513840</wp:posOffset>
                </wp:positionH>
                <wp:positionV relativeFrom="paragraph">
                  <wp:posOffset>10795</wp:posOffset>
                </wp:positionV>
                <wp:extent cx="2071370" cy="560070"/>
                <wp:effectExtent l="0" t="0" r="24130" b="11430"/>
                <wp:wrapSquare wrapText="bothSides"/>
                <wp:docPr id="1592567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5600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AA617F7" w14:textId="535CD4A8" w:rsidR="000818BF" w:rsidRPr="000818BF" w:rsidRDefault="00000000" w:rsidP="000818BF">
                            <w:pPr>
                              <w:pStyle w:val="ListParagraph"/>
                              <w:ind w:left="284" w:firstLine="142"/>
                              <w:jc w:val="center"/>
                              <w:rPr>
                                <w:b/>
                                <w:bCs/>
                              </w:rPr>
                            </w:pPr>
                            <m:oMathPara>
                              <m:oMath>
                                <m:sSub>
                                  <m:sSubPr>
                                    <m:ctrlPr>
                                      <w:rPr>
                                        <w:rFonts w:ascii="Cambria Math" w:hAnsi="Cambria Math"/>
                                        <w:i/>
                                      </w:rPr>
                                    </m:ctrlPr>
                                  </m:sSubPr>
                                  <m:e>
                                    <m:r>
                                      <w:rPr>
                                        <w:rFonts w:ascii="Cambria Math" w:hAnsi="Cambria Math"/>
                                      </w:rPr>
                                      <m:t>DA</m:t>
                                    </m:r>
                                  </m:e>
                                  <m:sub>
                                    <m:r>
                                      <w:rPr>
                                        <w:rFonts w:ascii="Cambria Math" w:hAnsi="Cambria Math"/>
                                      </w:rPr>
                                      <m:t>it</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TAC</m:t>
                                            </m:r>
                                          </m:e>
                                          <m:sub>
                                            <m:r>
                                              <w:rPr>
                                                <w:rFonts w:ascii="Cambria Math" w:hAnsi="Cambria Math"/>
                                              </w:rPr>
                                              <m:t>it</m:t>
                                            </m:r>
                                          </m:sub>
                                        </m:sSub>
                                      </m:num>
                                      <m:den>
                                        <m:sSub>
                                          <m:sSubPr>
                                            <m:ctrlPr>
                                              <w:rPr>
                                                <w:rFonts w:ascii="Cambria Math" w:hAnsi="Cambria Math"/>
                                                <w:i/>
                                              </w:rPr>
                                            </m:ctrlPr>
                                          </m:sSubPr>
                                          <m:e>
                                            <m:r>
                                              <w:rPr>
                                                <w:rFonts w:ascii="Cambria Math" w:hAnsi="Cambria Math"/>
                                              </w:rPr>
                                              <m:t>A</m:t>
                                            </m:r>
                                          </m:e>
                                          <m:sub>
                                            <m:r>
                                              <w:rPr>
                                                <w:rFonts w:ascii="Cambria Math" w:hAnsi="Cambria Math"/>
                                              </w:rPr>
                                              <m:t>it-1</m:t>
                                            </m:r>
                                          </m:sub>
                                        </m:sSub>
                                      </m:den>
                                    </m:f>
                                  </m:e>
                                </m:d>
                                <m:r>
                                  <w:rPr>
                                    <w:rFonts w:ascii="Cambria Math" w:hAnsi="Cambria Math"/>
                                  </w:rPr>
                                  <m:t xml:space="preserve">- </m:t>
                                </m:r>
                                <m:sSub>
                                  <m:sSubPr>
                                    <m:ctrlPr>
                                      <w:rPr>
                                        <w:rFonts w:ascii="Cambria Math" w:hAnsi="Cambria Math"/>
                                        <w:i/>
                                      </w:rPr>
                                    </m:ctrlPr>
                                  </m:sSubPr>
                                  <m:e>
                                    <m:r>
                                      <w:rPr>
                                        <w:rFonts w:ascii="Cambria Math" w:hAnsi="Cambria Math"/>
                                      </w:rPr>
                                      <m:t>NDA</m:t>
                                    </m:r>
                                  </m:e>
                                  <m:sub>
                                    <m:r>
                                      <w:rPr>
                                        <w:rFonts w:ascii="Cambria Math" w:hAnsi="Cambria Math"/>
                                      </w:rPr>
                                      <m:t>it</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4084D" id="_x0000_s1076" type="#_x0000_t202" style="position:absolute;left:0;text-align:left;margin-left:119.2pt;margin-top:.85pt;width:163.1pt;height:44.1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" fillcolor="white [3201]" strokecolor="black [3200]" strokeweight="1pt">
                <v:textbox>
                  <w:txbxContent>
                    <w:p w14:paraId="1AA617F7" w14:textId="535CD4A8" w:rsidR="000818BF" w:rsidRPr="000818BF" w:rsidRDefault="00000000" w:rsidP="000818BF">
                      <w:pPr>
                        <w:pStyle w:val="ListParagraph"/>
                        <w:ind w:left="284" w:firstLine="142"/>
                        <w:jc w:val="center"/>
                        <w:rPr>
                          <w:b/>
                          <w:bCs/>
                        </w:rPr>
                      </w:pPr>
                      <m:oMathPara>
                        <m:oMath>
                          <m:sSub>
                            <m:sSubPr>
                              <m:ctrlPr>
                                <w:rPr>
                                  <w:rFonts w:ascii="Cambria Math" w:hAnsi="Cambria Math"/>
                                  <w:i/>
                                </w:rPr>
                              </m:ctrlPr>
                            </m:sSubPr>
                            <m:e>
                              <m:r>
                                <w:rPr>
                                  <w:rFonts w:ascii="Cambria Math" w:hAnsi="Cambria Math"/>
                                </w:rPr>
                                <m:t>DA</m:t>
                              </m:r>
                            </m:e>
                            <m:sub>
                              <m:r>
                                <w:rPr>
                                  <w:rFonts w:ascii="Cambria Math" w:hAnsi="Cambria Math"/>
                                </w:rPr>
                                <m:t>it</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TAC</m:t>
                                      </m:r>
                                    </m:e>
                                    <m:sub>
                                      <m:r>
                                        <w:rPr>
                                          <w:rFonts w:ascii="Cambria Math" w:hAnsi="Cambria Math"/>
                                        </w:rPr>
                                        <m:t>it</m:t>
                                      </m:r>
                                    </m:sub>
                                  </m:sSub>
                                </m:num>
                                <m:den>
                                  <m:sSub>
                                    <m:sSubPr>
                                      <m:ctrlPr>
                                        <w:rPr>
                                          <w:rFonts w:ascii="Cambria Math" w:hAnsi="Cambria Math"/>
                                          <w:i/>
                                        </w:rPr>
                                      </m:ctrlPr>
                                    </m:sSubPr>
                                    <m:e>
                                      <m:r>
                                        <w:rPr>
                                          <w:rFonts w:ascii="Cambria Math" w:hAnsi="Cambria Math"/>
                                        </w:rPr>
                                        <m:t>A</m:t>
                                      </m:r>
                                    </m:e>
                                    <m:sub>
                                      <m:r>
                                        <w:rPr>
                                          <w:rFonts w:ascii="Cambria Math" w:hAnsi="Cambria Math"/>
                                        </w:rPr>
                                        <m:t>it-1</m:t>
                                      </m:r>
                                    </m:sub>
                                  </m:sSub>
                                </m:den>
                              </m:f>
                            </m:e>
                          </m:d>
                          <m:r>
                            <w:rPr>
                              <w:rFonts w:ascii="Cambria Math" w:hAnsi="Cambria Math"/>
                            </w:rPr>
                            <m:t xml:space="preserve">- </m:t>
                          </m:r>
                          <m:sSub>
                            <m:sSubPr>
                              <m:ctrlPr>
                                <w:rPr>
                                  <w:rFonts w:ascii="Cambria Math" w:hAnsi="Cambria Math"/>
                                  <w:i/>
                                </w:rPr>
                              </m:ctrlPr>
                            </m:sSubPr>
                            <m:e>
                              <m:r>
                                <w:rPr>
                                  <w:rFonts w:ascii="Cambria Math" w:hAnsi="Cambria Math"/>
                                </w:rPr>
                                <m:t>NDA</m:t>
                              </m:r>
                            </m:e>
                            <m:sub>
                              <m:r>
                                <w:rPr>
                                  <w:rFonts w:ascii="Cambria Math" w:hAnsi="Cambria Math"/>
                                </w:rPr>
                                <m:t>it</m:t>
                              </m:r>
                            </m:sub>
                          </m:sSub>
                        </m:oMath>
                      </m:oMathPara>
                    </w:p>
                  </w:txbxContent>
                </v:textbox>
                <w10:wrap type="square" anchorx="margin"/>
              </v:shape>
            </w:pict>
          </mc:Fallback>
        </mc:AlternateContent>
      </w:r>
    </w:p>
    <w:p w14:paraId="018306BC" w14:textId="12105646" w:rsidR="000818BF" w:rsidRPr="000818BF" w:rsidRDefault="000818BF" w:rsidP="00265E4E">
      <w:pPr>
        <w:jc w:val="both"/>
        <w:rPr>
          <w:iCs/>
        </w:rPr>
      </w:pPr>
    </w:p>
    <w:p w14:paraId="5CB95858" w14:textId="77777777" w:rsidR="000818BF" w:rsidRDefault="000818BF" w:rsidP="00265E4E">
      <w:pPr>
        <w:pStyle w:val="ListParagraph"/>
        <w:ind w:left="0"/>
        <w:jc w:val="both"/>
      </w:pPr>
    </w:p>
    <w:p w14:paraId="70174A73" w14:textId="740AC876" w:rsidR="00653987" w:rsidRDefault="00653987" w:rsidP="00265E4E">
      <w:pPr>
        <w:pStyle w:val="ListParagraph"/>
        <w:ind w:left="0"/>
        <w:jc w:val="both"/>
      </w:pPr>
      <w:r w:rsidRPr="00D410E3">
        <w:t>Keterangan:</w:t>
      </w:r>
    </w:p>
    <w:p w14:paraId="4FA5FF95" w14:textId="3CD091E6" w:rsidR="00A561FD" w:rsidRPr="002E6223" w:rsidRDefault="00A561FD" w:rsidP="00265E4E">
      <w:pPr>
        <w:pStyle w:val="BodyText"/>
        <w:rPr>
          <w:iCs/>
        </w:rPr>
      </w:pPr>
      <w:r w:rsidRPr="00D410E3">
        <w:t>TA</w:t>
      </w:r>
      <w:r>
        <w:t>C</w:t>
      </w:r>
      <w:r>
        <w:rPr>
          <w:vertAlign w:val="subscript"/>
        </w:rPr>
        <w:t>it</w:t>
      </w:r>
      <w:r w:rsidRPr="00D410E3">
        <w:rPr>
          <w:spacing w:val="56"/>
          <w:w w:val="150"/>
        </w:rPr>
        <w:t xml:space="preserve"> </w:t>
      </w:r>
      <w:r w:rsidRPr="00D410E3">
        <w:tab/>
        <w:t>:</w:t>
      </w:r>
      <w:r w:rsidRPr="00D410E3">
        <w:rPr>
          <w:spacing w:val="1"/>
        </w:rPr>
        <w:t xml:space="preserve"> </w:t>
      </w:r>
      <w:r w:rsidRPr="000818BF">
        <w:rPr>
          <w:i/>
        </w:rPr>
        <w:t>Total accruals</w:t>
      </w:r>
      <w:r w:rsidRPr="002E6223">
        <w:rPr>
          <w:iCs/>
        </w:rPr>
        <w:t xml:space="preserve"> perusahaan </w:t>
      </w:r>
      <w:r w:rsidR="000818BF">
        <w:t xml:space="preserve">(i) </w:t>
      </w:r>
      <w:r w:rsidRPr="002E6223">
        <w:rPr>
          <w:iCs/>
        </w:rPr>
        <w:t xml:space="preserve">pada </w:t>
      </w:r>
      <w:r w:rsidR="009F1DA7">
        <w:rPr>
          <w:iCs/>
        </w:rPr>
        <w:t>tahun</w:t>
      </w:r>
      <w:r w:rsidRPr="002E6223">
        <w:rPr>
          <w:iCs/>
        </w:rPr>
        <w:t xml:space="preserve"> </w:t>
      </w:r>
      <w:r w:rsidR="000818BF">
        <w:rPr>
          <w:iCs/>
        </w:rPr>
        <w:t>(</w:t>
      </w:r>
      <w:r w:rsidRPr="002E6223">
        <w:rPr>
          <w:iCs/>
        </w:rPr>
        <w:t>t</w:t>
      </w:r>
      <w:r w:rsidR="000818BF">
        <w:rPr>
          <w:iCs/>
        </w:rPr>
        <w:t>)</w:t>
      </w:r>
    </w:p>
    <w:p w14:paraId="2E4AD132" w14:textId="77777777" w:rsidR="00A561FD" w:rsidRPr="00D410E3" w:rsidRDefault="00A561FD" w:rsidP="00265E4E">
      <w:pPr>
        <w:pStyle w:val="BodyText"/>
        <w:rPr>
          <w:i/>
        </w:rPr>
      </w:pPr>
    </w:p>
    <w:p w14:paraId="76B4F543" w14:textId="10296FC7" w:rsidR="00A561FD" w:rsidRPr="00D410E3" w:rsidRDefault="00A561FD" w:rsidP="00265E4E">
      <w:pPr>
        <w:tabs>
          <w:tab w:val="left" w:pos="709"/>
        </w:tabs>
        <w:rPr>
          <w:i/>
        </w:rPr>
      </w:pPr>
      <w:r w:rsidRPr="00D410E3">
        <w:t>N</w:t>
      </w:r>
      <w:r>
        <w:t>I</w:t>
      </w:r>
      <w:r>
        <w:rPr>
          <w:vertAlign w:val="subscript"/>
        </w:rPr>
        <w:t>it</w:t>
      </w:r>
      <w:r w:rsidRPr="00D410E3">
        <w:tab/>
        <w:t>:</w:t>
      </w:r>
      <w:r w:rsidRPr="00D410E3">
        <w:rPr>
          <w:spacing w:val="1"/>
        </w:rPr>
        <w:t xml:space="preserve"> </w:t>
      </w:r>
      <w:r w:rsidRPr="008476E2">
        <w:rPr>
          <w:iCs/>
        </w:rPr>
        <w:t xml:space="preserve">Laba </w:t>
      </w:r>
      <w:r w:rsidR="009F1DA7">
        <w:rPr>
          <w:iCs/>
        </w:rPr>
        <w:t>b</w:t>
      </w:r>
      <w:r w:rsidRPr="008476E2">
        <w:rPr>
          <w:iCs/>
        </w:rPr>
        <w:t xml:space="preserve">ersih perusahaan </w:t>
      </w:r>
      <w:r w:rsidR="000818BF">
        <w:t xml:space="preserve">(i) </w:t>
      </w:r>
      <w:r w:rsidRPr="008476E2">
        <w:rPr>
          <w:iCs/>
        </w:rPr>
        <w:t xml:space="preserve">pada periode ke </w:t>
      </w:r>
      <w:r w:rsidR="000818BF">
        <w:rPr>
          <w:iCs/>
        </w:rPr>
        <w:t>(</w:t>
      </w:r>
      <w:r w:rsidR="000818BF" w:rsidRPr="002E6223">
        <w:rPr>
          <w:iCs/>
        </w:rPr>
        <w:t>t</w:t>
      </w:r>
      <w:r w:rsidR="000818BF">
        <w:rPr>
          <w:iCs/>
        </w:rPr>
        <w:t>)</w:t>
      </w:r>
    </w:p>
    <w:p w14:paraId="7D1ED618" w14:textId="41156441" w:rsidR="009F1DA7" w:rsidRDefault="00A561FD" w:rsidP="00265E4E">
      <w:pPr>
        <w:rPr>
          <w:iCs/>
        </w:rPr>
      </w:pPr>
      <w:r w:rsidRPr="00D410E3">
        <w:rPr>
          <w:spacing w:val="-5"/>
        </w:rPr>
        <w:t>CFO</w:t>
      </w:r>
      <w:r>
        <w:rPr>
          <w:spacing w:val="-5"/>
          <w:vertAlign w:val="subscript"/>
        </w:rPr>
        <w:t>it</w:t>
      </w:r>
      <w:r w:rsidRPr="00D410E3">
        <w:tab/>
        <w:t>:</w:t>
      </w:r>
      <w:r w:rsidRPr="00D410E3">
        <w:rPr>
          <w:spacing w:val="1"/>
        </w:rPr>
        <w:t xml:space="preserve"> </w:t>
      </w:r>
      <w:r w:rsidRPr="008476E2">
        <w:rPr>
          <w:iCs/>
        </w:rPr>
        <w:t xml:space="preserve">Aliran kas dari aktiva operasi perusahaan </w:t>
      </w:r>
      <w:r w:rsidR="000818BF">
        <w:t xml:space="preserve">(i) </w:t>
      </w:r>
      <w:r w:rsidRPr="008476E2">
        <w:rPr>
          <w:iCs/>
        </w:rPr>
        <w:t xml:space="preserve">pada periode ke </w:t>
      </w:r>
      <w:r w:rsidR="000818BF">
        <w:rPr>
          <w:iCs/>
        </w:rPr>
        <w:t>(</w:t>
      </w:r>
      <w:r w:rsidR="000818BF" w:rsidRPr="002E6223">
        <w:rPr>
          <w:iCs/>
        </w:rPr>
        <w:t>t</w:t>
      </w:r>
      <w:r w:rsidR="000818BF">
        <w:rPr>
          <w:iCs/>
        </w:rPr>
        <w:t>)</w:t>
      </w:r>
    </w:p>
    <w:p w14:paraId="7CBF0C6B" w14:textId="421A197D" w:rsidR="00A561FD" w:rsidRPr="009F1DA7" w:rsidRDefault="00000000" w:rsidP="00265E4E">
      <m:oMath>
        <m:sSub>
          <m:sSubPr>
            <m:ctrlPr>
              <w:rPr>
                <w:rFonts w:ascii="Cambria Math" w:hAnsi="Cambria Math"/>
                <w:i/>
              </w:rPr>
            </m:ctrlPr>
          </m:sSubPr>
          <m:e>
            <m:r>
              <w:rPr>
                <w:rFonts w:ascii="Cambria Math" w:hAnsi="Cambria Math"/>
              </w:rPr>
              <m:t>A</m:t>
            </m:r>
          </m:e>
          <m:sub>
            <m:r>
              <w:rPr>
                <w:rFonts w:ascii="Cambria Math" w:hAnsi="Cambria Math"/>
              </w:rPr>
              <m:t>it-1</m:t>
            </m:r>
          </m:sub>
        </m:sSub>
      </m:oMath>
      <w:r w:rsidR="009F1DA7">
        <w:tab/>
        <w:t>: Total aset perusahaan (i) pada tahun (t) sebelumnya</w:t>
      </w:r>
    </w:p>
    <w:p w14:paraId="5D0D6BE5" w14:textId="2FD65F09" w:rsidR="009F1DA7" w:rsidRPr="009F1DA7" w:rsidRDefault="00000000" w:rsidP="00265E4E">
      <w:pPr>
        <w:rPr>
          <w:spacing w:val="-4"/>
          <w:vertAlign w:val="subscript"/>
        </w:rPr>
      </w:pPr>
      <m:oMath>
        <m:sSub>
          <m:sSubPr>
            <m:ctrlPr>
              <w:rPr>
                <w:rFonts w:ascii="Cambria Math" w:hAnsi="Cambria Math"/>
                <w:spacing w:val="-4"/>
                <w:vertAlign w:val="subscript"/>
              </w:rPr>
            </m:ctrlPr>
          </m:sSubPr>
          <m:e>
            <m:r>
              <m:rPr>
                <m:sty m:val="p"/>
              </m:rPr>
              <w:rPr>
                <w:rFonts w:ascii="Cambria Math" w:hAnsi="Cambria Math"/>
                <w:spacing w:val="-4"/>
              </w:rPr>
              <m:t>∆R</m:t>
            </m:r>
            <m:r>
              <m:rPr>
                <m:sty m:val="p"/>
              </m:rPr>
              <w:rPr>
                <w:rFonts w:ascii="Cambria Math" w:hAnsi="Cambria Math"/>
                <w:spacing w:val="-4"/>
                <w:vertAlign w:val="subscript"/>
              </w:rPr>
              <m:t>EV</m:t>
            </m:r>
          </m:e>
          <m:sub>
            <m:r>
              <w:rPr>
                <w:rFonts w:ascii="Cambria Math" w:hAnsi="Cambria Math"/>
                <w:spacing w:val="-4"/>
                <w:vertAlign w:val="subscript"/>
              </w:rPr>
              <m:t>it</m:t>
            </m:r>
          </m:sub>
        </m:sSub>
      </m:oMath>
      <w:r w:rsidR="009F1DA7">
        <w:rPr>
          <w:spacing w:val="-4"/>
          <w:vertAlign w:val="subscript"/>
        </w:rPr>
        <w:t xml:space="preserve"> </w:t>
      </w:r>
      <w:r w:rsidR="009F1DA7">
        <w:t xml:space="preserve">: Perubahan pendapatan perusahaan </w:t>
      </w:r>
      <w:r w:rsidR="000818BF">
        <w:t xml:space="preserve">(i) </w:t>
      </w:r>
      <w:r w:rsidR="009F1DA7">
        <w:t xml:space="preserve">pada tahun </w:t>
      </w:r>
      <w:r w:rsidR="000818BF">
        <w:rPr>
          <w:iCs/>
        </w:rPr>
        <w:t>(</w:t>
      </w:r>
      <w:r w:rsidR="000818BF" w:rsidRPr="002E6223">
        <w:rPr>
          <w:iCs/>
        </w:rPr>
        <w:t>t</w:t>
      </w:r>
      <w:r w:rsidR="000818BF">
        <w:rPr>
          <w:iCs/>
        </w:rPr>
        <w:t>)</w:t>
      </w:r>
    </w:p>
    <w:p w14:paraId="6560BB14" w14:textId="7B10415F" w:rsidR="009F1DA7" w:rsidRDefault="00000000" w:rsidP="00265E4E">
      <m:oMath>
        <m:sSub>
          <m:sSubPr>
            <m:ctrlPr>
              <w:rPr>
                <w:rFonts w:ascii="Cambria Math" w:hAnsi="Cambria Math"/>
                <w:spacing w:val="-4"/>
                <w:vertAlign w:val="subscript"/>
              </w:rPr>
            </m:ctrlPr>
          </m:sSubPr>
          <m:e>
            <m:r>
              <m:rPr>
                <m:sty m:val="p"/>
              </m:rPr>
              <w:rPr>
                <w:rFonts w:ascii="Cambria Math" w:hAnsi="Cambria Math"/>
                <w:spacing w:val="-4"/>
              </w:rPr>
              <m:t>∆R</m:t>
            </m:r>
            <m:r>
              <m:rPr>
                <m:sty m:val="p"/>
              </m:rPr>
              <w:rPr>
                <w:rFonts w:ascii="Cambria Math" w:hAnsi="Cambria Math"/>
                <w:spacing w:val="-4"/>
                <w:vertAlign w:val="subscript"/>
              </w:rPr>
              <m:t>EC</m:t>
            </m:r>
          </m:e>
          <m:sub>
            <m:r>
              <w:rPr>
                <w:rFonts w:ascii="Cambria Math" w:hAnsi="Cambria Math"/>
                <w:spacing w:val="-4"/>
                <w:vertAlign w:val="subscript"/>
              </w:rPr>
              <m:t>it</m:t>
            </m:r>
          </m:sub>
        </m:sSub>
      </m:oMath>
      <w:r w:rsidR="009F1DA7">
        <w:t xml:space="preserve"> : Perubahan piutang perusahaan </w:t>
      </w:r>
      <w:r w:rsidR="000818BF">
        <w:t xml:space="preserve">(i) </w:t>
      </w:r>
      <w:r w:rsidR="009F1DA7">
        <w:t xml:space="preserve">pada tahun </w:t>
      </w:r>
      <w:r w:rsidR="000818BF">
        <w:rPr>
          <w:iCs/>
        </w:rPr>
        <w:t>(</w:t>
      </w:r>
      <w:r w:rsidR="000818BF" w:rsidRPr="002E6223">
        <w:rPr>
          <w:iCs/>
        </w:rPr>
        <w:t>t</w:t>
      </w:r>
      <w:r w:rsidR="000818BF">
        <w:rPr>
          <w:iCs/>
        </w:rPr>
        <w:t>)</w:t>
      </w:r>
    </w:p>
    <w:p w14:paraId="3070E2AB" w14:textId="7E436BC0" w:rsidR="009F1DA7" w:rsidRPr="009F1DA7" w:rsidRDefault="00000000" w:rsidP="00265E4E">
      <w:pPr>
        <w:rPr>
          <w:spacing w:val="-4"/>
          <w:vertAlign w:val="subscript"/>
        </w:rPr>
      </w:pPr>
      <m:oMath>
        <m:sSub>
          <m:sSubPr>
            <m:ctrlPr>
              <w:rPr>
                <w:rFonts w:ascii="Cambria Math" w:hAnsi="Cambria Math"/>
                <w:i/>
              </w:rPr>
            </m:ctrlPr>
          </m:sSubPr>
          <m:e>
            <m:r>
              <w:rPr>
                <w:rFonts w:ascii="Cambria Math" w:hAnsi="Cambria Math"/>
              </w:rPr>
              <m:t>PPE</m:t>
            </m:r>
          </m:e>
          <m:sub>
            <m:r>
              <w:rPr>
                <w:rFonts w:ascii="Cambria Math" w:hAnsi="Cambria Math"/>
              </w:rPr>
              <m:t>it</m:t>
            </m:r>
          </m:sub>
        </m:sSub>
      </m:oMath>
      <w:r w:rsidR="009F1DA7">
        <w:t xml:space="preserve"> </w:t>
      </w:r>
      <w:r w:rsidR="009F1DA7">
        <w:tab/>
        <w:t xml:space="preserve"> : Jumlah aset tetap perusahaan </w:t>
      </w:r>
      <w:r w:rsidR="000818BF">
        <w:t xml:space="preserve">(i) </w:t>
      </w:r>
      <w:r w:rsidR="009F1DA7">
        <w:t xml:space="preserve">pada tahun </w:t>
      </w:r>
      <w:r w:rsidR="000818BF">
        <w:rPr>
          <w:iCs/>
        </w:rPr>
        <w:t>(</w:t>
      </w:r>
      <w:r w:rsidR="000818BF" w:rsidRPr="002E6223">
        <w:rPr>
          <w:iCs/>
        </w:rPr>
        <w:t>t</w:t>
      </w:r>
      <w:r w:rsidR="000818BF">
        <w:rPr>
          <w:iCs/>
        </w:rPr>
        <w:t>)</w:t>
      </w:r>
    </w:p>
    <w:p w14:paraId="6E0C8853" w14:textId="1512361B" w:rsidR="009F1DA7" w:rsidRPr="009F1DA7" w:rsidRDefault="00000000" w:rsidP="00265E4E">
      <m:oMath>
        <m:sSub>
          <m:sSubPr>
            <m:ctrlPr>
              <w:rPr>
                <w:rFonts w:ascii="Cambria Math" w:hAnsi="Cambria Math"/>
                <w:i/>
              </w:rPr>
            </m:ctrlPr>
          </m:sSubPr>
          <m:e>
            <m:r>
              <w:rPr>
                <w:rFonts w:ascii="Cambria Math" w:hAnsi="Cambria Math"/>
              </w:rPr>
              <m:t>NDA</m:t>
            </m:r>
          </m:e>
          <m:sub>
            <m:r>
              <w:rPr>
                <w:rFonts w:ascii="Cambria Math" w:hAnsi="Cambria Math"/>
              </w:rPr>
              <m:t>it</m:t>
            </m:r>
          </m:sub>
        </m:sSub>
      </m:oMath>
      <w:r w:rsidR="009F1DA7">
        <w:t xml:space="preserve"> </w:t>
      </w:r>
      <w:r w:rsidR="009F1DA7">
        <w:tab/>
        <w:t xml:space="preserve">: </w:t>
      </w:r>
      <w:r w:rsidR="009F1DA7" w:rsidRPr="000818BF">
        <w:rPr>
          <w:i/>
          <w:iCs/>
        </w:rPr>
        <w:t>Nondiscretionary accrual</w:t>
      </w:r>
      <w:r w:rsidR="009F1DA7" w:rsidRPr="009F1DA7">
        <w:t xml:space="preserve"> perusahaan </w:t>
      </w:r>
      <w:r w:rsidR="000818BF">
        <w:t xml:space="preserve">(i) </w:t>
      </w:r>
      <w:r w:rsidR="009F1DA7" w:rsidRPr="009F1DA7">
        <w:t xml:space="preserve">pada periode ke </w:t>
      </w:r>
      <w:r w:rsidR="000818BF">
        <w:rPr>
          <w:iCs/>
        </w:rPr>
        <w:t>(</w:t>
      </w:r>
      <w:r w:rsidR="000818BF" w:rsidRPr="002E6223">
        <w:rPr>
          <w:iCs/>
        </w:rPr>
        <w:t>t</w:t>
      </w:r>
      <w:r w:rsidR="000818BF">
        <w:rPr>
          <w:iCs/>
        </w:rPr>
        <w:t>)</w:t>
      </w:r>
    </w:p>
    <w:p w14:paraId="3C37474B" w14:textId="3515FB28" w:rsidR="009F1DA7" w:rsidRPr="000818BF" w:rsidRDefault="00000000" w:rsidP="00265E4E">
      <m:oMath>
        <m:sSub>
          <m:sSubPr>
            <m:ctrlPr>
              <w:rPr>
                <w:rFonts w:ascii="Cambria Math" w:hAnsi="Cambria Math"/>
                <w:i/>
              </w:rPr>
            </m:ctrlPr>
          </m:sSubPr>
          <m:e>
            <m:r>
              <w:rPr>
                <w:rFonts w:ascii="Cambria Math" w:hAnsi="Cambria Math"/>
              </w:rPr>
              <m:t>DA</m:t>
            </m:r>
          </m:e>
          <m:sub>
            <m:r>
              <w:rPr>
                <w:rFonts w:ascii="Cambria Math" w:hAnsi="Cambria Math"/>
              </w:rPr>
              <m:t>it</m:t>
            </m:r>
          </m:sub>
        </m:sSub>
      </m:oMath>
      <w:r w:rsidR="009F1DA7">
        <w:t xml:space="preserve"> </w:t>
      </w:r>
      <w:r w:rsidR="009F1DA7">
        <w:tab/>
      </w:r>
      <w:r w:rsidR="000818BF">
        <w:t xml:space="preserve">: </w:t>
      </w:r>
      <w:r w:rsidR="000818BF" w:rsidRPr="000818BF">
        <w:rPr>
          <w:i/>
          <w:iCs/>
        </w:rPr>
        <w:t>Discretionary accrual</w:t>
      </w:r>
      <w:r w:rsidR="000818BF">
        <w:t xml:space="preserve"> perusahaan (i) pada periode ke </w:t>
      </w:r>
      <w:r w:rsidR="000818BF">
        <w:rPr>
          <w:iCs/>
        </w:rPr>
        <w:t>(</w:t>
      </w:r>
      <w:r w:rsidR="000818BF" w:rsidRPr="002E6223">
        <w:rPr>
          <w:iCs/>
        </w:rPr>
        <w:t>t</w:t>
      </w:r>
      <w:r w:rsidR="000818BF">
        <w:rPr>
          <w:iCs/>
        </w:rPr>
        <w:t>)</w:t>
      </w:r>
    </w:p>
    <w:p w14:paraId="57507157" w14:textId="24F24441" w:rsidR="00F930BE" w:rsidRPr="00D410E3" w:rsidRDefault="00FF5BAA" w:rsidP="00265E4E">
      <w:pPr>
        <w:pStyle w:val="Heading3"/>
        <w:spacing w:before="0" w:after="0"/>
        <w:rPr>
          <w:b/>
          <w:bCs/>
          <w:color w:val="auto"/>
          <w:sz w:val="24"/>
          <w:szCs w:val="24"/>
        </w:rPr>
      </w:pPr>
      <w:bookmarkStart w:id="27" w:name="_Toc211476330"/>
      <w:r w:rsidRPr="00D410E3">
        <w:rPr>
          <w:b/>
          <w:bCs/>
          <w:color w:val="auto"/>
          <w:sz w:val="24"/>
          <w:szCs w:val="24"/>
        </w:rPr>
        <w:t>3.1.2</w:t>
      </w:r>
      <w:r w:rsidR="00C26646">
        <w:rPr>
          <w:b/>
          <w:bCs/>
          <w:color w:val="auto"/>
          <w:sz w:val="24"/>
          <w:szCs w:val="24"/>
        </w:rPr>
        <w:t>.</w:t>
      </w:r>
      <w:r w:rsidRPr="00D410E3">
        <w:rPr>
          <w:b/>
          <w:bCs/>
          <w:color w:val="auto"/>
          <w:sz w:val="24"/>
          <w:szCs w:val="24"/>
        </w:rPr>
        <w:tab/>
      </w:r>
      <w:r w:rsidR="00F930BE" w:rsidRPr="00D410E3">
        <w:rPr>
          <w:b/>
          <w:bCs/>
          <w:color w:val="auto"/>
          <w:sz w:val="24"/>
          <w:szCs w:val="24"/>
        </w:rPr>
        <w:t>Variabel independen (X)</w:t>
      </w:r>
      <w:bookmarkEnd w:id="27"/>
    </w:p>
    <w:p w14:paraId="06E77E72" w14:textId="6C71B24B" w:rsidR="00753256" w:rsidRDefault="00753256" w:rsidP="00265E4E">
      <w:pPr>
        <w:pStyle w:val="BodyText"/>
        <w:spacing w:line="480" w:lineRule="auto"/>
        <w:ind w:firstLine="709"/>
        <w:jc w:val="both"/>
      </w:pPr>
      <w:r w:rsidRPr="00D410E3">
        <w:t>Peneliti menggunakan 3 (tiga) variabel independen (X), yaitu; 1)</w:t>
      </w:r>
      <w:r w:rsidRPr="00D410E3">
        <w:rPr>
          <w:i/>
          <w:iCs/>
        </w:rPr>
        <w:t xml:space="preserve"> Corporate Social Responsibility</w:t>
      </w:r>
      <w:r w:rsidRPr="00D410E3">
        <w:t xml:space="preserve"> (X</w:t>
      </w:r>
      <w:r w:rsidRPr="00D410E3">
        <w:rPr>
          <w:vertAlign w:val="subscript"/>
        </w:rPr>
        <w:t>1</w:t>
      </w:r>
      <w:r w:rsidRPr="00D410E3">
        <w:t>), 2)</w:t>
      </w:r>
      <w:r w:rsidRPr="00D410E3">
        <w:rPr>
          <w:i/>
          <w:iCs/>
        </w:rPr>
        <w:t xml:space="preserve"> Investment Opportunity Set </w:t>
      </w:r>
      <w:r w:rsidRPr="00D410E3">
        <w:t xml:space="preserve"> (X</w:t>
      </w:r>
      <w:r w:rsidRPr="00D410E3">
        <w:rPr>
          <w:vertAlign w:val="subscript"/>
        </w:rPr>
        <w:t>2</w:t>
      </w:r>
      <w:r w:rsidRPr="00D410E3">
        <w:t xml:space="preserve">), dan 3) </w:t>
      </w:r>
      <w:r w:rsidRPr="00D410E3">
        <w:rPr>
          <w:i/>
          <w:iCs/>
        </w:rPr>
        <w:t>Net Profit Margin</w:t>
      </w:r>
      <w:r w:rsidRPr="00D410E3">
        <w:t xml:space="preserve"> (X</w:t>
      </w:r>
      <w:r w:rsidRPr="00D410E3">
        <w:rPr>
          <w:vertAlign w:val="subscript"/>
        </w:rPr>
        <w:t>3</w:t>
      </w:r>
      <w:r w:rsidRPr="00D410E3">
        <w:t>). Definisi dari masing-masing variabel independen sebagai berikut.</w:t>
      </w:r>
    </w:p>
    <w:p w14:paraId="4DA555B5" w14:textId="77777777" w:rsidR="00265E4E" w:rsidRPr="00D410E3" w:rsidRDefault="00265E4E" w:rsidP="00265E4E">
      <w:pPr>
        <w:pStyle w:val="BodyText"/>
        <w:spacing w:line="480" w:lineRule="auto"/>
        <w:ind w:firstLine="709"/>
        <w:jc w:val="both"/>
      </w:pPr>
    </w:p>
    <w:p w14:paraId="7D373D57" w14:textId="0EC214E9" w:rsidR="00F42C5B" w:rsidRPr="00D410E3" w:rsidRDefault="00753256" w:rsidP="00265E4E">
      <w:pPr>
        <w:pStyle w:val="ListParagraph"/>
        <w:numPr>
          <w:ilvl w:val="0"/>
          <w:numId w:val="8"/>
        </w:numPr>
        <w:ind w:left="709" w:hanging="709"/>
        <w:jc w:val="both"/>
        <w:rPr>
          <w:b/>
          <w:bCs/>
        </w:rPr>
      </w:pPr>
      <w:r w:rsidRPr="00D410E3">
        <w:rPr>
          <w:rFonts w:cs="Times New Roman"/>
          <w:b/>
          <w:bCs/>
          <w:i/>
          <w:iCs/>
          <w:szCs w:val="24"/>
        </w:rPr>
        <w:lastRenderedPageBreak/>
        <w:t>Corporate Social Responsibility</w:t>
      </w:r>
      <w:r w:rsidRPr="00D410E3">
        <w:rPr>
          <w:b/>
          <w:bCs/>
        </w:rPr>
        <w:t xml:space="preserve"> </w:t>
      </w:r>
      <w:r w:rsidRPr="00D410E3">
        <w:rPr>
          <w:rFonts w:cs="Times New Roman"/>
          <w:b/>
          <w:bCs/>
          <w:i/>
          <w:iCs/>
          <w:szCs w:val="24"/>
        </w:rPr>
        <w:t xml:space="preserve"> </w:t>
      </w:r>
      <w:r w:rsidRPr="00D410E3">
        <w:rPr>
          <w:b/>
          <w:bCs/>
        </w:rPr>
        <w:t>(X</w:t>
      </w:r>
      <w:r w:rsidRPr="00D410E3">
        <w:rPr>
          <w:b/>
          <w:bCs/>
          <w:vertAlign w:val="subscript"/>
        </w:rPr>
        <w:t>1</w:t>
      </w:r>
      <w:r w:rsidRPr="00D410E3">
        <w:rPr>
          <w:b/>
          <w:bCs/>
        </w:rPr>
        <w:t>)</w:t>
      </w:r>
    </w:p>
    <w:p w14:paraId="5030A791" w14:textId="0A6DB2FA" w:rsidR="0048629F" w:rsidRPr="00D410E3" w:rsidRDefault="006412B6" w:rsidP="00265E4E">
      <w:pPr>
        <w:pStyle w:val="ListParagraph"/>
        <w:ind w:left="0" w:firstLine="709"/>
        <w:jc w:val="both"/>
        <w:rPr>
          <w:lang w:val="en-US"/>
        </w:rPr>
      </w:pPr>
      <w:r w:rsidRPr="00D410E3">
        <w:rPr>
          <w:i/>
          <w:iCs/>
        </w:rPr>
        <w:t>Corporate social responsibility</w:t>
      </w:r>
      <w:r w:rsidRPr="00D410E3">
        <w:t xml:space="preserve"> </w:t>
      </w:r>
      <w:r w:rsidR="00652E55" w:rsidRPr="00D410E3">
        <w:t xml:space="preserve">adalah </w:t>
      </w:r>
      <w:r w:rsidR="00CE5ED1" w:rsidRPr="00D410E3">
        <w:t>dedikasi perusahaan untuk menjalankan operasional secara moral dan berkontribusi pada pembangunan ekonomi yang berkelanjutan</w:t>
      </w:r>
      <w:r w:rsidR="00652E55" w:rsidRPr="00D410E3">
        <w:t xml:space="preserve"> </w:t>
      </w:r>
      <w:r w:rsidR="00CE5ED1" w:rsidRPr="00D410E3">
        <w:t>dengan berupaya memperbaiki taraf hidup tenaga kerja, anggota keluarga mereka, komunitas sekitar, serta masyarakat luas secara keseluruhan.</w:t>
      </w:r>
      <w:r w:rsidR="009D728B" w:rsidRPr="00D410E3">
        <w:t xml:space="preserve"> </w:t>
      </w:r>
      <w:proofErr w:type="spellStart"/>
      <w:r w:rsidR="009D728B" w:rsidRPr="00D410E3">
        <w:rPr>
          <w:lang w:val="en-US"/>
        </w:rPr>
        <w:t>Penelitian</w:t>
      </w:r>
      <w:proofErr w:type="spellEnd"/>
      <w:r w:rsidR="009D728B" w:rsidRPr="00D410E3">
        <w:rPr>
          <w:lang w:val="en-US"/>
        </w:rPr>
        <w:t xml:space="preserve"> </w:t>
      </w:r>
      <w:proofErr w:type="spellStart"/>
      <w:r w:rsidR="009D728B" w:rsidRPr="00D410E3">
        <w:rPr>
          <w:lang w:val="en-US"/>
        </w:rPr>
        <w:t>ini</w:t>
      </w:r>
      <w:proofErr w:type="spellEnd"/>
      <w:r w:rsidR="009D728B" w:rsidRPr="00D410E3">
        <w:rPr>
          <w:lang w:val="en-US"/>
        </w:rPr>
        <w:t xml:space="preserve"> </w:t>
      </w:r>
      <w:proofErr w:type="spellStart"/>
      <w:r w:rsidR="009D728B" w:rsidRPr="00D410E3">
        <w:rPr>
          <w:lang w:val="en-US"/>
        </w:rPr>
        <w:t>mengukur</w:t>
      </w:r>
      <w:proofErr w:type="spellEnd"/>
      <w:r w:rsidR="009D728B" w:rsidRPr="00D410E3">
        <w:rPr>
          <w:lang w:val="en-US"/>
        </w:rPr>
        <w:t xml:space="preserve"> </w:t>
      </w:r>
      <w:proofErr w:type="spellStart"/>
      <w:r w:rsidR="009D728B" w:rsidRPr="00D410E3">
        <w:rPr>
          <w:lang w:val="en-US"/>
        </w:rPr>
        <w:t>sejauh</w:t>
      </w:r>
      <w:proofErr w:type="spellEnd"/>
      <w:r w:rsidR="009D728B" w:rsidRPr="00D410E3">
        <w:rPr>
          <w:lang w:val="en-US"/>
        </w:rPr>
        <w:t xml:space="preserve"> mana </w:t>
      </w:r>
      <w:proofErr w:type="spellStart"/>
      <w:r w:rsidR="009D728B" w:rsidRPr="00D410E3">
        <w:rPr>
          <w:lang w:val="en-US"/>
        </w:rPr>
        <w:t>perusahaan</w:t>
      </w:r>
      <w:proofErr w:type="spellEnd"/>
      <w:r w:rsidR="009D728B" w:rsidRPr="00D410E3">
        <w:rPr>
          <w:lang w:val="en-US"/>
        </w:rPr>
        <w:t xml:space="preserve"> </w:t>
      </w:r>
      <w:proofErr w:type="spellStart"/>
      <w:r w:rsidR="009D728B" w:rsidRPr="00D410E3">
        <w:rPr>
          <w:lang w:val="en-US"/>
        </w:rPr>
        <w:t>mengungkapkan</w:t>
      </w:r>
      <w:proofErr w:type="spellEnd"/>
      <w:r w:rsidR="009D728B" w:rsidRPr="00D410E3">
        <w:rPr>
          <w:lang w:val="en-US"/>
        </w:rPr>
        <w:t xml:space="preserve"> </w:t>
      </w:r>
      <w:proofErr w:type="spellStart"/>
      <w:r w:rsidR="009D728B" w:rsidRPr="00D410E3">
        <w:rPr>
          <w:lang w:val="en-US"/>
        </w:rPr>
        <w:t>Tanggung</w:t>
      </w:r>
      <w:proofErr w:type="spellEnd"/>
      <w:r w:rsidR="009D728B" w:rsidRPr="00D410E3">
        <w:rPr>
          <w:lang w:val="en-US"/>
        </w:rPr>
        <w:t xml:space="preserve"> Jawab </w:t>
      </w:r>
      <w:proofErr w:type="spellStart"/>
      <w:r w:rsidR="009D728B" w:rsidRPr="00D410E3">
        <w:rPr>
          <w:lang w:val="en-US"/>
        </w:rPr>
        <w:t>Sosialnya</w:t>
      </w:r>
      <w:proofErr w:type="spellEnd"/>
      <w:r w:rsidR="009D728B" w:rsidRPr="00D410E3">
        <w:rPr>
          <w:lang w:val="en-US"/>
        </w:rPr>
        <w:t xml:space="preserve"> </w:t>
      </w:r>
      <w:proofErr w:type="spellStart"/>
      <w:r w:rsidR="009D728B" w:rsidRPr="00D410E3">
        <w:rPr>
          <w:lang w:val="en-US"/>
        </w:rPr>
        <w:t>dengan</w:t>
      </w:r>
      <w:proofErr w:type="spellEnd"/>
      <w:r w:rsidR="009D728B" w:rsidRPr="00D410E3">
        <w:rPr>
          <w:lang w:val="en-US"/>
        </w:rPr>
        <w:t xml:space="preserve"> </w:t>
      </w:r>
      <w:proofErr w:type="spellStart"/>
      <w:r w:rsidR="009D728B" w:rsidRPr="00D410E3">
        <w:rPr>
          <w:lang w:val="en-US"/>
        </w:rPr>
        <w:t>menggunakan</w:t>
      </w:r>
      <w:proofErr w:type="spellEnd"/>
      <w:r w:rsidR="009D728B" w:rsidRPr="00D410E3">
        <w:rPr>
          <w:lang w:val="en-US"/>
        </w:rPr>
        <w:t xml:space="preserve"> </w:t>
      </w:r>
      <w:proofErr w:type="spellStart"/>
      <w:r w:rsidR="009D728B" w:rsidRPr="00D410E3">
        <w:rPr>
          <w:lang w:val="en-US"/>
        </w:rPr>
        <w:t>Indeks</w:t>
      </w:r>
      <w:proofErr w:type="spellEnd"/>
      <w:r w:rsidR="009D728B" w:rsidRPr="00D410E3">
        <w:rPr>
          <w:lang w:val="en-US"/>
        </w:rPr>
        <w:t xml:space="preserve"> </w:t>
      </w:r>
      <w:proofErr w:type="spellStart"/>
      <w:r w:rsidR="009D728B" w:rsidRPr="00D410E3">
        <w:rPr>
          <w:lang w:val="en-US"/>
        </w:rPr>
        <w:t>Pengungkapan</w:t>
      </w:r>
      <w:proofErr w:type="spellEnd"/>
      <w:r w:rsidR="009D728B" w:rsidRPr="00D410E3">
        <w:rPr>
          <w:lang w:val="en-US"/>
        </w:rPr>
        <w:t xml:space="preserve"> </w:t>
      </w:r>
      <w:r w:rsidR="003E61AD">
        <w:t>CSR</w:t>
      </w:r>
      <w:r w:rsidR="009D728B" w:rsidRPr="00D410E3">
        <w:rPr>
          <w:lang w:val="en-US"/>
        </w:rPr>
        <w:t xml:space="preserve">, yang </w:t>
      </w:r>
      <w:proofErr w:type="spellStart"/>
      <w:r w:rsidR="009D728B" w:rsidRPr="00D410E3">
        <w:rPr>
          <w:lang w:val="en-US"/>
        </w:rPr>
        <w:t>mengacu</w:t>
      </w:r>
      <w:proofErr w:type="spellEnd"/>
      <w:r w:rsidR="009D728B" w:rsidRPr="00D410E3">
        <w:rPr>
          <w:lang w:val="en-US"/>
        </w:rPr>
        <w:t xml:space="preserve"> pada </w:t>
      </w:r>
      <w:proofErr w:type="spellStart"/>
      <w:r w:rsidR="009D728B" w:rsidRPr="00D410E3">
        <w:rPr>
          <w:lang w:val="en-US"/>
        </w:rPr>
        <w:t>standar</w:t>
      </w:r>
      <w:proofErr w:type="spellEnd"/>
      <w:r w:rsidR="009D728B" w:rsidRPr="00D410E3">
        <w:rPr>
          <w:lang w:val="en-US"/>
        </w:rPr>
        <w:t xml:space="preserve"> </w:t>
      </w:r>
      <w:proofErr w:type="spellStart"/>
      <w:r w:rsidR="009D728B" w:rsidRPr="00D410E3">
        <w:rPr>
          <w:lang w:val="en-US"/>
        </w:rPr>
        <w:t>dari</w:t>
      </w:r>
      <w:proofErr w:type="spellEnd"/>
      <w:r w:rsidR="009D728B" w:rsidRPr="00D410E3">
        <w:rPr>
          <w:lang w:val="en-US"/>
        </w:rPr>
        <w:t xml:space="preserve"> </w:t>
      </w:r>
      <w:r w:rsidR="009D728B" w:rsidRPr="00D410E3">
        <w:rPr>
          <w:i/>
          <w:iCs/>
          <w:lang w:val="en-US"/>
        </w:rPr>
        <w:t xml:space="preserve">Global Reporting Initiative </w:t>
      </w:r>
      <w:r w:rsidR="009D728B" w:rsidRPr="00D410E3">
        <w:rPr>
          <w:lang w:val="en-US"/>
        </w:rPr>
        <w:t>(GRI).</w:t>
      </w:r>
      <w:r w:rsidR="0048629F" w:rsidRPr="00D410E3">
        <w:rPr>
          <w:lang w:val="en-US"/>
        </w:rPr>
        <w:t xml:space="preserve"> </w:t>
      </w:r>
    </w:p>
    <w:p w14:paraId="28722CEA" w14:textId="2EF70109" w:rsidR="009D728B" w:rsidRPr="00D410E3" w:rsidRDefault="009D728B" w:rsidP="00265E4E">
      <w:pPr>
        <w:pStyle w:val="ListParagraph"/>
        <w:ind w:left="0" w:firstLine="709"/>
        <w:jc w:val="both"/>
      </w:pPr>
      <w:proofErr w:type="spellStart"/>
      <w:r w:rsidRPr="00D410E3">
        <w:rPr>
          <w:lang w:val="en-US"/>
        </w:rPr>
        <w:t>Penilaian</w:t>
      </w:r>
      <w:proofErr w:type="spellEnd"/>
      <w:r w:rsidRPr="00D410E3">
        <w:rPr>
          <w:lang w:val="en-US"/>
        </w:rPr>
        <w:t xml:space="preserve"> </w:t>
      </w:r>
      <w:proofErr w:type="spellStart"/>
      <w:r w:rsidRPr="00D410E3">
        <w:rPr>
          <w:lang w:val="en-US"/>
        </w:rPr>
        <w:t>dilakukan</w:t>
      </w:r>
      <w:proofErr w:type="spellEnd"/>
      <w:r w:rsidRPr="00D410E3">
        <w:rPr>
          <w:lang w:val="en-US"/>
        </w:rPr>
        <w:t xml:space="preserve"> </w:t>
      </w:r>
      <w:proofErr w:type="spellStart"/>
      <w:r w:rsidRPr="00D410E3">
        <w:rPr>
          <w:lang w:val="en-US"/>
        </w:rPr>
        <w:t>dengan</w:t>
      </w:r>
      <w:proofErr w:type="spellEnd"/>
      <w:r w:rsidRPr="00D410E3">
        <w:rPr>
          <w:lang w:val="en-US"/>
        </w:rPr>
        <w:t xml:space="preserve"> </w:t>
      </w:r>
      <w:proofErr w:type="spellStart"/>
      <w:r w:rsidRPr="00D410E3">
        <w:rPr>
          <w:lang w:val="en-US"/>
        </w:rPr>
        <w:t>melihat</w:t>
      </w:r>
      <w:proofErr w:type="spellEnd"/>
      <w:r w:rsidRPr="00D410E3">
        <w:rPr>
          <w:lang w:val="en-US"/>
        </w:rPr>
        <w:t xml:space="preserve"> </w:t>
      </w:r>
      <w:r w:rsidR="0048629F" w:rsidRPr="00D410E3">
        <w:t>sejumlah informasi yang</w:t>
      </w:r>
      <w:r w:rsidR="0048629F" w:rsidRPr="00D410E3">
        <w:rPr>
          <w:lang w:val="en-US"/>
        </w:rPr>
        <w:t xml:space="preserve"> </w:t>
      </w:r>
      <w:proofErr w:type="spellStart"/>
      <w:r w:rsidRPr="00D410E3">
        <w:rPr>
          <w:lang w:val="en-US"/>
        </w:rPr>
        <w:t>disampaikan</w:t>
      </w:r>
      <w:proofErr w:type="spellEnd"/>
      <w:r w:rsidRPr="00D410E3">
        <w:rPr>
          <w:lang w:val="en-US"/>
        </w:rPr>
        <w:t xml:space="preserve"> </w:t>
      </w:r>
      <w:proofErr w:type="spellStart"/>
      <w:r w:rsidRPr="00D410E3">
        <w:rPr>
          <w:lang w:val="en-US"/>
        </w:rPr>
        <w:t>perusahaan</w:t>
      </w:r>
      <w:proofErr w:type="spellEnd"/>
      <w:r w:rsidRPr="00D410E3">
        <w:rPr>
          <w:lang w:val="en-US"/>
        </w:rPr>
        <w:t xml:space="preserve"> </w:t>
      </w:r>
      <w:proofErr w:type="spellStart"/>
      <w:r w:rsidRPr="00D410E3">
        <w:rPr>
          <w:lang w:val="en-US"/>
        </w:rPr>
        <w:t>dibandingkan</w:t>
      </w:r>
      <w:proofErr w:type="spellEnd"/>
      <w:r w:rsidRPr="00D410E3">
        <w:rPr>
          <w:lang w:val="en-US"/>
        </w:rPr>
        <w:t xml:space="preserve"> </w:t>
      </w:r>
      <w:proofErr w:type="spellStart"/>
      <w:r w:rsidRPr="00D410E3">
        <w:rPr>
          <w:lang w:val="en-US"/>
        </w:rPr>
        <w:t>dengan</w:t>
      </w:r>
      <w:proofErr w:type="spellEnd"/>
      <w:r w:rsidRPr="00D410E3">
        <w:rPr>
          <w:lang w:val="en-US"/>
        </w:rPr>
        <w:t xml:space="preserve"> </w:t>
      </w:r>
      <w:proofErr w:type="spellStart"/>
      <w:r w:rsidRPr="00D410E3">
        <w:rPr>
          <w:lang w:val="en-US"/>
        </w:rPr>
        <w:t>kriteria</w:t>
      </w:r>
      <w:proofErr w:type="spellEnd"/>
      <w:r w:rsidRPr="00D410E3">
        <w:rPr>
          <w:lang w:val="en-US"/>
        </w:rPr>
        <w:t xml:space="preserve"> yang </w:t>
      </w:r>
      <w:proofErr w:type="spellStart"/>
      <w:r w:rsidRPr="00D410E3">
        <w:rPr>
          <w:lang w:val="en-US"/>
        </w:rPr>
        <w:t>ditentukan</w:t>
      </w:r>
      <w:proofErr w:type="spellEnd"/>
      <w:r w:rsidRPr="00D410E3">
        <w:rPr>
          <w:lang w:val="en-US"/>
        </w:rPr>
        <w:t xml:space="preserve"> oleh </w:t>
      </w:r>
      <w:r w:rsidR="00B33B7E" w:rsidRPr="00D410E3">
        <w:rPr>
          <w:i/>
          <w:iCs/>
        </w:rPr>
        <w:t>Global Reporting Initiative</w:t>
      </w:r>
      <w:r w:rsidR="00B33B7E" w:rsidRPr="00D410E3">
        <w:t xml:space="preserve"> </w:t>
      </w:r>
      <w:r w:rsidR="00432807" w:rsidRPr="00432807">
        <w:rPr>
          <w:color w:val="000000" w:themeColor="text1"/>
        </w:rPr>
        <w:t>(GRI)</w:t>
      </w:r>
      <w:r w:rsidR="00432807">
        <w:rPr>
          <w:color w:val="000000" w:themeColor="text1"/>
        </w:rPr>
        <w:t xml:space="preserve"> Standar 2021</w:t>
      </w:r>
      <w:r w:rsidR="00BC4BF5" w:rsidRPr="00432807">
        <w:rPr>
          <w:color w:val="000000" w:themeColor="text1"/>
        </w:rPr>
        <w:t xml:space="preserve"> </w:t>
      </w:r>
      <w:r w:rsidR="00BC4BF5" w:rsidRPr="00BC4BF5">
        <w:t>karena merupakan item pengungkapan yang lebih luas dan lengkap</w:t>
      </w:r>
      <w:r w:rsidRPr="00D410E3">
        <w:rPr>
          <w:lang w:val="en-US"/>
        </w:rPr>
        <w:t xml:space="preserve">. </w:t>
      </w:r>
      <w:proofErr w:type="spellStart"/>
      <w:r w:rsidRPr="00D410E3">
        <w:rPr>
          <w:lang w:val="en-US"/>
        </w:rPr>
        <w:t>Penilaian</w:t>
      </w:r>
      <w:proofErr w:type="spellEnd"/>
      <w:r w:rsidRPr="00D410E3">
        <w:rPr>
          <w:lang w:val="en-US"/>
        </w:rPr>
        <w:t xml:space="preserve"> </w:t>
      </w:r>
      <w:proofErr w:type="spellStart"/>
      <w:r w:rsidRPr="00D410E3">
        <w:rPr>
          <w:lang w:val="en-US"/>
        </w:rPr>
        <w:t>ini</w:t>
      </w:r>
      <w:proofErr w:type="spellEnd"/>
      <w:r w:rsidRPr="00D410E3">
        <w:rPr>
          <w:lang w:val="en-US"/>
        </w:rPr>
        <w:t xml:space="preserve"> </w:t>
      </w:r>
      <w:proofErr w:type="spellStart"/>
      <w:r w:rsidR="0048629F" w:rsidRPr="00D410E3">
        <w:rPr>
          <w:lang w:val="en-US"/>
        </w:rPr>
        <w:t>meliputi</w:t>
      </w:r>
      <w:proofErr w:type="spellEnd"/>
      <w:r w:rsidRPr="00D410E3">
        <w:rPr>
          <w:lang w:val="en-US"/>
        </w:rPr>
        <w:t xml:space="preserve"> </w:t>
      </w:r>
      <w:proofErr w:type="spellStart"/>
      <w:r w:rsidRPr="00D410E3">
        <w:rPr>
          <w:lang w:val="en-US"/>
        </w:rPr>
        <w:t>tiga</w:t>
      </w:r>
      <w:proofErr w:type="spellEnd"/>
      <w:r w:rsidRPr="00D410E3">
        <w:rPr>
          <w:lang w:val="en-US"/>
        </w:rPr>
        <w:t xml:space="preserve"> </w:t>
      </w:r>
      <w:proofErr w:type="spellStart"/>
      <w:r w:rsidR="0048629F" w:rsidRPr="00D410E3">
        <w:rPr>
          <w:lang w:val="en-US"/>
        </w:rPr>
        <w:t>faktor</w:t>
      </w:r>
      <w:proofErr w:type="spellEnd"/>
      <w:r w:rsidRPr="00D410E3">
        <w:rPr>
          <w:lang w:val="en-US"/>
        </w:rPr>
        <w:t xml:space="preserve"> </w:t>
      </w:r>
      <w:proofErr w:type="spellStart"/>
      <w:r w:rsidRPr="00D410E3">
        <w:rPr>
          <w:lang w:val="en-US"/>
        </w:rPr>
        <w:t>utama</w:t>
      </w:r>
      <w:proofErr w:type="spellEnd"/>
      <w:r w:rsidRPr="00D410E3">
        <w:rPr>
          <w:lang w:val="en-US"/>
        </w:rPr>
        <w:t xml:space="preserve">, </w:t>
      </w:r>
      <w:proofErr w:type="spellStart"/>
      <w:r w:rsidRPr="00D410E3">
        <w:rPr>
          <w:lang w:val="en-US"/>
        </w:rPr>
        <w:t>yaitu</w:t>
      </w:r>
      <w:proofErr w:type="spellEnd"/>
      <w:r w:rsidRPr="00D410E3">
        <w:rPr>
          <w:lang w:val="en-US"/>
        </w:rPr>
        <w:t xml:space="preserve"> </w:t>
      </w:r>
      <w:proofErr w:type="spellStart"/>
      <w:r w:rsidRPr="00D410E3">
        <w:rPr>
          <w:lang w:val="en-US"/>
        </w:rPr>
        <w:t>aspek</w:t>
      </w:r>
      <w:proofErr w:type="spellEnd"/>
      <w:r w:rsidRPr="00D410E3">
        <w:rPr>
          <w:lang w:val="en-US"/>
        </w:rPr>
        <w:t xml:space="preserve"> </w:t>
      </w:r>
      <w:proofErr w:type="spellStart"/>
      <w:r w:rsidRPr="00D410E3">
        <w:rPr>
          <w:lang w:val="en-US"/>
        </w:rPr>
        <w:t>ekonomi</w:t>
      </w:r>
      <w:proofErr w:type="spellEnd"/>
      <w:r w:rsidRPr="00D410E3">
        <w:rPr>
          <w:lang w:val="en-US"/>
        </w:rPr>
        <w:t xml:space="preserve">, </w:t>
      </w:r>
      <w:proofErr w:type="spellStart"/>
      <w:r w:rsidRPr="00D410E3">
        <w:rPr>
          <w:lang w:val="en-US"/>
        </w:rPr>
        <w:t>aspek</w:t>
      </w:r>
      <w:proofErr w:type="spellEnd"/>
      <w:r w:rsidRPr="00D410E3">
        <w:rPr>
          <w:lang w:val="en-US"/>
        </w:rPr>
        <w:t xml:space="preserve"> </w:t>
      </w:r>
      <w:proofErr w:type="spellStart"/>
      <w:r w:rsidRPr="00D410E3">
        <w:rPr>
          <w:lang w:val="en-US"/>
        </w:rPr>
        <w:t>lingkungan</w:t>
      </w:r>
      <w:proofErr w:type="spellEnd"/>
      <w:r w:rsidRPr="00D410E3">
        <w:rPr>
          <w:lang w:val="en-US"/>
        </w:rPr>
        <w:t xml:space="preserve">, dan </w:t>
      </w:r>
      <w:proofErr w:type="spellStart"/>
      <w:r w:rsidRPr="00D410E3">
        <w:rPr>
          <w:lang w:val="en-US"/>
        </w:rPr>
        <w:t>aspek</w:t>
      </w:r>
      <w:proofErr w:type="spellEnd"/>
      <w:r w:rsidRPr="00D410E3">
        <w:rPr>
          <w:lang w:val="en-US"/>
        </w:rPr>
        <w:t xml:space="preserve"> </w:t>
      </w:r>
      <w:proofErr w:type="spellStart"/>
      <w:r w:rsidRPr="00D410E3">
        <w:rPr>
          <w:lang w:val="en-US"/>
        </w:rPr>
        <w:t>sosial</w:t>
      </w:r>
      <w:proofErr w:type="spellEnd"/>
      <w:r w:rsidRPr="00D410E3">
        <w:rPr>
          <w:lang w:val="en-US"/>
        </w:rPr>
        <w:t xml:space="preserve">. </w:t>
      </w:r>
      <w:proofErr w:type="spellStart"/>
      <w:r w:rsidRPr="00D410E3">
        <w:rPr>
          <w:lang w:val="en-US"/>
        </w:rPr>
        <w:t>Aspek</w:t>
      </w:r>
      <w:proofErr w:type="spellEnd"/>
      <w:r w:rsidRPr="00D410E3">
        <w:rPr>
          <w:lang w:val="en-US"/>
        </w:rPr>
        <w:t xml:space="preserve"> </w:t>
      </w:r>
      <w:proofErr w:type="spellStart"/>
      <w:r w:rsidRPr="00D410E3">
        <w:rPr>
          <w:lang w:val="en-US"/>
        </w:rPr>
        <w:t>sosial</w:t>
      </w:r>
      <w:proofErr w:type="spellEnd"/>
      <w:r w:rsidRPr="00D410E3">
        <w:rPr>
          <w:lang w:val="en-US"/>
        </w:rPr>
        <w:t xml:space="preserve"> </w:t>
      </w:r>
      <w:proofErr w:type="spellStart"/>
      <w:r w:rsidRPr="00D410E3">
        <w:rPr>
          <w:lang w:val="en-US"/>
        </w:rPr>
        <w:t>sendiri</w:t>
      </w:r>
      <w:proofErr w:type="spellEnd"/>
      <w:r w:rsidRPr="00D410E3">
        <w:rPr>
          <w:lang w:val="en-US"/>
        </w:rPr>
        <w:t xml:space="preserve"> </w:t>
      </w:r>
      <w:proofErr w:type="spellStart"/>
      <w:r w:rsidRPr="00D410E3">
        <w:rPr>
          <w:lang w:val="en-US"/>
        </w:rPr>
        <w:t>mencakup</w:t>
      </w:r>
      <w:proofErr w:type="spellEnd"/>
      <w:r w:rsidRPr="00D410E3">
        <w:rPr>
          <w:lang w:val="en-US"/>
        </w:rPr>
        <w:t xml:space="preserve"> </w:t>
      </w:r>
      <w:proofErr w:type="spellStart"/>
      <w:r w:rsidRPr="00D410E3">
        <w:rPr>
          <w:lang w:val="en-US"/>
        </w:rPr>
        <w:t>kondisi</w:t>
      </w:r>
      <w:proofErr w:type="spellEnd"/>
      <w:r w:rsidRPr="00D410E3">
        <w:rPr>
          <w:lang w:val="en-US"/>
        </w:rPr>
        <w:t xml:space="preserve"> </w:t>
      </w:r>
      <w:proofErr w:type="spellStart"/>
      <w:r w:rsidRPr="00D410E3">
        <w:rPr>
          <w:lang w:val="en-US"/>
        </w:rPr>
        <w:t>kerja</w:t>
      </w:r>
      <w:proofErr w:type="spellEnd"/>
      <w:r w:rsidRPr="00D410E3">
        <w:rPr>
          <w:lang w:val="en-US"/>
        </w:rPr>
        <w:t xml:space="preserve">, </w:t>
      </w:r>
      <w:proofErr w:type="spellStart"/>
      <w:r w:rsidRPr="00D410E3">
        <w:rPr>
          <w:lang w:val="en-US"/>
        </w:rPr>
        <w:t>perlindungan</w:t>
      </w:r>
      <w:proofErr w:type="spellEnd"/>
      <w:r w:rsidRPr="00D410E3">
        <w:rPr>
          <w:lang w:val="en-US"/>
        </w:rPr>
        <w:t xml:space="preserve"> </w:t>
      </w:r>
      <w:proofErr w:type="spellStart"/>
      <w:r w:rsidRPr="00D410E3">
        <w:rPr>
          <w:lang w:val="en-US"/>
        </w:rPr>
        <w:t>hak</w:t>
      </w:r>
      <w:proofErr w:type="spellEnd"/>
      <w:r w:rsidRPr="00D410E3">
        <w:rPr>
          <w:lang w:val="en-US"/>
        </w:rPr>
        <w:t xml:space="preserve"> </w:t>
      </w:r>
      <w:proofErr w:type="spellStart"/>
      <w:r w:rsidRPr="00D410E3">
        <w:rPr>
          <w:lang w:val="en-US"/>
        </w:rPr>
        <w:t>asasi</w:t>
      </w:r>
      <w:proofErr w:type="spellEnd"/>
      <w:r w:rsidRPr="00D410E3">
        <w:rPr>
          <w:lang w:val="en-US"/>
        </w:rPr>
        <w:t xml:space="preserve"> </w:t>
      </w:r>
      <w:proofErr w:type="spellStart"/>
      <w:r w:rsidRPr="00D410E3">
        <w:rPr>
          <w:lang w:val="en-US"/>
        </w:rPr>
        <w:t>manusia</w:t>
      </w:r>
      <w:proofErr w:type="spellEnd"/>
      <w:r w:rsidRPr="00D410E3">
        <w:rPr>
          <w:lang w:val="en-US"/>
        </w:rPr>
        <w:t xml:space="preserve">, </w:t>
      </w:r>
      <w:proofErr w:type="spellStart"/>
      <w:r w:rsidRPr="00D410E3">
        <w:rPr>
          <w:lang w:val="en-US"/>
        </w:rPr>
        <w:t>kontribusi</w:t>
      </w:r>
      <w:proofErr w:type="spellEnd"/>
      <w:r w:rsidRPr="00D410E3">
        <w:rPr>
          <w:lang w:val="en-US"/>
        </w:rPr>
        <w:t xml:space="preserve"> </w:t>
      </w:r>
      <w:proofErr w:type="spellStart"/>
      <w:r w:rsidRPr="00D410E3">
        <w:rPr>
          <w:lang w:val="en-US"/>
        </w:rPr>
        <w:t>terhadap</w:t>
      </w:r>
      <w:proofErr w:type="spellEnd"/>
      <w:r w:rsidRPr="00D410E3">
        <w:rPr>
          <w:lang w:val="en-US"/>
        </w:rPr>
        <w:t xml:space="preserve"> </w:t>
      </w:r>
      <w:proofErr w:type="spellStart"/>
      <w:r w:rsidRPr="00D410E3">
        <w:rPr>
          <w:lang w:val="en-US"/>
        </w:rPr>
        <w:t>masyarakat</w:t>
      </w:r>
      <w:proofErr w:type="spellEnd"/>
      <w:r w:rsidRPr="00D410E3">
        <w:rPr>
          <w:lang w:val="en-US"/>
        </w:rPr>
        <w:t xml:space="preserve">, </w:t>
      </w:r>
      <w:proofErr w:type="spellStart"/>
      <w:r w:rsidRPr="00D410E3">
        <w:rPr>
          <w:lang w:val="en-US"/>
        </w:rPr>
        <w:t>serta</w:t>
      </w:r>
      <w:proofErr w:type="spellEnd"/>
      <w:r w:rsidRPr="00D410E3">
        <w:rPr>
          <w:lang w:val="en-US"/>
        </w:rPr>
        <w:t xml:space="preserve"> </w:t>
      </w:r>
      <w:proofErr w:type="spellStart"/>
      <w:r w:rsidRPr="00D410E3">
        <w:rPr>
          <w:lang w:val="en-US"/>
        </w:rPr>
        <w:t>tanggung</w:t>
      </w:r>
      <w:proofErr w:type="spellEnd"/>
      <w:r w:rsidRPr="00D410E3">
        <w:rPr>
          <w:lang w:val="en-US"/>
        </w:rPr>
        <w:t xml:space="preserve"> </w:t>
      </w:r>
      <w:proofErr w:type="spellStart"/>
      <w:r w:rsidRPr="00D410E3">
        <w:rPr>
          <w:lang w:val="en-US"/>
        </w:rPr>
        <w:t>jawab</w:t>
      </w:r>
      <w:proofErr w:type="spellEnd"/>
      <w:r w:rsidRPr="00D410E3">
        <w:rPr>
          <w:lang w:val="en-US"/>
        </w:rPr>
        <w:t xml:space="preserve"> </w:t>
      </w:r>
      <w:proofErr w:type="spellStart"/>
      <w:r w:rsidRPr="00D410E3">
        <w:rPr>
          <w:lang w:val="en-US"/>
        </w:rPr>
        <w:t>atas</w:t>
      </w:r>
      <w:proofErr w:type="spellEnd"/>
      <w:r w:rsidRPr="00D410E3">
        <w:rPr>
          <w:lang w:val="en-US"/>
        </w:rPr>
        <w:t xml:space="preserve"> </w:t>
      </w:r>
      <w:proofErr w:type="spellStart"/>
      <w:r w:rsidRPr="00D410E3">
        <w:rPr>
          <w:lang w:val="en-US"/>
        </w:rPr>
        <w:t>produk</w:t>
      </w:r>
      <w:proofErr w:type="spellEnd"/>
      <w:r w:rsidRPr="00D410E3">
        <w:rPr>
          <w:lang w:val="en-US"/>
        </w:rPr>
        <w:t xml:space="preserve">. </w:t>
      </w:r>
      <w:r w:rsidR="0064166F" w:rsidRPr="00D410E3">
        <w:t xml:space="preserve">Indikator pengungkapan ini mencakup </w:t>
      </w:r>
      <w:r w:rsidR="00432807">
        <w:t>117</w:t>
      </w:r>
      <w:r w:rsidR="0064166F" w:rsidRPr="00D410E3">
        <w:t xml:space="preserve"> item yang terbagi dalam beberapa kategori. Setiap kategori menjelaskan area pengungkapan tertentu, dan penilaiannya dilakukan dengan menggunakan kode 0 atau 1, di mana kode 0 menunjukkan item tidak diungkapkan, sedangkan kode 1 menunjukkan item diungkapkan. </w:t>
      </w:r>
      <w:proofErr w:type="spellStart"/>
      <w:r w:rsidR="0064166F" w:rsidRPr="00D410E3">
        <w:rPr>
          <w:lang w:val="en-US"/>
        </w:rPr>
        <w:t>Menurut</w:t>
      </w:r>
      <w:proofErr w:type="spellEnd"/>
      <w:r w:rsidR="0064166F" w:rsidRPr="00D410E3">
        <w:rPr>
          <w:lang w:val="en-US"/>
        </w:rPr>
        <w:t xml:space="preserve"> </w:t>
      </w:r>
      <w:r w:rsidR="0064166F" w:rsidRPr="00D410E3">
        <w:rPr>
          <w:lang w:val="en-US"/>
        </w:rPr>
        <w:fldChar w:fldCharType="begin" w:fldLock="1"/>
      </w:r>
      <w:r w:rsidR="00167026">
        <w:rPr>
          <w:lang w:val="en-US"/>
        </w:rPr>
        <w:instrText>ADDIN CSL_CITATION {"citationItems":[{"id":"ITEM-1","itemData":{"DOI":"10.23917/reaksi.v7i2.21369","ISSN":"1411-6510","abstract":"Due to a lack of development, Indonesia’s border areas are often undeveloped. This research aims to determine the impact of CSR disclosure, earnings persistence, earnings growth, and business size as factors influencing earnings management in LQ45 companies listed on the Indonesia Stock Exchange (IDX) between 2016 and 2020. Multiple linear regression with SPSS 25 was employed to analyze the data. The findings disclosed that CSR disclosure, earnings persistence, and business size all impacted earnings management. However, earnings growth did not affect earnings management. Testing with the moderating variable revealed that CSR disclosure and business size, moderated by institutional ownership, influenced earnings management. Moreover, earnings persistence and earnings growth variables, moderated by institutional ownership, did not affect earnings management.","author":[{"dropping-particle":"","family":"Setiawati","given":"Erma","non-dropping-particle":"","parse-names":false,"suffix":""},{"dropping-particle":"","family":"Sekarningrum","given":"Alifah","non-dropping-particle":"","parse-names":false,"suffix":""},{"dropping-particle":"","family":"Witono","given":"Banu","non-dropping-particle":"","parse-names":false,"suffix":""}],"container-title":"Riset Akuntansi dan Keuangan Indonesia","id":"ITEM-1","issued":{"date-parts":[["2022"]]},"page":"227-243","title":"Analysis Of Csr Disclosure, Earnings Persistency, Earnings Growth, and Business Size on Earnings Management With Institutional Ownership As A Moderating Variable (Case Study on LQ45 Companies Listed on the Indonesia Stock Exchange (IDX) 2016-2020)","type":"article-journal"},"uris":["http://www.mendeley.com/documents/?uuid=4afff3fd-a837-4bc8-8494-26328dcd0d4a"]}],"mendeley":{"formattedCitation":"(Setiawati et al., 2022)","manualFormatting":"Setiawati et al., (2022)","plainTextFormattedCitation":"(Setiawati et al., 2022)","previouslyFormattedCitation":"(Setiawati et al., 2022)"},"properties":{"noteIndex":0},"schema":"https://github.com/citation-style-language/schema/raw/master/csl-citation.json"}</w:instrText>
      </w:r>
      <w:r w:rsidR="0064166F" w:rsidRPr="00D410E3">
        <w:rPr>
          <w:lang w:val="en-US"/>
        </w:rPr>
        <w:fldChar w:fldCharType="separate"/>
      </w:r>
      <w:r w:rsidR="0064166F" w:rsidRPr="00D410E3">
        <w:rPr>
          <w:noProof/>
          <w:lang w:val="en-US"/>
        </w:rPr>
        <w:t>Setiawati et al., (2022)</w:t>
      </w:r>
      <w:r w:rsidR="0064166F" w:rsidRPr="00D410E3">
        <w:rPr>
          <w:lang w:val="en-US"/>
        </w:rPr>
        <w:fldChar w:fldCharType="end"/>
      </w:r>
      <w:r w:rsidR="0064166F" w:rsidRPr="00D410E3">
        <w:rPr>
          <w:lang w:val="en-US"/>
        </w:rPr>
        <w:t xml:space="preserve"> </w:t>
      </w:r>
      <w:r w:rsidR="00B72123">
        <w:rPr>
          <w:i/>
          <w:iCs/>
        </w:rPr>
        <w:t>CSR</w:t>
      </w:r>
      <w:r w:rsidR="0064166F" w:rsidRPr="00D410E3">
        <w:rPr>
          <w:rFonts w:cs="Times New Roman"/>
        </w:rPr>
        <w:t xml:space="preserve"> dapat dihitung dengan rumus sebagai </w:t>
      </w:r>
      <w:proofErr w:type="spellStart"/>
      <w:r w:rsidR="0064166F" w:rsidRPr="00D410E3">
        <w:rPr>
          <w:lang w:val="en-US"/>
        </w:rPr>
        <w:t>berikut</w:t>
      </w:r>
      <w:proofErr w:type="spellEnd"/>
      <w:r w:rsidR="0064166F" w:rsidRPr="00D410E3">
        <w:rPr>
          <w:lang w:val="en-US"/>
        </w:rPr>
        <w:t>:</w:t>
      </w:r>
      <w:r w:rsidR="000B5285">
        <w:rPr>
          <w:lang w:val="en-US"/>
        </w:rPr>
        <w:t xml:space="preserve"> </w:t>
      </w:r>
    </w:p>
    <w:p w14:paraId="1A416127" w14:textId="5099C0C4" w:rsidR="0064166F" w:rsidRPr="00D410E3" w:rsidRDefault="0064166F" w:rsidP="00265E4E">
      <w:pPr>
        <w:jc w:val="both"/>
        <w:rPr>
          <w:lang w:val="en-US"/>
        </w:rPr>
      </w:pPr>
      <w:r w:rsidRPr="00D410E3">
        <w:rPr>
          <w:noProof/>
        </w:rPr>
        <mc:AlternateContent>
          <mc:Choice Requires="wps">
            <w:drawing>
              <wp:anchor distT="45720" distB="45720" distL="114300" distR="114300" simplePos="0" relativeHeight="251674624" behindDoc="0" locked="0" layoutInCell="1" allowOverlap="1" wp14:anchorId="1DCA523D" wp14:editId="263D9735">
                <wp:simplePos x="0" y="0"/>
                <wp:positionH relativeFrom="margin">
                  <wp:posOffset>353060</wp:posOffset>
                </wp:positionH>
                <wp:positionV relativeFrom="paragraph">
                  <wp:posOffset>66040</wp:posOffset>
                </wp:positionV>
                <wp:extent cx="4445000" cy="1056640"/>
                <wp:effectExtent l="0" t="0" r="12700" b="10160"/>
                <wp:wrapSquare wrapText="bothSides"/>
                <wp:docPr id="1363710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1056640"/>
                        </a:xfrm>
                        <a:prstGeom prst="rect">
                          <a:avLst/>
                        </a:prstGeom>
                        <a:solidFill>
                          <a:srgbClr val="FFFFFF"/>
                        </a:solidFill>
                        <a:ln w="12700">
                          <a:solidFill>
                            <a:srgbClr val="000000"/>
                          </a:solidFill>
                          <a:miter lim="800000"/>
                          <a:headEnd/>
                          <a:tailEnd/>
                        </a:ln>
                      </wps:spPr>
                      <wps:txbx>
                        <w:txbxContent>
                          <w:p w14:paraId="119816C9" w14:textId="77777777" w:rsidR="000535EB" w:rsidRPr="000535EB" w:rsidRDefault="009D728B" w:rsidP="000535EB">
                            <w:pPr>
                              <w:rPr>
                                <w:rFonts w:ascii="Cambria Math" w:hAnsi="Cambria Math"/>
                              </w:rPr>
                            </w:pPr>
                            <m:oMathPara>
                              <m:oMath>
                                <m:r>
                                  <m:rPr>
                                    <m:sty m:val="p"/>
                                  </m:rPr>
                                  <w:rPr>
                                    <w:rFonts w:ascii="Cambria Math" w:hAnsi="Cambria Math"/>
                                  </w:rPr>
                                  <m:t>CSRY</m:t>
                                </m:r>
                                <m:r>
                                  <w:rPr>
                                    <w:rFonts w:ascii="Cambria Math" w:hAnsi="Cambria Math"/>
                                  </w:rPr>
                                  <m:t>=</m:t>
                                </m:r>
                                <m:f>
                                  <m:fPr>
                                    <m:ctrlPr>
                                      <w:rPr>
                                        <w:rFonts w:ascii="Cambria Math" w:hAnsi="Cambria Math"/>
                                        <w:iCs/>
                                      </w:rPr>
                                    </m:ctrlPr>
                                  </m:fPr>
                                  <m:num>
                                    <w:bookmarkStart w:id="28" w:name="_Hlk209380516"/>
                                    <m:r>
                                      <w:rPr>
                                        <w:rFonts w:ascii="Cambria Math" w:hAnsi="Cambria Math"/>
                                      </w:rPr>
                                      <m:t>ƩXky</m:t>
                                    </m:r>
                                    <w:bookmarkEnd w:id="28"/>
                                  </m:num>
                                  <m:den>
                                    <m:r>
                                      <m:rPr>
                                        <m:sty m:val="p"/>
                                      </m:rPr>
                                      <w:rPr>
                                        <w:rFonts w:ascii="Cambria Math" w:hAnsi="Cambria Math"/>
                                      </w:rPr>
                                      <m:t>Ny</m:t>
                                    </m:r>
                                  </m:den>
                                </m:f>
                                <m:r>
                                  <m:rPr>
                                    <m:sty m:val="p"/>
                                  </m:rPr>
                                  <w:rPr>
                                    <w:rFonts w:ascii="Cambria Math" w:hAnsi="Cambria Math"/>
                                  </w:rPr>
                                  <m:t xml:space="preserve"> </m:t>
                                </m:r>
                              </m:oMath>
                            </m:oMathPara>
                          </w:p>
                          <w:p w14:paraId="0EF0A586" w14:textId="6EC4EAFD" w:rsidR="000535EB" w:rsidRPr="000535EB" w:rsidRDefault="000535EB" w:rsidP="000535EB">
                            <m:oMathPara>
                              <m:oMath>
                                <m:r>
                                  <m:rPr>
                                    <m:sty m:val="p"/>
                                  </m:rPr>
                                  <w:rPr>
                                    <w:rFonts w:ascii="Cambria Math" w:hAnsi="Cambria Math"/>
                                  </w:rPr>
                                  <m:t>Atau CSRY</m:t>
                                </m:r>
                                <m:r>
                                  <w:rPr>
                                    <w:rFonts w:ascii="Cambria Math" w:hAnsi="Cambria Math"/>
                                  </w:rPr>
                                  <m:t>=</m:t>
                                </m:r>
                                <m:f>
                                  <m:fPr>
                                    <m:ctrlPr>
                                      <w:rPr>
                                        <w:rFonts w:ascii="Cambria Math" w:hAnsi="Cambria Math"/>
                                        <w:iCs/>
                                      </w:rPr>
                                    </m:ctrlPr>
                                  </m:fPr>
                                  <m:num>
                                    <m:r>
                                      <m:rPr>
                                        <m:sty m:val="p"/>
                                      </m:rPr>
                                      <w:rPr>
                                        <w:rFonts w:ascii="Cambria Math" w:hAnsi="Cambria Math"/>
                                      </w:rPr>
                                      <m:t>Skor total dalam pengungkapan</m:t>
                                    </m:r>
                                  </m:num>
                                  <m:den>
                                    <m:r>
                                      <m:rPr>
                                        <m:sty m:val="p"/>
                                      </m:rPr>
                                      <w:rPr>
                                        <w:rFonts w:ascii="Cambria Math" w:hAnsi="Cambria Math"/>
                                      </w:rPr>
                                      <m:t>117</m:t>
                                    </m:r>
                                  </m:den>
                                </m:f>
                                <m:r>
                                  <m:rPr>
                                    <m:sty m:val="p"/>
                                  </m:rPr>
                                  <w:rPr>
                                    <w:rFonts w:ascii="Cambria Math" w:hAnsi="Cambria Math"/>
                                  </w:rPr>
                                  <w:br/>
                                </m:r>
                              </m:oMath>
                            </m:oMathPara>
                          </w:p>
                          <w:p w14:paraId="72C6E7DF" w14:textId="410ACC1D" w:rsidR="000535EB" w:rsidRPr="009D728B" w:rsidRDefault="000535EB" w:rsidP="009D72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A523D" id="_x0000_s1077" type="#_x0000_t202" style="position:absolute;left:0;text-align:left;margin-left:27.8pt;margin-top:5.2pt;width:350pt;height:83.2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" strokeweight="1pt">
                <v:textbox>
                  <w:txbxContent>
                    <w:p w14:paraId="119816C9" w14:textId="77777777" w:rsidR="000535EB" w:rsidRPr="000535EB" w:rsidRDefault="009D728B" w:rsidP="000535EB">
                      <w:pPr>
                        <w:rPr>
                          <w:rFonts w:ascii="Cambria Math" w:hAnsi="Cambria Math"/>
                        </w:rPr>
                      </w:pPr>
                      <m:oMathPara>
                        <m:oMath>
                          <m:r>
                            <m:rPr>
                              <m:sty m:val="p"/>
                            </m:rPr>
                            <w:rPr>
                              <w:rFonts w:ascii="Cambria Math" w:hAnsi="Cambria Math"/>
                            </w:rPr>
                            <m:t>CSRY</m:t>
                          </m:r>
                          <m:r>
                            <w:rPr>
                              <w:rFonts w:ascii="Cambria Math" w:hAnsi="Cambria Math"/>
                            </w:rPr>
                            <m:t>=</m:t>
                          </m:r>
                          <m:f>
                            <m:fPr>
                              <m:ctrlPr>
                                <w:rPr>
                                  <w:rFonts w:ascii="Cambria Math" w:hAnsi="Cambria Math"/>
                                  <w:iCs/>
                                </w:rPr>
                              </m:ctrlPr>
                            </m:fPr>
                            <m:num>
                              <w:bookmarkStart w:id="29" w:name="_Hlk209380516"/>
                              <m:r>
                                <w:rPr>
                                  <w:rFonts w:ascii="Cambria Math" w:hAnsi="Cambria Math"/>
                                </w:rPr>
                                <m:t>ƩXky</m:t>
                              </m:r>
                              <w:bookmarkEnd w:id="29"/>
                            </m:num>
                            <m:den>
                              <m:r>
                                <m:rPr>
                                  <m:sty m:val="p"/>
                                </m:rPr>
                                <w:rPr>
                                  <w:rFonts w:ascii="Cambria Math" w:hAnsi="Cambria Math"/>
                                </w:rPr>
                                <m:t>Ny</m:t>
                              </m:r>
                            </m:den>
                          </m:f>
                          <m:r>
                            <m:rPr>
                              <m:sty m:val="p"/>
                            </m:rPr>
                            <w:rPr>
                              <w:rFonts w:ascii="Cambria Math" w:hAnsi="Cambria Math"/>
                            </w:rPr>
                            <m:t xml:space="preserve"> </m:t>
                          </m:r>
                        </m:oMath>
                      </m:oMathPara>
                    </w:p>
                    <w:p w14:paraId="0EF0A586" w14:textId="6EC4EAFD" w:rsidR="000535EB" w:rsidRPr="000535EB" w:rsidRDefault="000535EB" w:rsidP="000535EB">
                      <m:oMathPara>
                        <m:oMath>
                          <m:r>
                            <m:rPr>
                              <m:sty m:val="p"/>
                            </m:rPr>
                            <w:rPr>
                              <w:rFonts w:ascii="Cambria Math" w:hAnsi="Cambria Math"/>
                            </w:rPr>
                            <m:t>Atau CSRY</m:t>
                          </m:r>
                          <m:r>
                            <w:rPr>
                              <w:rFonts w:ascii="Cambria Math" w:hAnsi="Cambria Math"/>
                            </w:rPr>
                            <m:t>=</m:t>
                          </m:r>
                          <m:f>
                            <m:fPr>
                              <m:ctrlPr>
                                <w:rPr>
                                  <w:rFonts w:ascii="Cambria Math" w:hAnsi="Cambria Math"/>
                                  <w:iCs/>
                                </w:rPr>
                              </m:ctrlPr>
                            </m:fPr>
                            <m:num>
                              <m:r>
                                <m:rPr>
                                  <m:sty m:val="p"/>
                                </m:rPr>
                                <w:rPr>
                                  <w:rFonts w:ascii="Cambria Math" w:hAnsi="Cambria Math"/>
                                </w:rPr>
                                <m:t>Skor total dalam pengungkapan</m:t>
                              </m:r>
                            </m:num>
                            <m:den>
                              <m:r>
                                <m:rPr>
                                  <m:sty m:val="p"/>
                                </m:rPr>
                                <w:rPr>
                                  <w:rFonts w:ascii="Cambria Math" w:hAnsi="Cambria Math"/>
                                </w:rPr>
                                <m:t>117</m:t>
                              </m:r>
                            </m:den>
                          </m:f>
                          <m:r>
                            <m:rPr>
                              <m:sty m:val="p"/>
                            </m:rPr>
                            <w:rPr>
                              <w:rFonts w:ascii="Cambria Math" w:hAnsi="Cambria Math"/>
                            </w:rPr>
                            <w:br/>
                          </m:r>
                        </m:oMath>
                      </m:oMathPara>
                    </w:p>
                    <w:p w14:paraId="72C6E7DF" w14:textId="410ACC1D" w:rsidR="000535EB" w:rsidRPr="009D728B" w:rsidRDefault="000535EB" w:rsidP="009D728B"/>
                  </w:txbxContent>
                </v:textbox>
                <w10:wrap type="square" anchorx="margin"/>
              </v:shape>
            </w:pict>
          </mc:Fallback>
        </mc:AlternateContent>
      </w:r>
    </w:p>
    <w:p w14:paraId="76D7412C" w14:textId="01AC788F" w:rsidR="0064166F" w:rsidRPr="00D410E3" w:rsidRDefault="0064166F" w:rsidP="00265E4E">
      <w:pPr>
        <w:jc w:val="both"/>
        <w:rPr>
          <w:lang w:val="en-US"/>
        </w:rPr>
      </w:pPr>
    </w:p>
    <w:p w14:paraId="0E603481" w14:textId="77777777" w:rsidR="000535EB" w:rsidRPr="00D410E3" w:rsidRDefault="000535EB" w:rsidP="00265E4E">
      <w:pPr>
        <w:jc w:val="both"/>
        <w:rPr>
          <w:lang w:val="en-US"/>
        </w:rPr>
      </w:pPr>
    </w:p>
    <w:p w14:paraId="06B468D5" w14:textId="266FCF4B" w:rsidR="005C5C14" w:rsidRDefault="005C5C14" w:rsidP="005C5C14">
      <w:pPr>
        <w:pStyle w:val="ListParagraph"/>
        <w:ind w:left="0"/>
        <w:jc w:val="both"/>
      </w:pPr>
      <w:r w:rsidRPr="00D410E3">
        <w:lastRenderedPageBreak/>
        <w:t>Keterangan:</w:t>
      </w:r>
    </w:p>
    <w:p w14:paraId="4F3D7670" w14:textId="6979F4E2" w:rsidR="0064166F" w:rsidRPr="00D410E3" w:rsidRDefault="0064166F" w:rsidP="00265E4E">
      <w:pPr>
        <w:jc w:val="both"/>
      </w:pPr>
      <w:r w:rsidRPr="00D410E3">
        <w:t xml:space="preserve">CSRY </w:t>
      </w:r>
      <w:r w:rsidR="000535EB" w:rsidRPr="00D410E3">
        <w:t>:</w:t>
      </w:r>
      <w:r w:rsidRPr="00D410E3">
        <w:t xml:space="preserve"> Pengungkapan </w:t>
      </w:r>
      <w:r w:rsidR="000535EB" w:rsidRPr="00D410E3">
        <w:t xml:space="preserve">CSR </w:t>
      </w:r>
      <w:r w:rsidRPr="00D410E3">
        <w:t>Index Perusahaan y</w:t>
      </w:r>
    </w:p>
    <w:p w14:paraId="69C1F5C4" w14:textId="4E03DA4A" w:rsidR="0064166F" w:rsidRPr="00D410E3" w:rsidRDefault="0064166F" w:rsidP="00265E4E">
      <w:pPr>
        <w:jc w:val="both"/>
      </w:pPr>
      <m:oMath>
        <m:r>
          <w:rPr>
            <w:rFonts w:ascii="Cambria Math" w:hAnsi="Cambria Math"/>
          </w:rPr>
          <m:t>ƩXky</m:t>
        </m:r>
      </m:oMath>
      <w:r w:rsidRPr="00D410E3">
        <w:rPr>
          <w:iCs/>
        </w:rPr>
        <w:t xml:space="preserve"> : </w:t>
      </w:r>
      <w:r w:rsidR="000535EB" w:rsidRPr="00D410E3">
        <w:rPr>
          <w:iCs/>
        </w:rPr>
        <w:t xml:space="preserve">Jumlah variabel </w:t>
      </w:r>
      <w:r w:rsidR="000535EB" w:rsidRPr="00D410E3">
        <w:rPr>
          <w:i/>
        </w:rPr>
        <w:t>dummy</w:t>
      </w:r>
      <w:r w:rsidR="000535EB" w:rsidRPr="00D410E3">
        <w:rPr>
          <w:iCs/>
        </w:rPr>
        <w:t xml:space="preserve"> (</w:t>
      </w:r>
      <w:r w:rsidRPr="00D410E3">
        <w:t>1 jika item I diungkapkan, 0 = jika item I tidak diungkapkan</w:t>
      </w:r>
      <w:r w:rsidR="000535EB" w:rsidRPr="00D410E3">
        <w:t>)</w:t>
      </w:r>
    </w:p>
    <w:p w14:paraId="444BCA0A" w14:textId="1377D650" w:rsidR="0064166F" w:rsidRPr="00432807" w:rsidRDefault="0064166F" w:rsidP="00265E4E">
      <w:pPr>
        <w:jc w:val="both"/>
      </w:pPr>
      <w:r w:rsidRPr="00D410E3">
        <w:t>N</w:t>
      </w:r>
      <w:r w:rsidR="000535EB" w:rsidRPr="00D410E3">
        <w:t>y</w:t>
      </w:r>
      <w:r w:rsidRPr="00D410E3">
        <w:t xml:space="preserve"> </w:t>
      </w:r>
      <w:r w:rsidR="000535EB" w:rsidRPr="00D410E3">
        <w:t>:</w:t>
      </w:r>
      <w:r w:rsidRPr="00D410E3">
        <w:t xml:space="preserve"> Jumlah item untuk perusahaan </w:t>
      </w:r>
      <w:r w:rsidR="000535EB" w:rsidRPr="00D410E3">
        <w:t>pada tahun y</w:t>
      </w:r>
    </w:p>
    <w:p w14:paraId="6D607561" w14:textId="69B9F1EB" w:rsidR="00753256" w:rsidRPr="00D410E3" w:rsidRDefault="00753256" w:rsidP="00265E4E">
      <w:pPr>
        <w:pStyle w:val="ListParagraph"/>
        <w:numPr>
          <w:ilvl w:val="0"/>
          <w:numId w:val="8"/>
        </w:numPr>
        <w:ind w:left="709" w:hanging="709"/>
        <w:rPr>
          <w:b/>
          <w:bCs/>
        </w:rPr>
      </w:pPr>
      <w:r w:rsidRPr="00D410E3">
        <w:rPr>
          <w:rFonts w:cs="Times New Roman"/>
          <w:b/>
          <w:bCs/>
          <w:i/>
          <w:iCs/>
          <w:szCs w:val="24"/>
        </w:rPr>
        <w:t>Investment Opportunity Set</w:t>
      </w:r>
      <w:r w:rsidRPr="00D410E3">
        <w:rPr>
          <w:b/>
          <w:bCs/>
          <w:i/>
          <w:iCs/>
        </w:rPr>
        <w:t xml:space="preserve"> </w:t>
      </w:r>
      <w:r w:rsidRPr="00D410E3">
        <w:rPr>
          <w:b/>
          <w:bCs/>
        </w:rPr>
        <w:t xml:space="preserve"> (X</w:t>
      </w:r>
      <w:r w:rsidRPr="00D410E3">
        <w:rPr>
          <w:b/>
          <w:bCs/>
          <w:vertAlign w:val="subscript"/>
        </w:rPr>
        <w:t>2</w:t>
      </w:r>
      <w:r w:rsidRPr="00D410E3">
        <w:rPr>
          <w:b/>
          <w:bCs/>
        </w:rPr>
        <w:t>)</w:t>
      </w:r>
    </w:p>
    <w:p w14:paraId="1B316CDD" w14:textId="7D7DEB02" w:rsidR="0078169F" w:rsidRDefault="006018F1" w:rsidP="00265E4E">
      <w:pPr>
        <w:pStyle w:val="ListParagraph"/>
        <w:ind w:left="0" w:firstLine="709"/>
        <w:jc w:val="both"/>
      </w:pPr>
      <w:r w:rsidRPr="00D410E3">
        <w:rPr>
          <w:noProof/>
        </w:rPr>
        <mc:AlternateContent>
          <mc:Choice Requires="wps">
            <w:drawing>
              <wp:anchor distT="45720" distB="45720" distL="114300" distR="114300" simplePos="0" relativeHeight="251676672" behindDoc="1" locked="0" layoutInCell="1" allowOverlap="1" wp14:anchorId="04DD1E9C" wp14:editId="23DE8294">
                <wp:simplePos x="0" y="0"/>
                <wp:positionH relativeFrom="margin">
                  <wp:align>right</wp:align>
                </wp:positionH>
                <wp:positionV relativeFrom="paragraph">
                  <wp:posOffset>1555115</wp:posOffset>
                </wp:positionV>
                <wp:extent cx="4724400" cy="457200"/>
                <wp:effectExtent l="0" t="0" r="19050" b="19050"/>
                <wp:wrapTight wrapText="bothSides">
                  <wp:wrapPolygon edited="0">
                    <wp:start x="0" y="0"/>
                    <wp:lineTo x="0" y="21600"/>
                    <wp:lineTo x="21600" y="21600"/>
                    <wp:lineTo x="21600" y="0"/>
                    <wp:lineTo x="0" y="0"/>
                  </wp:wrapPolygon>
                </wp:wrapTight>
                <wp:docPr id="247834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57200"/>
                        </a:xfrm>
                        <a:prstGeom prst="rect">
                          <a:avLst/>
                        </a:prstGeom>
                        <a:solidFill>
                          <a:srgbClr val="FFFFFF"/>
                        </a:solidFill>
                        <a:ln w="12700">
                          <a:solidFill>
                            <a:srgbClr val="000000"/>
                          </a:solidFill>
                          <a:miter lim="800000"/>
                          <a:headEnd/>
                          <a:tailEnd/>
                        </a:ln>
                      </wps:spPr>
                      <wps:txbx>
                        <w:txbxContent>
                          <w:p w14:paraId="079C6EE6" w14:textId="628B5148" w:rsidR="00F42FA8" w:rsidRPr="009D728B" w:rsidRDefault="00F42FA8" w:rsidP="00F42FA8">
                            <m:oMathPara>
                              <m:oMath>
                                <m:r>
                                  <m:rPr>
                                    <m:sty m:val="p"/>
                                  </m:rPr>
                                  <w:rPr>
                                    <w:rFonts w:ascii="Cambria Math" w:hAnsi="Cambria Math"/>
                                    <w:sz w:val="20"/>
                                    <w:szCs w:val="18"/>
                                  </w:rPr>
                                  <m:t>MBVE</m:t>
                                </m:r>
                                <m:r>
                                  <w:rPr>
                                    <w:rFonts w:ascii="Cambria Math" w:hAnsi="Cambria Math"/>
                                    <w:sz w:val="20"/>
                                    <w:szCs w:val="18"/>
                                  </w:rPr>
                                  <m:t>=</m:t>
                                </m:r>
                                <m:f>
                                  <m:fPr>
                                    <m:ctrlPr>
                                      <w:rPr>
                                        <w:rFonts w:ascii="Cambria Math" w:hAnsi="Cambria Math"/>
                                        <w:iCs/>
                                        <w:sz w:val="20"/>
                                        <w:szCs w:val="18"/>
                                      </w:rPr>
                                    </m:ctrlPr>
                                  </m:fPr>
                                  <m:num>
                                    <m:r>
                                      <w:rPr>
                                        <w:rFonts w:ascii="Cambria Math" w:hAnsi="Cambria Math" w:cs="Cambria Math"/>
                                        <w:sz w:val="20"/>
                                        <w:szCs w:val="18"/>
                                      </w:rPr>
                                      <m:t>(</m:t>
                                    </m:r>
                                    <m:r>
                                      <m:rPr>
                                        <m:sty m:val="p"/>
                                      </m:rPr>
                                      <w:rPr>
                                        <w:rFonts w:ascii="Cambria Math" w:hAnsi="Cambria Math" w:cs="Cambria Math"/>
                                        <w:sz w:val="20"/>
                                        <w:szCs w:val="18"/>
                                      </w:rPr>
                                      <m:t>Jumlah Lembar Saham Beredar x Harga Saham</m:t>
                                    </m:r>
                                    <m:r>
                                      <w:rPr>
                                        <w:rFonts w:ascii="Cambria Math" w:hAnsi="Cambria Math" w:cs="Cambria Math"/>
                                        <w:sz w:val="20"/>
                                        <w:szCs w:val="18"/>
                                      </w:rPr>
                                      <m:t>)</m:t>
                                    </m:r>
                                  </m:num>
                                  <m:den>
                                    <m:r>
                                      <m:rPr>
                                        <m:sty m:val="p"/>
                                      </m:rPr>
                                      <w:rPr>
                                        <w:rFonts w:ascii="Cambria Math" w:hAnsi="Cambria Math"/>
                                        <w:sz w:val="20"/>
                                        <w:szCs w:val="18"/>
                                      </w:rPr>
                                      <m:t>Total Modal</m:t>
                                    </m:r>
                                  </m:den>
                                </m:f>
                                <m:r>
                                  <m:rPr>
                                    <m:sty m:val="p"/>
                                  </m:rPr>
                                  <w:rPr>
                                    <w:rFonts w:ascii="Cambria Math" w:hAnsi="Cambria Math"/>
                                    <w:sz w:val="20"/>
                                    <w:szCs w:val="18"/>
                                  </w:rPr>
                                  <m:t xml:space="preserve"> </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D1E9C" id="_x0000_s1078" type="#_x0000_t202" style="position:absolute;left:0;text-align:left;margin-left:320.8pt;margin-top:122.45pt;width:372pt;height:36pt;z-index:-2516398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" strokeweight="1pt">
                <v:textbox>
                  <w:txbxContent>
                    <w:p w14:paraId="079C6EE6" w14:textId="628B5148" w:rsidR="00F42FA8" w:rsidRPr="009D728B" w:rsidRDefault="00F42FA8" w:rsidP="00F42FA8">
                      <m:oMathPara>
                        <m:oMath>
                          <m:r>
                            <m:rPr>
                              <m:sty m:val="p"/>
                            </m:rPr>
                            <w:rPr>
                              <w:rFonts w:ascii="Cambria Math" w:hAnsi="Cambria Math"/>
                              <w:sz w:val="20"/>
                              <w:szCs w:val="18"/>
                            </w:rPr>
                            <m:t>MBVE</m:t>
                          </m:r>
                          <m:r>
                            <w:rPr>
                              <w:rFonts w:ascii="Cambria Math" w:hAnsi="Cambria Math"/>
                              <w:sz w:val="20"/>
                              <w:szCs w:val="18"/>
                            </w:rPr>
                            <m:t>=</m:t>
                          </m:r>
                          <m:f>
                            <m:fPr>
                              <m:ctrlPr>
                                <w:rPr>
                                  <w:rFonts w:ascii="Cambria Math" w:hAnsi="Cambria Math"/>
                                  <w:iCs/>
                                  <w:sz w:val="20"/>
                                  <w:szCs w:val="18"/>
                                </w:rPr>
                              </m:ctrlPr>
                            </m:fPr>
                            <m:num>
                              <m:r>
                                <w:rPr>
                                  <w:rFonts w:ascii="Cambria Math" w:hAnsi="Cambria Math" w:cs="Cambria Math"/>
                                  <w:sz w:val="20"/>
                                  <w:szCs w:val="18"/>
                                </w:rPr>
                                <m:t>(</m:t>
                              </m:r>
                              <m:r>
                                <m:rPr>
                                  <m:sty m:val="p"/>
                                </m:rPr>
                                <w:rPr>
                                  <w:rFonts w:ascii="Cambria Math" w:hAnsi="Cambria Math" w:cs="Cambria Math"/>
                                  <w:sz w:val="20"/>
                                  <w:szCs w:val="18"/>
                                </w:rPr>
                                <m:t>Jumlah Lembar Saham Beredar x Harga Saham</m:t>
                              </m:r>
                              <m:r>
                                <w:rPr>
                                  <w:rFonts w:ascii="Cambria Math" w:hAnsi="Cambria Math" w:cs="Cambria Math"/>
                                  <w:sz w:val="20"/>
                                  <w:szCs w:val="18"/>
                                </w:rPr>
                                <m:t>)</m:t>
                              </m:r>
                            </m:num>
                            <m:den>
                              <m:r>
                                <m:rPr>
                                  <m:sty m:val="p"/>
                                </m:rPr>
                                <w:rPr>
                                  <w:rFonts w:ascii="Cambria Math" w:hAnsi="Cambria Math"/>
                                  <w:sz w:val="20"/>
                                  <w:szCs w:val="18"/>
                                </w:rPr>
                                <m:t>Total Modal</m:t>
                              </m:r>
                            </m:den>
                          </m:f>
                          <m:r>
                            <m:rPr>
                              <m:sty m:val="p"/>
                            </m:rPr>
                            <w:rPr>
                              <w:rFonts w:ascii="Cambria Math" w:hAnsi="Cambria Math"/>
                              <w:sz w:val="20"/>
                              <w:szCs w:val="18"/>
                            </w:rPr>
                            <m:t xml:space="preserve"> </m:t>
                          </m:r>
                        </m:oMath>
                      </m:oMathPara>
                    </w:p>
                  </w:txbxContent>
                </v:textbox>
                <w10:wrap type="tight" anchorx="margin"/>
              </v:shape>
            </w:pict>
          </mc:Fallback>
        </mc:AlternateContent>
      </w:r>
      <w:r w:rsidR="006412B6" w:rsidRPr="00D410E3">
        <w:rPr>
          <w:i/>
          <w:iCs/>
        </w:rPr>
        <w:t xml:space="preserve"> Investment opportunity set</w:t>
      </w:r>
      <w:r w:rsidR="00432807">
        <w:rPr>
          <w:i/>
          <w:iCs/>
        </w:rPr>
        <w:t xml:space="preserve"> </w:t>
      </w:r>
      <w:r w:rsidR="00432807" w:rsidRPr="00432807">
        <w:t>(IOS)</w:t>
      </w:r>
      <w:r w:rsidR="006412B6" w:rsidRPr="00D410E3">
        <w:t xml:space="preserve"> </w:t>
      </w:r>
      <w:r w:rsidR="00652E55" w:rsidRPr="00D410E3">
        <w:t xml:space="preserve">menggambarkan kumpulan </w:t>
      </w:r>
      <w:r w:rsidR="0048629F" w:rsidRPr="00D410E3">
        <w:t xml:space="preserve">kesempatan penanaman modal yang dapat diakses oleh perusahaan </w:t>
      </w:r>
      <w:r w:rsidR="00652E55" w:rsidRPr="00D410E3">
        <w:t xml:space="preserve">untuk meningkatkan nilai pemegang saham di masa depan. </w:t>
      </w:r>
      <w:r w:rsidR="00432807" w:rsidRPr="00432807">
        <w:t>IOS</w:t>
      </w:r>
      <w:r w:rsidR="00432807" w:rsidRPr="00D410E3">
        <w:t xml:space="preserve"> </w:t>
      </w:r>
      <w:r w:rsidR="00257774" w:rsidRPr="00D410E3">
        <w:t>dalam penelitian ini diukur menggunakan rumus MBV</w:t>
      </w:r>
      <w:r w:rsidR="006F29BE">
        <w:t>E</w:t>
      </w:r>
      <w:r w:rsidR="00257774" w:rsidRPr="00D410E3">
        <w:t xml:space="preserve"> yang diadaptasi dari </w:t>
      </w:r>
      <w:r w:rsidR="00B33B7E" w:rsidRPr="00D410E3">
        <w:fldChar w:fldCharType="begin" w:fldLock="1"/>
      </w:r>
      <w:r w:rsidR="00B33B7E" w:rsidRPr="00D410E3">
        <w:instrText>ADDIN CSL_CITATION {"citationItems":[{"id":"ITEM-1","itemData":{"DOI":"10.52333/ratri.v3i2.913","ISSN":"2715-0208","abstract":"Terdapat Fenomena yang menunjukan bahwa investor tidak hanya melihat\nkemampuan perusahaan untuk memperoleh laba, tetapi juga banyaknya\npenggunaan hutang oleh perusahaan dalam menjalankan aktivitasnya,maksud\ndan tujuan dari penelitian ini yaitu ingin Mengetahui Bagaimana pengaruh\nROA, ROE, dan IOS terhadap nilai perusahaan baik secara simultan maupun\nParsial pada perusahaan makanan dan minuman sub sektor barang\nkonsumsi.teknik yang digunakan dalam penelitian ini yaitu dengan metode\nAnalisis Kualitatif yang menganalisis data yang bukan berupa angka atau\nangka yang berbentuk penjelasan yang tidak dapat dinyatakan dalam bentuk\nangka dan yang kedua metode Analisis Kuantitatif yaitu metode yang\nmenganalisis yang dilakukan terhadap data dalam bentuk angka untuk\nmenerapkan suatu penjelasan dari angka-angka tersebut.terdapat temuan bahwa\nNilai Perusahaan memiliki nilai minimum sebesar 20,00, nilai maximum\nsebesar 973,00, nilai rata-rata sebesar 150,1944, dan nilai standar deviasi\nsebesar 221,29887. Variabel ROA memiliki nilai minimum 3,00, nilai\nmaximum sebesar 1778,00, nilai rata-rata sebesar 378,1389, dan nilai standar\ndeviasi sebesar 496,93346. Variabel ROE memiliki nilai minimum 8,00, nilai\nmaximum sebesar 2791,00, nilai rata-rata sebesar 724,5000, dan nilai standar\ndeviasi sebesar 837,70136. Variabel IOS memiliki nilai minimum 2,00, nilai\nmaximum sebesar 1409,00, nilai rata-rata sebesar 449,3889, dan nilai standar\ndeviasi sebesar 450,39667.Berdasarkan hasil uji F, peneliian ini menunjukkan\nbahwa dari hasil pengujian secara simultan dengan melakukan uji-F,\nmenunjukkan bahwa secara simultan variabel independen yakni ROA, ROE,,\ndan IOS tidak berpengaruh terhadap variabel dependen yakni Nilai Perusahaan\nsedangkan Berdasarkan hasil uji T, penelitian ini menunjukkan bahwa hasil\npengujian variabel ROA berpengaruh signifikan terhadap variabel nilai\nperusahaan, ROE tidak berpengaruh signifikan terhadap variabel nilai\nperusahaan, dan IOS berpengaruh signifikan terhadap variabel nilai\nperusahaan.","author":[{"dropping-particle":"","family":"Sulbahri","given":"Rifani Akbar","non-dropping-particle":"","parse-names":false,"suffix":""},{"dropping-particle":"","family":"Effen","given":"Nur","non-dropping-particle":"","parse-names":false,"suffix":""},{"dropping-particle":"","family":"Martino","given":"Ari","non-dropping-particle":"","parse-names":false,"suffix":""}],"container-title":"Jurnal Riset Akuntansi Tridinanti (Jurnal Ratri)","id":"ITEM-1","issue":"2","issued":{"date-parts":[["2022"]]},"title":"Pengaruh Return on Assets, Return on Equity, Invesment Opportunity Set, Terhadap Nilai Perusahaan Pada Perusahaan Makanan Dan Minuman Sub Sektor Barang Konsumsi Yang Terdaftar Di Bursa Efek Indonesia","type":"article-journal","volume":"3"},"uris":["http://www.mendeley.com/documents/?uuid=5c6515bf-05b6-4a64-81c1-a0c402f3bf8a"]}],"mendeley":{"formattedCitation":"(Sulbahri et al., 2022)","plainTextFormattedCitation":"(Sulbahri et al., 2022)","previouslyFormattedCitation":"(Sulbahri et al., 2022)"},"properties":{"noteIndex":0},"schema":"https://github.com/citation-style-language/schema/raw/master/csl-citation.json"}</w:instrText>
      </w:r>
      <w:r w:rsidR="00B33B7E" w:rsidRPr="00D410E3">
        <w:fldChar w:fldCharType="separate"/>
      </w:r>
      <w:r w:rsidR="00B33B7E" w:rsidRPr="00D410E3">
        <w:rPr>
          <w:noProof/>
        </w:rPr>
        <w:t>(Sulbahri et al., 2022)</w:t>
      </w:r>
      <w:r w:rsidR="00B33B7E" w:rsidRPr="00D410E3">
        <w:fldChar w:fldCharType="end"/>
      </w:r>
      <w:r w:rsidR="00B33B7E" w:rsidRPr="00D410E3">
        <w:t xml:space="preserve"> </w:t>
      </w:r>
      <w:r w:rsidR="00257774" w:rsidRPr="00D410E3">
        <w:t>sebagai berikut</w:t>
      </w:r>
      <w:r w:rsidR="00B33B7E" w:rsidRPr="00D410E3">
        <w:t>.</w:t>
      </w:r>
      <w:r w:rsidR="005C5C14">
        <w:t xml:space="preserve"> </w:t>
      </w:r>
    </w:p>
    <w:p w14:paraId="0A95227C" w14:textId="7669E24C" w:rsidR="006018F1" w:rsidRPr="00D410E3" w:rsidRDefault="006018F1" w:rsidP="00265E4E">
      <w:pPr>
        <w:pStyle w:val="ListParagraph"/>
        <w:ind w:left="0" w:firstLine="709"/>
        <w:jc w:val="both"/>
        <w:rPr>
          <w:lang w:val="en-US"/>
        </w:rPr>
      </w:pPr>
    </w:p>
    <w:p w14:paraId="12E2EEE1" w14:textId="39A9298B" w:rsidR="00F930BE" w:rsidRPr="00D410E3" w:rsidRDefault="00753256" w:rsidP="00265E4E">
      <w:pPr>
        <w:pStyle w:val="ListParagraph"/>
        <w:numPr>
          <w:ilvl w:val="0"/>
          <w:numId w:val="8"/>
        </w:numPr>
        <w:ind w:left="709" w:hanging="709"/>
        <w:rPr>
          <w:b/>
          <w:bCs/>
        </w:rPr>
      </w:pPr>
      <w:r w:rsidRPr="00D410E3">
        <w:rPr>
          <w:rFonts w:cs="Times New Roman"/>
          <w:b/>
          <w:bCs/>
          <w:i/>
          <w:iCs/>
          <w:szCs w:val="24"/>
        </w:rPr>
        <w:t>Net Profit Margin</w:t>
      </w:r>
      <w:r w:rsidRPr="00D410E3">
        <w:rPr>
          <w:b/>
          <w:bCs/>
        </w:rPr>
        <w:t xml:space="preserve"> (X</w:t>
      </w:r>
      <w:r w:rsidRPr="00D410E3">
        <w:rPr>
          <w:b/>
          <w:bCs/>
          <w:vertAlign w:val="subscript"/>
        </w:rPr>
        <w:t>3</w:t>
      </w:r>
      <w:r w:rsidRPr="00D410E3">
        <w:rPr>
          <w:b/>
          <w:bCs/>
        </w:rPr>
        <w:t>)</w:t>
      </w:r>
    </w:p>
    <w:p w14:paraId="1749BE8E" w14:textId="00E62F26" w:rsidR="00652E55" w:rsidRPr="00D410E3" w:rsidRDefault="00432807" w:rsidP="00265E4E">
      <w:pPr>
        <w:ind w:firstLine="709"/>
        <w:jc w:val="both"/>
      </w:pPr>
      <w:r>
        <w:t>NPM</w:t>
      </w:r>
      <w:r w:rsidRPr="00D410E3">
        <w:t xml:space="preserve"> </w:t>
      </w:r>
      <w:r w:rsidR="0048629F" w:rsidRPr="00D410E3">
        <w:t>ialah</w:t>
      </w:r>
      <w:r w:rsidR="00652E55" w:rsidRPr="00D410E3">
        <w:t xml:space="preserve"> rasio yang menunjukkan persentase laba bersih yang dihasilkan dari total pendapatan setelah dikurangi semua biaya, termasuk harga pokok penjualan, biaya operasional, bunga, dan pajak. </w:t>
      </w:r>
      <w:r w:rsidR="0048629F" w:rsidRPr="00D410E3">
        <w:t>Rasio ini mencerminkan kemampuan perusahaan dalam mengatur biaya dan meraih laba</w:t>
      </w:r>
      <w:r w:rsidR="009F4F4D" w:rsidRPr="00D410E3">
        <w:t xml:space="preserve"> </w:t>
      </w:r>
      <w:r w:rsidR="00652E55" w:rsidRPr="00D410E3">
        <w:t xml:space="preserve">dari pendapatannya. </w:t>
      </w:r>
      <w:r>
        <w:t>NPM</w:t>
      </w:r>
      <w:r w:rsidRPr="00D410E3">
        <w:t xml:space="preserve"> </w:t>
      </w:r>
      <w:r w:rsidR="009F4F4D" w:rsidRPr="00D410E3">
        <w:t xml:space="preserve">yang tinggi mengindikasikan bahwa perusahaan berhasil menghasilkan keuntungan besar dari </w:t>
      </w:r>
      <w:r w:rsidR="00652E55" w:rsidRPr="00D410E3">
        <w:t>pendapatan yang diperoleh.</w:t>
      </w:r>
      <w:r w:rsidR="00B2723E" w:rsidRPr="00D410E3">
        <w:t xml:space="preserve"> </w:t>
      </w:r>
      <w:r w:rsidR="00010245" w:rsidRPr="00D410E3">
        <w:t xml:space="preserve">Dikutip dari </w:t>
      </w:r>
      <w:r w:rsidR="00010245" w:rsidRPr="00D410E3">
        <w:fldChar w:fldCharType="begin" w:fldLock="1"/>
      </w:r>
      <w:r w:rsidR="00257774" w:rsidRPr="00D410E3">
        <w:instrText>ADDIN CSL_CITATION {"citationItems":[{"id":"ITEM-1","itemData":{"author":[{"dropping-particle":"","family":"Subramanyam","given":"K.R.","non-dropping-particle":"","parse-names":false,"suffix":""}],"edition":"11","id":"ITEM-1","issued":{"date-parts":[["2017"]]},"number-of-pages":"39","publisher":"Salemba Empat","publisher-place":"Jakarta","title":"Analisis Laporan Keuangan","type":"book"},"uris":["http://www.mendeley.com/documents/?uuid=13d1df80-77aa-4acb-a7dd-57eaf63462f2"]}],"mendeley":{"formattedCitation":"(Subramanyam, 2017)","manualFormatting":"Subramanyam (2017)","plainTextFormattedCitation":"(Subramanyam, 2017)","previouslyFormattedCitation":"(Subramanyam, 2017)"},"properties":{"noteIndex":0},"schema":"https://github.com/citation-style-language/schema/raw/master/csl-citation.json"}</w:instrText>
      </w:r>
      <w:r w:rsidR="00010245" w:rsidRPr="00D410E3">
        <w:fldChar w:fldCharType="separate"/>
      </w:r>
      <w:r w:rsidR="00010245" w:rsidRPr="00D410E3">
        <w:rPr>
          <w:noProof/>
        </w:rPr>
        <w:t>Subramanyam (2017)</w:t>
      </w:r>
      <w:r w:rsidR="00010245" w:rsidRPr="00D410E3">
        <w:fldChar w:fldCharType="end"/>
      </w:r>
      <w:r w:rsidR="00010245" w:rsidRPr="00D410E3">
        <w:t xml:space="preserve"> </w:t>
      </w:r>
      <w:r>
        <w:t>NPM</w:t>
      </w:r>
      <w:r w:rsidRPr="00D410E3">
        <w:t xml:space="preserve"> </w:t>
      </w:r>
      <w:r w:rsidR="00B2723E" w:rsidRPr="00D410E3">
        <w:t>dihitung dengan rumus sebagai berikut:</w:t>
      </w:r>
    </w:p>
    <w:p w14:paraId="74E2039C" w14:textId="4C192F42" w:rsidR="00F930BE" w:rsidRPr="00D410E3" w:rsidRDefault="00FC4499" w:rsidP="00265E4E">
      <w:r w:rsidRPr="00D410E3">
        <w:rPr>
          <w:noProof/>
        </w:rPr>
        <mc:AlternateContent>
          <mc:Choice Requires="wps">
            <w:drawing>
              <wp:anchor distT="45720" distB="45720" distL="114300" distR="114300" simplePos="0" relativeHeight="251672576" behindDoc="0" locked="0" layoutInCell="1" allowOverlap="1" wp14:anchorId="7B44DB6B" wp14:editId="0FF0DC3C">
                <wp:simplePos x="0" y="0"/>
                <wp:positionH relativeFrom="column">
                  <wp:posOffset>1196438</wp:posOffset>
                </wp:positionH>
                <wp:positionV relativeFrom="paragraph">
                  <wp:posOffset>191574</wp:posOffset>
                </wp:positionV>
                <wp:extent cx="3034030" cy="520700"/>
                <wp:effectExtent l="0" t="0" r="1397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520700"/>
                        </a:xfrm>
                        <a:prstGeom prst="rect">
                          <a:avLst/>
                        </a:prstGeom>
                        <a:solidFill>
                          <a:srgbClr val="FFFFFF"/>
                        </a:solidFill>
                        <a:ln w="12700">
                          <a:solidFill>
                            <a:srgbClr val="000000"/>
                          </a:solidFill>
                          <a:miter lim="800000"/>
                          <a:headEnd/>
                          <a:tailEnd/>
                        </a:ln>
                      </wps:spPr>
                      <wps:txbx>
                        <w:txbxContent>
                          <w:p w14:paraId="267D8F87" w14:textId="44ABE607" w:rsidR="00FC4499" w:rsidRPr="009D728B" w:rsidRDefault="009D728B">
                            <m:oMathPara>
                              <m:oMath>
                                <m:r>
                                  <m:rPr>
                                    <m:sty m:val="p"/>
                                  </m:rPr>
                                  <w:rPr>
                                    <w:rFonts w:ascii="Cambria Math" w:hAnsi="Cambria Math"/>
                                  </w:rPr>
                                  <m:t>NPM</m:t>
                                </m:r>
                                <m:r>
                                  <w:rPr>
                                    <w:rFonts w:ascii="Cambria Math" w:hAnsi="Cambria Math"/>
                                  </w:rPr>
                                  <m:t>=</m:t>
                                </m:r>
                                <m:f>
                                  <m:fPr>
                                    <m:ctrlPr>
                                      <w:rPr>
                                        <w:rFonts w:ascii="Cambria Math" w:hAnsi="Cambria Math"/>
                                        <w:iCs/>
                                      </w:rPr>
                                    </m:ctrlPr>
                                  </m:fPr>
                                  <m:num>
                                    <m:r>
                                      <m:rPr>
                                        <m:sty m:val="p"/>
                                      </m:rPr>
                                      <w:rPr>
                                        <w:rFonts w:ascii="Cambria Math" w:hAnsi="Cambria Math"/>
                                      </w:rPr>
                                      <m:t>Laba Bersih Setelah Pajak</m:t>
                                    </m:r>
                                  </m:num>
                                  <m:den>
                                    <m:r>
                                      <m:rPr>
                                        <m:sty m:val="p"/>
                                      </m:rPr>
                                      <w:rPr>
                                        <w:rFonts w:ascii="Cambria Math" w:hAnsi="Cambria Math"/>
                                      </w:rPr>
                                      <m:t>Penjualan</m:t>
                                    </m:r>
                                  </m:den>
                                </m:f>
                                <m:r>
                                  <m:rPr>
                                    <m:sty m:val="p"/>
                                  </m:rPr>
                                  <w:rPr>
                                    <w:rFonts w:ascii="Cambria Math" w:hAnsi="Cambria Math"/>
                                  </w:rPr>
                                  <m:t xml:space="preserve"> x 100%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4DB6B" id="_x0000_s1079" type="#_x0000_t202" style="position:absolute;margin-left:94.2pt;margin-top:15.1pt;width:238.9pt;height:4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" strokeweight="1pt">
                <v:textbox>
                  <w:txbxContent>
                    <w:p w14:paraId="267D8F87" w14:textId="44ABE607" w:rsidR="00FC4499" w:rsidRPr="009D728B" w:rsidRDefault="009D728B">
                      <m:oMathPara>
                        <m:oMath>
                          <m:r>
                            <m:rPr>
                              <m:sty m:val="p"/>
                            </m:rPr>
                            <w:rPr>
                              <w:rFonts w:ascii="Cambria Math" w:hAnsi="Cambria Math"/>
                            </w:rPr>
                            <m:t>NPM</m:t>
                          </m:r>
                          <m:r>
                            <w:rPr>
                              <w:rFonts w:ascii="Cambria Math" w:hAnsi="Cambria Math"/>
                            </w:rPr>
                            <m:t>=</m:t>
                          </m:r>
                          <m:f>
                            <m:fPr>
                              <m:ctrlPr>
                                <w:rPr>
                                  <w:rFonts w:ascii="Cambria Math" w:hAnsi="Cambria Math"/>
                                  <w:iCs/>
                                </w:rPr>
                              </m:ctrlPr>
                            </m:fPr>
                            <m:num>
                              <m:r>
                                <m:rPr>
                                  <m:sty m:val="p"/>
                                </m:rPr>
                                <w:rPr>
                                  <w:rFonts w:ascii="Cambria Math" w:hAnsi="Cambria Math"/>
                                </w:rPr>
                                <m:t>Laba Bersih Setelah Pajak</m:t>
                              </m:r>
                            </m:num>
                            <m:den>
                              <m:r>
                                <m:rPr>
                                  <m:sty m:val="p"/>
                                </m:rPr>
                                <w:rPr>
                                  <w:rFonts w:ascii="Cambria Math" w:hAnsi="Cambria Math"/>
                                </w:rPr>
                                <m:t>Penjualan</m:t>
                              </m:r>
                            </m:den>
                          </m:f>
                          <m:r>
                            <m:rPr>
                              <m:sty m:val="p"/>
                            </m:rPr>
                            <w:rPr>
                              <w:rFonts w:ascii="Cambria Math" w:hAnsi="Cambria Math"/>
                            </w:rPr>
                            <m:t xml:space="preserve"> x 100%</m:t>
                          </m:r>
                        </m:oMath>
                      </m:oMathPara>
                    </w:p>
                  </w:txbxContent>
                </v:textbox>
                <w10:wrap type="square"/>
              </v:shape>
            </w:pict>
          </mc:Fallback>
        </mc:AlternateContent>
      </w:r>
      <w:r w:rsidR="00F930BE" w:rsidRPr="00D410E3">
        <w:tab/>
      </w:r>
      <w:r w:rsidR="00F930BE" w:rsidRPr="00D410E3">
        <w:tab/>
      </w:r>
    </w:p>
    <w:p w14:paraId="4870B286" w14:textId="77777777" w:rsidR="00FC4499" w:rsidRPr="00D410E3" w:rsidRDefault="00FC4499" w:rsidP="00265E4E"/>
    <w:p w14:paraId="1DB16B70" w14:textId="7D3125E9" w:rsidR="00F930BE" w:rsidRPr="00D410E3" w:rsidRDefault="00C35124" w:rsidP="006018F1">
      <w:pPr>
        <w:pStyle w:val="Heading2"/>
        <w:spacing w:before="0" w:after="0"/>
        <w:rPr>
          <w:rFonts w:ascii="Times New Roman" w:hAnsi="Times New Roman" w:cs="Times New Roman"/>
          <w:b/>
          <w:bCs/>
          <w:color w:val="auto"/>
          <w:sz w:val="24"/>
          <w:szCs w:val="24"/>
        </w:rPr>
      </w:pPr>
      <w:bookmarkStart w:id="30" w:name="_Toc211476331"/>
      <w:r w:rsidRPr="00D410E3">
        <w:rPr>
          <w:rFonts w:ascii="Times New Roman" w:hAnsi="Times New Roman" w:cs="Times New Roman"/>
          <w:b/>
          <w:bCs/>
          <w:color w:val="auto"/>
          <w:sz w:val="24"/>
          <w:szCs w:val="24"/>
        </w:rPr>
        <w:lastRenderedPageBreak/>
        <w:t>3.2</w:t>
      </w:r>
      <w:r w:rsidR="00C26646">
        <w:rPr>
          <w:rFonts w:ascii="Times New Roman" w:hAnsi="Times New Roman" w:cs="Times New Roman"/>
          <w:b/>
          <w:bCs/>
          <w:color w:val="auto"/>
          <w:sz w:val="24"/>
          <w:szCs w:val="24"/>
        </w:rPr>
        <w:t>.</w:t>
      </w:r>
      <w:r w:rsidRPr="00D410E3">
        <w:rPr>
          <w:rFonts w:ascii="Times New Roman" w:hAnsi="Times New Roman" w:cs="Times New Roman"/>
          <w:b/>
          <w:bCs/>
          <w:color w:val="auto"/>
          <w:sz w:val="24"/>
          <w:szCs w:val="24"/>
        </w:rPr>
        <w:tab/>
      </w:r>
      <w:r w:rsidR="00F930BE" w:rsidRPr="00D410E3">
        <w:rPr>
          <w:rFonts w:ascii="Times New Roman" w:hAnsi="Times New Roman" w:cs="Times New Roman"/>
          <w:b/>
          <w:bCs/>
          <w:color w:val="auto"/>
          <w:sz w:val="24"/>
          <w:szCs w:val="24"/>
        </w:rPr>
        <w:t>Populasi</w:t>
      </w:r>
      <w:r w:rsidR="00B433F4" w:rsidRPr="00D410E3">
        <w:rPr>
          <w:rFonts w:ascii="Times New Roman" w:hAnsi="Times New Roman" w:cs="Times New Roman"/>
          <w:b/>
          <w:bCs/>
          <w:color w:val="auto"/>
          <w:sz w:val="24"/>
          <w:szCs w:val="24"/>
        </w:rPr>
        <w:t xml:space="preserve"> dan Sampel</w:t>
      </w:r>
      <w:bookmarkEnd w:id="30"/>
    </w:p>
    <w:p w14:paraId="28C22DF2" w14:textId="6188539A" w:rsidR="00B433F4" w:rsidRPr="00D410E3" w:rsidRDefault="00B433F4" w:rsidP="00265E4E">
      <w:pPr>
        <w:pStyle w:val="Heading2"/>
        <w:rPr>
          <w:rFonts w:ascii="Times New Roman" w:hAnsi="Times New Roman" w:cs="Times New Roman"/>
          <w:b/>
          <w:bCs/>
          <w:color w:val="auto"/>
          <w:sz w:val="24"/>
          <w:szCs w:val="24"/>
        </w:rPr>
      </w:pPr>
      <w:bookmarkStart w:id="31" w:name="_Toc211476332"/>
      <w:r w:rsidRPr="00D410E3">
        <w:rPr>
          <w:rFonts w:ascii="Times New Roman" w:hAnsi="Times New Roman" w:cs="Times New Roman"/>
          <w:b/>
          <w:bCs/>
          <w:color w:val="auto"/>
          <w:sz w:val="24"/>
          <w:szCs w:val="24"/>
        </w:rPr>
        <w:t>3.2.1</w:t>
      </w:r>
      <w:r w:rsidR="00C26646">
        <w:rPr>
          <w:rFonts w:ascii="Times New Roman" w:hAnsi="Times New Roman" w:cs="Times New Roman"/>
          <w:b/>
          <w:bCs/>
          <w:color w:val="auto"/>
          <w:sz w:val="24"/>
          <w:szCs w:val="24"/>
        </w:rPr>
        <w:t>.</w:t>
      </w:r>
      <w:r w:rsidRPr="00D410E3">
        <w:rPr>
          <w:rFonts w:ascii="Times New Roman" w:hAnsi="Times New Roman" w:cs="Times New Roman"/>
          <w:b/>
          <w:bCs/>
          <w:color w:val="auto"/>
          <w:sz w:val="24"/>
          <w:szCs w:val="24"/>
        </w:rPr>
        <w:tab/>
        <w:t>Populasi</w:t>
      </w:r>
      <w:bookmarkEnd w:id="31"/>
    </w:p>
    <w:p w14:paraId="3A737397" w14:textId="01962047" w:rsidR="00F930BE" w:rsidRPr="00D410E3" w:rsidRDefault="002067C4" w:rsidP="00265E4E">
      <w:pPr>
        <w:ind w:firstLine="709"/>
        <w:jc w:val="both"/>
        <w:rPr>
          <w:lang w:val="en-US"/>
        </w:rPr>
      </w:pPr>
      <w:r w:rsidRPr="00D410E3">
        <w:t xml:space="preserve">Populasi dalam penelitian adalah keseluruhan objek atau </w:t>
      </w:r>
      <w:r w:rsidR="009F4F4D" w:rsidRPr="00D410E3">
        <w:t xml:space="preserve">subjek yang memenuhi kriteria spesifik yang ditentukan oleh peneliti untuk dianalisis dan disimpulkan hasilnya </w:t>
      </w:r>
      <w:r w:rsidRPr="00D410E3">
        <w:fldChar w:fldCharType="begin" w:fldLock="1"/>
      </w:r>
      <w:r w:rsidR="003574F8">
        <w:instrText>ADDIN CSL_CITATION {"citationItems":[{"id":"ITEM-1","itemData":{"author":[{"dropping-particle":"","family":"Sugiyono","given":"","non-dropping-particle":"","parse-names":false,"suffix":""}],"id":"ITEM-1","issued":{"date-parts":[["2020"]]},"publisher":"PT Alfabeta","publisher-place":"Bandung","title":"Metode Penelitian Kuantitatif, Kualitatif, dan R&amp;D","type":"book"},"uris":["http://www.mendeley.com/documents/?uuid=c67708a4-d0bb-4648-9e71-86d5da5d7c93"]}],"mendeley":{"formattedCitation":"(Sugiyono, 2020)","plainTextFormattedCitation":"(Sugiyono, 2020)","previouslyFormattedCitation":"(Sugiyono, 2020)"},"properties":{"noteIndex":0},"schema":"https://github.com/citation-style-language/schema/raw/master/csl-citation.json"}</w:instrText>
      </w:r>
      <w:r w:rsidRPr="00D410E3">
        <w:fldChar w:fldCharType="separate"/>
      </w:r>
      <w:r w:rsidR="003574F8" w:rsidRPr="003574F8">
        <w:rPr>
          <w:noProof/>
        </w:rPr>
        <w:t>(Sugiyono, 2020)</w:t>
      </w:r>
      <w:r w:rsidRPr="00D410E3">
        <w:fldChar w:fldCharType="end"/>
      </w:r>
      <w:r w:rsidRPr="00D410E3">
        <w:t xml:space="preserve">. </w:t>
      </w:r>
      <w:proofErr w:type="spellStart"/>
      <w:r w:rsidR="006A6DB8" w:rsidRPr="00D410E3">
        <w:rPr>
          <w:lang w:val="en-US"/>
        </w:rPr>
        <w:t>Populasi</w:t>
      </w:r>
      <w:proofErr w:type="spellEnd"/>
      <w:r w:rsidR="006A6DB8" w:rsidRPr="00D410E3">
        <w:rPr>
          <w:lang w:val="en-US"/>
        </w:rPr>
        <w:t xml:space="preserve"> </w:t>
      </w:r>
      <w:proofErr w:type="spellStart"/>
      <w:r w:rsidR="006A6DB8" w:rsidRPr="00D410E3">
        <w:rPr>
          <w:lang w:val="en-US"/>
        </w:rPr>
        <w:t>dalam</w:t>
      </w:r>
      <w:proofErr w:type="spellEnd"/>
      <w:r w:rsidR="006A6DB8" w:rsidRPr="00D410E3">
        <w:rPr>
          <w:lang w:val="en-US"/>
        </w:rPr>
        <w:t xml:space="preserve"> </w:t>
      </w:r>
      <w:proofErr w:type="spellStart"/>
      <w:r w:rsidR="006A6DB8" w:rsidRPr="00D410E3">
        <w:rPr>
          <w:lang w:val="en-US"/>
        </w:rPr>
        <w:t>penelitian</w:t>
      </w:r>
      <w:proofErr w:type="spellEnd"/>
      <w:r w:rsidR="006A6DB8" w:rsidRPr="00D410E3">
        <w:rPr>
          <w:lang w:val="en-US"/>
        </w:rPr>
        <w:t xml:space="preserve"> </w:t>
      </w:r>
      <w:proofErr w:type="spellStart"/>
      <w:r w:rsidR="006A6DB8" w:rsidRPr="00D410E3">
        <w:rPr>
          <w:lang w:val="en-US"/>
        </w:rPr>
        <w:t>ini</w:t>
      </w:r>
      <w:proofErr w:type="spellEnd"/>
      <w:r w:rsidR="006A6DB8" w:rsidRPr="00D410E3">
        <w:rPr>
          <w:lang w:val="en-US"/>
        </w:rPr>
        <w:t xml:space="preserve"> </w:t>
      </w:r>
      <w:proofErr w:type="spellStart"/>
      <w:r w:rsidR="006A6DB8" w:rsidRPr="00D410E3">
        <w:rPr>
          <w:lang w:val="en-US"/>
        </w:rPr>
        <w:t>adalah</w:t>
      </w:r>
      <w:proofErr w:type="spellEnd"/>
      <w:r w:rsidR="006A6DB8" w:rsidRPr="00D410E3">
        <w:rPr>
          <w:lang w:val="en-US"/>
        </w:rPr>
        <w:t xml:space="preserve"> </w:t>
      </w:r>
      <w:proofErr w:type="spellStart"/>
      <w:r w:rsidR="006A6DB8" w:rsidRPr="00D410E3">
        <w:rPr>
          <w:lang w:val="en-US"/>
        </w:rPr>
        <w:t>seluruh</w:t>
      </w:r>
      <w:proofErr w:type="spellEnd"/>
      <w:r w:rsidR="006A6DB8" w:rsidRPr="00D410E3">
        <w:rPr>
          <w:lang w:val="en-US"/>
        </w:rPr>
        <w:t xml:space="preserve"> </w:t>
      </w:r>
      <w:proofErr w:type="spellStart"/>
      <w:r w:rsidR="006A6DB8" w:rsidRPr="00D410E3">
        <w:rPr>
          <w:lang w:val="en-US"/>
        </w:rPr>
        <w:t>perusahaan</w:t>
      </w:r>
      <w:proofErr w:type="spellEnd"/>
      <w:r w:rsidR="006A6DB8" w:rsidRPr="00D410E3">
        <w:rPr>
          <w:lang w:val="en-US"/>
        </w:rPr>
        <w:t xml:space="preserve"> </w:t>
      </w:r>
      <w:proofErr w:type="spellStart"/>
      <w:r w:rsidR="006A6DB8" w:rsidRPr="00D410E3">
        <w:rPr>
          <w:lang w:val="en-US"/>
        </w:rPr>
        <w:t>sektor</w:t>
      </w:r>
      <w:proofErr w:type="spellEnd"/>
      <w:r w:rsidR="006A6DB8" w:rsidRPr="00D410E3">
        <w:rPr>
          <w:lang w:val="en-US"/>
        </w:rPr>
        <w:t xml:space="preserve"> </w:t>
      </w:r>
      <w:proofErr w:type="spellStart"/>
      <w:r w:rsidR="006A6DB8" w:rsidRPr="00D410E3">
        <w:rPr>
          <w:lang w:val="en-US"/>
        </w:rPr>
        <w:t>barang</w:t>
      </w:r>
      <w:proofErr w:type="spellEnd"/>
      <w:r w:rsidR="006A6DB8" w:rsidRPr="00D410E3">
        <w:rPr>
          <w:lang w:val="en-US"/>
        </w:rPr>
        <w:t xml:space="preserve"> </w:t>
      </w:r>
      <w:proofErr w:type="spellStart"/>
      <w:r w:rsidR="006A6DB8" w:rsidRPr="00D410E3">
        <w:rPr>
          <w:lang w:val="en-US"/>
        </w:rPr>
        <w:t>konsumen</w:t>
      </w:r>
      <w:proofErr w:type="spellEnd"/>
      <w:r w:rsidR="006A6DB8" w:rsidRPr="00D410E3">
        <w:rPr>
          <w:lang w:val="en-US"/>
        </w:rPr>
        <w:t xml:space="preserve"> primer yang </w:t>
      </w:r>
      <w:proofErr w:type="spellStart"/>
      <w:r w:rsidR="006A6DB8" w:rsidRPr="00D410E3">
        <w:rPr>
          <w:lang w:val="en-US"/>
        </w:rPr>
        <w:t>tercatat</w:t>
      </w:r>
      <w:proofErr w:type="spellEnd"/>
      <w:r w:rsidR="006A6DB8" w:rsidRPr="00D410E3">
        <w:rPr>
          <w:lang w:val="en-US"/>
        </w:rPr>
        <w:t xml:space="preserve"> </w:t>
      </w:r>
      <w:proofErr w:type="spellStart"/>
      <w:r w:rsidR="006A6DB8" w:rsidRPr="00D410E3">
        <w:rPr>
          <w:lang w:val="en-US"/>
        </w:rPr>
        <w:t>secara</w:t>
      </w:r>
      <w:proofErr w:type="spellEnd"/>
      <w:r w:rsidR="006A6DB8" w:rsidRPr="00D410E3">
        <w:rPr>
          <w:lang w:val="en-US"/>
        </w:rPr>
        <w:t xml:space="preserve"> </w:t>
      </w:r>
      <w:proofErr w:type="spellStart"/>
      <w:r w:rsidR="006A6DB8" w:rsidRPr="00D410E3">
        <w:rPr>
          <w:lang w:val="en-US"/>
        </w:rPr>
        <w:t>berturut-turut</w:t>
      </w:r>
      <w:proofErr w:type="spellEnd"/>
      <w:r w:rsidR="006A6DB8" w:rsidRPr="00D410E3">
        <w:rPr>
          <w:lang w:val="en-US"/>
        </w:rPr>
        <w:t xml:space="preserve"> di Bursa </w:t>
      </w:r>
      <w:proofErr w:type="spellStart"/>
      <w:r w:rsidR="006A6DB8" w:rsidRPr="00D410E3">
        <w:rPr>
          <w:lang w:val="en-US"/>
        </w:rPr>
        <w:t>Efek</w:t>
      </w:r>
      <w:proofErr w:type="spellEnd"/>
      <w:r w:rsidR="006A6DB8" w:rsidRPr="00D410E3">
        <w:rPr>
          <w:lang w:val="en-US"/>
        </w:rPr>
        <w:t xml:space="preserve"> Indonesia (BEI) </w:t>
      </w:r>
      <w:proofErr w:type="spellStart"/>
      <w:r w:rsidR="006A6DB8" w:rsidRPr="00D410E3">
        <w:rPr>
          <w:lang w:val="en-US"/>
        </w:rPr>
        <w:t>selama</w:t>
      </w:r>
      <w:proofErr w:type="spellEnd"/>
      <w:r w:rsidR="006A6DB8" w:rsidRPr="00D410E3">
        <w:rPr>
          <w:lang w:val="en-US"/>
        </w:rPr>
        <w:t xml:space="preserve"> </w:t>
      </w:r>
      <w:proofErr w:type="spellStart"/>
      <w:r w:rsidR="006A6DB8" w:rsidRPr="00D410E3">
        <w:rPr>
          <w:lang w:val="en-US"/>
        </w:rPr>
        <w:t>periode</w:t>
      </w:r>
      <w:proofErr w:type="spellEnd"/>
      <w:r w:rsidR="006A6DB8" w:rsidRPr="00D410E3">
        <w:rPr>
          <w:lang w:val="en-US"/>
        </w:rPr>
        <w:t xml:space="preserve"> 2022 </w:t>
      </w:r>
      <w:proofErr w:type="spellStart"/>
      <w:r w:rsidR="006A6DB8" w:rsidRPr="00D410E3">
        <w:rPr>
          <w:lang w:val="en-US"/>
        </w:rPr>
        <w:t>hingga</w:t>
      </w:r>
      <w:proofErr w:type="spellEnd"/>
      <w:r w:rsidR="006A6DB8" w:rsidRPr="00D410E3">
        <w:rPr>
          <w:lang w:val="en-US"/>
        </w:rPr>
        <w:t xml:space="preserve"> 2024. Pada </w:t>
      </w:r>
      <w:proofErr w:type="spellStart"/>
      <w:r w:rsidR="006A6DB8" w:rsidRPr="00D410E3">
        <w:rPr>
          <w:lang w:val="en-US"/>
        </w:rPr>
        <w:t>sektor</w:t>
      </w:r>
      <w:proofErr w:type="spellEnd"/>
      <w:r w:rsidR="006A6DB8" w:rsidRPr="00D410E3">
        <w:rPr>
          <w:lang w:val="en-US"/>
        </w:rPr>
        <w:t xml:space="preserve"> </w:t>
      </w:r>
      <w:proofErr w:type="spellStart"/>
      <w:r w:rsidR="006A6DB8" w:rsidRPr="00D410E3">
        <w:rPr>
          <w:lang w:val="en-US"/>
        </w:rPr>
        <w:t>tersebut</w:t>
      </w:r>
      <w:proofErr w:type="spellEnd"/>
      <w:r w:rsidR="006A6DB8" w:rsidRPr="00D410E3">
        <w:rPr>
          <w:lang w:val="en-US"/>
        </w:rPr>
        <w:t xml:space="preserve">, </w:t>
      </w:r>
      <w:proofErr w:type="spellStart"/>
      <w:r w:rsidR="006A6DB8" w:rsidRPr="00D410E3">
        <w:rPr>
          <w:lang w:val="en-US"/>
        </w:rPr>
        <w:t>diperoleh</w:t>
      </w:r>
      <w:proofErr w:type="spellEnd"/>
      <w:r w:rsidR="006A6DB8" w:rsidRPr="00D410E3">
        <w:rPr>
          <w:lang w:val="en-US"/>
        </w:rPr>
        <w:t xml:space="preserve"> total 13</w:t>
      </w:r>
      <w:r w:rsidR="009827A9" w:rsidRPr="00D410E3">
        <w:rPr>
          <w:lang w:val="en-US"/>
        </w:rPr>
        <w:t>1</w:t>
      </w:r>
      <w:r w:rsidR="006A6DB8" w:rsidRPr="00D410E3">
        <w:rPr>
          <w:lang w:val="en-US"/>
        </w:rPr>
        <w:t xml:space="preserve"> </w:t>
      </w:r>
      <w:proofErr w:type="spellStart"/>
      <w:r w:rsidR="006A6DB8" w:rsidRPr="00D410E3">
        <w:rPr>
          <w:lang w:val="en-US"/>
        </w:rPr>
        <w:t>perusahaan</w:t>
      </w:r>
      <w:proofErr w:type="spellEnd"/>
      <w:r w:rsidR="006A6DB8" w:rsidRPr="00D410E3">
        <w:rPr>
          <w:lang w:val="en-US"/>
        </w:rPr>
        <w:t xml:space="preserve"> yang </w:t>
      </w:r>
      <w:proofErr w:type="spellStart"/>
      <w:r w:rsidR="006A6DB8" w:rsidRPr="00D410E3">
        <w:rPr>
          <w:lang w:val="en-US"/>
        </w:rPr>
        <w:t>menjadi</w:t>
      </w:r>
      <w:proofErr w:type="spellEnd"/>
      <w:r w:rsidR="006A6DB8" w:rsidRPr="00D410E3">
        <w:rPr>
          <w:lang w:val="en-US"/>
        </w:rPr>
        <w:t xml:space="preserve"> </w:t>
      </w:r>
      <w:proofErr w:type="spellStart"/>
      <w:r w:rsidR="006A6DB8" w:rsidRPr="00D410E3">
        <w:rPr>
          <w:lang w:val="en-US"/>
        </w:rPr>
        <w:t>populasi</w:t>
      </w:r>
      <w:proofErr w:type="spellEnd"/>
      <w:r w:rsidR="006A6DB8" w:rsidRPr="00D410E3">
        <w:rPr>
          <w:lang w:val="en-US"/>
        </w:rPr>
        <w:t xml:space="preserve"> </w:t>
      </w:r>
      <w:proofErr w:type="spellStart"/>
      <w:r w:rsidR="006A6DB8" w:rsidRPr="00D410E3">
        <w:rPr>
          <w:lang w:val="en-US"/>
        </w:rPr>
        <w:t>dalam</w:t>
      </w:r>
      <w:proofErr w:type="spellEnd"/>
      <w:r w:rsidR="006A6DB8" w:rsidRPr="00D410E3">
        <w:rPr>
          <w:lang w:val="en-US"/>
        </w:rPr>
        <w:t xml:space="preserve"> </w:t>
      </w:r>
      <w:proofErr w:type="spellStart"/>
      <w:r w:rsidR="006A6DB8" w:rsidRPr="00D410E3">
        <w:rPr>
          <w:lang w:val="en-US"/>
        </w:rPr>
        <w:t>penelitian</w:t>
      </w:r>
      <w:proofErr w:type="spellEnd"/>
      <w:r w:rsidR="006A6DB8" w:rsidRPr="00D410E3">
        <w:rPr>
          <w:lang w:val="en-US"/>
        </w:rPr>
        <w:t xml:space="preserve"> </w:t>
      </w:r>
      <w:proofErr w:type="spellStart"/>
      <w:r w:rsidR="006A6DB8" w:rsidRPr="00D410E3">
        <w:rPr>
          <w:lang w:val="en-US"/>
        </w:rPr>
        <w:t>ini</w:t>
      </w:r>
      <w:proofErr w:type="spellEnd"/>
      <w:r w:rsidR="006A6DB8" w:rsidRPr="00D410E3">
        <w:rPr>
          <w:lang w:val="en-US"/>
        </w:rPr>
        <w:t>.</w:t>
      </w:r>
    </w:p>
    <w:p w14:paraId="7A2641C4" w14:textId="45FC33CE" w:rsidR="00F930BE" w:rsidRPr="00D410E3" w:rsidRDefault="00C35124" w:rsidP="00265E4E">
      <w:pPr>
        <w:pStyle w:val="Heading2"/>
        <w:rPr>
          <w:rFonts w:ascii="Times New Roman" w:hAnsi="Times New Roman" w:cs="Times New Roman"/>
          <w:b/>
          <w:bCs/>
          <w:color w:val="auto"/>
          <w:sz w:val="24"/>
          <w:szCs w:val="24"/>
        </w:rPr>
      </w:pPr>
      <w:bookmarkStart w:id="32" w:name="_Toc211476333"/>
      <w:r w:rsidRPr="00D410E3">
        <w:rPr>
          <w:rFonts w:ascii="Times New Roman" w:hAnsi="Times New Roman" w:cs="Times New Roman"/>
          <w:b/>
          <w:bCs/>
          <w:color w:val="auto"/>
          <w:sz w:val="24"/>
          <w:szCs w:val="24"/>
        </w:rPr>
        <w:t>3.</w:t>
      </w:r>
      <w:r w:rsidR="00B433F4" w:rsidRPr="00D410E3">
        <w:rPr>
          <w:rFonts w:ascii="Times New Roman" w:hAnsi="Times New Roman" w:cs="Times New Roman"/>
          <w:b/>
          <w:bCs/>
          <w:color w:val="auto"/>
          <w:sz w:val="24"/>
          <w:szCs w:val="24"/>
        </w:rPr>
        <w:t>2.2</w:t>
      </w:r>
      <w:r w:rsidR="00C26646">
        <w:rPr>
          <w:rFonts w:ascii="Times New Roman" w:hAnsi="Times New Roman" w:cs="Times New Roman"/>
          <w:b/>
          <w:bCs/>
          <w:color w:val="auto"/>
          <w:sz w:val="24"/>
          <w:szCs w:val="24"/>
        </w:rPr>
        <w:t>.</w:t>
      </w:r>
      <w:r w:rsidRPr="00D410E3">
        <w:rPr>
          <w:rFonts w:ascii="Times New Roman" w:hAnsi="Times New Roman" w:cs="Times New Roman"/>
          <w:b/>
          <w:bCs/>
          <w:color w:val="auto"/>
          <w:sz w:val="24"/>
          <w:szCs w:val="24"/>
        </w:rPr>
        <w:tab/>
      </w:r>
      <w:r w:rsidR="00F930BE" w:rsidRPr="00D410E3">
        <w:rPr>
          <w:rFonts w:ascii="Times New Roman" w:hAnsi="Times New Roman" w:cs="Times New Roman"/>
          <w:b/>
          <w:bCs/>
          <w:color w:val="auto"/>
          <w:sz w:val="24"/>
          <w:szCs w:val="24"/>
        </w:rPr>
        <w:t>Sampel</w:t>
      </w:r>
      <w:bookmarkEnd w:id="32"/>
    </w:p>
    <w:p w14:paraId="32D33BCA" w14:textId="374F0875" w:rsidR="002067C4" w:rsidRPr="00D410E3" w:rsidRDefault="00595FE6" w:rsidP="00265E4E">
      <w:pPr>
        <w:keepNext/>
        <w:widowControl w:val="0"/>
        <w:ind w:firstLine="709"/>
        <w:jc w:val="both"/>
      </w:pPr>
      <w:r w:rsidRPr="00D410E3">
        <w:t xml:space="preserve">Dalam menentukan sampel, peneliti menerapkan metode purposive sampling. </w:t>
      </w:r>
      <w:r w:rsidR="009F4F4D" w:rsidRPr="00D410E3">
        <w:t xml:space="preserve">purposive sampling adalah proses seleksi sampel yang dilakukan secara sengaja berdasarkan karakteristik tertentu yang dianggap penting untuk penelitian </w:t>
      </w:r>
      <w:r w:rsidRPr="00D410E3">
        <w:t xml:space="preserve">dengan tujuan memperoleh sampel yang dapat mewakili populasi secara tepat </w:t>
      </w:r>
      <w:r w:rsidRPr="00D410E3">
        <w:fldChar w:fldCharType="begin" w:fldLock="1"/>
      </w:r>
      <w:r w:rsidR="003574F8">
        <w:instrText>ADDIN CSL_CITATION {"citationItems":[{"id":"ITEM-1","itemData":{"author":[{"dropping-particle":"","family":"Sugiyono","given":"","non-dropping-particle":"","parse-names":false,"suffix":""}],"id":"ITEM-1","issued":{"date-parts":[["2020"]]},"publisher":"PT Alfabeta","publisher-place":"Bandung","title":"Metode Penelitian Kuantitatif, Kualitatif, dan R&amp;D","type":"book"},"uris":["http://www.mendeley.com/documents/?uuid=c67708a4-d0bb-4648-9e71-86d5da5d7c93"]}],"mendeley":{"formattedCitation":"(Sugiyono, 2020)","plainTextFormattedCitation":"(Sugiyono, 2020)","previouslyFormattedCitation":"(Sugiyono, 2020)"},"properties":{"noteIndex":0},"schema":"https://github.com/citation-style-language/schema/raw/master/csl-citation.json"}</w:instrText>
      </w:r>
      <w:r w:rsidRPr="00D410E3">
        <w:fldChar w:fldCharType="separate"/>
      </w:r>
      <w:r w:rsidR="003574F8" w:rsidRPr="003574F8">
        <w:rPr>
          <w:noProof/>
        </w:rPr>
        <w:t>(Sugiyono, 2020)</w:t>
      </w:r>
      <w:r w:rsidRPr="00D410E3">
        <w:fldChar w:fldCharType="end"/>
      </w:r>
      <w:r w:rsidRPr="00D410E3">
        <w:t xml:space="preserve">. Kriteria yang </w:t>
      </w:r>
      <w:r w:rsidR="000C15D6" w:rsidRPr="00D410E3">
        <w:t>dijadikan acuan</w:t>
      </w:r>
      <w:r w:rsidRPr="00D410E3">
        <w:t xml:space="preserve"> </w:t>
      </w:r>
      <w:r w:rsidR="000C15D6" w:rsidRPr="00D410E3">
        <w:t>pada</w:t>
      </w:r>
      <w:r w:rsidRPr="00D410E3">
        <w:t xml:space="preserve"> proses pemilihan sampel adalah sebagai berikut:</w:t>
      </w:r>
    </w:p>
    <w:p w14:paraId="2984581D" w14:textId="37407748" w:rsidR="00595FE6" w:rsidRPr="00D410E3" w:rsidRDefault="00595FE6" w:rsidP="00265E4E">
      <w:pPr>
        <w:pStyle w:val="ListParagraph"/>
        <w:numPr>
          <w:ilvl w:val="0"/>
          <w:numId w:val="15"/>
        </w:numPr>
        <w:spacing w:after="160"/>
        <w:ind w:left="709" w:hanging="425"/>
        <w:jc w:val="both"/>
        <w:rPr>
          <w:rFonts w:cs="Times New Roman"/>
        </w:rPr>
      </w:pPr>
      <w:r w:rsidRPr="00D410E3">
        <w:rPr>
          <w:rFonts w:cs="Times New Roman"/>
        </w:rPr>
        <w:t xml:space="preserve">Perusahaan </w:t>
      </w:r>
      <w:r w:rsidR="006A6858" w:rsidRPr="00D410E3">
        <w:rPr>
          <w:rFonts w:cs="Times New Roman"/>
        </w:rPr>
        <w:t xml:space="preserve">barang konsumen primer </w:t>
      </w:r>
      <w:r w:rsidRPr="00D410E3">
        <w:rPr>
          <w:rFonts w:cs="Times New Roman"/>
        </w:rPr>
        <w:t xml:space="preserve">yang konsisten terdaftar di BEI </w:t>
      </w:r>
      <w:r w:rsidR="006A6858" w:rsidRPr="00D410E3">
        <w:rPr>
          <w:rFonts w:cs="Times New Roman"/>
        </w:rPr>
        <w:t xml:space="preserve">selama periode tahun </w:t>
      </w:r>
      <w:r w:rsidRPr="00D410E3">
        <w:rPr>
          <w:rFonts w:cs="Times New Roman"/>
        </w:rPr>
        <w:t>2022–2024.</w:t>
      </w:r>
    </w:p>
    <w:p w14:paraId="12E2C1C0" w14:textId="2CD23346" w:rsidR="00595FE6" w:rsidRPr="00D410E3" w:rsidRDefault="00595FE6" w:rsidP="00265E4E">
      <w:pPr>
        <w:pStyle w:val="ListParagraph"/>
        <w:numPr>
          <w:ilvl w:val="0"/>
          <w:numId w:val="15"/>
        </w:numPr>
        <w:spacing w:after="160"/>
        <w:ind w:left="709" w:hanging="425"/>
        <w:jc w:val="both"/>
        <w:rPr>
          <w:rFonts w:cs="Times New Roman"/>
        </w:rPr>
      </w:pPr>
      <w:r w:rsidRPr="00D410E3">
        <w:rPr>
          <w:rFonts w:cs="Times New Roman"/>
        </w:rPr>
        <w:t xml:space="preserve">Perusahaan </w:t>
      </w:r>
      <w:r w:rsidR="006A6858" w:rsidRPr="00D410E3">
        <w:rPr>
          <w:rFonts w:cs="Times New Roman"/>
        </w:rPr>
        <w:t xml:space="preserve">barang konsumen primer </w:t>
      </w:r>
      <w:r w:rsidRPr="00D410E3">
        <w:rPr>
          <w:rFonts w:cs="Times New Roman"/>
        </w:rPr>
        <w:t xml:space="preserve">yang menerbitkan laporan </w:t>
      </w:r>
      <w:r w:rsidR="009B71F1" w:rsidRPr="00D410E3">
        <w:rPr>
          <w:rFonts w:cs="Times New Roman"/>
        </w:rPr>
        <w:t>t</w:t>
      </w:r>
      <w:r w:rsidRPr="00D410E3">
        <w:rPr>
          <w:rFonts w:cs="Times New Roman"/>
        </w:rPr>
        <w:t>ahunan</w:t>
      </w:r>
      <w:r w:rsidR="009B71F1" w:rsidRPr="00D410E3">
        <w:rPr>
          <w:rFonts w:cs="Times New Roman"/>
        </w:rPr>
        <w:t xml:space="preserve"> </w:t>
      </w:r>
      <w:r w:rsidRPr="00D410E3">
        <w:rPr>
          <w:rFonts w:cs="Times New Roman"/>
        </w:rPr>
        <w:t xml:space="preserve"> selama periode</w:t>
      </w:r>
      <w:r w:rsidR="006A6858" w:rsidRPr="00D410E3">
        <w:rPr>
          <w:rFonts w:cs="Times New Roman"/>
        </w:rPr>
        <w:t xml:space="preserve"> tahun</w:t>
      </w:r>
      <w:r w:rsidRPr="00D410E3">
        <w:rPr>
          <w:rFonts w:cs="Times New Roman"/>
        </w:rPr>
        <w:t xml:space="preserve"> 2022-2024.</w:t>
      </w:r>
    </w:p>
    <w:p w14:paraId="7BDBAF90" w14:textId="4BC9066B" w:rsidR="009B71F1" w:rsidRPr="00D410E3" w:rsidRDefault="009B71F1" w:rsidP="00265E4E">
      <w:pPr>
        <w:pStyle w:val="ListParagraph"/>
        <w:numPr>
          <w:ilvl w:val="0"/>
          <w:numId w:val="15"/>
        </w:numPr>
        <w:spacing w:after="160"/>
        <w:ind w:left="709" w:hanging="425"/>
        <w:jc w:val="both"/>
        <w:rPr>
          <w:rFonts w:cs="Times New Roman"/>
        </w:rPr>
      </w:pPr>
      <w:r w:rsidRPr="00D410E3">
        <w:rPr>
          <w:rFonts w:cs="Times New Roman"/>
        </w:rPr>
        <w:t>Perusahaan barang konsumen primer yang mengalami laba selama periode tahun 2022-2024.</w:t>
      </w:r>
    </w:p>
    <w:p w14:paraId="5F2A16BF" w14:textId="7EB7C0C0" w:rsidR="00432807" w:rsidRPr="00D410E3" w:rsidRDefault="00432807" w:rsidP="00265E4E">
      <w:pPr>
        <w:pStyle w:val="ListParagraph"/>
        <w:numPr>
          <w:ilvl w:val="0"/>
          <w:numId w:val="15"/>
        </w:numPr>
        <w:ind w:left="709" w:hanging="425"/>
        <w:jc w:val="both"/>
        <w:rPr>
          <w:rFonts w:cs="Times New Roman"/>
        </w:rPr>
      </w:pPr>
      <w:r w:rsidRPr="00D410E3">
        <w:rPr>
          <w:rFonts w:cs="Times New Roman"/>
        </w:rPr>
        <w:lastRenderedPageBreak/>
        <w:t xml:space="preserve">Perusahaan barang konsumen primer </w:t>
      </w:r>
      <w:r w:rsidRPr="00432807">
        <w:rPr>
          <w:rFonts w:cs="Times New Roman"/>
        </w:rPr>
        <w:t xml:space="preserve">yang </w:t>
      </w:r>
      <w:r w:rsidR="00DE6FCC">
        <w:rPr>
          <w:rFonts w:cs="Times New Roman"/>
        </w:rPr>
        <w:t>memiliki data lengkap terkait variabel penelitian</w:t>
      </w:r>
      <w:r w:rsidR="0072215C">
        <w:rPr>
          <w:rFonts w:cs="Times New Roman"/>
        </w:rPr>
        <w:t xml:space="preserve"> dan </w:t>
      </w:r>
      <w:r w:rsidR="0072215C" w:rsidRPr="00432807">
        <w:rPr>
          <w:rFonts w:cs="Times New Roman"/>
        </w:rPr>
        <w:t>menyajikan laporan</w:t>
      </w:r>
      <w:r w:rsidR="0072215C" w:rsidRPr="00D410E3">
        <w:rPr>
          <w:rFonts w:cs="Times New Roman"/>
        </w:rPr>
        <w:t xml:space="preserve"> keuangan dalam satuan rupiah sepanjang tahun 2022-2024</w:t>
      </w:r>
    </w:p>
    <w:p w14:paraId="4B10AF24" w14:textId="77777777" w:rsidR="00580109" w:rsidRPr="00D410E3" w:rsidRDefault="006A6DB8" w:rsidP="00265E4E">
      <w:pPr>
        <w:ind w:firstLine="426"/>
        <w:jc w:val="both"/>
        <w:rPr>
          <w:rFonts w:cs="Times New Roman"/>
        </w:rPr>
      </w:pPr>
      <w:r w:rsidRPr="00D410E3">
        <w:rPr>
          <w:rFonts w:cs="Times New Roman"/>
        </w:rPr>
        <w:t>Proses penyaringan sampel sesuai kriteria yang telah ditentukan disajikan dalam tabel di bawah.</w:t>
      </w:r>
    </w:p>
    <w:p w14:paraId="318F9941" w14:textId="0ACBE4AE" w:rsidR="00D11AC0" w:rsidRPr="00D410E3" w:rsidRDefault="00D11AC0" w:rsidP="00265E4E">
      <w:pPr>
        <w:spacing w:line="360" w:lineRule="auto"/>
        <w:jc w:val="both"/>
        <w:rPr>
          <w:rFonts w:cs="Times New Roman"/>
        </w:rPr>
      </w:pPr>
      <w:r w:rsidRPr="00D410E3">
        <w:rPr>
          <w:b/>
          <w:bCs/>
          <w:sz w:val="22"/>
        </w:rPr>
        <w:t xml:space="preserve">Tabel 3.1 </w:t>
      </w:r>
      <w:proofErr w:type="spellStart"/>
      <w:r w:rsidRPr="00D410E3">
        <w:rPr>
          <w:b/>
          <w:bCs/>
          <w:sz w:val="22"/>
          <w:lang w:val="en-US"/>
        </w:rPr>
        <w:t>Penyaringan</w:t>
      </w:r>
      <w:proofErr w:type="spellEnd"/>
      <w:r w:rsidRPr="00D410E3">
        <w:rPr>
          <w:b/>
          <w:bCs/>
          <w:sz w:val="22"/>
          <w:lang w:val="en-US"/>
        </w:rPr>
        <w:t xml:space="preserve"> Sampel</w:t>
      </w:r>
    </w:p>
    <w:tbl>
      <w:tblPr>
        <w:tblStyle w:val="TableGrid"/>
        <w:tblW w:w="0" w:type="auto"/>
        <w:tblLook w:val="04A0" w:firstRow="1" w:lastRow="0" w:firstColumn="1" w:lastColumn="0" w:noHBand="0" w:noVBand="1"/>
      </w:tblPr>
      <w:tblGrid>
        <w:gridCol w:w="6604"/>
        <w:gridCol w:w="1323"/>
      </w:tblGrid>
      <w:tr w:rsidR="007459F5" w:rsidRPr="00D410E3" w14:paraId="728524FB" w14:textId="77777777" w:rsidTr="00265E4E">
        <w:tc>
          <w:tcPr>
            <w:tcW w:w="6604" w:type="dxa"/>
          </w:tcPr>
          <w:p w14:paraId="5D093336" w14:textId="7D7C866A" w:rsidR="007459F5" w:rsidRPr="0072215C" w:rsidRDefault="007459F5" w:rsidP="00806920">
            <w:pPr>
              <w:spacing w:line="240" w:lineRule="auto"/>
              <w:jc w:val="center"/>
              <w:rPr>
                <w:rFonts w:cs="Times New Roman"/>
                <w:b/>
                <w:bCs/>
                <w:sz w:val="20"/>
                <w:szCs w:val="20"/>
              </w:rPr>
            </w:pPr>
            <w:r w:rsidRPr="0072215C">
              <w:rPr>
                <w:rFonts w:cs="Times New Roman"/>
                <w:b/>
                <w:bCs/>
                <w:sz w:val="20"/>
                <w:szCs w:val="20"/>
              </w:rPr>
              <w:t>Kriteria Sampel</w:t>
            </w:r>
          </w:p>
        </w:tc>
        <w:tc>
          <w:tcPr>
            <w:tcW w:w="1323" w:type="dxa"/>
          </w:tcPr>
          <w:p w14:paraId="44FE8019" w14:textId="4901CEF7" w:rsidR="007459F5" w:rsidRPr="0072215C" w:rsidRDefault="007459F5" w:rsidP="00806920">
            <w:pPr>
              <w:spacing w:line="240" w:lineRule="auto"/>
              <w:jc w:val="center"/>
              <w:rPr>
                <w:rFonts w:cs="Times New Roman"/>
                <w:b/>
                <w:bCs/>
                <w:sz w:val="20"/>
                <w:szCs w:val="20"/>
              </w:rPr>
            </w:pPr>
            <w:r w:rsidRPr="0072215C">
              <w:rPr>
                <w:rFonts w:cs="Times New Roman"/>
                <w:b/>
                <w:bCs/>
                <w:sz w:val="20"/>
                <w:szCs w:val="20"/>
              </w:rPr>
              <w:t>Perusahaan</w:t>
            </w:r>
          </w:p>
        </w:tc>
      </w:tr>
      <w:tr w:rsidR="007459F5" w:rsidRPr="00D410E3" w14:paraId="3BC468CD" w14:textId="77777777" w:rsidTr="00265E4E">
        <w:tc>
          <w:tcPr>
            <w:tcW w:w="6604" w:type="dxa"/>
          </w:tcPr>
          <w:p w14:paraId="78E8B295" w14:textId="3FB53311" w:rsidR="007459F5" w:rsidRPr="0072215C" w:rsidRDefault="007459F5" w:rsidP="00806920">
            <w:pPr>
              <w:spacing w:line="240" w:lineRule="auto"/>
              <w:jc w:val="both"/>
              <w:rPr>
                <w:rFonts w:cs="Times New Roman"/>
                <w:sz w:val="20"/>
                <w:szCs w:val="20"/>
              </w:rPr>
            </w:pPr>
            <w:r w:rsidRPr="0072215C">
              <w:rPr>
                <w:rFonts w:cs="Times New Roman"/>
                <w:sz w:val="20"/>
                <w:szCs w:val="20"/>
              </w:rPr>
              <w:t>Perusahaan barang konsumen primer yang terdaftar di B</w:t>
            </w:r>
            <w:r w:rsidR="00806920" w:rsidRPr="0072215C">
              <w:rPr>
                <w:rFonts w:cs="Times New Roman"/>
                <w:sz w:val="20"/>
                <w:szCs w:val="20"/>
              </w:rPr>
              <w:t>ursa Efek Indonesia</w:t>
            </w:r>
          </w:p>
        </w:tc>
        <w:tc>
          <w:tcPr>
            <w:tcW w:w="1323" w:type="dxa"/>
          </w:tcPr>
          <w:p w14:paraId="1217F2A5" w14:textId="01313E61" w:rsidR="007459F5" w:rsidRPr="0072215C" w:rsidRDefault="007459F5" w:rsidP="00806920">
            <w:pPr>
              <w:spacing w:line="240" w:lineRule="auto"/>
              <w:jc w:val="center"/>
              <w:rPr>
                <w:rFonts w:cs="Times New Roman"/>
                <w:sz w:val="20"/>
                <w:szCs w:val="20"/>
              </w:rPr>
            </w:pPr>
            <w:r w:rsidRPr="0072215C">
              <w:rPr>
                <w:rFonts w:cs="Times New Roman"/>
                <w:sz w:val="20"/>
                <w:szCs w:val="20"/>
              </w:rPr>
              <w:t>131</w:t>
            </w:r>
          </w:p>
        </w:tc>
      </w:tr>
      <w:tr w:rsidR="00806920" w:rsidRPr="00D410E3" w14:paraId="3DE0D8CA" w14:textId="77777777" w:rsidTr="00265E4E">
        <w:tc>
          <w:tcPr>
            <w:tcW w:w="6604" w:type="dxa"/>
          </w:tcPr>
          <w:p w14:paraId="1EE52ECF" w14:textId="281D8455" w:rsidR="00806920" w:rsidRPr="0072215C" w:rsidRDefault="00806920" w:rsidP="00806920">
            <w:pPr>
              <w:spacing w:line="240" w:lineRule="auto"/>
              <w:jc w:val="both"/>
              <w:rPr>
                <w:rFonts w:cs="Times New Roman"/>
                <w:sz w:val="20"/>
                <w:szCs w:val="20"/>
              </w:rPr>
            </w:pPr>
            <w:r w:rsidRPr="0072215C">
              <w:rPr>
                <w:rFonts w:cs="Times New Roman"/>
                <w:sz w:val="20"/>
                <w:szCs w:val="20"/>
              </w:rPr>
              <w:t>Perusahaan barang konsumen primer yang tidak terdaftar secara berturut-turut di Bursa Efek Indonesia</w:t>
            </w:r>
            <w:r w:rsidR="009B71F1" w:rsidRPr="0072215C">
              <w:rPr>
                <w:rFonts w:cs="Times New Roman"/>
                <w:sz w:val="20"/>
                <w:szCs w:val="20"/>
              </w:rPr>
              <w:t xml:space="preserve"> selama periode tahun 2022-2024</w:t>
            </w:r>
          </w:p>
        </w:tc>
        <w:tc>
          <w:tcPr>
            <w:tcW w:w="1323" w:type="dxa"/>
          </w:tcPr>
          <w:p w14:paraId="59416C33" w14:textId="08369A0B" w:rsidR="00806920" w:rsidRPr="0072215C" w:rsidRDefault="00806920" w:rsidP="00806920">
            <w:pPr>
              <w:spacing w:line="240" w:lineRule="auto"/>
              <w:jc w:val="center"/>
              <w:rPr>
                <w:rFonts w:cs="Times New Roman"/>
                <w:sz w:val="20"/>
                <w:szCs w:val="20"/>
              </w:rPr>
            </w:pPr>
            <w:r w:rsidRPr="0072215C">
              <w:rPr>
                <w:rFonts w:cs="Times New Roman"/>
                <w:sz w:val="20"/>
                <w:szCs w:val="20"/>
              </w:rPr>
              <w:t>(1</w:t>
            </w:r>
            <w:r w:rsidR="00DE6FCC" w:rsidRPr="0072215C">
              <w:rPr>
                <w:rFonts w:cs="Times New Roman"/>
                <w:sz w:val="20"/>
                <w:szCs w:val="20"/>
              </w:rPr>
              <w:t>9</w:t>
            </w:r>
            <w:r w:rsidRPr="0072215C">
              <w:rPr>
                <w:rFonts w:cs="Times New Roman"/>
                <w:sz w:val="20"/>
                <w:szCs w:val="20"/>
              </w:rPr>
              <w:t>)</w:t>
            </w:r>
          </w:p>
        </w:tc>
      </w:tr>
      <w:tr w:rsidR="007459F5" w:rsidRPr="00D410E3" w14:paraId="73A837CE" w14:textId="77777777" w:rsidTr="00265E4E">
        <w:tc>
          <w:tcPr>
            <w:tcW w:w="6604" w:type="dxa"/>
          </w:tcPr>
          <w:p w14:paraId="78F55789" w14:textId="7BBBC489" w:rsidR="007459F5" w:rsidRPr="0072215C" w:rsidRDefault="007459F5" w:rsidP="00806920">
            <w:pPr>
              <w:spacing w:line="240" w:lineRule="auto"/>
              <w:jc w:val="both"/>
              <w:rPr>
                <w:rFonts w:cs="Times New Roman"/>
                <w:sz w:val="20"/>
                <w:szCs w:val="20"/>
              </w:rPr>
            </w:pPr>
            <w:r w:rsidRPr="0072215C">
              <w:rPr>
                <w:rFonts w:cs="Times New Roman"/>
                <w:sz w:val="20"/>
                <w:szCs w:val="20"/>
              </w:rPr>
              <w:t xml:space="preserve">Perusahaan barang konsumen primer yang </w:t>
            </w:r>
            <w:r w:rsidR="00806920" w:rsidRPr="0072215C">
              <w:rPr>
                <w:rFonts w:cs="Times New Roman"/>
                <w:sz w:val="20"/>
                <w:szCs w:val="20"/>
              </w:rPr>
              <w:t>belum</w:t>
            </w:r>
            <w:r w:rsidRPr="0072215C">
              <w:rPr>
                <w:rFonts w:cs="Times New Roman"/>
                <w:sz w:val="20"/>
                <w:szCs w:val="20"/>
              </w:rPr>
              <w:t xml:space="preserve"> </w:t>
            </w:r>
            <w:r w:rsidR="00806920" w:rsidRPr="0072215C">
              <w:rPr>
                <w:rFonts w:cs="Times New Roman"/>
                <w:sz w:val="20"/>
                <w:szCs w:val="20"/>
              </w:rPr>
              <w:t>menyediakan</w:t>
            </w:r>
            <w:r w:rsidRPr="0072215C">
              <w:rPr>
                <w:rFonts w:cs="Times New Roman"/>
                <w:sz w:val="20"/>
                <w:szCs w:val="20"/>
              </w:rPr>
              <w:t xml:space="preserve"> laporan </w:t>
            </w:r>
            <w:r w:rsidR="00DE6FCC" w:rsidRPr="0072215C">
              <w:rPr>
                <w:rFonts w:cs="Times New Roman"/>
                <w:sz w:val="20"/>
                <w:szCs w:val="20"/>
              </w:rPr>
              <w:t>keuangan</w:t>
            </w:r>
            <w:r w:rsidRPr="0072215C">
              <w:rPr>
                <w:rFonts w:cs="Times New Roman"/>
                <w:sz w:val="20"/>
                <w:szCs w:val="20"/>
              </w:rPr>
              <w:t xml:space="preserve"> </w:t>
            </w:r>
            <w:r w:rsidR="009B71F1" w:rsidRPr="0072215C">
              <w:rPr>
                <w:rFonts w:cs="Times New Roman"/>
                <w:sz w:val="20"/>
                <w:szCs w:val="20"/>
              </w:rPr>
              <w:t xml:space="preserve">yang lengkap </w:t>
            </w:r>
            <w:r w:rsidRPr="0072215C">
              <w:rPr>
                <w:rFonts w:cs="Times New Roman"/>
                <w:sz w:val="20"/>
                <w:szCs w:val="20"/>
              </w:rPr>
              <w:t>selama periode tahun 2022-2024</w:t>
            </w:r>
          </w:p>
        </w:tc>
        <w:tc>
          <w:tcPr>
            <w:tcW w:w="1323" w:type="dxa"/>
          </w:tcPr>
          <w:p w14:paraId="772C2584" w14:textId="6C2DE4B6" w:rsidR="007459F5" w:rsidRPr="0072215C" w:rsidRDefault="009B71F1" w:rsidP="00806920">
            <w:pPr>
              <w:spacing w:line="240" w:lineRule="auto"/>
              <w:jc w:val="center"/>
              <w:rPr>
                <w:rFonts w:cs="Times New Roman"/>
                <w:sz w:val="20"/>
                <w:szCs w:val="20"/>
              </w:rPr>
            </w:pPr>
            <w:r w:rsidRPr="0072215C">
              <w:rPr>
                <w:rFonts w:cs="Times New Roman"/>
                <w:sz w:val="20"/>
                <w:szCs w:val="20"/>
              </w:rPr>
              <w:t>(</w:t>
            </w:r>
            <w:r w:rsidR="00DE6FCC" w:rsidRPr="0072215C">
              <w:rPr>
                <w:rFonts w:cs="Times New Roman"/>
                <w:sz w:val="20"/>
                <w:szCs w:val="20"/>
              </w:rPr>
              <w:t>6</w:t>
            </w:r>
            <w:r w:rsidRPr="0072215C">
              <w:rPr>
                <w:rFonts w:cs="Times New Roman"/>
                <w:sz w:val="20"/>
                <w:szCs w:val="20"/>
              </w:rPr>
              <w:t>)</w:t>
            </w:r>
          </w:p>
        </w:tc>
      </w:tr>
      <w:tr w:rsidR="007459F5" w:rsidRPr="00D410E3" w14:paraId="34013F7E" w14:textId="77777777" w:rsidTr="00265E4E">
        <w:tc>
          <w:tcPr>
            <w:tcW w:w="6604" w:type="dxa"/>
          </w:tcPr>
          <w:p w14:paraId="1771C79C" w14:textId="136A240B" w:rsidR="007459F5" w:rsidRPr="0072215C" w:rsidRDefault="007459F5" w:rsidP="00806920">
            <w:pPr>
              <w:spacing w:line="240" w:lineRule="auto"/>
              <w:jc w:val="both"/>
              <w:rPr>
                <w:rFonts w:cs="Times New Roman"/>
                <w:sz w:val="20"/>
                <w:szCs w:val="20"/>
              </w:rPr>
            </w:pPr>
            <w:r w:rsidRPr="0072215C">
              <w:rPr>
                <w:rFonts w:cs="Times New Roman"/>
                <w:sz w:val="20"/>
                <w:szCs w:val="20"/>
              </w:rPr>
              <w:t xml:space="preserve">Perusahaan barang konsumen primer yang </w:t>
            </w:r>
            <w:r w:rsidR="009B71F1" w:rsidRPr="0072215C">
              <w:rPr>
                <w:rFonts w:cs="Times New Roman"/>
                <w:sz w:val="20"/>
                <w:szCs w:val="20"/>
              </w:rPr>
              <w:t>tidak mendapatkan laba</w:t>
            </w:r>
            <w:r w:rsidRPr="0072215C">
              <w:rPr>
                <w:rFonts w:cs="Times New Roman"/>
                <w:sz w:val="20"/>
                <w:szCs w:val="20"/>
              </w:rPr>
              <w:t xml:space="preserve"> selama periode tahun 2022-2024</w:t>
            </w:r>
          </w:p>
        </w:tc>
        <w:tc>
          <w:tcPr>
            <w:tcW w:w="1323" w:type="dxa"/>
          </w:tcPr>
          <w:p w14:paraId="03036333" w14:textId="5C2ABF32" w:rsidR="007459F5" w:rsidRPr="0072215C" w:rsidRDefault="009B71F1" w:rsidP="00806920">
            <w:pPr>
              <w:spacing w:line="240" w:lineRule="auto"/>
              <w:jc w:val="center"/>
              <w:rPr>
                <w:rFonts w:cs="Times New Roman"/>
                <w:sz w:val="20"/>
                <w:szCs w:val="20"/>
              </w:rPr>
            </w:pPr>
            <w:r w:rsidRPr="0072215C">
              <w:rPr>
                <w:rFonts w:cs="Times New Roman"/>
                <w:sz w:val="20"/>
                <w:szCs w:val="20"/>
              </w:rPr>
              <w:t>(2</w:t>
            </w:r>
            <w:r w:rsidR="00DE6FCC" w:rsidRPr="0072215C">
              <w:rPr>
                <w:rFonts w:cs="Times New Roman"/>
                <w:sz w:val="20"/>
                <w:szCs w:val="20"/>
              </w:rPr>
              <w:t>3</w:t>
            </w:r>
            <w:r w:rsidRPr="0072215C">
              <w:rPr>
                <w:rFonts w:cs="Times New Roman"/>
                <w:sz w:val="20"/>
                <w:szCs w:val="20"/>
              </w:rPr>
              <w:t>)</w:t>
            </w:r>
          </w:p>
        </w:tc>
      </w:tr>
      <w:tr w:rsidR="0072215C" w:rsidRPr="00D410E3" w14:paraId="627D2CF1" w14:textId="77777777" w:rsidTr="00265E4E">
        <w:tc>
          <w:tcPr>
            <w:tcW w:w="6604" w:type="dxa"/>
          </w:tcPr>
          <w:p w14:paraId="2EEDA5CF" w14:textId="3C82FAD7" w:rsidR="0072215C" w:rsidRPr="0072215C" w:rsidRDefault="0072215C" w:rsidP="00806920">
            <w:pPr>
              <w:spacing w:line="240" w:lineRule="auto"/>
              <w:jc w:val="both"/>
              <w:rPr>
                <w:rFonts w:cs="Times New Roman"/>
                <w:sz w:val="20"/>
                <w:szCs w:val="20"/>
              </w:rPr>
            </w:pPr>
            <w:r w:rsidRPr="0072215C">
              <w:rPr>
                <w:rFonts w:cs="Times New Roman"/>
                <w:sz w:val="20"/>
                <w:szCs w:val="20"/>
              </w:rPr>
              <w:t>Perusahaan barang konsumen primer yang tidak memiliki data lengkap terkait variabel penelitian dan tidak menyajikan laporan keuangan dalam satuan rupiah</w:t>
            </w:r>
          </w:p>
        </w:tc>
        <w:tc>
          <w:tcPr>
            <w:tcW w:w="1323" w:type="dxa"/>
          </w:tcPr>
          <w:p w14:paraId="6DFEC94B" w14:textId="65B555A3" w:rsidR="0072215C" w:rsidRPr="0072215C" w:rsidRDefault="0072215C" w:rsidP="00806920">
            <w:pPr>
              <w:spacing w:line="240" w:lineRule="auto"/>
              <w:jc w:val="center"/>
              <w:rPr>
                <w:rFonts w:cs="Times New Roman"/>
                <w:sz w:val="20"/>
                <w:szCs w:val="20"/>
              </w:rPr>
            </w:pPr>
            <w:r w:rsidRPr="0072215C">
              <w:rPr>
                <w:rFonts w:cs="Times New Roman"/>
                <w:sz w:val="20"/>
                <w:szCs w:val="20"/>
              </w:rPr>
              <w:t>(30)</w:t>
            </w:r>
          </w:p>
        </w:tc>
      </w:tr>
      <w:tr w:rsidR="0072215C" w:rsidRPr="00D410E3" w14:paraId="23E894CD" w14:textId="77777777" w:rsidTr="00265E4E">
        <w:tc>
          <w:tcPr>
            <w:tcW w:w="6604" w:type="dxa"/>
          </w:tcPr>
          <w:p w14:paraId="662E3007" w14:textId="292FD123" w:rsidR="0072215C" w:rsidRPr="0072215C" w:rsidRDefault="0072215C" w:rsidP="00806920">
            <w:pPr>
              <w:spacing w:line="240" w:lineRule="auto"/>
              <w:jc w:val="both"/>
              <w:rPr>
                <w:rFonts w:cs="Times New Roman"/>
                <w:sz w:val="20"/>
                <w:szCs w:val="20"/>
              </w:rPr>
            </w:pPr>
            <w:r w:rsidRPr="0072215C">
              <w:rPr>
                <w:rFonts w:cs="Times New Roman"/>
                <w:b/>
                <w:bCs/>
                <w:sz w:val="20"/>
                <w:szCs w:val="20"/>
              </w:rPr>
              <w:t>Sampel Penelitian</w:t>
            </w:r>
          </w:p>
        </w:tc>
        <w:tc>
          <w:tcPr>
            <w:tcW w:w="1323" w:type="dxa"/>
          </w:tcPr>
          <w:p w14:paraId="14F55C74" w14:textId="2DB92856" w:rsidR="0072215C" w:rsidRPr="0072215C" w:rsidRDefault="0072215C" w:rsidP="00806920">
            <w:pPr>
              <w:spacing w:line="240" w:lineRule="auto"/>
              <w:jc w:val="center"/>
              <w:rPr>
                <w:rFonts w:cs="Times New Roman"/>
                <w:sz w:val="20"/>
                <w:szCs w:val="20"/>
              </w:rPr>
            </w:pPr>
            <w:r w:rsidRPr="0072215C">
              <w:rPr>
                <w:rFonts w:cs="Times New Roman"/>
                <w:b/>
                <w:bCs/>
                <w:sz w:val="20"/>
                <w:szCs w:val="20"/>
              </w:rPr>
              <w:t>53</w:t>
            </w:r>
          </w:p>
        </w:tc>
      </w:tr>
      <w:tr w:rsidR="0072215C" w:rsidRPr="00D410E3" w14:paraId="14C475CE" w14:textId="77777777" w:rsidTr="00265E4E">
        <w:tc>
          <w:tcPr>
            <w:tcW w:w="6604" w:type="dxa"/>
          </w:tcPr>
          <w:p w14:paraId="77320C90" w14:textId="0D7F7571" w:rsidR="0072215C" w:rsidRPr="0072215C" w:rsidRDefault="0072215C" w:rsidP="00806920">
            <w:pPr>
              <w:spacing w:line="240" w:lineRule="auto"/>
              <w:rPr>
                <w:rFonts w:cs="Times New Roman"/>
                <w:b/>
                <w:bCs/>
                <w:sz w:val="20"/>
                <w:szCs w:val="20"/>
              </w:rPr>
            </w:pPr>
            <w:r w:rsidRPr="0072215C">
              <w:rPr>
                <w:rFonts w:cs="Times New Roman"/>
                <w:b/>
                <w:bCs/>
                <w:sz w:val="20"/>
                <w:szCs w:val="20"/>
              </w:rPr>
              <w:t>Total Sampel (</w:t>
            </w:r>
            <w:r w:rsidR="007070B0">
              <w:rPr>
                <w:rFonts w:cs="Times New Roman"/>
                <w:b/>
                <w:bCs/>
                <w:sz w:val="20"/>
                <w:szCs w:val="20"/>
              </w:rPr>
              <w:t>53</w:t>
            </w:r>
            <w:r w:rsidRPr="0072215C">
              <w:rPr>
                <w:rFonts w:cs="Times New Roman"/>
                <w:b/>
                <w:bCs/>
                <w:sz w:val="20"/>
                <w:szCs w:val="20"/>
              </w:rPr>
              <w:t xml:space="preserve"> x 3 tahun)</w:t>
            </w:r>
          </w:p>
        </w:tc>
        <w:tc>
          <w:tcPr>
            <w:tcW w:w="1323" w:type="dxa"/>
          </w:tcPr>
          <w:p w14:paraId="5618E98C" w14:textId="2A66EE60" w:rsidR="0072215C" w:rsidRPr="0072215C" w:rsidRDefault="0072215C" w:rsidP="00806920">
            <w:pPr>
              <w:spacing w:line="240" w:lineRule="auto"/>
              <w:jc w:val="center"/>
              <w:rPr>
                <w:rFonts w:cs="Times New Roman"/>
                <w:b/>
                <w:bCs/>
                <w:sz w:val="20"/>
                <w:szCs w:val="20"/>
              </w:rPr>
            </w:pPr>
            <w:r w:rsidRPr="0072215C">
              <w:rPr>
                <w:rFonts w:cs="Times New Roman"/>
                <w:b/>
                <w:bCs/>
                <w:sz w:val="20"/>
                <w:szCs w:val="20"/>
              </w:rPr>
              <w:t>159</w:t>
            </w:r>
          </w:p>
        </w:tc>
      </w:tr>
    </w:tbl>
    <w:p w14:paraId="01E139B9" w14:textId="4EF3E5EA" w:rsidR="00D11AC0" w:rsidRPr="00D410E3" w:rsidRDefault="00D11AC0" w:rsidP="00265E4E">
      <w:pPr>
        <w:spacing w:after="160"/>
        <w:jc w:val="both"/>
        <w:rPr>
          <w:rFonts w:cs="Times New Roman"/>
          <w:i/>
          <w:iCs/>
          <w:sz w:val="22"/>
          <w:lang w:val="en-US"/>
        </w:rPr>
      </w:pPr>
      <w:proofErr w:type="spellStart"/>
      <w:proofErr w:type="gramStart"/>
      <w:r w:rsidRPr="00D410E3">
        <w:rPr>
          <w:rFonts w:cs="Times New Roman"/>
          <w:i/>
          <w:iCs/>
          <w:sz w:val="22"/>
          <w:lang w:val="en-US"/>
        </w:rPr>
        <w:t>Sumber</w:t>
      </w:r>
      <w:proofErr w:type="spellEnd"/>
      <w:r w:rsidRPr="00D410E3">
        <w:rPr>
          <w:rFonts w:cs="Times New Roman"/>
          <w:i/>
          <w:iCs/>
          <w:sz w:val="22"/>
          <w:lang w:val="en-US"/>
        </w:rPr>
        <w:t xml:space="preserve"> :</w:t>
      </w:r>
      <w:proofErr w:type="gramEnd"/>
      <w:r w:rsidRPr="00D410E3">
        <w:rPr>
          <w:rFonts w:cs="Times New Roman"/>
          <w:i/>
          <w:iCs/>
          <w:sz w:val="22"/>
          <w:lang w:val="en-US"/>
        </w:rPr>
        <w:t xml:space="preserve"> </w:t>
      </w:r>
      <w:proofErr w:type="spellStart"/>
      <w:r w:rsidRPr="00D410E3">
        <w:rPr>
          <w:rFonts w:cs="Times New Roman"/>
          <w:i/>
          <w:iCs/>
          <w:sz w:val="22"/>
          <w:lang w:val="en-US"/>
        </w:rPr>
        <w:t>Diolah</w:t>
      </w:r>
      <w:proofErr w:type="spellEnd"/>
      <w:r w:rsidRPr="00D410E3">
        <w:rPr>
          <w:rFonts w:cs="Times New Roman"/>
          <w:i/>
          <w:iCs/>
          <w:sz w:val="22"/>
          <w:lang w:val="en-US"/>
        </w:rPr>
        <w:t xml:space="preserve"> oleh </w:t>
      </w:r>
      <w:proofErr w:type="spellStart"/>
      <w:r w:rsidRPr="00D410E3">
        <w:rPr>
          <w:rFonts w:cs="Times New Roman"/>
          <w:i/>
          <w:iCs/>
          <w:sz w:val="22"/>
          <w:lang w:val="en-US"/>
        </w:rPr>
        <w:t>penulis</w:t>
      </w:r>
      <w:proofErr w:type="spellEnd"/>
      <w:r w:rsidRPr="00D410E3">
        <w:rPr>
          <w:rFonts w:cs="Times New Roman"/>
          <w:i/>
          <w:iCs/>
          <w:sz w:val="22"/>
          <w:lang w:val="en-US"/>
        </w:rPr>
        <w:t>, 2025</w:t>
      </w:r>
    </w:p>
    <w:p w14:paraId="1647FC2F" w14:textId="262964C2" w:rsidR="007459F5" w:rsidRPr="00D410E3" w:rsidRDefault="004C70DC" w:rsidP="006018F1">
      <w:pPr>
        <w:pStyle w:val="BodyText"/>
        <w:spacing w:line="480" w:lineRule="auto"/>
        <w:ind w:right="137" w:firstLine="720"/>
        <w:jc w:val="both"/>
      </w:pPr>
      <w:r w:rsidRPr="00D410E3">
        <w:t xml:space="preserve">Hasil penyaringan sampel menggunakan teknik purposive sampling menunjukkan bahwa terdapat </w:t>
      </w:r>
      <w:r w:rsidR="00DE6FCC">
        <w:t>53</w:t>
      </w:r>
      <w:r w:rsidRPr="00D410E3">
        <w:t xml:space="preserve"> perusahaan manufaktur yang memenuhi kriteria yang telah ditetapkan. Dengan periode pengamatan selama tiga tahun, jumlah total data observasi yang diperoleh adalah sebanyak 1</w:t>
      </w:r>
      <w:r w:rsidR="00DE6FCC">
        <w:t>59</w:t>
      </w:r>
      <w:r w:rsidRPr="00D410E3">
        <w:t xml:space="preserve"> (</w:t>
      </w:r>
      <w:r w:rsidR="00DE6FCC">
        <w:t>53</w:t>
      </w:r>
      <w:r w:rsidRPr="00D410E3">
        <w:t xml:space="preserve"> perusahaan × 3 tahun).</w:t>
      </w:r>
      <w:r w:rsidR="009D3BCA">
        <w:t xml:space="preserve"> </w:t>
      </w:r>
    </w:p>
    <w:p w14:paraId="33110647" w14:textId="775C3F26" w:rsidR="00F930BE" w:rsidRPr="00D410E3" w:rsidRDefault="00FF5BAA" w:rsidP="00265E4E">
      <w:pPr>
        <w:pStyle w:val="Heading2"/>
        <w:rPr>
          <w:rFonts w:ascii="Times New Roman" w:hAnsi="Times New Roman" w:cs="Times New Roman"/>
          <w:b/>
          <w:bCs/>
          <w:color w:val="auto"/>
          <w:sz w:val="24"/>
          <w:szCs w:val="24"/>
        </w:rPr>
      </w:pPr>
      <w:bookmarkStart w:id="33" w:name="_Toc211476334"/>
      <w:r w:rsidRPr="00D410E3">
        <w:rPr>
          <w:rFonts w:ascii="Times New Roman" w:hAnsi="Times New Roman" w:cs="Times New Roman"/>
          <w:b/>
          <w:bCs/>
          <w:color w:val="auto"/>
          <w:sz w:val="24"/>
          <w:szCs w:val="24"/>
        </w:rPr>
        <w:t>3.4</w:t>
      </w:r>
      <w:r w:rsidR="00C26646">
        <w:rPr>
          <w:rFonts w:ascii="Times New Roman" w:hAnsi="Times New Roman" w:cs="Times New Roman"/>
          <w:b/>
          <w:bCs/>
          <w:color w:val="auto"/>
          <w:sz w:val="24"/>
          <w:szCs w:val="24"/>
        </w:rPr>
        <w:t>.</w:t>
      </w:r>
      <w:r w:rsidRPr="00D410E3">
        <w:rPr>
          <w:rFonts w:ascii="Times New Roman" w:hAnsi="Times New Roman" w:cs="Times New Roman"/>
          <w:b/>
          <w:bCs/>
          <w:color w:val="auto"/>
          <w:sz w:val="24"/>
          <w:szCs w:val="24"/>
        </w:rPr>
        <w:tab/>
      </w:r>
      <w:r w:rsidR="00F930BE" w:rsidRPr="00D410E3">
        <w:rPr>
          <w:rFonts w:ascii="Times New Roman" w:hAnsi="Times New Roman" w:cs="Times New Roman"/>
          <w:b/>
          <w:bCs/>
          <w:color w:val="auto"/>
          <w:sz w:val="24"/>
          <w:szCs w:val="24"/>
        </w:rPr>
        <w:t>Jenis dan Sumber Data</w:t>
      </w:r>
      <w:bookmarkEnd w:id="33"/>
    </w:p>
    <w:p w14:paraId="5C6768C5" w14:textId="60C87F41" w:rsidR="00A553D2" w:rsidRPr="00D410E3" w:rsidRDefault="000C15D6" w:rsidP="00265E4E">
      <w:pPr>
        <w:ind w:firstLine="709"/>
        <w:jc w:val="both"/>
      </w:pPr>
      <w:r w:rsidRPr="00D410E3">
        <w:t xml:space="preserve">Penelitian ini menggunakan pendekatan kuantitatif dengan tujuan untuk menganalisis hubungan antar variabel secara statistik. </w:t>
      </w:r>
      <w:r w:rsidR="00A553D2" w:rsidRPr="00D410E3">
        <w:t xml:space="preserve">Jenis data yang digunakan </w:t>
      </w:r>
      <w:r w:rsidRPr="00D410E3">
        <w:t>ialah</w:t>
      </w:r>
      <w:r w:rsidR="00A553D2" w:rsidRPr="00D410E3">
        <w:t xml:space="preserve"> data sekunder, yaitu data </w:t>
      </w:r>
      <w:r w:rsidRPr="00D410E3">
        <w:t>yang dikumpulkan melalui saluran perantara tanpa keterlibatan langsung</w:t>
      </w:r>
      <w:r w:rsidR="00A553D2" w:rsidRPr="00D410E3">
        <w:t xml:space="preserve">. Data tersebut mencakup informasi terkait </w:t>
      </w:r>
      <w:r w:rsidR="006412B6" w:rsidRPr="00D410E3">
        <w:rPr>
          <w:i/>
          <w:iCs/>
        </w:rPr>
        <w:t>corporate social responsibility</w:t>
      </w:r>
      <w:r w:rsidR="002E0CE4" w:rsidRPr="00D410E3">
        <w:t>,</w:t>
      </w:r>
      <w:r w:rsidR="002E0CE4" w:rsidRPr="00D410E3">
        <w:rPr>
          <w:rFonts w:cs="Times New Roman"/>
          <w:i/>
          <w:iCs/>
          <w:szCs w:val="24"/>
        </w:rPr>
        <w:t xml:space="preserve"> </w:t>
      </w:r>
      <w:r w:rsidR="006412B6" w:rsidRPr="00D410E3">
        <w:rPr>
          <w:i/>
          <w:iCs/>
        </w:rPr>
        <w:t xml:space="preserve">investment opportunity set, </w:t>
      </w:r>
      <w:r w:rsidR="00C802FB" w:rsidRPr="00D410E3">
        <w:rPr>
          <w:i/>
          <w:iCs/>
        </w:rPr>
        <w:t>net profit margin</w:t>
      </w:r>
      <w:r w:rsidR="002E0CE4" w:rsidRPr="00D410E3">
        <w:t xml:space="preserve"> </w:t>
      </w:r>
      <w:r w:rsidR="00A553D2" w:rsidRPr="00D410E3">
        <w:t xml:space="preserve">yang diambil dari </w:t>
      </w:r>
      <w:r w:rsidR="00A553D2" w:rsidRPr="00D410E3">
        <w:lastRenderedPageBreak/>
        <w:t xml:space="preserve">laporan tahunan dan laporan keuangan yang </w:t>
      </w:r>
      <w:r w:rsidRPr="00D410E3">
        <w:t>sudah</w:t>
      </w:r>
      <w:r w:rsidR="00A553D2" w:rsidRPr="00D410E3">
        <w:t xml:space="preserve"> diaudit oleh perusahaan-perusahaan yang terdaftar di BEI selama periode penelitian. </w:t>
      </w:r>
    </w:p>
    <w:p w14:paraId="2F2AA736" w14:textId="28EF826D" w:rsidR="00F930BE" w:rsidRPr="00D410E3" w:rsidRDefault="00FF5BAA" w:rsidP="00265E4E">
      <w:pPr>
        <w:pStyle w:val="Heading2"/>
        <w:rPr>
          <w:rFonts w:ascii="Times New Roman" w:hAnsi="Times New Roman" w:cs="Times New Roman"/>
          <w:b/>
          <w:bCs/>
          <w:color w:val="auto"/>
          <w:sz w:val="24"/>
          <w:szCs w:val="24"/>
        </w:rPr>
      </w:pPr>
      <w:bookmarkStart w:id="34" w:name="_Toc211476335"/>
      <w:r w:rsidRPr="00D410E3">
        <w:rPr>
          <w:rFonts w:ascii="Times New Roman" w:hAnsi="Times New Roman" w:cs="Times New Roman"/>
          <w:b/>
          <w:bCs/>
          <w:color w:val="auto"/>
          <w:sz w:val="24"/>
          <w:szCs w:val="24"/>
        </w:rPr>
        <w:t>3.5</w:t>
      </w:r>
      <w:r w:rsidR="00C26646">
        <w:rPr>
          <w:rFonts w:ascii="Times New Roman" w:hAnsi="Times New Roman" w:cs="Times New Roman"/>
          <w:b/>
          <w:bCs/>
          <w:color w:val="auto"/>
          <w:sz w:val="24"/>
          <w:szCs w:val="24"/>
        </w:rPr>
        <w:t>.</w:t>
      </w:r>
      <w:r w:rsidRPr="00D410E3">
        <w:rPr>
          <w:rFonts w:ascii="Times New Roman" w:hAnsi="Times New Roman" w:cs="Times New Roman"/>
          <w:b/>
          <w:bCs/>
          <w:color w:val="auto"/>
          <w:sz w:val="24"/>
          <w:szCs w:val="24"/>
        </w:rPr>
        <w:tab/>
      </w:r>
      <w:r w:rsidR="00F930BE" w:rsidRPr="00D410E3">
        <w:rPr>
          <w:rFonts w:ascii="Times New Roman" w:hAnsi="Times New Roman" w:cs="Times New Roman"/>
          <w:b/>
          <w:bCs/>
          <w:color w:val="auto"/>
          <w:sz w:val="24"/>
          <w:szCs w:val="24"/>
        </w:rPr>
        <w:t>Metode Pengumpulan Data</w:t>
      </w:r>
      <w:bookmarkEnd w:id="34"/>
    </w:p>
    <w:p w14:paraId="5B557E03" w14:textId="5359A254" w:rsidR="00694417" w:rsidRPr="00D410E3" w:rsidRDefault="000C15D6" w:rsidP="00265E4E">
      <w:pPr>
        <w:pStyle w:val="ListParagraph"/>
        <w:ind w:left="0" w:firstLine="709"/>
        <w:jc w:val="both"/>
      </w:pPr>
      <w:r w:rsidRPr="00D410E3">
        <w:t>Peneliti memanfaatkan metode</w:t>
      </w:r>
      <w:r w:rsidR="002E0CE4" w:rsidRPr="00D410E3">
        <w:t xml:space="preserve"> dalam pengumpulan data adalah dengan melakukan kajian pustaka dan teknik dokumentasi. Kajian pustaka </w:t>
      </w:r>
      <w:r w:rsidR="007D297B" w:rsidRPr="00D410E3">
        <w:t>dilaksanakan melalui akumulasi data</w:t>
      </w:r>
      <w:r w:rsidR="002E0CE4" w:rsidRPr="00D410E3">
        <w:t xml:space="preserve"> yang </w:t>
      </w:r>
      <w:r w:rsidR="007D297B" w:rsidRPr="00D410E3">
        <w:t>selaras</w:t>
      </w:r>
      <w:r w:rsidR="002E0CE4" w:rsidRPr="00D410E3">
        <w:t xml:space="preserve"> dengan topik penelitian melalui sumber-sumber literatur, artikel, jurnal, dan hasil penelitian </w:t>
      </w:r>
      <w:r w:rsidR="007D297B" w:rsidRPr="00D410E3">
        <w:t>terdahulu</w:t>
      </w:r>
      <w:r w:rsidR="002E0CE4" w:rsidRPr="00D410E3">
        <w:t xml:space="preserve"> yang </w:t>
      </w:r>
      <w:r w:rsidR="007D297B" w:rsidRPr="00D410E3">
        <w:t>sesuai</w:t>
      </w:r>
      <w:r w:rsidR="002E0CE4" w:rsidRPr="00D410E3">
        <w:t xml:space="preserve"> </w:t>
      </w:r>
      <w:r w:rsidR="007D297B" w:rsidRPr="00D410E3">
        <w:t>serta</w:t>
      </w:r>
      <w:r w:rsidR="002E0CE4" w:rsidRPr="00D410E3">
        <w:t xml:space="preserve"> mendukung pembahasan. Sedangkan teknik dokumentasi dilakukan </w:t>
      </w:r>
      <w:r w:rsidR="007D297B" w:rsidRPr="00D410E3">
        <w:t>melalui proses pengunduhan data</w:t>
      </w:r>
      <w:r w:rsidR="002E0CE4" w:rsidRPr="00D410E3">
        <w:t xml:space="preserve"> </w:t>
      </w:r>
      <w:r w:rsidR="007D297B" w:rsidRPr="00D410E3">
        <w:t>yang relevan dari situs terkait, k</w:t>
      </w:r>
      <w:r w:rsidR="002E0CE4" w:rsidRPr="00D410E3">
        <w:t>emudian</w:t>
      </w:r>
      <w:r w:rsidR="007D297B" w:rsidRPr="00D410E3">
        <w:t xml:space="preserve"> </w:t>
      </w:r>
      <w:r w:rsidR="002E0CE4" w:rsidRPr="00D410E3">
        <w:t xml:space="preserve"> mengumpulkan data tersebut yang berupa laporan keuangan perusahaan.</w:t>
      </w:r>
    </w:p>
    <w:p w14:paraId="125D9F28" w14:textId="001FC9FA" w:rsidR="00F930BE" w:rsidRPr="00D410E3" w:rsidRDefault="00FF5BAA" w:rsidP="00265E4E">
      <w:pPr>
        <w:pStyle w:val="Heading2"/>
        <w:rPr>
          <w:rFonts w:ascii="Times New Roman" w:hAnsi="Times New Roman" w:cs="Times New Roman"/>
          <w:b/>
          <w:bCs/>
          <w:color w:val="auto"/>
          <w:sz w:val="24"/>
          <w:szCs w:val="24"/>
        </w:rPr>
      </w:pPr>
      <w:bookmarkStart w:id="35" w:name="_Toc211476336"/>
      <w:r w:rsidRPr="00D410E3">
        <w:rPr>
          <w:rFonts w:ascii="Times New Roman" w:hAnsi="Times New Roman" w:cs="Times New Roman"/>
          <w:b/>
          <w:bCs/>
          <w:color w:val="auto"/>
          <w:sz w:val="24"/>
          <w:szCs w:val="24"/>
        </w:rPr>
        <w:t>3.6</w:t>
      </w:r>
      <w:r w:rsidR="00C26646">
        <w:rPr>
          <w:rFonts w:ascii="Times New Roman" w:hAnsi="Times New Roman" w:cs="Times New Roman"/>
          <w:b/>
          <w:bCs/>
          <w:color w:val="auto"/>
          <w:sz w:val="24"/>
          <w:szCs w:val="24"/>
        </w:rPr>
        <w:t>.</w:t>
      </w:r>
      <w:r w:rsidRPr="00D410E3">
        <w:rPr>
          <w:rFonts w:ascii="Times New Roman" w:hAnsi="Times New Roman" w:cs="Times New Roman"/>
          <w:b/>
          <w:bCs/>
          <w:color w:val="auto"/>
          <w:sz w:val="24"/>
          <w:szCs w:val="24"/>
        </w:rPr>
        <w:tab/>
      </w:r>
      <w:r w:rsidR="00437EFF">
        <w:rPr>
          <w:rFonts w:ascii="Times New Roman" w:hAnsi="Times New Roman" w:cs="Times New Roman"/>
          <w:b/>
          <w:bCs/>
          <w:color w:val="auto"/>
          <w:sz w:val="24"/>
          <w:szCs w:val="24"/>
        </w:rPr>
        <w:t>Metode</w:t>
      </w:r>
      <w:r w:rsidR="00F930BE" w:rsidRPr="00D410E3">
        <w:rPr>
          <w:rFonts w:ascii="Times New Roman" w:hAnsi="Times New Roman" w:cs="Times New Roman"/>
          <w:b/>
          <w:bCs/>
          <w:color w:val="auto"/>
          <w:sz w:val="24"/>
          <w:szCs w:val="24"/>
        </w:rPr>
        <w:t xml:space="preserve"> Analisis Data</w:t>
      </w:r>
      <w:bookmarkEnd w:id="35"/>
    </w:p>
    <w:p w14:paraId="072DF0B5" w14:textId="73B160FF" w:rsidR="007D297B" w:rsidRPr="00D410E3" w:rsidRDefault="007D297B" w:rsidP="00265E4E">
      <w:pPr>
        <w:ind w:firstLine="709"/>
        <w:jc w:val="both"/>
      </w:pPr>
      <w:r w:rsidRPr="00D410E3">
        <w:t>Pendekatan evaluasi data yang diadopsi oleh peneliti melibatkan analisis regresi, yang dalam perhitungannya memanfaatkan teknik statistik dan didukung oleh perangkat lunak pengolah data, yakni SPSS</w:t>
      </w:r>
      <w:r w:rsidR="00E65878">
        <w:t xml:space="preserve"> versi 2</w:t>
      </w:r>
      <w:r w:rsidR="00C11210">
        <w:t>6</w:t>
      </w:r>
      <w:r w:rsidRPr="00D410E3">
        <w:t>. Pendekatan-pendekatan yang diterapkan mencakup:</w:t>
      </w:r>
    </w:p>
    <w:p w14:paraId="2CAF8186" w14:textId="3D3D506E" w:rsidR="00F930BE" w:rsidRPr="00D410E3" w:rsidRDefault="00097B83" w:rsidP="00265E4E">
      <w:pPr>
        <w:pStyle w:val="Heading3"/>
        <w:rPr>
          <w:b/>
          <w:bCs/>
          <w:color w:val="auto"/>
          <w:sz w:val="24"/>
          <w:szCs w:val="24"/>
        </w:rPr>
      </w:pPr>
      <w:bookmarkStart w:id="36" w:name="_Toc211476337"/>
      <w:r w:rsidRPr="00D410E3">
        <w:rPr>
          <w:b/>
          <w:bCs/>
          <w:color w:val="auto"/>
          <w:sz w:val="24"/>
          <w:szCs w:val="24"/>
        </w:rPr>
        <w:t>3.6.1</w:t>
      </w:r>
      <w:r w:rsidR="00C26646">
        <w:rPr>
          <w:b/>
          <w:bCs/>
          <w:color w:val="auto"/>
          <w:sz w:val="24"/>
          <w:szCs w:val="24"/>
        </w:rPr>
        <w:t>.</w:t>
      </w:r>
      <w:r w:rsidRPr="00D410E3">
        <w:rPr>
          <w:b/>
          <w:bCs/>
          <w:color w:val="auto"/>
          <w:sz w:val="24"/>
          <w:szCs w:val="24"/>
        </w:rPr>
        <w:tab/>
      </w:r>
      <w:r w:rsidR="00F930BE" w:rsidRPr="00D410E3">
        <w:rPr>
          <w:b/>
          <w:bCs/>
          <w:color w:val="auto"/>
          <w:sz w:val="24"/>
          <w:szCs w:val="24"/>
        </w:rPr>
        <w:t>Analisis Statistik Deskriptif</w:t>
      </w:r>
      <w:bookmarkEnd w:id="36"/>
    </w:p>
    <w:p w14:paraId="13EF4D13" w14:textId="13877FFF" w:rsidR="002E0CE4" w:rsidRPr="00D410E3" w:rsidRDefault="002E0CE4" w:rsidP="00265E4E">
      <w:pPr>
        <w:ind w:firstLine="709"/>
        <w:jc w:val="both"/>
      </w:pPr>
      <w:r w:rsidRPr="00D410E3">
        <w:t xml:space="preserve">Statistik deskriptif merujuk pada teknik untuk menyusun dan menganalisis data kuantitatif, yang bertujuan untuk memberikan gambaran yang terstruktur tentang suatu fenomena. </w:t>
      </w:r>
      <w:r w:rsidR="007D297B" w:rsidRPr="00D410E3">
        <w:t>berbagai</w:t>
      </w:r>
      <w:r w:rsidRPr="00D410E3">
        <w:t xml:space="preserve"> </w:t>
      </w:r>
      <w:r w:rsidR="007D297B" w:rsidRPr="00D410E3">
        <w:t>pengukuran</w:t>
      </w:r>
      <w:r w:rsidRPr="00D410E3">
        <w:t xml:space="preserve"> yang biasa digunakan </w:t>
      </w:r>
      <w:r w:rsidR="00B32080" w:rsidRPr="00D410E3">
        <w:t>pada</w:t>
      </w:r>
      <w:r w:rsidRPr="00D410E3">
        <w:t xml:space="preserve"> analisis deskriptif meliputi frekuensi, ukuran tendensi sentral (seperti rata-rata, median, dan modus), ukuran sebaran (seperti deviasi standar dan varians), serta korelasi antar variabel yang dianalisis. Pemilihan ukuran dalam statistik deskriptif ditentukan oleh </w:t>
      </w:r>
      <w:r w:rsidRPr="00D410E3">
        <w:lastRenderedPageBreak/>
        <w:t xml:space="preserve">jenis skala pengukuran konstruk yang </w:t>
      </w:r>
      <w:r w:rsidR="00B32080" w:rsidRPr="00D410E3">
        <w:t>diaplikasikan</w:t>
      </w:r>
      <w:r w:rsidRPr="00D410E3">
        <w:t xml:space="preserve"> </w:t>
      </w:r>
      <w:r w:rsidR="00B32080" w:rsidRPr="00D410E3">
        <w:t>pada</w:t>
      </w:r>
      <w:r w:rsidRPr="00D410E3">
        <w:t xml:space="preserve"> penelitian</w:t>
      </w:r>
      <w:r w:rsidR="00226B72" w:rsidRPr="00D410E3">
        <w:t xml:space="preserve"> </w:t>
      </w:r>
      <w:r w:rsidR="00226B72" w:rsidRPr="00D410E3">
        <w:fldChar w:fldCharType="begin" w:fldLock="1"/>
      </w:r>
      <w:r w:rsidR="00A639BF">
        <w:instrText>ADDIN CSL_CITATION {"citationItems":[{"id":"ITEM-1","itemData":{"author":[{"dropping-particle":"","family":"Ghozali","given":"Imam","non-dropping-particle":"","parse-names":false,"suffix":""}],"id":"ITEM-1","issued":{"date-parts":[["2021"]]},"title":"Aplikasi analisis multivariete dengan program IBM SPSS 26","type":"book"},"uris":["http://www.mendeley.com/documents/?uuid=6456360b-0add-4360-8871-2659a38252cd"]}],"mendeley":{"formattedCitation":"(Ghozali, 2021)","plainTextFormattedCitation":"(Ghozali, 2021)","previouslyFormattedCitation":"(Ghozali, 2021)"},"properties":{"noteIndex":0},"schema":"https://github.com/citation-style-language/schema/raw/master/csl-citation.json"}</w:instrText>
      </w:r>
      <w:r w:rsidR="00226B72" w:rsidRPr="00D410E3">
        <w:fldChar w:fldCharType="separate"/>
      </w:r>
      <w:r w:rsidR="00A639BF" w:rsidRPr="00A639BF">
        <w:rPr>
          <w:noProof/>
        </w:rPr>
        <w:t>(Ghozali, 2021)</w:t>
      </w:r>
      <w:r w:rsidR="00226B72" w:rsidRPr="00D410E3">
        <w:fldChar w:fldCharType="end"/>
      </w:r>
      <w:r w:rsidR="00226B72" w:rsidRPr="00D410E3">
        <w:t>.</w:t>
      </w:r>
    </w:p>
    <w:p w14:paraId="6408A9CD" w14:textId="74436C3E" w:rsidR="00F930BE" w:rsidRPr="00D410E3" w:rsidRDefault="00097B83" w:rsidP="00265E4E">
      <w:pPr>
        <w:pStyle w:val="Heading3"/>
        <w:rPr>
          <w:b/>
          <w:bCs/>
          <w:color w:val="auto"/>
          <w:sz w:val="24"/>
          <w:szCs w:val="24"/>
        </w:rPr>
      </w:pPr>
      <w:bookmarkStart w:id="37" w:name="_Toc211476338"/>
      <w:r w:rsidRPr="00D410E3">
        <w:rPr>
          <w:b/>
          <w:bCs/>
          <w:color w:val="auto"/>
          <w:sz w:val="24"/>
          <w:szCs w:val="24"/>
        </w:rPr>
        <w:t>3.6.2</w:t>
      </w:r>
      <w:r w:rsidR="00C26646">
        <w:rPr>
          <w:b/>
          <w:bCs/>
          <w:color w:val="auto"/>
          <w:sz w:val="24"/>
          <w:szCs w:val="24"/>
        </w:rPr>
        <w:t>.</w:t>
      </w:r>
      <w:r w:rsidRPr="00D410E3">
        <w:rPr>
          <w:b/>
          <w:bCs/>
          <w:color w:val="auto"/>
          <w:sz w:val="24"/>
          <w:szCs w:val="24"/>
        </w:rPr>
        <w:tab/>
      </w:r>
      <w:r w:rsidR="00F930BE" w:rsidRPr="00D410E3">
        <w:rPr>
          <w:b/>
          <w:bCs/>
          <w:color w:val="auto"/>
          <w:sz w:val="24"/>
          <w:szCs w:val="24"/>
        </w:rPr>
        <w:t>Uji Asumsi Klasik</w:t>
      </w:r>
      <w:bookmarkEnd w:id="37"/>
    </w:p>
    <w:p w14:paraId="050A26BB" w14:textId="2CD32AB4" w:rsidR="00E33A35" w:rsidRPr="00D410E3" w:rsidRDefault="00B32080" w:rsidP="006018F1">
      <w:pPr>
        <w:ind w:firstLine="709"/>
        <w:jc w:val="both"/>
      </w:pPr>
      <w:r w:rsidRPr="00D410E3">
        <w:t xml:space="preserve">Pengujian terhadap asumsi klasik dilakukan guna menilai apakah model regresi yang digunakan memenuhi kriteria-kriteria yang diperlukan </w:t>
      </w:r>
      <w:r w:rsidR="00A80F27" w:rsidRPr="00D410E3">
        <w:t>digunakan valid atau tidak sebagai alat prediksi. Uji ini merupakan langkah penting yang harus dipenuhi sebelum peneliti melanjutkan pengujian hipotesis dalam penelitian. Berikut adalah beberapa uji asumsi klasik yang diterapkan:</w:t>
      </w:r>
    </w:p>
    <w:p w14:paraId="3B66F92F" w14:textId="40583FE5" w:rsidR="00F930BE" w:rsidRPr="00EE6E04" w:rsidRDefault="00F930BE" w:rsidP="00265E4E">
      <w:pPr>
        <w:pStyle w:val="ListParagraph"/>
        <w:keepLines/>
        <w:widowControl w:val="0"/>
        <w:numPr>
          <w:ilvl w:val="0"/>
          <w:numId w:val="42"/>
        </w:numPr>
        <w:ind w:left="426" w:hanging="426"/>
        <w:rPr>
          <w:b/>
          <w:bCs/>
        </w:rPr>
      </w:pPr>
      <w:r w:rsidRPr="00EE6E04">
        <w:rPr>
          <w:b/>
          <w:bCs/>
        </w:rPr>
        <w:t>Uji Normalitas</w:t>
      </w:r>
    </w:p>
    <w:p w14:paraId="11C2F60B" w14:textId="7E51B185" w:rsidR="00A80F27" w:rsidRPr="00D410E3" w:rsidRDefault="00B32080" w:rsidP="00265E4E">
      <w:pPr>
        <w:keepLines/>
        <w:widowControl w:val="0"/>
        <w:ind w:firstLine="709"/>
        <w:jc w:val="both"/>
      </w:pPr>
      <w:r w:rsidRPr="00D410E3">
        <w:t>Pengujian distribusi normal dilakukan guna memeriksa</w:t>
      </w:r>
      <w:r w:rsidR="00A80F27" w:rsidRPr="00D410E3">
        <w:t xml:space="preserve"> </w:t>
      </w:r>
      <w:r w:rsidRPr="00D410E3">
        <w:t>benarkah</w:t>
      </w:r>
      <w:r w:rsidR="00A80F27" w:rsidRPr="00D410E3">
        <w:t xml:space="preserve"> variabel pengganggu atau residual dalam model regresi terdistribusi secara normal </w:t>
      </w:r>
      <w:r w:rsidR="00A639BF">
        <w:fldChar w:fldCharType="begin" w:fldLock="1"/>
      </w:r>
      <w:r w:rsidR="003574F8">
        <w:instrText>ADDIN CSL_CITATION {"citationItems":[{"id":"ITEM-1","itemData":{"author":[{"dropping-particle":"","family":"Ghozali","given":"Imam","non-dropping-particle":"","parse-names":false,"suffix":""}],"id":"ITEM-1","issued":{"date-parts":[["2021"]]},"title":"Aplikasi analisis multivariete dengan program IBM SPSS 26","type":"book"},"uris":["http://www.mendeley.com/documents/?uuid=6456360b-0add-4360-8871-2659a38252cd"]}],"mendeley":{"formattedCitation":"(Ghozali, 2021)","plainTextFormattedCitation":"(Ghozali, 2021)","previouslyFormattedCitation":"(Ghozali, 2021)"},"properties":{"noteIndex":0},"schema":"https://github.com/citation-style-language/schema/raw/master/csl-citation.json"}</w:instrText>
      </w:r>
      <w:r w:rsidR="00A639BF">
        <w:fldChar w:fldCharType="separate"/>
      </w:r>
      <w:r w:rsidR="00A639BF" w:rsidRPr="00A639BF">
        <w:rPr>
          <w:noProof/>
        </w:rPr>
        <w:t>(Ghozali, 2021)</w:t>
      </w:r>
      <w:r w:rsidR="00A639BF">
        <w:fldChar w:fldCharType="end"/>
      </w:r>
      <w:r w:rsidR="00A80F27" w:rsidRPr="00D410E3">
        <w:t>. Jika data terdistribusi normal, itu menunjukkan bahwa model regresi yang digunakan sudah sesuai. Pengujian normalitas ini dapat dilakukan dengan Uji Kolmogorov-Smirnov (K-S), yang merupakan uji non-parametrik. Jika nilai sig (2-tailed) &gt; 0,05, maka data dianggap terdistribusi normal, sementara jika nilai sig (2-tailed) &lt; 0,05, data dikatakan tidak terdistribusi normal.</w:t>
      </w:r>
    </w:p>
    <w:p w14:paraId="78726680" w14:textId="4E0BE2DA" w:rsidR="00F930BE" w:rsidRPr="00EE6E04" w:rsidRDefault="00F930BE" w:rsidP="00265E4E">
      <w:pPr>
        <w:pStyle w:val="ListParagraph"/>
        <w:numPr>
          <w:ilvl w:val="0"/>
          <w:numId w:val="42"/>
        </w:numPr>
        <w:ind w:left="426" w:hanging="426"/>
        <w:rPr>
          <w:b/>
          <w:bCs/>
        </w:rPr>
      </w:pPr>
      <w:r w:rsidRPr="00EE6E04">
        <w:rPr>
          <w:b/>
          <w:bCs/>
        </w:rPr>
        <w:t>Uji Multikolinearitas</w:t>
      </w:r>
    </w:p>
    <w:p w14:paraId="7614E6AC" w14:textId="6554A3D0" w:rsidR="0076791C" w:rsidRPr="00D410E3" w:rsidRDefault="00F82028" w:rsidP="00265E4E">
      <w:pPr>
        <w:ind w:firstLine="709"/>
        <w:jc w:val="both"/>
      </w:pPr>
      <w:r w:rsidRPr="00D410E3">
        <w:t xml:space="preserve">Uji multikolinieritas </w:t>
      </w:r>
      <w:r w:rsidR="00B32080" w:rsidRPr="00D410E3">
        <w:t>bermaksud</w:t>
      </w:r>
      <w:r w:rsidRPr="00D410E3">
        <w:t xml:space="preserve"> untuk memeriksa </w:t>
      </w:r>
      <w:r w:rsidR="00B32080" w:rsidRPr="00D410E3">
        <w:t>benarkah</w:t>
      </w:r>
      <w:r w:rsidRPr="00D410E3">
        <w:t xml:space="preserve"> </w:t>
      </w:r>
      <w:r w:rsidR="00B32080" w:rsidRPr="00D410E3">
        <w:t>terindikasi</w:t>
      </w:r>
      <w:r w:rsidRPr="00D410E3">
        <w:t xml:space="preserve"> </w:t>
      </w:r>
      <w:r w:rsidR="00B32080" w:rsidRPr="00D410E3">
        <w:t xml:space="preserve">keterkaitan </w:t>
      </w:r>
      <w:r w:rsidRPr="00D410E3">
        <w:t xml:space="preserve">yang kuat antara variabel independen </w:t>
      </w:r>
      <w:r w:rsidR="00B32080" w:rsidRPr="00D410E3">
        <w:t>pada</w:t>
      </w:r>
      <w:r w:rsidRPr="00D410E3">
        <w:t xml:space="preserve"> </w:t>
      </w:r>
      <w:r w:rsidR="00D90284" w:rsidRPr="00D410E3">
        <w:t>persamaan</w:t>
      </w:r>
      <w:r w:rsidRPr="00D410E3">
        <w:t xml:space="preserve"> regresi </w:t>
      </w:r>
      <w:r w:rsidR="00A639BF">
        <w:fldChar w:fldCharType="begin" w:fldLock="1"/>
      </w:r>
      <w:r w:rsidR="003574F8">
        <w:instrText>ADDIN CSL_CITATION {"citationItems":[{"id":"ITEM-1","itemData":{"author":[{"dropping-particle":"","family":"Ghozali","given":"Imam","non-dropping-particle":"","parse-names":false,"suffix":""}],"id":"ITEM-1","issued":{"date-parts":[["2021"]]},"title":"Aplikasi analisis multivariete dengan program IBM SPSS 26","type":"book"},"uris":["http://www.mendeley.com/documents/?uuid=6456360b-0add-4360-8871-2659a38252cd"]}],"mendeley":{"formattedCitation":"(Ghozali, 2021)","plainTextFormattedCitation":"(Ghozali, 2021)","previouslyFormattedCitation":"(Ghozali, 2021)"},"properties":{"noteIndex":0},"schema":"https://github.com/citation-style-language/schema/raw/master/csl-citation.json"}</w:instrText>
      </w:r>
      <w:r w:rsidR="00A639BF">
        <w:fldChar w:fldCharType="separate"/>
      </w:r>
      <w:r w:rsidR="00A639BF" w:rsidRPr="00A639BF">
        <w:rPr>
          <w:noProof/>
        </w:rPr>
        <w:t>(Ghozali, 2021)</w:t>
      </w:r>
      <w:r w:rsidR="00A639BF">
        <w:fldChar w:fldCharType="end"/>
      </w:r>
      <w:r w:rsidRPr="00D410E3">
        <w:t xml:space="preserve">. Dalam model regresi yang baik, seharusnya tidak </w:t>
      </w:r>
      <w:r w:rsidR="00D90284" w:rsidRPr="00D410E3">
        <w:t>terdapat</w:t>
      </w:r>
      <w:r w:rsidRPr="00D410E3">
        <w:t xml:space="preserve"> korelasi yang signifikan antar variabel independen. Multikolinieritas </w:t>
      </w:r>
      <w:r w:rsidR="00D90284" w:rsidRPr="00D410E3">
        <w:t xml:space="preserve">mampu </w:t>
      </w:r>
      <w:r w:rsidRPr="00D410E3">
        <w:t xml:space="preserve"> terdeteksi dengan memeriksa nilai tolerance dan variance inflation factor (VIF). </w:t>
      </w:r>
      <w:r w:rsidR="00D90284" w:rsidRPr="00D410E3">
        <w:t>apabila</w:t>
      </w:r>
      <w:r w:rsidRPr="00D410E3">
        <w:t xml:space="preserve"> nilai </w:t>
      </w:r>
      <w:r w:rsidR="00D90284" w:rsidRPr="00D410E3">
        <w:t>toleransi</w:t>
      </w:r>
      <w:r w:rsidRPr="00D410E3">
        <w:t xml:space="preserve"> lebih besar dari 0,1 dan VIF lebih kecil dari 10, maka tidak ada masalah </w:t>
      </w:r>
      <w:r w:rsidRPr="00D410E3">
        <w:lastRenderedPageBreak/>
        <w:t xml:space="preserve">multikolinieritas, yang berarti model regresi tersebut valid. Sebaliknya, jika nilai tolerance kurang dari 0,1 dan VIF lebih besar dari 10, maka terdapat masalah multikolinieritas, yang menunjukkan bahwa </w:t>
      </w:r>
      <w:r w:rsidR="00D90284" w:rsidRPr="00D410E3">
        <w:t>persamaan</w:t>
      </w:r>
      <w:r w:rsidRPr="00D410E3">
        <w:t xml:space="preserve"> regresi tersebut tidak sesuai.</w:t>
      </w:r>
    </w:p>
    <w:p w14:paraId="57D321F4" w14:textId="15C46531" w:rsidR="00F930BE" w:rsidRPr="00EE6E04" w:rsidRDefault="00F930BE" w:rsidP="00265E4E">
      <w:pPr>
        <w:pStyle w:val="ListParagraph"/>
        <w:numPr>
          <w:ilvl w:val="0"/>
          <w:numId w:val="42"/>
        </w:numPr>
        <w:ind w:left="426" w:hanging="426"/>
        <w:rPr>
          <w:b/>
          <w:bCs/>
        </w:rPr>
      </w:pPr>
      <w:r w:rsidRPr="00EE6E04">
        <w:rPr>
          <w:b/>
          <w:bCs/>
        </w:rPr>
        <w:t>Uji Heteroskedastisitas</w:t>
      </w:r>
    </w:p>
    <w:p w14:paraId="649E6B32" w14:textId="3A25D0F3" w:rsidR="00DE6FCC" w:rsidRPr="00B843EF" w:rsidRDefault="00F82028" w:rsidP="00265E4E">
      <w:pPr>
        <w:ind w:firstLine="709"/>
        <w:jc w:val="both"/>
      </w:pPr>
      <w:r w:rsidRPr="00D410E3">
        <w:t xml:space="preserve">Uji heteroskedastisitas </w:t>
      </w:r>
      <w:r w:rsidR="00D90284" w:rsidRPr="00D410E3">
        <w:t>dimaksudkan</w:t>
      </w:r>
      <w:r w:rsidRPr="00D410E3">
        <w:t xml:space="preserve"> </w:t>
      </w:r>
      <w:r w:rsidR="00D90284" w:rsidRPr="00D410E3">
        <w:t>guna</w:t>
      </w:r>
      <w:r w:rsidRPr="00D410E3">
        <w:t xml:space="preserve"> memeriksa   ketidaksamaan variansi residual </w:t>
      </w:r>
      <w:r w:rsidR="00D90284" w:rsidRPr="00D410E3">
        <w:t xml:space="preserve">di antara serangkaian observasi </w:t>
      </w:r>
      <w:r w:rsidR="00A639BF">
        <w:fldChar w:fldCharType="begin" w:fldLock="1"/>
      </w:r>
      <w:r w:rsidR="003574F8">
        <w:instrText>ADDIN CSL_CITATION {"citationItems":[{"id":"ITEM-1","itemData":{"author":[{"dropping-particle":"","family":"Ghozali","given":"Imam","non-dropping-particle":"","parse-names":false,"suffix":""}],"id":"ITEM-1","issued":{"date-parts":[["2021"]]},"title":"Aplikasi analisis multivariete dengan program IBM SPSS 26","type":"book"},"uris":["http://www.mendeley.com/documents/?uuid=6456360b-0add-4360-8871-2659a38252cd"]}],"mendeley":{"formattedCitation":"(Ghozali, 2021)","plainTextFormattedCitation":"(Ghozali, 2021)","previouslyFormattedCitation":"(Ghozali, 2021)"},"properties":{"noteIndex":0},"schema":"https://github.com/citation-style-language/schema/raw/master/csl-citation.json"}</w:instrText>
      </w:r>
      <w:r w:rsidR="00A639BF">
        <w:fldChar w:fldCharType="separate"/>
      </w:r>
      <w:r w:rsidR="00A639BF" w:rsidRPr="00A639BF">
        <w:rPr>
          <w:noProof/>
        </w:rPr>
        <w:t>(Ghozali, 2021)</w:t>
      </w:r>
      <w:r w:rsidR="00A639BF">
        <w:fldChar w:fldCharType="end"/>
      </w:r>
      <w:r w:rsidRPr="00D410E3">
        <w:t xml:space="preserve">. Pengujian ini dapat </w:t>
      </w:r>
      <w:r w:rsidR="00D90284" w:rsidRPr="00D410E3">
        <w:t>diterapkan</w:t>
      </w:r>
      <w:r w:rsidRPr="00D410E3">
        <w:t xml:space="preserve"> dengan menganalisis grafik scatterplot. Heteroskedastisitas dikatakan terjadi</w:t>
      </w:r>
      <w:r w:rsidR="00D90284" w:rsidRPr="00D410E3">
        <w:t xml:space="preserve"> apabila dalam diagram pencar tampak titik-titik yang membentuk pola yang sistematis. </w:t>
      </w:r>
      <w:r w:rsidRPr="00D410E3">
        <w:t>Sebaliknya</w:t>
      </w:r>
      <w:r w:rsidR="00B90E6B" w:rsidRPr="00D410E3">
        <w:t>, jika dalam grafik scatterplot titik-titik menyebar secara acak tanpa membentuk pola tertentu, baik di atas maupun di bawah angka nol, maka dapat disimpulkan bahwa tidak terjadi heteroskedastisitas</w:t>
      </w:r>
    </w:p>
    <w:p w14:paraId="59CA6561" w14:textId="427AAF53" w:rsidR="00F930BE" w:rsidRPr="00EE6E04" w:rsidRDefault="00F930BE" w:rsidP="00265E4E">
      <w:pPr>
        <w:pStyle w:val="ListParagraph"/>
        <w:numPr>
          <w:ilvl w:val="0"/>
          <w:numId w:val="42"/>
        </w:numPr>
        <w:ind w:left="426" w:hanging="426"/>
        <w:rPr>
          <w:b/>
          <w:bCs/>
        </w:rPr>
      </w:pPr>
      <w:r w:rsidRPr="00EE6E04">
        <w:rPr>
          <w:b/>
          <w:bCs/>
        </w:rPr>
        <w:t>Uji Autokorelas</w:t>
      </w:r>
      <w:r w:rsidR="00BA5DC3" w:rsidRPr="00EE6E04">
        <w:rPr>
          <w:b/>
          <w:bCs/>
        </w:rPr>
        <w:t>i</w:t>
      </w:r>
    </w:p>
    <w:p w14:paraId="3F9CBDB5" w14:textId="61D842BC" w:rsidR="00062C61" w:rsidRPr="00A639BF" w:rsidRDefault="00F82028" w:rsidP="00265E4E">
      <w:pPr>
        <w:ind w:firstLine="709"/>
        <w:jc w:val="both"/>
      </w:pPr>
      <w:r w:rsidRPr="00D410E3">
        <w:t xml:space="preserve">Pengujian autokorelasi </w:t>
      </w:r>
      <w:r w:rsidR="00B90E6B" w:rsidRPr="00D410E3">
        <w:t>bermaksud</w:t>
      </w:r>
      <w:r w:rsidRPr="00D410E3">
        <w:t xml:space="preserve"> </w:t>
      </w:r>
      <w:r w:rsidR="00B90E6B" w:rsidRPr="00D410E3">
        <w:t>guna</w:t>
      </w:r>
      <w:r w:rsidRPr="00D410E3">
        <w:t xml:space="preserve"> mengetahui </w:t>
      </w:r>
      <w:r w:rsidR="00B90E6B" w:rsidRPr="00D410E3">
        <w:t>benarkah</w:t>
      </w:r>
      <w:r w:rsidRPr="00D410E3">
        <w:t xml:space="preserve"> </w:t>
      </w:r>
      <w:r w:rsidR="00B90E6B" w:rsidRPr="00D410E3">
        <w:t>terjadi</w:t>
      </w:r>
      <w:r w:rsidRPr="00D410E3">
        <w:t xml:space="preserve"> error</w:t>
      </w:r>
      <w:r w:rsidR="00B90E6B" w:rsidRPr="00D410E3">
        <w:t xml:space="preserve"> pada periode t sebagai dampak dari kesalahan pada periode sebelumnya</w:t>
      </w:r>
      <w:r w:rsidRPr="00D410E3">
        <w:t xml:space="preserve">, yaitu t-1, dalam suatu model regresi. Autokorelasi umumnya </w:t>
      </w:r>
      <w:r w:rsidR="00B90E6B" w:rsidRPr="00D410E3">
        <w:t>didapatkan</w:t>
      </w:r>
      <w:r w:rsidRPr="00D410E3">
        <w:t xml:space="preserve"> </w:t>
      </w:r>
      <w:r w:rsidR="00B90E6B" w:rsidRPr="00D410E3">
        <w:t>dalam</w:t>
      </w:r>
      <w:r w:rsidRPr="00D410E3">
        <w:t xml:space="preserve"> data runtun waktu (</w:t>
      </w:r>
      <w:r w:rsidRPr="00DE6FCC">
        <w:rPr>
          <w:i/>
          <w:iCs/>
        </w:rPr>
        <w:t>time series</w:t>
      </w:r>
      <w:r w:rsidRPr="00D410E3">
        <w:t>), namun jarang terjadi pada data penampang (</w:t>
      </w:r>
      <w:r w:rsidRPr="00DE6FCC">
        <w:rPr>
          <w:i/>
          <w:iCs/>
        </w:rPr>
        <w:t>cross section</w:t>
      </w:r>
      <w:r w:rsidRPr="00D410E3">
        <w:t xml:space="preserve">). </w:t>
      </w:r>
      <w:r w:rsidR="00B90E6B" w:rsidRPr="00D410E3">
        <w:t>Dalam penelitian ini, digunakan data panel yang mengintegrasikan data time series dan cross section untuk memperoleh informasi yang lebih komprehensif.</w:t>
      </w:r>
      <w:r w:rsidR="00761EFD">
        <w:t xml:space="preserve"> Selanjutnya</w:t>
      </w:r>
      <w:r w:rsidR="00B90E6B" w:rsidRPr="00D410E3">
        <w:t>, perlu dipastikan bahwa model regresi yang diterapkan</w:t>
      </w:r>
      <w:r w:rsidRPr="00D410E3">
        <w:t xml:space="preserve"> terbebas dari autokorelasi. Untuk mengidentifikasi ada tidaknya autokorelasi, dapat digunakan uji Durbin-Watson. Berdasarkan penjelasan dari </w:t>
      </w:r>
      <w:r w:rsidR="00A639BF">
        <w:fldChar w:fldCharType="begin" w:fldLock="1"/>
      </w:r>
      <w:r w:rsidR="003574F8">
        <w:instrText>ADDIN CSL_CITATION {"citationItems":[{"id":"ITEM-1","itemData":{"author":[{"dropping-particle":"","family":"Ghozali","given":"Imam","non-dropping-particle":"","parse-names":false,"suffix":""}],"id":"ITEM-1","issued":{"date-parts":[["2021"]]},"title":"Aplikasi analisis multivariete dengan program IBM SPSS 26","type":"book"},"uris":["http://www.mendeley.com/documents/?uuid=6456360b-0add-4360-8871-2659a38252cd"]}],"mendeley":{"formattedCitation":"(Ghozali, 2021)","manualFormatting":"Ghozali (2021)","plainTextFormattedCitation":"(Ghozali, 2021)","previouslyFormattedCitation":"(Ghozali, 2021)"},"properties":{"noteIndex":0},"schema":"https://github.com/citation-style-language/schema/raw/master/csl-citation.json"}</w:instrText>
      </w:r>
      <w:r w:rsidR="00A639BF">
        <w:fldChar w:fldCharType="separate"/>
      </w:r>
      <w:r w:rsidR="00A639BF" w:rsidRPr="00A639BF">
        <w:rPr>
          <w:noProof/>
        </w:rPr>
        <w:t xml:space="preserve">Ghozali </w:t>
      </w:r>
      <w:r w:rsidR="00A639BF">
        <w:rPr>
          <w:noProof/>
        </w:rPr>
        <w:t>(</w:t>
      </w:r>
      <w:r w:rsidR="00A639BF" w:rsidRPr="00A639BF">
        <w:rPr>
          <w:noProof/>
        </w:rPr>
        <w:t>2021)</w:t>
      </w:r>
      <w:r w:rsidR="00A639BF">
        <w:fldChar w:fldCharType="end"/>
      </w:r>
      <w:r w:rsidR="00A639BF">
        <w:t xml:space="preserve">, </w:t>
      </w:r>
      <w:r w:rsidRPr="00D410E3">
        <w:t>pengambilan keputusan terkait autokorelasi dilakukan dengan kriteria sebagai berikut:</w:t>
      </w:r>
      <w:bookmarkStart w:id="38" w:name="_Toc137036844"/>
      <w:bookmarkStart w:id="39" w:name="_Toc137037282"/>
    </w:p>
    <w:tbl>
      <w:tblPr>
        <w:tblStyle w:val="TableGrid"/>
        <w:tblpPr w:leftFromText="180" w:rightFromText="180" w:vertAnchor="text" w:horzAnchor="margin" w:tblpY="312"/>
        <w:tblW w:w="0" w:type="auto"/>
        <w:tblLook w:val="04A0" w:firstRow="1" w:lastRow="0" w:firstColumn="1" w:lastColumn="0" w:noHBand="0" w:noVBand="1"/>
      </w:tblPr>
      <w:tblGrid>
        <w:gridCol w:w="4104"/>
        <w:gridCol w:w="1984"/>
        <w:gridCol w:w="1839"/>
      </w:tblGrid>
      <w:tr w:rsidR="000F2E50" w:rsidRPr="00D410E3" w14:paraId="623B6358" w14:textId="77777777" w:rsidTr="00265E4E">
        <w:tc>
          <w:tcPr>
            <w:tcW w:w="4104" w:type="dxa"/>
            <w:tcBorders>
              <w:top w:val="single" w:sz="4" w:space="0" w:color="auto"/>
              <w:left w:val="single" w:sz="4" w:space="0" w:color="auto"/>
              <w:bottom w:val="single" w:sz="4" w:space="0" w:color="auto"/>
              <w:right w:val="single" w:sz="4" w:space="0" w:color="auto"/>
            </w:tcBorders>
            <w:hideMark/>
          </w:tcPr>
          <w:p w14:paraId="24E461F6" w14:textId="77777777" w:rsidR="000F2E50" w:rsidRPr="0072215C" w:rsidRDefault="000F2E50" w:rsidP="000F2E50">
            <w:pPr>
              <w:spacing w:line="240" w:lineRule="auto"/>
              <w:jc w:val="center"/>
              <w:rPr>
                <w:sz w:val="20"/>
                <w:szCs w:val="20"/>
                <w:lang w:val="en-US"/>
              </w:rPr>
            </w:pPr>
            <w:proofErr w:type="spellStart"/>
            <w:r w:rsidRPr="0072215C">
              <w:rPr>
                <w:sz w:val="20"/>
                <w:szCs w:val="20"/>
                <w:lang w:val="en-US"/>
              </w:rPr>
              <w:lastRenderedPageBreak/>
              <w:t>Hipotesis</w:t>
            </w:r>
            <w:proofErr w:type="spellEnd"/>
            <w:r w:rsidRPr="0072215C">
              <w:rPr>
                <w:sz w:val="20"/>
                <w:szCs w:val="20"/>
                <w:lang w:val="en-US"/>
              </w:rPr>
              <w:t xml:space="preserve"> </w:t>
            </w:r>
            <w:proofErr w:type="spellStart"/>
            <w:r w:rsidRPr="0072215C">
              <w:rPr>
                <w:sz w:val="20"/>
                <w:szCs w:val="20"/>
                <w:lang w:val="en-US"/>
              </w:rPr>
              <w:t>nol</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688EF2EE" w14:textId="77777777" w:rsidR="000F2E50" w:rsidRPr="0072215C" w:rsidRDefault="000F2E50" w:rsidP="000F2E50">
            <w:pPr>
              <w:spacing w:line="240" w:lineRule="auto"/>
              <w:jc w:val="center"/>
              <w:rPr>
                <w:sz w:val="20"/>
                <w:szCs w:val="20"/>
                <w:lang w:val="en-US"/>
              </w:rPr>
            </w:pPr>
            <w:r w:rsidRPr="0072215C">
              <w:rPr>
                <w:sz w:val="20"/>
                <w:szCs w:val="20"/>
                <w:lang w:val="en-US"/>
              </w:rPr>
              <w:t>Keputusan</w:t>
            </w:r>
          </w:p>
        </w:tc>
        <w:tc>
          <w:tcPr>
            <w:tcW w:w="1839" w:type="dxa"/>
            <w:tcBorders>
              <w:top w:val="single" w:sz="4" w:space="0" w:color="auto"/>
              <w:left w:val="single" w:sz="4" w:space="0" w:color="auto"/>
              <w:bottom w:val="single" w:sz="4" w:space="0" w:color="auto"/>
              <w:right w:val="single" w:sz="4" w:space="0" w:color="auto"/>
            </w:tcBorders>
            <w:hideMark/>
          </w:tcPr>
          <w:p w14:paraId="4F0A8920" w14:textId="77777777" w:rsidR="000F2E50" w:rsidRPr="0072215C" w:rsidRDefault="000F2E50" w:rsidP="000F2E50">
            <w:pPr>
              <w:spacing w:line="240" w:lineRule="auto"/>
              <w:jc w:val="center"/>
              <w:rPr>
                <w:sz w:val="20"/>
                <w:szCs w:val="20"/>
                <w:lang w:val="en-US"/>
              </w:rPr>
            </w:pPr>
            <w:r w:rsidRPr="0072215C">
              <w:rPr>
                <w:sz w:val="20"/>
                <w:szCs w:val="20"/>
                <w:lang w:val="en-US"/>
              </w:rPr>
              <w:t>Jika</w:t>
            </w:r>
          </w:p>
        </w:tc>
      </w:tr>
      <w:tr w:rsidR="000F2E50" w:rsidRPr="00D410E3" w14:paraId="775C2ECB" w14:textId="77777777" w:rsidTr="00265E4E">
        <w:tc>
          <w:tcPr>
            <w:tcW w:w="4104" w:type="dxa"/>
            <w:tcBorders>
              <w:top w:val="single" w:sz="4" w:space="0" w:color="auto"/>
              <w:left w:val="single" w:sz="4" w:space="0" w:color="auto"/>
              <w:bottom w:val="single" w:sz="4" w:space="0" w:color="auto"/>
              <w:right w:val="single" w:sz="4" w:space="0" w:color="auto"/>
            </w:tcBorders>
            <w:hideMark/>
          </w:tcPr>
          <w:p w14:paraId="1B5F1531" w14:textId="77777777" w:rsidR="000F2E50" w:rsidRPr="0072215C" w:rsidRDefault="000F2E50" w:rsidP="000F2E50">
            <w:pPr>
              <w:spacing w:line="240" w:lineRule="auto"/>
              <w:rPr>
                <w:sz w:val="20"/>
                <w:szCs w:val="20"/>
                <w:lang w:val="en-US"/>
              </w:rPr>
            </w:pPr>
            <w:r w:rsidRPr="0072215C">
              <w:rPr>
                <w:sz w:val="20"/>
                <w:szCs w:val="20"/>
                <w:lang w:val="en-US"/>
              </w:rPr>
              <w:t xml:space="preserve">Tidak </w:t>
            </w:r>
            <w:proofErr w:type="spellStart"/>
            <w:r w:rsidRPr="0072215C">
              <w:rPr>
                <w:sz w:val="20"/>
                <w:szCs w:val="20"/>
                <w:lang w:val="en-US"/>
              </w:rPr>
              <w:t>ada</w:t>
            </w:r>
            <w:proofErr w:type="spellEnd"/>
            <w:r w:rsidRPr="0072215C">
              <w:rPr>
                <w:sz w:val="20"/>
                <w:szCs w:val="20"/>
                <w:lang w:val="en-US"/>
              </w:rPr>
              <w:t xml:space="preserve"> </w:t>
            </w:r>
            <w:proofErr w:type="spellStart"/>
            <w:r w:rsidRPr="0072215C">
              <w:rPr>
                <w:sz w:val="20"/>
                <w:szCs w:val="20"/>
                <w:lang w:val="en-US"/>
              </w:rPr>
              <w:t>autokorelasi</w:t>
            </w:r>
            <w:proofErr w:type="spellEnd"/>
            <w:r w:rsidRPr="0072215C">
              <w:rPr>
                <w:sz w:val="20"/>
                <w:szCs w:val="20"/>
                <w:lang w:val="en-US"/>
              </w:rPr>
              <w:t xml:space="preserve"> </w:t>
            </w:r>
            <w:proofErr w:type="spellStart"/>
            <w:r w:rsidRPr="0072215C">
              <w:rPr>
                <w:sz w:val="20"/>
                <w:szCs w:val="20"/>
                <w:lang w:val="en-US"/>
              </w:rPr>
              <w:t>positif</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9BCB3B2" w14:textId="77777777" w:rsidR="000F2E50" w:rsidRPr="0072215C" w:rsidRDefault="000F2E50" w:rsidP="000F2E50">
            <w:pPr>
              <w:spacing w:line="240" w:lineRule="auto"/>
              <w:rPr>
                <w:sz w:val="20"/>
                <w:szCs w:val="20"/>
                <w:lang w:val="en-US"/>
              </w:rPr>
            </w:pPr>
            <w:r w:rsidRPr="0072215C">
              <w:rPr>
                <w:sz w:val="20"/>
                <w:szCs w:val="20"/>
                <w:lang w:val="en-US"/>
              </w:rPr>
              <w:t>Tolak</w:t>
            </w:r>
          </w:p>
        </w:tc>
        <w:tc>
          <w:tcPr>
            <w:tcW w:w="1839" w:type="dxa"/>
            <w:tcBorders>
              <w:top w:val="single" w:sz="4" w:space="0" w:color="auto"/>
              <w:left w:val="single" w:sz="4" w:space="0" w:color="auto"/>
              <w:bottom w:val="single" w:sz="4" w:space="0" w:color="auto"/>
              <w:right w:val="single" w:sz="4" w:space="0" w:color="auto"/>
            </w:tcBorders>
            <w:hideMark/>
          </w:tcPr>
          <w:p w14:paraId="474684A9" w14:textId="77777777" w:rsidR="000F2E50" w:rsidRPr="0072215C" w:rsidRDefault="000F2E50" w:rsidP="000F2E50">
            <w:pPr>
              <w:spacing w:line="240" w:lineRule="auto"/>
              <w:rPr>
                <w:sz w:val="20"/>
                <w:szCs w:val="20"/>
                <w:lang w:val="en-US"/>
              </w:rPr>
            </w:pPr>
            <w:r w:rsidRPr="0072215C">
              <w:rPr>
                <w:sz w:val="20"/>
                <w:szCs w:val="20"/>
                <w:lang w:val="en-US"/>
              </w:rPr>
              <w:t>0 &lt; d &lt; dl</w:t>
            </w:r>
          </w:p>
        </w:tc>
      </w:tr>
      <w:tr w:rsidR="000F2E50" w:rsidRPr="00D410E3" w14:paraId="2769445D" w14:textId="77777777" w:rsidTr="00265E4E">
        <w:tc>
          <w:tcPr>
            <w:tcW w:w="4104" w:type="dxa"/>
            <w:tcBorders>
              <w:top w:val="single" w:sz="4" w:space="0" w:color="auto"/>
              <w:left w:val="single" w:sz="4" w:space="0" w:color="auto"/>
              <w:bottom w:val="single" w:sz="4" w:space="0" w:color="auto"/>
              <w:right w:val="single" w:sz="4" w:space="0" w:color="auto"/>
            </w:tcBorders>
            <w:hideMark/>
          </w:tcPr>
          <w:p w14:paraId="267C1510" w14:textId="77777777" w:rsidR="000F2E50" w:rsidRPr="0072215C" w:rsidRDefault="000F2E50" w:rsidP="000F2E50">
            <w:pPr>
              <w:spacing w:line="240" w:lineRule="auto"/>
              <w:rPr>
                <w:sz w:val="20"/>
                <w:szCs w:val="20"/>
                <w:lang w:val="en-US"/>
              </w:rPr>
            </w:pPr>
            <w:r w:rsidRPr="0072215C">
              <w:rPr>
                <w:sz w:val="20"/>
                <w:szCs w:val="20"/>
                <w:lang w:val="en-US"/>
              </w:rPr>
              <w:t xml:space="preserve">Tidak </w:t>
            </w:r>
            <w:proofErr w:type="spellStart"/>
            <w:r w:rsidRPr="0072215C">
              <w:rPr>
                <w:sz w:val="20"/>
                <w:szCs w:val="20"/>
                <w:lang w:val="en-US"/>
              </w:rPr>
              <w:t>ada</w:t>
            </w:r>
            <w:proofErr w:type="spellEnd"/>
            <w:r w:rsidRPr="0072215C">
              <w:rPr>
                <w:sz w:val="20"/>
                <w:szCs w:val="20"/>
                <w:lang w:val="en-US"/>
              </w:rPr>
              <w:t xml:space="preserve"> </w:t>
            </w:r>
            <w:proofErr w:type="spellStart"/>
            <w:r w:rsidRPr="0072215C">
              <w:rPr>
                <w:sz w:val="20"/>
                <w:szCs w:val="20"/>
                <w:lang w:val="en-US"/>
              </w:rPr>
              <w:t>autokorelasi</w:t>
            </w:r>
            <w:proofErr w:type="spellEnd"/>
            <w:r w:rsidRPr="0072215C">
              <w:rPr>
                <w:sz w:val="20"/>
                <w:szCs w:val="20"/>
                <w:lang w:val="en-US"/>
              </w:rPr>
              <w:t xml:space="preserve"> </w:t>
            </w:r>
            <w:proofErr w:type="spellStart"/>
            <w:r w:rsidRPr="0072215C">
              <w:rPr>
                <w:sz w:val="20"/>
                <w:szCs w:val="20"/>
                <w:lang w:val="en-US"/>
              </w:rPr>
              <w:t>positif</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0140CF46" w14:textId="77777777" w:rsidR="000F2E50" w:rsidRPr="0072215C" w:rsidRDefault="000F2E50" w:rsidP="000F2E50">
            <w:pPr>
              <w:spacing w:line="240" w:lineRule="auto"/>
              <w:rPr>
                <w:sz w:val="20"/>
                <w:szCs w:val="20"/>
                <w:lang w:val="en-US"/>
              </w:rPr>
            </w:pPr>
            <w:r w:rsidRPr="0072215C">
              <w:rPr>
                <w:sz w:val="20"/>
                <w:szCs w:val="20"/>
                <w:lang w:val="en-US"/>
              </w:rPr>
              <w:t>No decision</w:t>
            </w:r>
          </w:p>
        </w:tc>
        <w:tc>
          <w:tcPr>
            <w:tcW w:w="1839" w:type="dxa"/>
            <w:tcBorders>
              <w:top w:val="single" w:sz="4" w:space="0" w:color="auto"/>
              <w:left w:val="single" w:sz="4" w:space="0" w:color="auto"/>
              <w:bottom w:val="single" w:sz="4" w:space="0" w:color="auto"/>
              <w:right w:val="single" w:sz="4" w:space="0" w:color="auto"/>
            </w:tcBorders>
            <w:hideMark/>
          </w:tcPr>
          <w:p w14:paraId="2E5C5658" w14:textId="77777777" w:rsidR="000F2E50" w:rsidRPr="0072215C" w:rsidRDefault="000F2E50" w:rsidP="000F2E50">
            <w:pPr>
              <w:spacing w:line="240" w:lineRule="auto"/>
              <w:rPr>
                <w:sz w:val="20"/>
                <w:szCs w:val="20"/>
                <w:lang w:val="en-US"/>
              </w:rPr>
            </w:pPr>
            <w:r w:rsidRPr="0072215C">
              <w:rPr>
                <w:sz w:val="20"/>
                <w:szCs w:val="20"/>
                <w:lang w:val="en-US"/>
              </w:rPr>
              <w:t>dl ≤ d ≤ du</w:t>
            </w:r>
          </w:p>
        </w:tc>
      </w:tr>
      <w:tr w:rsidR="000F2E50" w:rsidRPr="00D410E3" w14:paraId="7BE79BCE" w14:textId="77777777" w:rsidTr="00265E4E">
        <w:tc>
          <w:tcPr>
            <w:tcW w:w="4104" w:type="dxa"/>
            <w:tcBorders>
              <w:top w:val="single" w:sz="4" w:space="0" w:color="auto"/>
              <w:left w:val="single" w:sz="4" w:space="0" w:color="auto"/>
              <w:bottom w:val="single" w:sz="4" w:space="0" w:color="auto"/>
              <w:right w:val="single" w:sz="4" w:space="0" w:color="auto"/>
            </w:tcBorders>
            <w:hideMark/>
          </w:tcPr>
          <w:p w14:paraId="0C707353" w14:textId="77777777" w:rsidR="000F2E50" w:rsidRPr="0072215C" w:rsidRDefault="000F2E50" w:rsidP="000F2E50">
            <w:pPr>
              <w:spacing w:line="240" w:lineRule="auto"/>
              <w:rPr>
                <w:sz w:val="20"/>
                <w:szCs w:val="20"/>
                <w:lang w:val="en-US"/>
              </w:rPr>
            </w:pPr>
            <w:r w:rsidRPr="0072215C">
              <w:rPr>
                <w:sz w:val="20"/>
                <w:szCs w:val="20"/>
                <w:lang w:val="en-US"/>
              </w:rPr>
              <w:t xml:space="preserve">Tidak </w:t>
            </w:r>
            <w:proofErr w:type="spellStart"/>
            <w:r w:rsidRPr="0072215C">
              <w:rPr>
                <w:sz w:val="20"/>
                <w:szCs w:val="20"/>
                <w:lang w:val="en-US"/>
              </w:rPr>
              <w:t>ada</w:t>
            </w:r>
            <w:proofErr w:type="spellEnd"/>
            <w:r w:rsidRPr="0072215C">
              <w:rPr>
                <w:sz w:val="20"/>
                <w:szCs w:val="20"/>
                <w:lang w:val="en-US"/>
              </w:rPr>
              <w:t xml:space="preserve"> </w:t>
            </w:r>
            <w:proofErr w:type="spellStart"/>
            <w:r w:rsidRPr="0072215C">
              <w:rPr>
                <w:sz w:val="20"/>
                <w:szCs w:val="20"/>
                <w:lang w:val="en-US"/>
              </w:rPr>
              <w:t>korelasi</w:t>
            </w:r>
            <w:proofErr w:type="spellEnd"/>
            <w:r w:rsidRPr="0072215C">
              <w:rPr>
                <w:sz w:val="20"/>
                <w:szCs w:val="20"/>
                <w:lang w:val="en-US"/>
              </w:rPr>
              <w:t xml:space="preserve"> negative</w:t>
            </w:r>
          </w:p>
        </w:tc>
        <w:tc>
          <w:tcPr>
            <w:tcW w:w="1984" w:type="dxa"/>
            <w:tcBorders>
              <w:top w:val="single" w:sz="4" w:space="0" w:color="auto"/>
              <w:left w:val="single" w:sz="4" w:space="0" w:color="auto"/>
              <w:bottom w:val="single" w:sz="4" w:space="0" w:color="auto"/>
              <w:right w:val="single" w:sz="4" w:space="0" w:color="auto"/>
            </w:tcBorders>
            <w:hideMark/>
          </w:tcPr>
          <w:p w14:paraId="5104F694" w14:textId="77777777" w:rsidR="000F2E50" w:rsidRPr="0072215C" w:rsidRDefault="000F2E50" w:rsidP="000F2E50">
            <w:pPr>
              <w:spacing w:line="240" w:lineRule="auto"/>
              <w:rPr>
                <w:sz w:val="20"/>
                <w:szCs w:val="20"/>
                <w:lang w:val="en-US"/>
              </w:rPr>
            </w:pPr>
            <w:r w:rsidRPr="0072215C">
              <w:rPr>
                <w:sz w:val="20"/>
                <w:szCs w:val="20"/>
                <w:lang w:val="en-US"/>
              </w:rPr>
              <w:t>Tolak</w:t>
            </w:r>
          </w:p>
        </w:tc>
        <w:tc>
          <w:tcPr>
            <w:tcW w:w="1839" w:type="dxa"/>
            <w:tcBorders>
              <w:top w:val="single" w:sz="4" w:space="0" w:color="auto"/>
              <w:left w:val="single" w:sz="4" w:space="0" w:color="auto"/>
              <w:bottom w:val="single" w:sz="4" w:space="0" w:color="auto"/>
              <w:right w:val="single" w:sz="4" w:space="0" w:color="auto"/>
            </w:tcBorders>
            <w:hideMark/>
          </w:tcPr>
          <w:p w14:paraId="46746F88" w14:textId="77777777" w:rsidR="000F2E50" w:rsidRPr="0072215C" w:rsidRDefault="000F2E50" w:rsidP="000F2E50">
            <w:pPr>
              <w:spacing w:line="240" w:lineRule="auto"/>
              <w:rPr>
                <w:sz w:val="20"/>
                <w:szCs w:val="20"/>
                <w:lang w:val="en-US"/>
              </w:rPr>
            </w:pPr>
            <w:r w:rsidRPr="0072215C">
              <w:rPr>
                <w:sz w:val="20"/>
                <w:szCs w:val="20"/>
                <w:lang w:val="en-US"/>
              </w:rPr>
              <w:t>4 – dl &lt; d &lt; 4</w:t>
            </w:r>
          </w:p>
        </w:tc>
      </w:tr>
      <w:tr w:rsidR="000F2E50" w:rsidRPr="00D410E3" w14:paraId="5FFC58AE" w14:textId="77777777" w:rsidTr="00265E4E">
        <w:tc>
          <w:tcPr>
            <w:tcW w:w="4104" w:type="dxa"/>
            <w:tcBorders>
              <w:top w:val="single" w:sz="4" w:space="0" w:color="auto"/>
              <w:left w:val="single" w:sz="4" w:space="0" w:color="auto"/>
              <w:bottom w:val="single" w:sz="4" w:space="0" w:color="auto"/>
              <w:right w:val="single" w:sz="4" w:space="0" w:color="auto"/>
            </w:tcBorders>
            <w:hideMark/>
          </w:tcPr>
          <w:p w14:paraId="7F512126" w14:textId="77777777" w:rsidR="000F2E50" w:rsidRPr="0072215C" w:rsidRDefault="000F2E50" w:rsidP="000F2E50">
            <w:pPr>
              <w:spacing w:line="240" w:lineRule="auto"/>
              <w:rPr>
                <w:sz w:val="20"/>
                <w:szCs w:val="20"/>
                <w:lang w:val="en-US"/>
              </w:rPr>
            </w:pPr>
            <w:r w:rsidRPr="0072215C">
              <w:rPr>
                <w:sz w:val="20"/>
                <w:szCs w:val="20"/>
                <w:lang w:val="en-US"/>
              </w:rPr>
              <w:t xml:space="preserve">Tidak </w:t>
            </w:r>
            <w:proofErr w:type="spellStart"/>
            <w:r w:rsidRPr="0072215C">
              <w:rPr>
                <w:sz w:val="20"/>
                <w:szCs w:val="20"/>
                <w:lang w:val="en-US"/>
              </w:rPr>
              <w:t>ada</w:t>
            </w:r>
            <w:proofErr w:type="spellEnd"/>
            <w:r w:rsidRPr="0072215C">
              <w:rPr>
                <w:sz w:val="20"/>
                <w:szCs w:val="20"/>
                <w:lang w:val="en-US"/>
              </w:rPr>
              <w:t xml:space="preserve"> </w:t>
            </w:r>
            <w:proofErr w:type="spellStart"/>
            <w:r w:rsidRPr="0072215C">
              <w:rPr>
                <w:sz w:val="20"/>
                <w:szCs w:val="20"/>
                <w:lang w:val="en-US"/>
              </w:rPr>
              <w:t>korelasi</w:t>
            </w:r>
            <w:proofErr w:type="spellEnd"/>
            <w:r w:rsidRPr="0072215C">
              <w:rPr>
                <w:sz w:val="20"/>
                <w:szCs w:val="20"/>
                <w:lang w:val="en-US"/>
              </w:rPr>
              <w:t xml:space="preserve"> negative</w:t>
            </w:r>
          </w:p>
        </w:tc>
        <w:tc>
          <w:tcPr>
            <w:tcW w:w="1984" w:type="dxa"/>
            <w:tcBorders>
              <w:top w:val="single" w:sz="4" w:space="0" w:color="auto"/>
              <w:left w:val="single" w:sz="4" w:space="0" w:color="auto"/>
              <w:bottom w:val="single" w:sz="4" w:space="0" w:color="auto"/>
              <w:right w:val="single" w:sz="4" w:space="0" w:color="auto"/>
            </w:tcBorders>
            <w:hideMark/>
          </w:tcPr>
          <w:p w14:paraId="66719D9F" w14:textId="77777777" w:rsidR="000F2E50" w:rsidRPr="0072215C" w:rsidRDefault="000F2E50" w:rsidP="000F2E50">
            <w:pPr>
              <w:spacing w:line="240" w:lineRule="auto"/>
              <w:rPr>
                <w:sz w:val="20"/>
                <w:szCs w:val="20"/>
                <w:lang w:val="en-US"/>
              </w:rPr>
            </w:pPr>
            <w:r w:rsidRPr="0072215C">
              <w:rPr>
                <w:sz w:val="20"/>
                <w:szCs w:val="20"/>
                <w:lang w:val="en-US"/>
              </w:rPr>
              <w:t>No decision</w:t>
            </w:r>
          </w:p>
        </w:tc>
        <w:tc>
          <w:tcPr>
            <w:tcW w:w="1839" w:type="dxa"/>
            <w:tcBorders>
              <w:top w:val="single" w:sz="4" w:space="0" w:color="auto"/>
              <w:left w:val="single" w:sz="4" w:space="0" w:color="auto"/>
              <w:bottom w:val="single" w:sz="4" w:space="0" w:color="auto"/>
              <w:right w:val="single" w:sz="4" w:space="0" w:color="auto"/>
            </w:tcBorders>
            <w:hideMark/>
          </w:tcPr>
          <w:p w14:paraId="2FB8CF7A" w14:textId="77777777" w:rsidR="000F2E50" w:rsidRPr="0072215C" w:rsidRDefault="000F2E50" w:rsidP="000F2E50">
            <w:pPr>
              <w:spacing w:line="240" w:lineRule="auto"/>
              <w:rPr>
                <w:sz w:val="20"/>
                <w:szCs w:val="20"/>
                <w:lang w:val="en-US"/>
              </w:rPr>
            </w:pPr>
            <w:r w:rsidRPr="0072215C">
              <w:rPr>
                <w:sz w:val="20"/>
                <w:szCs w:val="20"/>
                <w:lang w:val="en-US"/>
              </w:rPr>
              <w:t>4 – du ≤ d ≤ 4 – dl</w:t>
            </w:r>
          </w:p>
        </w:tc>
      </w:tr>
      <w:tr w:rsidR="000F2E50" w:rsidRPr="00D410E3" w14:paraId="4CC0DE83" w14:textId="77777777" w:rsidTr="00265E4E">
        <w:tc>
          <w:tcPr>
            <w:tcW w:w="4104" w:type="dxa"/>
            <w:tcBorders>
              <w:top w:val="single" w:sz="4" w:space="0" w:color="auto"/>
              <w:left w:val="single" w:sz="4" w:space="0" w:color="auto"/>
              <w:bottom w:val="single" w:sz="4" w:space="0" w:color="auto"/>
              <w:right w:val="single" w:sz="4" w:space="0" w:color="auto"/>
            </w:tcBorders>
          </w:tcPr>
          <w:p w14:paraId="6EE2F17C" w14:textId="77777777" w:rsidR="000F2E50" w:rsidRPr="0072215C" w:rsidRDefault="000F2E50" w:rsidP="000F2E50">
            <w:pPr>
              <w:spacing w:line="240" w:lineRule="auto"/>
              <w:rPr>
                <w:sz w:val="20"/>
                <w:szCs w:val="20"/>
                <w:lang w:val="en-US"/>
              </w:rPr>
            </w:pPr>
            <w:r w:rsidRPr="0072215C">
              <w:rPr>
                <w:sz w:val="20"/>
                <w:szCs w:val="20"/>
                <w:lang w:val="en-US"/>
              </w:rPr>
              <w:t xml:space="preserve">Tidak </w:t>
            </w:r>
            <w:proofErr w:type="spellStart"/>
            <w:r w:rsidRPr="0072215C">
              <w:rPr>
                <w:sz w:val="20"/>
                <w:szCs w:val="20"/>
                <w:lang w:val="en-US"/>
              </w:rPr>
              <w:t>ada</w:t>
            </w:r>
            <w:proofErr w:type="spellEnd"/>
            <w:r w:rsidRPr="0072215C">
              <w:rPr>
                <w:sz w:val="20"/>
                <w:szCs w:val="20"/>
                <w:lang w:val="en-US"/>
              </w:rPr>
              <w:t xml:space="preserve"> </w:t>
            </w:r>
            <w:proofErr w:type="spellStart"/>
            <w:r w:rsidRPr="0072215C">
              <w:rPr>
                <w:sz w:val="20"/>
                <w:szCs w:val="20"/>
                <w:lang w:val="en-US"/>
              </w:rPr>
              <w:t>autokorelasi</w:t>
            </w:r>
            <w:proofErr w:type="spellEnd"/>
            <w:r w:rsidRPr="0072215C">
              <w:rPr>
                <w:sz w:val="20"/>
                <w:szCs w:val="20"/>
                <w:lang w:val="en-US"/>
              </w:rPr>
              <w:t xml:space="preserve"> </w:t>
            </w:r>
            <w:proofErr w:type="spellStart"/>
            <w:r w:rsidRPr="0072215C">
              <w:rPr>
                <w:sz w:val="20"/>
                <w:szCs w:val="20"/>
                <w:lang w:val="en-US"/>
              </w:rPr>
              <w:t>positif</w:t>
            </w:r>
            <w:proofErr w:type="spellEnd"/>
            <w:r w:rsidRPr="0072215C">
              <w:rPr>
                <w:sz w:val="20"/>
                <w:szCs w:val="20"/>
                <w:lang w:val="en-US"/>
              </w:rPr>
              <w:t xml:space="preserve"> </w:t>
            </w:r>
            <w:proofErr w:type="spellStart"/>
            <w:r w:rsidRPr="0072215C">
              <w:rPr>
                <w:sz w:val="20"/>
                <w:szCs w:val="20"/>
                <w:lang w:val="en-US"/>
              </w:rPr>
              <w:t>atau</w:t>
            </w:r>
            <w:proofErr w:type="spellEnd"/>
            <w:r w:rsidRPr="0072215C">
              <w:rPr>
                <w:sz w:val="20"/>
                <w:szCs w:val="20"/>
                <w:lang w:val="en-US"/>
              </w:rPr>
              <w:t xml:space="preserve"> negative</w:t>
            </w:r>
          </w:p>
        </w:tc>
        <w:tc>
          <w:tcPr>
            <w:tcW w:w="1984" w:type="dxa"/>
            <w:tcBorders>
              <w:top w:val="single" w:sz="4" w:space="0" w:color="auto"/>
              <w:left w:val="single" w:sz="4" w:space="0" w:color="auto"/>
              <w:bottom w:val="single" w:sz="4" w:space="0" w:color="auto"/>
              <w:right w:val="single" w:sz="4" w:space="0" w:color="auto"/>
            </w:tcBorders>
          </w:tcPr>
          <w:p w14:paraId="13571FEE" w14:textId="77777777" w:rsidR="000F2E50" w:rsidRPr="0072215C" w:rsidRDefault="000F2E50" w:rsidP="000F2E50">
            <w:pPr>
              <w:spacing w:line="240" w:lineRule="auto"/>
              <w:rPr>
                <w:sz w:val="20"/>
                <w:szCs w:val="20"/>
                <w:lang w:val="en-US"/>
              </w:rPr>
            </w:pPr>
            <w:r w:rsidRPr="0072215C">
              <w:rPr>
                <w:sz w:val="20"/>
                <w:szCs w:val="20"/>
                <w:lang w:val="en-US"/>
              </w:rPr>
              <w:t xml:space="preserve">Tidak </w:t>
            </w:r>
            <w:proofErr w:type="spellStart"/>
            <w:r w:rsidRPr="0072215C">
              <w:rPr>
                <w:sz w:val="20"/>
                <w:szCs w:val="20"/>
                <w:lang w:val="en-US"/>
              </w:rPr>
              <w:t>ditolak</w:t>
            </w:r>
            <w:proofErr w:type="spellEnd"/>
          </w:p>
        </w:tc>
        <w:tc>
          <w:tcPr>
            <w:tcW w:w="1839" w:type="dxa"/>
            <w:tcBorders>
              <w:top w:val="single" w:sz="4" w:space="0" w:color="auto"/>
              <w:left w:val="single" w:sz="4" w:space="0" w:color="auto"/>
              <w:bottom w:val="single" w:sz="4" w:space="0" w:color="auto"/>
              <w:right w:val="single" w:sz="4" w:space="0" w:color="auto"/>
            </w:tcBorders>
          </w:tcPr>
          <w:p w14:paraId="1070A6EF" w14:textId="77777777" w:rsidR="000F2E50" w:rsidRPr="0072215C" w:rsidRDefault="000F2E50" w:rsidP="000F2E50">
            <w:pPr>
              <w:spacing w:line="240" w:lineRule="auto"/>
              <w:rPr>
                <w:sz w:val="20"/>
                <w:szCs w:val="20"/>
                <w:lang w:val="en-US"/>
              </w:rPr>
            </w:pPr>
            <w:r w:rsidRPr="0072215C">
              <w:rPr>
                <w:sz w:val="20"/>
                <w:szCs w:val="20"/>
                <w:lang w:val="en-US"/>
              </w:rPr>
              <w:t>du &lt; d &lt; 4 – du</w:t>
            </w:r>
          </w:p>
        </w:tc>
      </w:tr>
    </w:tbl>
    <w:p w14:paraId="0DE5F562" w14:textId="5EAC465E" w:rsidR="00300032" w:rsidRDefault="00D11AC0" w:rsidP="00300032">
      <w:pPr>
        <w:jc w:val="both"/>
        <w:rPr>
          <w:b/>
          <w:bCs/>
          <w:sz w:val="22"/>
          <w:lang w:val="en-US"/>
        </w:rPr>
      </w:pPr>
      <w:r w:rsidRPr="00D410E3">
        <w:rPr>
          <w:b/>
          <w:bCs/>
          <w:sz w:val="22"/>
        </w:rPr>
        <w:t xml:space="preserve">Tabel 3. </w:t>
      </w:r>
      <w:r w:rsidR="00F20A55" w:rsidRPr="00D410E3">
        <w:rPr>
          <w:b/>
          <w:bCs/>
          <w:sz w:val="22"/>
          <w:lang w:val="en-US"/>
        </w:rPr>
        <w:t>2</w:t>
      </w:r>
      <w:r w:rsidR="00F20A55" w:rsidRPr="00D410E3">
        <w:rPr>
          <w:sz w:val="22"/>
          <w:lang w:val="en-US"/>
        </w:rPr>
        <w:t xml:space="preserve"> </w:t>
      </w:r>
      <w:proofErr w:type="spellStart"/>
      <w:r w:rsidRPr="00D410E3">
        <w:rPr>
          <w:b/>
          <w:bCs/>
          <w:sz w:val="22"/>
          <w:lang w:val="en-US"/>
        </w:rPr>
        <w:t>Kriteria</w:t>
      </w:r>
      <w:proofErr w:type="spellEnd"/>
      <w:r w:rsidRPr="00D410E3">
        <w:rPr>
          <w:b/>
          <w:bCs/>
          <w:sz w:val="22"/>
          <w:lang w:val="en-US"/>
        </w:rPr>
        <w:t xml:space="preserve"> </w:t>
      </w:r>
      <w:proofErr w:type="spellStart"/>
      <w:r w:rsidRPr="00D410E3">
        <w:rPr>
          <w:b/>
          <w:bCs/>
          <w:sz w:val="22"/>
          <w:lang w:val="en-US"/>
        </w:rPr>
        <w:t>Penilaian</w:t>
      </w:r>
      <w:proofErr w:type="spellEnd"/>
      <w:r w:rsidRPr="00D410E3">
        <w:rPr>
          <w:b/>
          <w:bCs/>
          <w:sz w:val="22"/>
          <w:lang w:val="en-US"/>
        </w:rPr>
        <w:t xml:space="preserve"> Durbin Watson</w:t>
      </w:r>
      <w:bookmarkEnd w:id="38"/>
      <w:bookmarkEnd w:id="39"/>
    </w:p>
    <w:p w14:paraId="375A2B8D" w14:textId="77777777" w:rsidR="0072215C" w:rsidRPr="000F2E50" w:rsidRDefault="0072215C" w:rsidP="00300032">
      <w:pPr>
        <w:jc w:val="both"/>
        <w:rPr>
          <w:b/>
          <w:bCs/>
          <w:sz w:val="22"/>
          <w:lang w:val="en-US"/>
        </w:rPr>
      </w:pPr>
    </w:p>
    <w:p w14:paraId="1AD31A17" w14:textId="72349FEA" w:rsidR="00F82028" w:rsidRPr="00D410E3" w:rsidRDefault="00097B83" w:rsidP="00300032">
      <w:pPr>
        <w:pStyle w:val="Heading3"/>
        <w:keepLines w:val="0"/>
        <w:widowControl w:val="0"/>
        <w:spacing w:before="0" w:after="0"/>
        <w:rPr>
          <w:b/>
          <w:bCs/>
          <w:color w:val="auto"/>
          <w:sz w:val="24"/>
          <w:szCs w:val="24"/>
        </w:rPr>
      </w:pPr>
      <w:bookmarkStart w:id="40" w:name="_Toc211476339"/>
      <w:r w:rsidRPr="00D410E3">
        <w:rPr>
          <w:b/>
          <w:bCs/>
          <w:color w:val="auto"/>
          <w:sz w:val="24"/>
          <w:szCs w:val="24"/>
        </w:rPr>
        <w:t>3.6.3</w:t>
      </w:r>
      <w:r w:rsidR="00B11658">
        <w:rPr>
          <w:b/>
          <w:bCs/>
          <w:color w:val="auto"/>
          <w:sz w:val="24"/>
          <w:szCs w:val="24"/>
        </w:rPr>
        <w:t>.</w:t>
      </w:r>
      <w:r w:rsidRPr="00D410E3">
        <w:rPr>
          <w:b/>
          <w:bCs/>
          <w:color w:val="auto"/>
          <w:sz w:val="24"/>
          <w:szCs w:val="24"/>
        </w:rPr>
        <w:tab/>
      </w:r>
      <w:r w:rsidR="00F82028" w:rsidRPr="00D410E3">
        <w:rPr>
          <w:b/>
          <w:bCs/>
          <w:color w:val="auto"/>
          <w:sz w:val="24"/>
          <w:szCs w:val="24"/>
        </w:rPr>
        <w:t>Analisis Regresi Linear Berganda</w:t>
      </w:r>
      <w:bookmarkEnd w:id="40"/>
    </w:p>
    <w:p w14:paraId="3FE26E99" w14:textId="75B50491" w:rsidR="00EE6E04" w:rsidRDefault="008736BB" w:rsidP="00265E4E">
      <w:pPr>
        <w:keepNext/>
        <w:widowControl w:val="0"/>
        <w:ind w:firstLine="709"/>
        <w:jc w:val="both"/>
      </w:pPr>
      <w:r w:rsidRPr="00D410E3">
        <w:t xml:space="preserve">Analisis regresi linear berganda merupakan metode analisis yang </w:t>
      </w:r>
      <w:r w:rsidR="00B7607B" w:rsidRPr="00D410E3">
        <w:t>diterapkan</w:t>
      </w:r>
      <w:r w:rsidRPr="00D410E3">
        <w:t xml:space="preserve"> </w:t>
      </w:r>
      <w:r w:rsidR="00B7607B" w:rsidRPr="00D410E3">
        <w:t>guna</w:t>
      </w:r>
      <w:r w:rsidRPr="00D410E3">
        <w:t xml:space="preserve"> melihat </w:t>
      </w:r>
      <w:r w:rsidR="00B7607B" w:rsidRPr="00D410E3">
        <w:t>keterkaitan</w:t>
      </w:r>
      <w:r w:rsidRPr="00D410E3">
        <w:t xml:space="preserve"> ketergantungan antara variabel dependen dengan satu atau lebih variabel independen. Dalam penelitian ini, variabel bebas yang digunakan adalah </w:t>
      </w:r>
      <w:r w:rsidR="00B433F4" w:rsidRPr="00D410E3">
        <w:rPr>
          <w:rFonts w:cs="Times New Roman"/>
          <w:i/>
          <w:iCs/>
          <w:szCs w:val="24"/>
        </w:rPr>
        <w:t>corporate social responsibility</w:t>
      </w:r>
      <w:r w:rsidR="00B433F4" w:rsidRPr="00D410E3">
        <w:rPr>
          <w:rFonts w:cs="Times New Roman"/>
          <w:szCs w:val="24"/>
        </w:rPr>
        <w:t xml:space="preserve">, </w:t>
      </w:r>
      <w:r w:rsidR="00B433F4" w:rsidRPr="00D410E3">
        <w:rPr>
          <w:rFonts w:cs="Times New Roman"/>
          <w:i/>
          <w:iCs/>
          <w:szCs w:val="24"/>
        </w:rPr>
        <w:t>investment opportunity set</w:t>
      </w:r>
      <w:r w:rsidR="00B433F4" w:rsidRPr="00D410E3">
        <w:rPr>
          <w:rFonts w:cs="Times New Roman"/>
          <w:szCs w:val="24"/>
        </w:rPr>
        <w:t xml:space="preserve">, dan </w:t>
      </w:r>
      <w:r w:rsidR="00B433F4" w:rsidRPr="00D410E3">
        <w:rPr>
          <w:rFonts w:cs="Times New Roman"/>
          <w:i/>
          <w:iCs/>
          <w:szCs w:val="24"/>
        </w:rPr>
        <w:t>net profit margin</w:t>
      </w:r>
      <w:r w:rsidR="00B433F4" w:rsidRPr="00D410E3">
        <w:rPr>
          <w:rFonts w:cs="Times New Roman"/>
          <w:szCs w:val="24"/>
        </w:rPr>
        <w:t xml:space="preserve">, </w:t>
      </w:r>
      <w:r w:rsidRPr="00D410E3">
        <w:t xml:space="preserve">sedangkan variabel terikatnya </w:t>
      </w:r>
      <w:r w:rsidR="00B7607B" w:rsidRPr="00D410E3">
        <w:t>ialah</w:t>
      </w:r>
      <w:r w:rsidRPr="00D410E3">
        <w:t xml:space="preserve"> manajemen laba. </w:t>
      </w:r>
      <w:r w:rsidR="00B7607B" w:rsidRPr="00D410E3">
        <w:t>Langkah berikutnya, data yang telah dikumpulkan dianalisis dengan pendekatan regresi linear berganda</w:t>
      </w:r>
      <w:r w:rsidRPr="00D410E3">
        <w:t xml:space="preserve"> (</w:t>
      </w:r>
      <w:r w:rsidRPr="00D410E3">
        <w:rPr>
          <w:i/>
          <w:iCs/>
        </w:rPr>
        <w:t>multiple regression</w:t>
      </w:r>
      <w:r w:rsidRPr="00D410E3">
        <w:t xml:space="preserve">). Adapun bentuk umum dari persamaan regresi berganda </w:t>
      </w:r>
      <w:r w:rsidR="00B7607B" w:rsidRPr="00D410E3">
        <w:t>yaitu</w:t>
      </w:r>
      <w:r w:rsidR="00EE6E04">
        <w:t>:</w:t>
      </w:r>
    </w:p>
    <w:p w14:paraId="7BFD5F78" w14:textId="289DEF66" w:rsidR="00EE6E04" w:rsidRPr="006018F1" w:rsidRDefault="00EE6E04" w:rsidP="006018F1">
      <w:pPr>
        <w:spacing w:before="100" w:beforeAutospacing="1"/>
        <w:ind w:firstLine="709"/>
        <w:jc w:val="both"/>
      </w:pPr>
      <w:r w:rsidRPr="00EE6E04">
        <w:rPr>
          <w:rFonts w:eastAsia="Times New Roman" w:cs="Times New Roman"/>
          <w:noProof/>
          <w:position w:val="2"/>
          <w:szCs w:val="24"/>
        </w:rPr>
        <mc:AlternateContent>
          <mc:Choice Requires="wps">
            <w:drawing>
              <wp:anchor distT="45720" distB="45720" distL="114300" distR="114300" simplePos="0" relativeHeight="251767808" behindDoc="0" locked="0" layoutInCell="1" allowOverlap="1" wp14:anchorId="3308C8ED" wp14:editId="1990F761">
                <wp:simplePos x="0" y="0"/>
                <wp:positionH relativeFrom="column">
                  <wp:posOffset>1230326</wp:posOffset>
                </wp:positionH>
                <wp:positionV relativeFrom="paragraph">
                  <wp:posOffset>10712</wp:posOffset>
                </wp:positionV>
                <wp:extent cx="3188335" cy="373380"/>
                <wp:effectExtent l="0" t="0" r="12065" b="26670"/>
                <wp:wrapSquare wrapText="bothSides"/>
                <wp:docPr id="1836579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373380"/>
                        </a:xfrm>
                        <a:prstGeom prst="rect">
                          <a:avLst/>
                        </a:prstGeom>
                        <a:solidFill>
                          <a:srgbClr val="FFFFFF"/>
                        </a:solidFill>
                        <a:ln w="9525">
                          <a:solidFill>
                            <a:srgbClr val="000000"/>
                          </a:solidFill>
                          <a:miter lim="800000"/>
                          <a:headEnd/>
                          <a:tailEnd/>
                        </a:ln>
                      </wps:spPr>
                      <wps:txbx>
                        <w:txbxContent>
                          <w:p w14:paraId="52A41FAE" w14:textId="2CE3B69C" w:rsidR="00EE6E04" w:rsidRPr="00EE6E04" w:rsidRDefault="00EE6E04" w:rsidP="00EE6E04">
                            <w:pPr>
                              <w:ind w:firstLine="709"/>
                              <w:rPr>
                                <w:rFonts w:eastAsia="Times New Roman" w:cs="Times New Roman"/>
                                <w:b/>
                                <w:bCs/>
                                <w:szCs w:val="24"/>
                                <w:lang w:val="en-US"/>
                              </w:rPr>
                            </w:pPr>
                            <w:r w:rsidRPr="00EE6E04">
                              <w:rPr>
                                <w:b/>
                                <w:bCs/>
                              </w:rPr>
                              <w:t xml:space="preserve">Y = a + </w:t>
                            </w:r>
                            <w:r w:rsidRPr="00EE6E04">
                              <w:rPr>
                                <w:rFonts w:eastAsia="Times New Roman" w:cs="Times New Roman"/>
                                <w:b/>
                                <w:bCs/>
                                <w:position w:val="2"/>
                                <w:szCs w:val="24"/>
                              </w:rPr>
                              <w:t>β</w:t>
                            </w:r>
                            <w:r w:rsidRPr="00EE6E04">
                              <w:rPr>
                                <w:rFonts w:eastAsia="Times New Roman" w:cs="Times New Roman"/>
                                <w:b/>
                                <w:bCs/>
                                <w:szCs w:val="24"/>
                                <w:vertAlign w:val="subscript"/>
                              </w:rPr>
                              <w:t>1</w:t>
                            </w:r>
                            <w:r w:rsidRPr="00EE6E04">
                              <w:rPr>
                                <w:rFonts w:eastAsia="Times New Roman" w:cs="Times New Roman"/>
                                <w:b/>
                                <w:bCs/>
                                <w:szCs w:val="24"/>
                                <w:lang w:val="en-US"/>
                              </w:rPr>
                              <w:t>x</w:t>
                            </w:r>
                            <w:r w:rsidRPr="00EE6E04">
                              <w:rPr>
                                <w:rFonts w:eastAsia="Times New Roman" w:cs="Times New Roman"/>
                                <w:b/>
                                <w:bCs/>
                                <w:szCs w:val="24"/>
                                <w:vertAlign w:val="subscript"/>
                                <w:lang w:val="en-US"/>
                              </w:rPr>
                              <w:t>1</w:t>
                            </w:r>
                            <w:r w:rsidRPr="00EE6E04">
                              <w:rPr>
                                <w:b/>
                                <w:bCs/>
                              </w:rPr>
                              <w:t xml:space="preserve"> + </w:t>
                            </w:r>
                            <w:r w:rsidRPr="00EE6E04">
                              <w:rPr>
                                <w:rFonts w:eastAsia="Times New Roman" w:cs="Times New Roman"/>
                                <w:b/>
                                <w:bCs/>
                                <w:position w:val="2"/>
                                <w:szCs w:val="24"/>
                              </w:rPr>
                              <w:t>β</w:t>
                            </w:r>
                            <w:r w:rsidRPr="00EE6E04">
                              <w:rPr>
                                <w:rFonts w:eastAsia="Times New Roman" w:cs="Times New Roman"/>
                                <w:b/>
                                <w:bCs/>
                                <w:szCs w:val="24"/>
                                <w:vertAlign w:val="subscript"/>
                              </w:rPr>
                              <w:t>2</w:t>
                            </w:r>
                            <w:r w:rsidRPr="00EE6E04">
                              <w:rPr>
                                <w:rFonts w:eastAsia="Times New Roman" w:cs="Times New Roman"/>
                                <w:b/>
                                <w:bCs/>
                                <w:szCs w:val="24"/>
                                <w:lang w:val="en-US"/>
                              </w:rPr>
                              <w:t xml:space="preserve"> x</w:t>
                            </w:r>
                            <w:r w:rsidRPr="00EE6E04">
                              <w:rPr>
                                <w:rFonts w:eastAsia="Times New Roman" w:cs="Times New Roman"/>
                                <w:b/>
                                <w:bCs/>
                                <w:szCs w:val="24"/>
                                <w:vertAlign w:val="subscript"/>
                                <w:lang w:val="en-US"/>
                              </w:rPr>
                              <w:t>2</w:t>
                            </w:r>
                            <w:r w:rsidRPr="00EE6E04">
                              <w:rPr>
                                <w:b/>
                                <w:bCs/>
                              </w:rPr>
                              <w:t xml:space="preserve"> + </w:t>
                            </w:r>
                            <w:r w:rsidRPr="00EE6E04">
                              <w:rPr>
                                <w:rFonts w:eastAsia="Times New Roman" w:cs="Times New Roman"/>
                                <w:b/>
                                <w:bCs/>
                                <w:position w:val="2"/>
                                <w:szCs w:val="24"/>
                              </w:rPr>
                              <w:t>β</w:t>
                            </w:r>
                            <w:r w:rsidRPr="00EE6E04">
                              <w:rPr>
                                <w:rFonts w:eastAsia="Times New Roman" w:cs="Times New Roman"/>
                                <w:b/>
                                <w:bCs/>
                                <w:szCs w:val="24"/>
                                <w:vertAlign w:val="subscript"/>
                              </w:rPr>
                              <w:t>3</w:t>
                            </w:r>
                            <w:r w:rsidRPr="00EE6E04">
                              <w:rPr>
                                <w:b/>
                                <w:bCs/>
                              </w:rPr>
                              <w:t xml:space="preserve"> </w:t>
                            </w:r>
                            <w:r w:rsidRPr="00EE6E04">
                              <w:rPr>
                                <w:rFonts w:eastAsia="Times New Roman" w:cs="Times New Roman"/>
                                <w:b/>
                                <w:bCs/>
                                <w:szCs w:val="24"/>
                                <w:lang w:val="en-US"/>
                              </w:rPr>
                              <w:t>x</w:t>
                            </w:r>
                            <w:r w:rsidRPr="00EE6E04">
                              <w:rPr>
                                <w:rFonts w:eastAsia="Times New Roman" w:cs="Times New Roman"/>
                                <w:b/>
                                <w:bCs/>
                                <w:szCs w:val="24"/>
                                <w:vertAlign w:val="subscript"/>
                                <w:lang w:val="en-US"/>
                              </w:rPr>
                              <w:t>3</w:t>
                            </w:r>
                            <w:r w:rsidRPr="00EE6E04">
                              <w:rPr>
                                <w:b/>
                                <w:bCs/>
                              </w:rPr>
                              <w:t xml:space="preserve"> + </w:t>
                            </w:r>
                            <w:r w:rsidRPr="00EE6E04">
                              <w:rPr>
                                <w:rFonts w:ascii="Cambria Math" w:hAnsi="Cambria Math"/>
                                <w:b/>
                                <w:bCs/>
                                <w:spacing w:val="-10"/>
                              </w:rPr>
                              <w:t>ℰ</w:t>
                            </w:r>
                            <w:r w:rsidRPr="00EE6E04">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8C8ED" id="_x0000_s1080" type="#_x0000_t202" style="position:absolute;left:0;text-align:left;margin-left:96.9pt;margin-top:.85pt;width:251.05pt;height:29.4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">
                <v:textbox>
                  <w:txbxContent>
                    <w:p w14:paraId="52A41FAE" w14:textId="2CE3B69C" w:rsidR="00EE6E04" w:rsidRPr="00EE6E04" w:rsidRDefault="00EE6E04" w:rsidP="00EE6E04">
                      <w:pPr>
                        <w:ind w:firstLine="709"/>
                        <w:rPr>
                          <w:rFonts w:eastAsia="Times New Roman" w:cs="Times New Roman"/>
                          <w:b/>
                          <w:bCs/>
                          <w:szCs w:val="24"/>
                          <w:lang w:val="en-US"/>
                        </w:rPr>
                      </w:pPr>
                      <w:r w:rsidRPr="00EE6E04">
                        <w:rPr>
                          <w:b/>
                          <w:bCs/>
                        </w:rPr>
                        <w:t xml:space="preserve">Y = a + </w:t>
                      </w:r>
                      <w:r w:rsidRPr="00EE6E04">
                        <w:rPr>
                          <w:rFonts w:eastAsia="Times New Roman" w:cs="Times New Roman"/>
                          <w:b/>
                          <w:bCs/>
                          <w:position w:val="2"/>
                          <w:szCs w:val="24"/>
                        </w:rPr>
                        <w:t>β</w:t>
                      </w:r>
                      <w:r w:rsidRPr="00EE6E04">
                        <w:rPr>
                          <w:rFonts w:eastAsia="Times New Roman" w:cs="Times New Roman"/>
                          <w:b/>
                          <w:bCs/>
                          <w:szCs w:val="24"/>
                          <w:vertAlign w:val="subscript"/>
                        </w:rPr>
                        <w:t>1</w:t>
                      </w:r>
                      <w:r w:rsidRPr="00EE6E04">
                        <w:rPr>
                          <w:rFonts w:eastAsia="Times New Roman" w:cs="Times New Roman"/>
                          <w:b/>
                          <w:bCs/>
                          <w:szCs w:val="24"/>
                          <w:lang w:val="en-US"/>
                        </w:rPr>
                        <w:t>x</w:t>
                      </w:r>
                      <w:r w:rsidRPr="00EE6E04">
                        <w:rPr>
                          <w:rFonts w:eastAsia="Times New Roman" w:cs="Times New Roman"/>
                          <w:b/>
                          <w:bCs/>
                          <w:szCs w:val="24"/>
                          <w:vertAlign w:val="subscript"/>
                          <w:lang w:val="en-US"/>
                        </w:rPr>
                        <w:t>1</w:t>
                      </w:r>
                      <w:r w:rsidRPr="00EE6E04">
                        <w:rPr>
                          <w:b/>
                          <w:bCs/>
                        </w:rPr>
                        <w:t xml:space="preserve"> + </w:t>
                      </w:r>
                      <w:r w:rsidRPr="00EE6E04">
                        <w:rPr>
                          <w:rFonts w:eastAsia="Times New Roman" w:cs="Times New Roman"/>
                          <w:b/>
                          <w:bCs/>
                          <w:position w:val="2"/>
                          <w:szCs w:val="24"/>
                        </w:rPr>
                        <w:t>β</w:t>
                      </w:r>
                      <w:r w:rsidRPr="00EE6E04">
                        <w:rPr>
                          <w:rFonts w:eastAsia="Times New Roman" w:cs="Times New Roman"/>
                          <w:b/>
                          <w:bCs/>
                          <w:szCs w:val="24"/>
                          <w:vertAlign w:val="subscript"/>
                        </w:rPr>
                        <w:t>2</w:t>
                      </w:r>
                      <w:r w:rsidRPr="00EE6E04">
                        <w:rPr>
                          <w:rFonts w:eastAsia="Times New Roman" w:cs="Times New Roman"/>
                          <w:b/>
                          <w:bCs/>
                          <w:szCs w:val="24"/>
                          <w:lang w:val="en-US"/>
                        </w:rPr>
                        <w:t xml:space="preserve"> x</w:t>
                      </w:r>
                      <w:r w:rsidRPr="00EE6E04">
                        <w:rPr>
                          <w:rFonts w:eastAsia="Times New Roman" w:cs="Times New Roman"/>
                          <w:b/>
                          <w:bCs/>
                          <w:szCs w:val="24"/>
                          <w:vertAlign w:val="subscript"/>
                          <w:lang w:val="en-US"/>
                        </w:rPr>
                        <w:t>2</w:t>
                      </w:r>
                      <w:r w:rsidRPr="00EE6E04">
                        <w:rPr>
                          <w:b/>
                          <w:bCs/>
                        </w:rPr>
                        <w:t xml:space="preserve"> + </w:t>
                      </w:r>
                      <w:r w:rsidRPr="00EE6E04">
                        <w:rPr>
                          <w:rFonts w:eastAsia="Times New Roman" w:cs="Times New Roman"/>
                          <w:b/>
                          <w:bCs/>
                          <w:position w:val="2"/>
                          <w:szCs w:val="24"/>
                        </w:rPr>
                        <w:t>β</w:t>
                      </w:r>
                      <w:r w:rsidRPr="00EE6E04">
                        <w:rPr>
                          <w:rFonts w:eastAsia="Times New Roman" w:cs="Times New Roman"/>
                          <w:b/>
                          <w:bCs/>
                          <w:szCs w:val="24"/>
                          <w:vertAlign w:val="subscript"/>
                        </w:rPr>
                        <w:t>3</w:t>
                      </w:r>
                      <w:r w:rsidRPr="00EE6E04">
                        <w:rPr>
                          <w:b/>
                          <w:bCs/>
                        </w:rPr>
                        <w:t xml:space="preserve"> </w:t>
                      </w:r>
                      <w:r w:rsidRPr="00EE6E04">
                        <w:rPr>
                          <w:rFonts w:eastAsia="Times New Roman" w:cs="Times New Roman"/>
                          <w:b/>
                          <w:bCs/>
                          <w:szCs w:val="24"/>
                          <w:lang w:val="en-US"/>
                        </w:rPr>
                        <w:t>x</w:t>
                      </w:r>
                      <w:r w:rsidRPr="00EE6E04">
                        <w:rPr>
                          <w:rFonts w:eastAsia="Times New Roman" w:cs="Times New Roman"/>
                          <w:b/>
                          <w:bCs/>
                          <w:szCs w:val="24"/>
                          <w:vertAlign w:val="subscript"/>
                          <w:lang w:val="en-US"/>
                        </w:rPr>
                        <w:t>3</w:t>
                      </w:r>
                      <w:r w:rsidRPr="00EE6E04">
                        <w:rPr>
                          <w:b/>
                          <w:bCs/>
                        </w:rPr>
                        <w:t xml:space="preserve"> + </w:t>
                      </w:r>
                      <w:r w:rsidRPr="00EE6E04">
                        <w:rPr>
                          <w:rFonts w:ascii="Cambria Math" w:hAnsi="Cambria Math"/>
                          <w:b/>
                          <w:bCs/>
                          <w:spacing w:val="-10"/>
                        </w:rPr>
                        <w:t>ℰ</w:t>
                      </w:r>
                      <w:r w:rsidRPr="00EE6E04">
                        <w:rPr>
                          <w:b/>
                          <w:bCs/>
                        </w:rPr>
                        <w:t>.....</w:t>
                      </w:r>
                    </w:p>
                  </w:txbxContent>
                </v:textbox>
                <w10:wrap type="square"/>
              </v:shape>
            </w:pict>
          </mc:Fallback>
        </mc:AlternateContent>
      </w:r>
    </w:p>
    <w:p w14:paraId="53C44804" w14:textId="77777777" w:rsidR="008736BB" w:rsidRPr="00D410E3" w:rsidRDefault="008736BB" w:rsidP="006018F1">
      <w:pPr>
        <w:widowControl w:val="0"/>
        <w:autoSpaceDE w:val="0"/>
        <w:autoSpaceDN w:val="0"/>
        <w:jc w:val="both"/>
        <w:rPr>
          <w:rFonts w:eastAsia="Times New Roman" w:cs="Times New Roman"/>
          <w:szCs w:val="24"/>
        </w:rPr>
      </w:pPr>
      <w:r w:rsidRPr="00D410E3">
        <w:rPr>
          <w:rFonts w:eastAsia="Times New Roman" w:cs="Times New Roman"/>
          <w:szCs w:val="24"/>
        </w:rPr>
        <w:t>Keterangan</w:t>
      </w:r>
      <w:r w:rsidRPr="00D410E3">
        <w:rPr>
          <w:rFonts w:eastAsia="Times New Roman" w:cs="Times New Roman"/>
          <w:spacing w:val="-2"/>
          <w:szCs w:val="24"/>
        </w:rPr>
        <w:t xml:space="preserve"> </w:t>
      </w:r>
      <w:r w:rsidRPr="00D410E3">
        <w:rPr>
          <w:rFonts w:eastAsia="Times New Roman" w:cs="Times New Roman"/>
          <w:szCs w:val="24"/>
        </w:rPr>
        <w:t>:</w:t>
      </w:r>
    </w:p>
    <w:p w14:paraId="2C0B9B98" w14:textId="0F56D3D4" w:rsidR="008736BB" w:rsidRPr="00D410E3" w:rsidRDefault="008736BB" w:rsidP="006018F1">
      <w:pPr>
        <w:widowControl w:val="0"/>
        <w:autoSpaceDE w:val="0"/>
        <w:autoSpaceDN w:val="0"/>
        <w:ind w:left="709" w:hanging="709"/>
        <w:jc w:val="both"/>
        <w:rPr>
          <w:rFonts w:eastAsia="Times New Roman" w:cs="Times New Roman"/>
          <w:szCs w:val="24"/>
          <w:lang w:val="en-US"/>
        </w:rPr>
      </w:pPr>
      <w:r w:rsidRPr="00D410E3">
        <w:rPr>
          <w:rFonts w:eastAsia="Times New Roman" w:cs="Times New Roman"/>
          <w:szCs w:val="24"/>
          <w:lang w:val="en-US"/>
        </w:rPr>
        <w:t>Y</w:t>
      </w:r>
      <w:r w:rsidR="006C4B4D" w:rsidRPr="00D410E3">
        <w:rPr>
          <w:rFonts w:eastAsia="Times New Roman" w:cs="Times New Roman"/>
          <w:szCs w:val="24"/>
          <w:lang w:val="en-US"/>
        </w:rPr>
        <w:tab/>
        <w:t xml:space="preserve">     </w:t>
      </w:r>
      <w:r w:rsidR="008C6129" w:rsidRPr="00D410E3">
        <w:rPr>
          <w:rFonts w:eastAsia="Times New Roman" w:cs="Times New Roman"/>
          <w:szCs w:val="24"/>
          <w:lang w:val="en-US"/>
        </w:rPr>
        <w:t xml:space="preserve"> </w:t>
      </w:r>
      <w:proofErr w:type="gramStart"/>
      <w:r w:rsidR="006C4B4D" w:rsidRPr="00D410E3">
        <w:rPr>
          <w:rFonts w:eastAsia="Times New Roman" w:cs="Times New Roman"/>
          <w:szCs w:val="24"/>
          <w:lang w:val="en-US"/>
        </w:rPr>
        <w:t xml:space="preserve">  </w:t>
      </w:r>
      <w:r w:rsidRPr="00D410E3">
        <w:rPr>
          <w:rFonts w:eastAsia="Times New Roman" w:cs="Times New Roman"/>
          <w:szCs w:val="24"/>
          <w:lang w:val="en-US"/>
        </w:rPr>
        <w:t>:</w:t>
      </w:r>
      <w:proofErr w:type="gramEnd"/>
      <w:r w:rsidRPr="00D410E3">
        <w:rPr>
          <w:rFonts w:eastAsia="Times New Roman" w:cs="Times New Roman"/>
          <w:szCs w:val="24"/>
          <w:lang w:val="en-US"/>
        </w:rPr>
        <w:t xml:space="preserve"> </w:t>
      </w:r>
      <w:proofErr w:type="spellStart"/>
      <w:r w:rsidRPr="00D410E3">
        <w:rPr>
          <w:rFonts w:eastAsia="Times New Roman" w:cs="Times New Roman"/>
          <w:szCs w:val="24"/>
          <w:lang w:val="en-US"/>
        </w:rPr>
        <w:t>Manajemen</w:t>
      </w:r>
      <w:proofErr w:type="spellEnd"/>
      <w:r w:rsidRPr="00D410E3">
        <w:rPr>
          <w:rFonts w:eastAsia="Times New Roman" w:cs="Times New Roman"/>
          <w:szCs w:val="24"/>
          <w:lang w:val="en-US"/>
        </w:rPr>
        <w:t xml:space="preserve"> </w:t>
      </w:r>
      <w:proofErr w:type="spellStart"/>
      <w:r w:rsidRPr="00D410E3">
        <w:rPr>
          <w:rFonts w:eastAsia="Times New Roman" w:cs="Times New Roman"/>
          <w:szCs w:val="24"/>
          <w:lang w:val="en-US"/>
        </w:rPr>
        <w:t>laba</w:t>
      </w:r>
      <w:proofErr w:type="spellEnd"/>
    </w:p>
    <w:p w14:paraId="545CDD66" w14:textId="3141DBA1" w:rsidR="008736BB" w:rsidRPr="00D410E3" w:rsidRDefault="008C6129" w:rsidP="006018F1">
      <w:pPr>
        <w:widowControl w:val="0"/>
        <w:autoSpaceDE w:val="0"/>
        <w:autoSpaceDN w:val="0"/>
        <w:ind w:left="709" w:hanging="709"/>
        <w:jc w:val="both"/>
        <w:rPr>
          <w:rFonts w:eastAsia="Times New Roman" w:cs="Times New Roman"/>
          <w:szCs w:val="24"/>
          <w:lang w:val="en-US"/>
        </w:rPr>
      </w:pPr>
      <w:r w:rsidRPr="00D410E3">
        <w:rPr>
          <w:rFonts w:eastAsia="Times New Roman" w:cs="Times New Roman"/>
          <w:szCs w:val="24"/>
          <w:lang w:val="en-US"/>
        </w:rPr>
        <w:t>a</w:t>
      </w:r>
      <w:r w:rsidR="006C4B4D" w:rsidRPr="00D410E3">
        <w:rPr>
          <w:rFonts w:eastAsia="Times New Roman" w:cs="Times New Roman"/>
          <w:szCs w:val="24"/>
          <w:lang w:val="en-US"/>
        </w:rPr>
        <w:tab/>
        <w:t xml:space="preserve">      </w:t>
      </w:r>
      <w:proofErr w:type="gramStart"/>
      <w:r w:rsidRPr="00D410E3">
        <w:rPr>
          <w:rFonts w:eastAsia="Times New Roman" w:cs="Times New Roman"/>
          <w:szCs w:val="24"/>
          <w:lang w:val="en-US"/>
        </w:rPr>
        <w:t xml:space="preserve"> </w:t>
      </w:r>
      <w:r w:rsidR="006C4B4D" w:rsidRPr="00D410E3">
        <w:rPr>
          <w:rFonts w:eastAsia="Times New Roman" w:cs="Times New Roman"/>
          <w:szCs w:val="24"/>
          <w:lang w:val="en-US"/>
        </w:rPr>
        <w:t xml:space="preserve"> </w:t>
      </w:r>
      <w:r w:rsidR="008736BB" w:rsidRPr="00D410E3">
        <w:rPr>
          <w:rFonts w:eastAsia="Times New Roman" w:cs="Times New Roman"/>
          <w:szCs w:val="24"/>
          <w:lang w:val="en-US"/>
        </w:rPr>
        <w:t>:</w:t>
      </w:r>
      <w:proofErr w:type="gramEnd"/>
      <w:r w:rsidR="008736BB" w:rsidRPr="00D410E3">
        <w:rPr>
          <w:rFonts w:eastAsia="Times New Roman" w:cs="Times New Roman"/>
          <w:szCs w:val="24"/>
          <w:lang w:val="en-US"/>
        </w:rPr>
        <w:t xml:space="preserve"> </w:t>
      </w:r>
      <w:proofErr w:type="spellStart"/>
      <w:r w:rsidR="008736BB" w:rsidRPr="00D410E3">
        <w:rPr>
          <w:rFonts w:eastAsia="Times New Roman" w:cs="Times New Roman"/>
          <w:szCs w:val="24"/>
          <w:lang w:val="en-US"/>
        </w:rPr>
        <w:t>Konstanta</w:t>
      </w:r>
      <w:proofErr w:type="spellEnd"/>
    </w:p>
    <w:p w14:paraId="09A68154" w14:textId="12DA8328" w:rsidR="008736BB" w:rsidRPr="00D410E3" w:rsidRDefault="00DE6FCC" w:rsidP="006018F1">
      <w:pPr>
        <w:widowControl w:val="0"/>
        <w:tabs>
          <w:tab w:val="left" w:pos="1134"/>
        </w:tabs>
        <w:autoSpaceDE w:val="0"/>
        <w:autoSpaceDN w:val="0"/>
        <w:ind w:left="709" w:hanging="709"/>
        <w:jc w:val="both"/>
        <w:rPr>
          <w:rFonts w:eastAsia="Times New Roman" w:cs="Times New Roman"/>
          <w:szCs w:val="24"/>
        </w:rPr>
      </w:pPr>
      <w:r w:rsidRPr="00D410E3">
        <w:rPr>
          <w:rFonts w:eastAsia="Times New Roman" w:cs="Times New Roman"/>
          <w:position w:val="2"/>
          <w:szCs w:val="24"/>
        </w:rPr>
        <w:t>β</w:t>
      </w:r>
      <w:r w:rsidRPr="00D410E3">
        <w:rPr>
          <w:rFonts w:eastAsia="Times New Roman" w:cs="Times New Roman"/>
          <w:szCs w:val="24"/>
          <w:vertAlign w:val="subscript"/>
        </w:rPr>
        <w:t>1</w:t>
      </w:r>
      <w:r w:rsidR="006C4B4D" w:rsidRPr="00D410E3">
        <w:rPr>
          <w:rFonts w:ascii="Cambria Math" w:eastAsia="Cambria Math" w:cs="Times New Roman"/>
          <w:szCs w:val="24"/>
        </w:rPr>
        <w:t>,</w:t>
      </w:r>
      <w:r w:rsidRPr="00DE6FCC">
        <w:rPr>
          <w:rFonts w:eastAsia="Times New Roman" w:cs="Times New Roman"/>
          <w:position w:val="2"/>
          <w:szCs w:val="24"/>
        </w:rPr>
        <w:t xml:space="preserve"> </w:t>
      </w:r>
      <w:r w:rsidRPr="00D410E3">
        <w:rPr>
          <w:rFonts w:eastAsia="Times New Roman" w:cs="Times New Roman"/>
          <w:position w:val="2"/>
          <w:szCs w:val="24"/>
        </w:rPr>
        <w:t>β</w:t>
      </w:r>
      <w:r w:rsidRPr="00D410E3">
        <w:rPr>
          <w:rFonts w:eastAsia="Times New Roman" w:cs="Times New Roman"/>
          <w:szCs w:val="24"/>
          <w:vertAlign w:val="subscript"/>
        </w:rPr>
        <w:t>2</w:t>
      </w:r>
      <w:r w:rsidR="006C4B4D" w:rsidRPr="00D410E3">
        <w:rPr>
          <w:rFonts w:ascii="Cambria Math" w:eastAsia="Cambria Math" w:cs="Times New Roman"/>
          <w:szCs w:val="24"/>
        </w:rPr>
        <w:t>,</w:t>
      </w:r>
      <w:r w:rsidRPr="00DE6FCC">
        <w:rPr>
          <w:rFonts w:eastAsia="Times New Roman" w:cs="Times New Roman"/>
          <w:position w:val="2"/>
          <w:szCs w:val="24"/>
        </w:rPr>
        <w:t xml:space="preserve"> </w:t>
      </w:r>
      <w:r w:rsidRPr="00D410E3">
        <w:rPr>
          <w:rFonts w:eastAsia="Times New Roman" w:cs="Times New Roman"/>
          <w:position w:val="2"/>
          <w:szCs w:val="24"/>
        </w:rPr>
        <w:t>β</w:t>
      </w:r>
      <w:r>
        <w:rPr>
          <w:rFonts w:eastAsia="Times New Roman" w:cs="Times New Roman"/>
          <w:szCs w:val="24"/>
          <w:vertAlign w:val="subscript"/>
        </w:rPr>
        <w:t>3</w:t>
      </w:r>
      <w:r w:rsidR="006C4B4D" w:rsidRPr="00D410E3">
        <w:rPr>
          <w:rFonts w:ascii="Cambria Math" w:eastAsia="Cambria Math" w:cs="Times New Roman"/>
          <w:szCs w:val="24"/>
        </w:rPr>
        <w:tab/>
      </w:r>
      <w:r w:rsidR="008C6129" w:rsidRPr="00D410E3">
        <w:rPr>
          <w:rFonts w:ascii="Cambria Math" w:eastAsia="Cambria Math" w:cs="Times New Roman"/>
          <w:szCs w:val="24"/>
        </w:rPr>
        <w:t xml:space="preserve"> </w:t>
      </w:r>
      <w:r w:rsidR="008736BB" w:rsidRPr="00D410E3">
        <w:rPr>
          <w:rFonts w:eastAsia="Times New Roman" w:cs="Times New Roman"/>
          <w:szCs w:val="24"/>
        </w:rPr>
        <w:t>:</w:t>
      </w:r>
      <w:r w:rsidR="008736BB" w:rsidRPr="00D410E3">
        <w:rPr>
          <w:rFonts w:eastAsia="Times New Roman" w:cs="Times New Roman"/>
          <w:spacing w:val="-2"/>
          <w:szCs w:val="24"/>
        </w:rPr>
        <w:t xml:space="preserve"> </w:t>
      </w:r>
      <w:r w:rsidR="008736BB" w:rsidRPr="00D410E3">
        <w:rPr>
          <w:rFonts w:eastAsia="Times New Roman" w:cs="Times New Roman"/>
          <w:szCs w:val="24"/>
        </w:rPr>
        <w:t>Koefisien</w:t>
      </w:r>
      <w:r w:rsidR="008736BB" w:rsidRPr="00D410E3">
        <w:rPr>
          <w:rFonts w:eastAsia="Times New Roman" w:cs="Times New Roman"/>
          <w:spacing w:val="-1"/>
          <w:szCs w:val="24"/>
        </w:rPr>
        <w:t xml:space="preserve"> </w:t>
      </w:r>
      <w:r w:rsidR="008736BB" w:rsidRPr="00D410E3">
        <w:rPr>
          <w:rFonts w:eastAsia="Times New Roman" w:cs="Times New Roman"/>
          <w:szCs w:val="24"/>
        </w:rPr>
        <w:t>regresi</w:t>
      </w:r>
      <w:r w:rsidR="008C6129" w:rsidRPr="00D410E3">
        <w:rPr>
          <w:rFonts w:eastAsia="Times New Roman" w:cs="Times New Roman"/>
          <w:szCs w:val="24"/>
        </w:rPr>
        <w:t xml:space="preserve"> variabel independent</w:t>
      </w:r>
    </w:p>
    <w:p w14:paraId="53BC1CE0" w14:textId="55B01FF7" w:rsidR="008736BB" w:rsidRPr="00D410E3" w:rsidRDefault="006C4B4D" w:rsidP="006018F1">
      <w:pPr>
        <w:widowControl w:val="0"/>
        <w:autoSpaceDE w:val="0"/>
        <w:autoSpaceDN w:val="0"/>
        <w:ind w:left="709" w:hanging="709"/>
        <w:jc w:val="both"/>
        <w:rPr>
          <w:rFonts w:eastAsia="Times New Roman" w:cs="Times New Roman"/>
          <w:szCs w:val="24"/>
          <w:lang w:val="en-US"/>
        </w:rPr>
      </w:pPr>
      <w:r w:rsidRPr="00D410E3">
        <w:rPr>
          <w:rFonts w:eastAsia="Times New Roman" w:cs="Times New Roman"/>
          <w:szCs w:val="24"/>
          <w:lang w:val="en-US"/>
        </w:rPr>
        <w:t>x</w:t>
      </w:r>
      <w:r w:rsidR="008736BB" w:rsidRPr="00D410E3">
        <w:rPr>
          <w:rFonts w:eastAsia="Times New Roman" w:cs="Times New Roman"/>
          <w:szCs w:val="24"/>
          <w:vertAlign w:val="subscript"/>
          <w:lang w:val="en-US"/>
        </w:rPr>
        <w:t>1</w:t>
      </w:r>
      <w:r w:rsidRPr="00D410E3">
        <w:rPr>
          <w:rFonts w:eastAsia="Times New Roman" w:cs="Times New Roman"/>
          <w:szCs w:val="24"/>
          <w:vertAlign w:val="subscript"/>
          <w:lang w:val="en-US"/>
        </w:rPr>
        <w:tab/>
        <w:t xml:space="preserve"> </w:t>
      </w:r>
      <w:r w:rsidRPr="00D410E3">
        <w:rPr>
          <w:rFonts w:eastAsia="Times New Roman" w:cs="Times New Roman"/>
          <w:szCs w:val="24"/>
        </w:rPr>
        <w:t xml:space="preserve">     </w:t>
      </w:r>
      <w:proofErr w:type="gramStart"/>
      <w:r w:rsidRPr="00D410E3">
        <w:rPr>
          <w:rFonts w:eastAsia="Times New Roman" w:cs="Times New Roman"/>
          <w:szCs w:val="24"/>
        </w:rPr>
        <w:t xml:space="preserve">  </w:t>
      </w:r>
      <w:r w:rsidR="00B433F4" w:rsidRPr="00D410E3">
        <w:rPr>
          <w:rFonts w:eastAsia="Times New Roman" w:cs="Times New Roman"/>
          <w:szCs w:val="24"/>
        </w:rPr>
        <w:t>:</w:t>
      </w:r>
      <w:proofErr w:type="gramEnd"/>
      <w:r w:rsidR="008736BB" w:rsidRPr="00D410E3">
        <w:rPr>
          <w:rFonts w:eastAsia="Times New Roman" w:cs="Times New Roman"/>
          <w:szCs w:val="24"/>
          <w:vertAlign w:val="subscript"/>
          <w:lang w:val="en-US"/>
        </w:rPr>
        <w:t xml:space="preserve"> </w:t>
      </w:r>
      <w:r w:rsidRPr="00D410E3">
        <w:rPr>
          <w:rFonts w:cs="Times New Roman"/>
          <w:i/>
          <w:iCs/>
          <w:szCs w:val="24"/>
        </w:rPr>
        <w:t>Corporate Social Responsibility</w:t>
      </w:r>
    </w:p>
    <w:p w14:paraId="72ACA167" w14:textId="3EF7C586" w:rsidR="008736BB" w:rsidRPr="00D410E3" w:rsidRDefault="006C4B4D" w:rsidP="006018F1">
      <w:pPr>
        <w:widowControl w:val="0"/>
        <w:tabs>
          <w:tab w:val="left" w:pos="2009"/>
        </w:tabs>
        <w:autoSpaceDE w:val="0"/>
        <w:autoSpaceDN w:val="0"/>
        <w:ind w:left="709" w:hanging="709"/>
        <w:jc w:val="both"/>
        <w:rPr>
          <w:rFonts w:cs="Times New Roman"/>
          <w:i/>
          <w:iCs/>
          <w:szCs w:val="24"/>
        </w:rPr>
      </w:pPr>
      <w:r w:rsidRPr="00D410E3">
        <w:rPr>
          <w:rFonts w:eastAsia="Times New Roman" w:cs="Times New Roman"/>
          <w:szCs w:val="24"/>
          <w:lang w:val="en-US"/>
        </w:rPr>
        <w:t>x</w:t>
      </w:r>
      <w:r w:rsidRPr="00D410E3">
        <w:rPr>
          <w:rFonts w:eastAsia="Times New Roman" w:cs="Times New Roman"/>
          <w:szCs w:val="24"/>
          <w:vertAlign w:val="subscript"/>
          <w:lang w:val="en-US"/>
        </w:rPr>
        <w:t>2</w:t>
      </w:r>
      <w:r w:rsidRPr="00D410E3">
        <w:rPr>
          <w:rFonts w:eastAsia="Times New Roman" w:cs="Times New Roman"/>
          <w:szCs w:val="24"/>
          <w:vertAlign w:val="subscript"/>
          <w:lang w:val="en-US"/>
        </w:rPr>
        <w:tab/>
        <w:t xml:space="preserve"> </w:t>
      </w:r>
      <w:r w:rsidRPr="00D410E3">
        <w:rPr>
          <w:rFonts w:eastAsia="Times New Roman" w:cs="Times New Roman"/>
          <w:szCs w:val="24"/>
        </w:rPr>
        <w:t xml:space="preserve">     </w:t>
      </w:r>
      <w:proofErr w:type="gramStart"/>
      <w:r w:rsidRPr="00D410E3">
        <w:rPr>
          <w:rFonts w:eastAsia="Times New Roman" w:cs="Times New Roman"/>
          <w:szCs w:val="24"/>
        </w:rPr>
        <w:t xml:space="preserve">  :</w:t>
      </w:r>
      <w:proofErr w:type="gramEnd"/>
      <w:r w:rsidRPr="00D410E3">
        <w:rPr>
          <w:rFonts w:eastAsia="Times New Roman" w:cs="Times New Roman"/>
          <w:szCs w:val="24"/>
          <w:vertAlign w:val="subscript"/>
          <w:lang w:val="en-US"/>
        </w:rPr>
        <w:t xml:space="preserve"> </w:t>
      </w:r>
      <w:r w:rsidRPr="00D410E3">
        <w:rPr>
          <w:rFonts w:cs="Times New Roman"/>
          <w:i/>
          <w:iCs/>
          <w:szCs w:val="24"/>
        </w:rPr>
        <w:t>Investment Opportunity Set</w:t>
      </w:r>
    </w:p>
    <w:p w14:paraId="602E25D3" w14:textId="366E97A8" w:rsidR="00B433F4" w:rsidRPr="00D410E3" w:rsidRDefault="006C4B4D" w:rsidP="006018F1">
      <w:pPr>
        <w:widowControl w:val="0"/>
        <w:tabs>
          <w:tab w:val="left" w:pos="1134"/>
        </w:tabs>
        <w:autoSpaceDE w:val="0"/>
        <w:autoSpaceDN w:val="0"/>
        <w:ind w:left="709" w:hanging="709"/>
        <w:jc w:val="both"/>
        <w:rPr>
          <w:rFonts w:eastAsia="Times New Roman" w:cs="Times New Roman"/>
          <w:szCs w:val="24"/>
          <w:lang w:val="en-US"/>
        </w:rPr>
      </w:pPr>
      <w:r w:rsidRPr="00D410E3">
        <w:rPr>
          <w:rFonts w:eastAsia="Times New Roman" w:cs="Times New Roman"/>
          <w:szCs w:val="24"/>
          <w:lang w:val="en-US"/>
        </w:rPr>
        <w:t>x</w:t>
      </w:r>
      <w:r w:rsidRPr="00D410E3">
        <w:rPr>
          <w:rFonts w:eastAsia="Times New Roman" w:cs="Times New Roman"/>
          <w:szCs w:val="24"/>
          <w:vertAlign w:val="subscript"/>
          <w:lang w:val="en-US"/>
        </w:rPr>
        <w:t>3</w:t>
      </w:r>
      <w:r w:rsidRPr="00D410E3">
        <w:rPr>
          <w:rFonts w:eastAsia="Times New Roman" w:cs="Times New Roman"/>
          <w:szCs w:val="24"/>
          <w:vertAlign w:val="subscript"/>
          <w:lang w:val="en-US"/>
        </w:rPr>
        <w:tab/>
      </w:r>
      <w:proofErr w:type="gramStart"/>
      <w:r w:rsidRPr="00D410E3">
        <w:rPr>
          <w:rFonts w:eastAsia="Times New Roman" w:cs="Times New Roman"/>
          <w:szCs w:val="24"/>
          <w:vertAlign w:val="subscript"/>
          <w:lang w:val="en-US"/>
        </w:rPr>
        <w:tab/>
      </w:r>
      <w:r w:rsidR="008C6129" w:rsidRPr="00D410E3">
        <w:rPr>
          <w:rFonts w:eastAsia="Times New Roman" w:cs="Times New Roman"/>
          <w:szCs w:val="24"/>
          <w:vertAlign w:val="subscript"/>
          <w:lang w:val="en-US"/>
        </w:rPr>
        <w:t xml:space="preserve"> </w:t>
      </w:r>
      <w:r w:rsidRPr="00D410E3">
        <w:rPr>
          <w:rFonts w:eastAsia="Times New Roman" w:cs="Times New Roman"/>
          <w:szCs w:val="24"/>
        </w:rPr>
        <w:t>:</w:t>
      </w:r>
      <w:proofErr w:type="gramEnd"/>
      <w:r w:rsidRPr="00D410E3">
        <w:rPr>
          <w:rFonts w:eastAsia="Times New Roman" w:cs="Times New Roman"/>
          <w:szCs w:val="24"/>
        </w:rPr>
        <w:t xml:space="preserve"> </w:t>
      </w:r>
      <w:r w:rsidRPr="00D410E3">
        <w:rPr>
          <w:rFonts w:cs="Times New Roman"/>
          <w:i/>
          <w:iCs/>
          <w:szCs w:val="24"/>
        </w:rPr>
        <w:t>Net Profit Margin</w:t>
      </w:r>
    </w:p>
    <w:p w14:paraId="0DFD9BBA" w14:textId="10697527" w:rsidR="006018F1" w:rsidRPr="00D410E3" w:rsidRDefault="00DE6FCC" w:rsidP="00265E4E">
      <w:pPr>
        <w:widowControl w:val="0"/>
        <w:autoSpaceDE w:val="0"/>
        <w:autoSpaceDN w:val="0"/>
        <w:ind w:right="259"/>
        <w:jc w:val="both"/>
        <w:rPr>
          <w:rFonts w:eastAsia="Cambria Math" w:cs="Times New Roman"/>
          <w:position w:val="-4"/>
          <w:szCs w:val="40"/>
          <w:lang w:val="en-US"/>
        </w:rPr>
      </w:pPr>
      <w:r w:rsidRPr="00D410E3">
        <w:rPr>
          <w:rFonts w:ascii="Cambria Math" w:hAnsi="Cambria Math"/>
          <w:spacing w:val="-10"/>
        </w:rPr>
        <w:t>ℰ</w:t>
      </w:r>
      <w:r w:rsidR="008736BB" w:rsidRPr="00D410E3">
        <w:rPr>
          <w:rFonts w:ascii="Cambria Math" w:eastAsia="Cambria Math" w:cs="Times New Roman"/>
          <w:position w:val="-4"/>
          <w:sz w:val="16"/>
          <w:szCs w:val="24"/>
        </w:rPr>
        <w:tab/>
      </w:r>
      <w:r w:rsidR="008C6129" w:rsidRPr="00D410E3">
        <w:rPr>
          <w:rFonts w:ascii="Cambria Math" w:eastAsia="Cambria Math" w:cs="Times New Roman"/>
          <w:position w:val="-4"/>
          <w:sz w:val="16"/>
          <w:szCs w:val="24"/>
        </w:rPr>
        <w:t xml:space="preserve">             </w:t>
      </w:r>
      <w:r w:rsidR="008736BB" w:rsidRPr="00D410E3">
        <w:rPr>
          <w:rFonts w:eastAsia="Cambria Math" w:cs="Times New Roman"/>
          <w:position w:val="-4"/>
          <w:szCs w:val="40"/>
          <w:lang w:val="en-US"/>
        </w:rPr>
        <w:t>: Error</w:t>
      </w:r>
    </w:p>
    <w:p w14:paraId="62FC5774" w14:textId="78DE4C60" w:rsidR="006C4B4D" w:rsidRPr="00D410E3" w:rsidRDefault="006C4B4D" w:rsidP="00265E4E">
      <w:pPr>
        <w:widowControl w:val="0"/>
        <w:autoSpaceDE w:val="0"/>
        <w:autoSpaceDN w:val="0"/>
        <w:ind w:right="57"/>
        <w:jc w:val="both"/>
      </w:pPr>
      <w:r w:rsidRPr="00D410E3">
        <w:t xml:space="preserve">Dari persamaan </w:t>
      </w:r>
      <w:r w:rsidR="00265E4E">
        <w:t>tersebut</w:t>
      </w:r>
      <w:r w:rsidRPr="00D410E3">
        <w:t xml:space="preserve"> digunakan rumus turunan yaitu sebagai berikut: </w:t>
      </w:r>
    </w:p>
    <w:p w14:paraId="4903A57A" w14:textId="652AAFD2" w:rsidR="006C4B4D" w:rsidRPr="00D410E3" w:rsidRDefault="006C4B4D" w:rsidP="00265E4E">
      <w:pPr>
        <w:widowControl w:val="0"/>
        <w:tabs>
          <w:tab w:val="left" w:pos="2009"/>
        </w:tabs>
        <w:autoSpaceDE w:val="0"/>
        <w:autoSpaceDN w:val="0"/>
        <w:jc w:val="both"/>
        <w:rPr>
          <w:rFonts w:eastAsia="Times New Roman" w:cs="Times New Roman"/>
          <w:szCs w:val="24"/>
          <w:lang w:val="en-US"/>
        </w:rPr>
      </w:pPr>
      <w:r w:rsidRPr="00D410E3">
        <w:t xml:space="preserve">Manajemen Laba = a + </w:t>
      </w:r>
      <w:r w:rsidRPr="00D410E3">
        <w:rPr>
          <w:rFonts w:eastAsia="Times New Roman" w:cs="Times New Roman"/>
          <w:position w:val="2"/>
          <w:szCs w:val="24"/>
        </w:rPr>
        <w:t>β</w:t>
      </w:r>
      <w:r w:rsidRPr="00D410E3">
        <w:rPr>
          <w:rFonts w:eastAsia="Times New Roman" w:cs="Times New Roman"/>
          <w:szCs w:val="24"/>
          <w:vertAlign w:val="subscript"/>
        </w:rPr>
        <w:t xml:space="preserve">1 </w:t>
      </w:r>
      <w:r w:rsidRPr="00D410E3">
        <w:rPr>
          <w:rFonts w:cs="Times New Roman"/>
          <w:i/>
          <w:iCs/>
          <w:szCs w:val="24"/>
        </w:rPr>
        <w:t>Corporate Social Responsibility</w:t>
      </w:r>
      <w:r w:rsidRPr="00D410E3">
        <w:t xml:space="preserve"> + </w:t>
      </w:r>
      <w:r w:rsidRPr="00D410E3">
        <w:rPr>
          <w:rFonts w:eastAsia="Times New Roman" w:cs="Times New Roman"/>
          <w:position w:val="2"/>
          <w:szCs w:val="24"/>
        </w:rPr>
        <w:t>β</w:t>
      </w:r>
      <w:r w:rsidRPr="00D410E3">
        <w:rPr>
          <w:rFonts w:eastAsia="Times New Roman" w:cs="Times New Roman"/>
          <w:szCs w:val="24"/>
          <w:vertAlign w:val="subscript"/>
        </w:rPr>
        <w:t xml:space="preserve">2  </w:t>
      </w:r>
      <w:r w:rsidRPr="00D410E3">
        <w:rPr>
          <w:rFonts w:cs="Times New Roman"/>
          <w:i/>
          <w:iCs/>
          <w:szCs w:val="24"/>
        </w:rPr>
        <w:t xml:space="preserve">Investment </w:t>
      </w:r>
      <w:r w:rsidRPr="00D410E3">
        <w:rPr>
          <w:rFonts w:cs="Times New Roman"/>
          <w:i/>
          <w:iCs/>
          <w:szCs w:val="24"/>
        </w:rPr>
        <w:lastRenderedPageBreak/>
        <w:t>Opportunity Set</w:t>
      </w:r>
      <w:r w:rsidRPr="00D410E3">
        <w:t xml:space="preserve"> +</w:t>
      </w:r>
      <w:r w:rsidRPr="00D410E3">
        <w:rPr>
          <w:rFonts w:eastAsia="Times New Roman" w:cs="Times New Roman"/>
          <w:position w:val="2"/>
          <w:szCs w:val="24"/>
        </w:rPr>
        <w:t xml:space="preserve"> β</w:t>
      </w:r>
      <w:r w:rsidRPr="00D410E3">
        <w:rPr>
          <w:rFonts w:eastAsia="Times New Roman" w:cs="Times New Roman"/>
          <w:szCs w:val="24"/>
          <w:vertAlign w:val="subscript"/>
        </w:rPr>
        <w:t>3</w:t>
      </w:r>
      <w:r w:rsidRPr="00D410E3">
        <w:t xml:space="preserve"> </w:t>
      </w:r>
      <w:r w:rsidRPr="00D410E3">
        <w:rPr>
          <w:rFonts w:cs="Times New Roman"/>
          <w:i/>
          <w:iCs/>
          <w:szCs w:val="24"/>
        </w:rPr>
        <w:t>Net Profit Margin</w:t>
      </w:r>
      <w:r w:rsidRPr="00D410E3">
        <w:rPr>
          <w:rFonts w:eastAsia="Times New Roman" w:cs="Times New Roman"/>
          <w:szCs w:val="24"/>
          <w:lang w:val="en-US"/>
        </w:rPr>
        <w:t xml:space="preserve"> </w:t>
      </w:r>
      <w:r w:rsidRPr="00D410E3">
        <w:t xml:space="preserve">+ </w:t>
      </w:r>
      <w:r w:rsidR="00DE6FCC" w:rsidRPr="00D410E3">
        <w:rPr>
          <w:rFonts w:ascii="Cambria Math" w:hAnsi="Cambria Math"/>
          <w:spacing w:val="-10"/>
        </w:rPr>
        <w:t>ℰ</w:t>
      </w:r>
      <w:r w:rsidRPr="00D410E3">
        <w:t>...</w:t>
      </w:r>
    </w:p>
    <w:p w14:paraId="41BE7837" w14:textId="77777777" w:rsidR="00EE6E04" w:rsidRPr="00D410E3" w:rsidRDefault="00097B83" w:rsidP="00265E4E">
      <w:pPr>
        <w:pStyle w:val="Heading3"/>
        <w:rPr>
          <w:b/>
          <w:bCs/>
          <w:color w:val="auto"/>
          <w:sz w:val="24"/>
          <w:szCs w:val="24"/>
        </w:rPr>
      </w:pPr>
      <w:bookmarkStart w:id="41" w:name="_Toc211476340"/>
      <w:r w:rsidRPr="00D410E3">
        <w:rPr>
          <w:b/>
          <w:bCs/>
          <w:color w:val="auto"/>
          <w:sz w:val="24"/>
          <w:szCs w:val="24"/>
        </w:rPr>
        <w:t>3.6.4</w:t>
      </w:r>
      <w:r w:rsidR="00B11658">
        <w:rPr>
          <w:b/>
          <w:bCs/>
          <w:color w:val="auto"/>
          <w:sz w:val="24"/>
          <w:szCs w:val="24"/>
        </w:rPr>
        <w:t>.</w:t>
      </w:r>
      <w:r w:rsidRPr="00D410E3">
        <w:rPr>
          <w:b/>
          <w:bCs/>
          <w:color w:val="auto"/>
          <w:sz w:val="24"/>
          <w:szCs w:val="24"/>
        </w:rPr>
        <w:tab/>
      </w:r>
      <w:r w:rsidR="00EE6E04" w:rsidRPr="00D410E3">
        <w:rPr>
          <w:b/>
          <w:bCs/>
          <w:color w:val="auto"/>
          <w:sz w:val="24"/>
          <w:szCs w:val="24"/>
        </w:rPr>
        <w:t>Koefisien determinasi (R2)</w:t>
      </w:r>
      <w:bookmarkEnd w:id="41"/>
    </w:p>
    <w:p w14:paraId="7A40D875" w14:textId="70E995DD" w:rsidR="00EE6E04" w:rsidRPr="00A412AF" w:rsidRDefault="00EE6E04" w:rsidP="00265E4E">
      <w:pPr>
        <w:ind w:firstLine="709"/>
        <w:jc w:val="both"/>
      </w:pPr>
      <w:r w:rsidRPr="00D410E3">
        <w:t xml:space="preserve">Koefisien determinasi (R²) menunjukkan seberapa besar kontribusi model dalam menjelaskan variasi pada variabel dependen. Nilai R² terdapat pada rentang antara 0 hingga 1. Dalam penelitian ini, digunakan nilai Adjusted R Square sebagai alat ukur. Semakin mendekati angka 1, maka semakin besar kontribusi variabel bebas dalam memberikan informasi yang diperlukan untuk menjelaskan perubahan pada variabel tergantung </w:t>
      </w:r>
      <w:r>
        <w:fldChar w:fldCharType="begin" w:fldLock="1"/>
      </w:r>
      <w:r w:rsidR="003574F8">
        <w:instrText>ADDIN CSL_CITATION {"citationItems":[{"id":"ITEM-1","itemData":{"author":[{"dropping-particle":"","family":"Ghozali","given":"Imam","non-dropping-particle":"","parse-names":false,"suffix":""}],"id":"ITEM-1","issued":{"date-parts":[["2021"]]},"title":"Aplikasi analisis multivariete dengan program IBM SPSS 26","type":"book"},"uris":["http://www.mendeley.com/documents/?uuid=6456360b-0add-4360-8871-2659a38252cd"]}],"mendeley":{"formattedCitation":"(Ghozali, 2021)","plainTextFormattedCitation":"(Ghozali, 2021)","previouslyFormattedCitation":"(Ghozali, 2021)"},"properties":{"noteIndex":0},"schema":"https://github.com/citation-style-language/schema/raw/master/csl-citation.json"}</w:instrText>
      </w:r>
      <w:r>
        <w:fldChar w:fldCharType="separate"/>
      </w:r>
      <w:r w:rsidRPr="00A639BF">
        <w:rPr>
          <w:noProof/>
        </w:rPr>
        <w:t>(Ghozali, 2021)</w:t>
      </w:r>
      <w:r>
        <w:fldChar w:fldCharType="end"/>
      </w:r>
      <w:r>
        <w:t>.</w:t>
      </w:r>
    </w:p>
    <w:p w14:paraId="38322DA6" w14:textId="77777777" w:rsidR="00EE6E04" w:rsidRPr="00D410E3" w:rsidRDefault="00097B83" w:rsidP="00265E4E">
      <w:pPr>
        <w:pStyle w:val="Heading3"/>
        <w:rPr>
          <w:b/>
          <w:bCs/>
          <w:color w:val="auto"/>
          <w:sz w:val="24"/>
          <w:szCs w:val="24"/>
        </w:rPr>
      </w:pPr>
      <w:bookmarkStart w:id="42" w:name="_Toc211476341"/>
      <w:r w:rsidRPr="00D410E3">
        <w:rPr>
          <w:b/>
          <w:bCs/>
          <w:color w:val="auto"/>
          <w:sz w:val="24"/>
          <w:szCs w:val="24"/>
        </w:rPr>
        <w:t>3.6.5</w:t>
      </w:r>
      <w:r w:rsidR="00B11658">
        <w:rPr>
          <w:b/>
          <w:bCs/>
          <w:color w:val="auto"/>
          <w:sz w:val="24"/>
          <w:szCs w:val="24"/>
        </w:rPr>
        <w:t>.</w:t>
      </w:r>
      <w:r w:rsidRPr="00D410E3">
        <w:rPr>
          <w:b/>
          <w:bCs/>
          <w:color w:val="auto"/>
          <w:sz w:val="24"/>
          <w:szCs w:val="24"/>
        </w:rPr>
        <w:tab/>
      </w:r>
      <w:r w:rsidR="00EE6E04" w:rsidRPr="00D410E3">
        <w:rPr>
          <w:b/>
          <w:bCs/>
          <w:color w:val="auto"/>
          <w:sz w:val="24"/>
          <w:szCs w:val="24"/>
        </w:rPr>
        <w:t>Uji Kelayakan Model ( Uji F)</w:t>
      </w:r>
      <w:bookmarkEnd w:id="42"/>
    </w:p>
    <w:p w14:paraId="780DFBB0" w14:textId="3ED63695" w:rsidR="00EE6E04" w:rsidRPr="00D410E3" w:rsidRDefault="00EE6E04" w:rsidP="00265E4E">
      <w:pPr>
        <w:ind w:firstLine="709"/>
        <w:jc w:val="both"/>
      </w:pPr>
      <w:r w:rsidRPr="00D410E3">
        <w:t xml:space="preserve">Uji F dipakai  guna  mengevaluasi benarkah seluruh variabel bebas yang ditambahkan ke dalam model mampu secara berbarengan memengaruhi variabel terikat, sehingga dapat disimpulkan apakah model regresi tersebut layak untuk dianalisis </w:t>
      </w:r>
      <w:r>
        <w:fldChar w:fldCharType="begin" w:fldLock="1"/>
      </w:r>
      <w:r w:rsidR="003574F8">
        <w:instrText>ADDIN CSL_CITATION {"citationItems":[{"id":"ITEM-1","itemData":{"author":[{"dropping-particle":"","family":"Ghozali","given":"Imam","non-dropping-particle":"","parse-names":false,"suffix":""}],"id":"ITEM-1","issued":{"date-parts":[["2021"]]},"title":"Aplikasi analisis multivariete dengan program IBM SPSS 26","type":"book"},"uris":["http://www.mendeley.com/documents/?uuid=6456360b-0add-4360-8871-2659a38252cd"]}],"mendeley":{"formattedCitation":"(Ghozali, 2021)","plainTextFormattedCitation":"(Ghozali, 2021)","previouslyFormattedCitation":"(Ghozali, 2021)"},"properties":{"noteIndex":0},"schema":"https://github.com/citation-style-language/schema/raw/master/csl-citation.json"}</w:instrText>
      </w:r>
      <w:r>
        <w:fldChar w:fldCharType="separate"/>
      </w:r>
      <w:r w:rsidRPr="00A639BF">
        <w:rPr>
          <w:noProof/>
        </w:rPr>
        <w:t>(Ghozali, 2021)</w:t>
      </w:r>
      <w:r>
        <w:fldChar w:fldCharType="end"/>
      </w:r>
      <w:r>
        <w:t>.</w:t>
      </w:r>
      <w:r w:rsidRPr="00D410E3">
        <w:t>Jika nilai signifikansi yang dihasilkan kurang dari 0,05, sehingga model dianggap valid dan variabel independen secara simultan berpengaruh terhadap variabel dependen. Disisi lain, bila nilai signifikansi melebihi 0,05, maka model dianggap tidak memenuhi syarat kelayakan dan variabel bebas tidak mempunyai pengaruh yang signifikan terhadap variabel terikat.</w:t>
      </w:r>
    </w:p>
    <w:p w14:paraId="74C1EAD9" w14:textId="4B7D8C98" w:rsidR="008736BB" w:rsidRPr="00D410E3" w:rsidRDefault="00097B83" w:rsidP="00265E4E">
      <w:pPr>
        <w:pStyle w:val="Heading3"/>
        <w:rPr>
          <w:b/>
          <w:bCs/>
          <w:color w:val="auto"/>
          <w:sz w:val="24"/>
          <w:szCs w:val="24"/>
        </w:rPr>
      </w:pPr>
      <w:bookmarkStart w:id="43" w:name="_Toc211476342"/>
      <w:r w:rsidRPr="00D410E3">
        <w:rPr>
          <w:b/>
          <w:bCs/>
          <w:color w:val="auto"/>
          <w:sz w:val="24"/>
          <w:szCs w:val="24"/>
        </w:rPr>
        <w:t>3.6.6</w:t>
      </w:r>
      <w:r w:rsidR="00B11658">
        <w:rPr>
          <w:b/>
          <w:bCs/>
          <w:color w:val="auto"/>
          <w:sz w:val="24"/>
          <w:szCs w:val="24"/>
        </w:rPr>
        <w:t>.</w:t>
      </w:r>
      <w:r w:rsidRPr="00D410E3">
        <w:rPr>
          <w:b/>
          <w:bCs/>
          <w:color w:val="auto"/>
          <w:sz w:val="24"/>
          <w:szCs w:val="24"/>
        </w:rPr>
        <w:tab/>
      </w:r>
      <w:r w:rsidR="008736BB" w:rsidRPr="00D410E3">
        <w:rPr>
          <w:b/>
          <w:bCs/>
          <w:color w:val="auto"/>
          <w:sz w:val="24"/>
          <w:szCs w:val="24"/>
        </w:rPr>
        <w:t>Uji Signifikansi</w:t>
      </w:r>
      <w:r w:rsidR="00E65878">
        <w:rPr>
          <w:b/>
          <w:bCs/>
          <w:color w:val="auto"/>
          <w:sz w:val="24"/>
          <w:szCs w:val="24"/>
        </w:rPr>
        <w:t xml:space="preserve"> Parameter</w:t>
      </w:r>
      <w:r w:rsidR="008736BB" w:rsidRPr="00D410E3">
        <w:rPr>
          <w:b/>
          <w:bCs/>
          <w:color w:val="auto"/>
          <w:sz w:val="24"/>
          <w:szCs w:val="24"/>
        </w:rPr>
        <w:t xml:space="preserve"> Individual (Uji Statistik t)</w:t>
      </w:r>
      <w:bookmarkEnd w:id="43"/>
    </w:p>
    <w:p w14:paraId="5E15123A" w14:textId="7ADBB5F3" w:rsidR="00AC57CA" w:rsidRPr="00D410E3" w:rsidRDefault="008736BB" w:rsidP="00265E4E">
      <w:pPr>
        <w:ind w:firstLine="720"/>
        <w:jc w:val="both"/>
      </w:pPr>
      <w:r w:rsidRPr="00D410E3">
        <w:t xml:space="preserve">Uji t </w:t>
      </w:r>
      <w:r w:rsidR="00C461FD" w:rsidRPr="00D410E3">
        <w:t>ialah</w:t>
      </w:r>
      <w:r w:rsidRPr="00D410E3">
        <w:t xml:space="preserve"> alat analisis yang digunakan </w:t>
      </w:r>
      <w:r w:rsidR="00C461FD" w:rsidRPr="00D410E3">
        <w:t>guna</w:t>
      </w:r>
      <w:r w:rsidRPr="00D410E3">
        <w:t xml:space="preserve"> mengukur </w:t>
      </w:r>
      <w:r w:rsidR="00C461FD" w:rsidRPr="00D410E3">
        <w:t xml:space="preserve">sejauh mana </w:t>
      </w:r>
      <w:r w:rsidRPr="00D410E3">
        <w:t xml:space="preserve">pengaruh masing-masing variabel independen dalam </w:t>
      </w:r>
      <w:r w:rsidR="00C461FD" w:rsidRPr="00D410E3">
        <w:t>menjabarkan</w:t>
      </w:r>
      <w:r w:rsidRPr="00D410E3">
        <w:t xml:space="preserve"> perubahan pada variabel dependen </w:t>
      </w:r>
      <w:r w:rsidR="00A639BF">
        <w:fldChar w:fldCharType="begin" w:fldLock="1"/>
      </w:r>
      <w:r w:rsidR="003574F8">
        <w:instrText>ADDIN CSL_CITATION {"citationItems":[{"id":"ITEM-1","itemData":{"author":[{"dropping-particle":"","family":"Ghozali","given":"Imam","non-dropping-particle":"","parse-names":false,"suffix":""}],"id":"ITEM-1","issued":{"date-parts":[["2021"]]},"title":"Aplikasi analisis multivariete dengan program IBM SPSS 26","type":"book"},"uris":["http://www.mendeley.com/documents/?uuid=6456360b-0add-4360-8871-2659a38252cd"]}],"mendeley":{"formattedCitation":"(Ghozali, 2021)","plainTextFormattedCitation":"(Ghozali, 2021)","previouslyFormattedCitation":"(Ghozali, 2021)"},"properties":{"noteIndex":0},"schema":"https://github.com/citation-style-language/schema/raw/master/csl-citation.json"}</w:instrText>
      </w:r>
      <w:r w:rsidR="00A639BF">
        <w:fldChar w:fldCharType="separate"/>
      </w:r>
      <w:r w:rsidR="00A639BF" w:rsidRPr="00A639BF">
        <w:rPr>
          <w:noProof/>
        </w:rPr>
        <w:t>(Ghozali, 2021)</w:t>
      </w:r>
      <w:r w:rsidR="00A639BF">
        <w:fldChar w:fldCharType="end"/>
      </w:r>
      <w:r w:rsidR="00A639BF">
        <w:t xml:space="preserve">. </w:t>
      </w:r>
      <w:r w:rsidRPr="00D410E3">
        <w:t xml:space="preserve">Pengujian ini </w:t>
      </w:r>
      <w:r w:rsidR="00C461FD" w:rsidRPr="00D410E3">
        <w:t>dijalankan</w:t>
      </w:r>
      <w:r w:rsidRPr="00D410E3">
        <w:t xml:space="preserve"> dengan membandingkan nilai signifikansi t terhadap batas toleransi kesalahan sebesar 0,05. </w:t>
      </w:r>
      <w:r w:rsidRPr="00D410E3">
        <w:lastRenderedPageBreak/>
        <w:t xml:space="preserve">Jika hasil signifikansi t dari suatu variabel lebih kecil dari 0,05, maka variabel tersebut dianggap memiliki pengaruh terhadap variabel terikat, sehingga hipotesis diterima. </w:t>
      </w:r>
      <w:r w:rsidR="00C461FD" w:rsidRPr="00D410E3">
        <w:t>Sementara itu</w:t>
      </w:r>
      <w:r w:rsidRPr="00D410E3">
        <w:t xml:space="preserve">, </w:t>
      </w:r>
      <w:r w:rsidR="00C461FD" w:rsidRPr="00D410E3">
        <w:t>bila</w:t>
      </w:r>
      <w:r w:rsidRPr="00D410E3">
        <w:t xml:space="preserve"> nilai signifikansi melebihi 0,05, maka variabel bebas tersebut </w:t>
      </w:r>
      <w:r w:rsidR="00C461FD" w:rsidRPr="00D410E3">
        <w:t>ditetapkan</w:t>
      </w:r>
      <w:r w:rsidRPr="00D410E3">
        <w:t xml:space="preserve"> tidak berpengaruh dan hipotesis ditolak.</w:t>
      </w:r>
      <w:r w:rsidR="0048169B" w:rsidRPr="00D410E3">
        <w:t xml:space="preserve"> </w:t>
      </w:r>
    </w:p>
    <w:p w14:paraId="7FE3B9D9" w14:textId="77777777" w:rsidR="00AC57CA" w:rsidRPr="00D410E3" w:rsidRDefault="00AC57CA" w:rsidP="00265E4E"/>
    <w:p w14:paraId="73D2A1ED" w14:textId="02788DA0" w:rsidR="00AC57CA" w:rsidRPr="00D410E3" w:rsidRDefault="00AC57CA" w:rsidP="00265E4E">
      <w:pPr>
        <w:tabs>
          <w:tab w:val="left" w:pos="1560"/>
        </w:tabs>
        <w:sectPr w:rsidR="00AC57CA" w:rsidRPr="00D410E3" w:rsidSect="003B27F9">
          <w:headerReference w:type="default" r:id="rId18"/>
          <w:footerReference w:type="default" r:id="rId19"/>
          <w:pgSz w:w="11906" w:h="16838" w:code="9"/>
          <w:pgMar w:top="2268" w:right="1701" w:bottom="1701" w:left="2268" w:header="1134" w:footer="1134" w:gutter="0"/>
          <w:pgNumType w:start="27"/>
          <w:cols w:space="720"/>
          <w:titlePg/>
          <w:docGrid w:linePitch="360"/>
        </w:sectPr>
      </w:pPr>
    </w:p>
    <w:p w14:paraId="704C0311" w14:textId="41D4291E" w:rsidR="006A4AC6" w:rsidRPr="00542220" w:rsidRDefault="006A4AC6" w:rsidP="00265E4E">
      <w:pPr>
        <w:pStyle w:val="Heading1"/>
        <w:spacing w:before="0" w:after="0"/>
        <w:jc w:val="center"/>
        <w:rPr>
          <w:rFonts w:ascii="Times New Roman" w:hAnsi="Times New Roman" w:cs="Times New Roman"/>
          <w:b/>
          <w:bCs/>
          <w:color w:val="auto"/>
          <w:sz w:val="24"/>
          <w:szCs w:val="24"/>
        </w:rPr>
      </w:pPr>
      <w:bookmarkStart w:id="44" w:name="_Toc211476343"/>
      <w:r w:rsidRPr="00542220">
        <w:rPr>
          <w:rFonts w:ascii="Times New Roman" w:hAnsi="Times New Roman" w:cs="Times New Roman"/>
          <w:b/>
          <w:bCs/>
          <w:color w:val="auto"/>
          <w:sz w:val="24"/>
          <w:szCs w:val="24"/>
        </w:rPr>
        <w:lastRenderedPageBreak/>
        <w:t>DAFTAR PUSTAKA</w:t>
      </w:r>
      <w:bookmarkEnd w:id="44"/>
    </w:p>
    <w:p w14:paraId="3EE91B06" w14:textId="77777777" w:rsidR="00580109" w:rsidRPr="00D410E3" w:rsidRDefault="00580109" w:rsidP="00EB3ADB">
      <w:pPr>
        <w:spacing w:line="240" w:lineRule="auto"/>
        <w:ind w:left="709" w:hanging="709"/>
        <w:jc w:val="both"/>
        <w:rPr>
          <w:b/>
          <w:bCs/>
          <w:sz w:val="28"/>
          <w:szCs w:val="24"/>
        </w:rPr>
      </w:pPr>
    </w:p>
    <w:p w14:paraId="4D0897A6" w14:textId="353C9621" w:rsidR="007E1716" w:rsidRDefault="006A4AC6" w:rsidP="00EB3ADB">
      <w:pPr>
        <w:widowControl w:val="0"/>
        <w:autoSpaceDE w:val="0"/>
        <w:autoSpaceDN w:val="0"/>
        <w:adjustRightInd w:val="0"/>
        <w:spacing w:line="240" w:lineRule="auto"/>
        <w:ind w:left="480" w:hanging="480"/>
        <w:jc w:val="both"/>
        <w:rPr>
          <w:rFonts w:cs="Times New Roman"/>
          <w:noProof/>
          <w:sz w:val="22"/>
        </w:rPr>
      </w:pPr>
      <w:r w:rsidRPr="003F6E98">
        <w:rPr>
          <w:rFonts w:cs="Times New Roman"/>
          <w:sz w:val="22"/>
        </w:rPr>
        <w:fldChar w:fldCharType="begin" w:fldLock="1"/>
      </w:r>
      <w:r w:rsidRPr="003F6E98">
        <w:rPr>
          <w:rFonts w:cs="Times New Roman"/>
          <w:sz w:val="22"/>
        </w:rPr>
        <w:instrText xml:space="preserve">ADDIN Mendeley Bibliography CSL_BIBLIOGRAPHY </w:instrText>
      </w:r>
      <w:r w:rsidRPr="003F6E98">
        <w:rPr>
          <w:rFonts w:cs="Times New Roman"/>
          <w:sz w:val="22"/>
        </w:rPr>
        <w:fldChar w:fldCharType="separate"/>
      </w:r>
      <w:r w:rsidR="007E1716" w:rsidRPr="007E1716">
        <w:rPr>
          <w:rFonts w:cs="Times New Roman"/>
          <w:noProof/>
          <w:sz w:val="22"/>
        </w:rPr>
        <w:t xml:space="preserve">Absari, H. A., &amp; Kinasih, H. W. (2021). Peran Moderasi Corporate Social Responsibility Pada Return on Equity Dan Net Profit Margin Terhadap Harga Saham. </w:t>
      </w:r>
      <w:r w:rsidR="007E1716" w:rsidRPr="007E1716">
        <w:rPr>
          <w:rFonts w:cs="Times New Roman"/>
          <w:i/>
          <w:iCs/>
          <w:noProof/>
          <w:sz w:val="22"/>
        </w:rPr>
        <w:t>Jurnal Riset Akuntansi (JUARA)</w:t>
      </w:r>
      <w:r w:rsidR="007E1716" w:rsidRPr="007E1716">
        <w:rPr>
          <w:rFonts w:cs="Times New Roman"/>
          <w:noProof/>
          <w:sz w:val="22"/>
        </w:rPr>
        <w:t xml:space="preserve">, </w:t>
      </w:r>
      <w:r w:rsidR="007E1716" w:rsidRPr="007E1716">
        <w:rPr>
          <w:rFonts w:cs="Times New Roman"/>
          <w:i/>
          <w:iCs/>
          <w:noProof/>
          <w:sz w:val="22"/>
        </w:rPr>
        <w:t>11</w:t>
      </w:r>
      <w:r w:rsidR="007E1716" w:rsidRPr="007E1716">
        <w:rPr>
          <w:rFonts w:cs="Times New Roman"/>
          <w:noProof/>
          <w:sz w:val="22"/>
        </w:rPr>
        <w:t>(2), 256–273. https://doi.org/10.36733/juara.v11i2.2838</w:t>
      </w:r>
    </w:p>
    <w:p w14:paraId="64DA6FDC"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5DAE91D8"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Adisma, T. H., Santoso, S. B., Fakhruddin, I., &amp; Setyadi, E. J. (2025). Pengaruh Net Profit Margin, Debt to Equity Ratio dan Sales Growth terhadap Pertumbuhan Laba (Studi pada Perusahaan yang Terdaftar di IDX SHARIAGROWTH). </w:t>
      </w:r>
      <w:r w:rsidRPr="007E1716">
        <w:rPr>
          <w:rFonts w:cs="Times New Roman"/>
          <w:i/>
          <w:iCs/>
          <w:noProof/>
          <w:sz w:val="22"/>
        </w:rPr>
        <w:t>Journal of Accounting and Finance Management</w:t>
      </w:r>
      <w:r w:rsidRPr="007E1716">
        <w:rPr>
          <w:rFonts w:cs="Times New Roman"/>
          <w:noProof/>
          <w:sz w:val="22"/>
        </w:rPr>
        <w:t xml:space="preserve">, </w:t>
      </w:r>
      <w:r w:rsidRPr="007E1716">
        <w:rPr>
          <w:rFonts w:cs="Times New Roman"/>
          <w:i/>
          <w:iCs/>
          <w:noProof/>
          <w:sz w:val="22"/>
        </w:rPr>
        <w:t>5</w:t>
      </w:r>
      <w:r w:rsidRPr="007E1716">
        <w:rPr>
          <w:rFonts w:cs="Times New Roman"/>
          <w:noProof/>
          <w:sz w:val="22"/>
        </w:rPr>
        <w:t>(6), 1383–1394. https://doi.org/10.38035/jafm.v5i6.1293</w:t>
      </w:r>
    </w:p>
    <w:p w14:paraId="10C12B0B"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0D1E03CF"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Alexander, N., &amp; Palupi, A. (2020). Pengaruh Corporate Social Responsibility Reporting Terhadap Manajemen Laba. </w:t>
      </w:r>
      <w:r w:rsidRPr="007E1716">
        <w:rPr>
          <w:rFonts w:cs="Times New Roman"/>
          <w:i/>
          <w:iCs/>
          <w:noProof/>
          <w:sz w:val="22"/>
        </w:rPr>
        <w:t>Jurnal Bisnis Dan Akuntansi</w:t>
      </w:r>
      <w:r w:rsidRPr="007E1716">
        <w:rPr>
          <w:rFonts w:cs="Times New Roman"/>
          <w:noProof/>
          <w:sz w:val="22"/>
        </w:rPr>
        <w:t xml:space="preserve">, </w:t>
      </w:r>
      <w:r w:rsidRPr="007E1716">
        <w:rPr>
          <w:rFonts w:cs="Times New Roman"/>
          <w:i/>
          <w:iCs/>
          <w:noProof/>
          <w:sz w:val="22"/>
        </w:rPr>
        <w:t>22</w:t>
      </w:r>
      <w:r w:rsidRPr="007E1716">
        <w:rPr>
          <w:rFonts w:cs="Times New Roman"/>
          <w:noProof/>
          <w:sz w:val="22"/>
        </w:rPr>
        <w:t>(1), 105–112. https://doi.org/10.34208/jba.v22i1.628</w:t>
      </w:r>
    </w:p>
    <w:p w14:paraId="4FDD365F"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5384C4BC"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Anggarayni, S., &amp; Wenny, C. D. (2024). </w:t>
      </w:r>
      <w:r w:rsidRPr="007E1716">
        <w:rPr>
          <w:rFonts w:cs="Times New Roman"/>
          <w:i/>
          <w:iCs/>
          <w:noProof/>
          <w:sz w:val="22"/>
        </w:rPr>
        <w:t>Pengaruh Keberagaman Gender Dan Corporate Social Responsibility Terhadap Manajemen Laba</w:t>
      </w:r>
      <w:r w:rsidRPr="007E1716">
        <w:rPr>
          <w:rFonts w:cs="Times New Roman"/>
          <w:noProof/>
          <w:sz w:val="22"/>
        </w:rPr>
        <w:t>. 578–585.</w:t>
      </w:r>
    </w:p>
    <w:p w14:paraId="479A9FB0"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277C4467"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Anisya, R., Yentifa, A., &amp; Rosalina, E. (2023). Pengaruh Profitabilitas Dan Leverage Terhadap Manajemen Laba Pada Perusahaan Lq-45 Yang Terdaftar Di Bursa Efek Indonesia. </w:t>
      </w:r>
      <w:r w:rsidRPr="007E1716">
        <w:rPr>
          <w:rFonts w:cs="Times New Roman"/>
          <w:i/>
          <w:iCs/>
          <w:noProof/>
          <w:sz w:val="22"/>
        </w:rPr>
        <w:t>Akuntansi Dan Manajemen</w:t>
      </w:r>
      <w:r w:rsidRPr="007E1716">
        <w:rPr>
          <w:rFonts w:cs="Times New Roman"/>
          <w:noProof/>
          <w:sz w:val="22"/>
        </w:rPr>
        <w:t xml:space="preserve">, </w:t>
      </w:r>
      <w:r w:rsidRPr="007E1716">
        <w:rPr>
          <w:rFonts w:cs="Times New Roman"/>
          <w:i/>
          <w:iCs/>
          <w:noProof/>
          <w:sz w:val="22"/>
        </w:rPr>
        <w:t>18</w:t>
      </w:r>
      <w:r w:rsidRPr="007E1716">
        <w:rPr>
          <w:rFonts w:cs="Times New Roman"/>
          <w:noProof/>
          <w:sz w:val="22"/>
        </w:rPr>
        <w:t>(2), 29–41.</w:t>
      </w:r>
    </w:p>
    <w:p w14:paraId="4BFAAC58"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6558F0AB"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Arifin, L., Saputri, N., &amp; Andi Prasetiyo. (2022). Pengaruh Komisaris Independen, Profitabilitas Terhadap Manajemen Laba (Studi Empiris Pada Perusahaan Manufaktur). </w:t>
      </w:r>
      <w:r w:rsidRPr="007E1716">
        <w:rPr>
          <w:rFonts w:cs="Times New Roman"/>
          <w:i/>
          <w:iCs/>
          <w:noProof/>
          <w:sz w:val="22"/>
        </w:rPr>
        <w:t>Relevan : Jurnal Riset Akuntansi</w:t>
      </w:r>
      <w:r w:rsidRPr="007E1716">
        <w:rPr>
          <w:rFonts w:cs="Times New Roman"/>
          <w:noProof/>
          <w:sz w:val="22"/>
        </w:rPr>
        <w:t xml:space="preserve">, </w:t>
      </w:r>
      <w:r w:rsidRPr="007E1716">
        <w:rPr>
          <w:rFonts w:cs="Times New Roman"/>
          <w:i/>
          <w:iCs/>
          <w:noProof/>
          <w:sz w:val="22"/>
        </w:rPr>
        <w:t>2</w:t>
      </w:r>
      <w:r w:rsidRPr="007E1716">
        <w:rPr>
          <w:rFonts w:cs="Times New Roman"/>
          <w:noProof/>
          <w:sz w:val="22"/>
        </w:rPr>
        <w:t>(2), 84–99. https://doi.org/10.35814/relevan.v2i2.3430</w:t>
      </w:r>
    </w:p>
    <w:p w14:paraId="5DA7692A"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2015B461"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Arizoni, S. S., &amp; Andri. (2025). Pengaruh Free Cash Flow, Investment Opportunity Set (IOS), dan Financial Leverage terhadap Manajemen Laba. </w:t>
      </w:r>
      <w:r w:rsidRPr="007E1716">
        <w:rPr>
          <w:rFonts w:cs="Times New Roman"/>
          <w:i/>
          <w:iCs/>
          <w:noProof/>
          <w:sz w:val="22"/>
        </w:rPr>
        <w:t>Gemilang : Jurnal Manajemen Dan Akuntansi</w:t>
      </w:r>
      <w:r w:rsidRPr="007E1716">
        <w:rPr>
          <w:rFonts w:cs="Times New Roman"/>
          <w:noProof/>
          <w:sz w:val="22"/>
        </w:rPr>
        <w:t xml:space="preserve">, </w:t>
      </w:r>
      <w:r w:rsidRPr="007E1716">
        <w:rPr>
          <w:rFonts w:cs="Times New Roman"/>
          <w:i/>
          <w:iCs/>
          <w:noProof/>
          <w:sz w:val="22"/>
        </w:rPr>
        <w:t>5</w:t>
      </w:r>
      <w:r w:rsidRPr="007E1716">
        <w:rPr>
          <w:rFonts w:cs="Times New Roman"/>
          <w:noProof/>
          <w:sz w:val="22"/>
        </w:rPr>
        <w:t>.</w:t>
      </w:r>
    </w:p>
    <w:p w14:paraId="40D56E9E"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7BB5A20F"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Astriyanto, A. A., &amp; Sulestiyono, D. (2024). Pengaruh Leverage, Return On Assets, Return On Equity, dan Net Profit Margin terhadap Manajemen Laba (Studi Empiris Pada Perusahaan Sektor Industri Barang Konsumsi yang Tercatat di BEI Tahun 2017-2021). </w:t>
      </w:r>
      <w:r w:rsidRPr="007E1716">
        <w:rPr>
          <w:rFonts w:cs="Times New Roman"/>
          <w:i/>
          <w:iCs/>
          <w:noProof/>
          <w:sz w:val="22"/>
        </w:rPr>
        <w:t>Jurnal Ekonomi, Manajemen Akuntansi Dan Perpajakan (Jemap)</w:t>
      </w:r>
      <w:r w:rsidRPr="007E1716">
        <w:rPr>
          <w:rFonts w:cs="Times New Roman"/>
          <w:noProof/>
          <w:sz w:val="22"/>
        </w:rPr>
        <w:t xml:space="preserve">, </w:t>
      </w:r>
      <w:r w:rsidRPr="007E1716">
        <w:rPr>
          <w:rFonts w:cs="Times New Roman"/>
          <w:i/>
          <w:iCs/>
          <w:noProof/>
          <w:sz w:val="22"/>
        </w:rPr>
        <w:t>7</w:t>
      </w:r>
      <w:r w:rsidRPr="007E1716">
        <w:rPr>
          <w:rFonts w:cs="Times New Roman"/>
          <w:noProof/>
          <w:sz w:val="22"/>
        </w:rPr>
        <w:t>(1), 192–214. https://doi.org/10.24167/jemap.v7i1.10802</w:t>
      </w:r>
    </w:p>
    <w:p w14:paraId="6C9EFC51"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02171BD4"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Astuti, Sembiring, L. D., Supitriyani, Azwar, K., &amp; Susanti, E. (2021). </w:t>
      </w:r>
      <w:r w:rsidRPr="007E1716">
        <w:rPr>
          <w:rFonts w:cs="Times New Roman"/>
          <w:i/>
          <w:iCs/>
          <w:noProof/>
          <w:sz w:val="22"/>
        </w:rPr>
        <w:t>Analisis Laporan Keuangan</w:t>
      </w:r>
      <w:r w:rsidRPr="007E1716">
        <w:rPr>
          <w:rFonts w:cs="Times New Roman"/>
          <w:noProof/>
          <w:sz w:val="22"/>
        </w:rPr>
        <w:t>. CV. Media Sains Indonesia.</w:t>
      </w:r>
    </w:p>
    <w:p w14:paraId="585BE7A2"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4B934997"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Azizah, N., &amp; Mappanyukki, R. (2023). Earnings Management Factors In The Consumer Goods Industry During The Covid-19 Pandemic. </w:t>
      </w:r>
      <w:r w:rsidRPr="007E1716">
        <w:rPr>
          <w:rFonts w:cs="Times New Roman"/>
          <w:i/>
          <w:iCs/>
          <w:noProof/>
          <w:sz w:val="22"/>
        </w:rPr>
        <w:t>Jurnal Akuntansi</w:t>
      </w:r>
      <w:r w:rsidRPr="007E1716">
        <w:rPr>
          <w:rFonts w:cs="Times New Roman"/>
          <w:noProof/>
          <w:sz w:val="22"/>
        </w:rPr>
        <w:t xml:space="preserve">, </w:t>
      </w:r>
      <w:r w:rsidRPr="007E1716">
        <w:rPr>
          <w:rFonts w:cs="Times New Roman"/>
          <w:i/>
          <w:iCs/>
          <w:noProof/>
          <w:sz w:val="22"/>
        </w:rPr>
        <w:t>27</w:t>
      </w:r>
      <w:r w:rsidRPr="007E1716">
        <w:rPr>
          <w:rFonts w:cs="Times New Roman"/>
          <w:noProof/>
          <w:sz w:val="22"/>
        </w:rPr>
        <w:t>(3), 421–441. https://doi.org/10.24912/ja.v27i3.1480</w:t>
      </w:r>
    </w:p>
    <w:p w14:paraId="115E85B4"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6C7AFAD3" w14:textId="77777777" w:rsidR="007E1716" w:rsidRP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Carolin, C., Caesaria, M. A., Effendy, V., &amp; Meiden, C. (2022). Pengaruh Profitabilitas, Leverage, Kepemilikan Manajerial, Dan Ukuran Perusahaan Terhadap Manajemen Laba Pada Beberapa Jurnal, Meta Analisis. </w:t>
      </w:r>
      <w:r w:rsidRPr="007E1716">
        <w:rPr>
          <w:rFonts w:cs="Times New Roman"/>
          <w:i/>
          <w:iCs/>
          <w:noProof/>
          <w:sz w:val="22"/>
        </w:rPr>
        <w:t>Jurnal Ilmiah Akuntansi Rahmaniyah</w:t>
      </w:r>
      <w:r w:rsidRPr="007E1716">
        <w:rPr>
          <w:rFonts w:cs="Times New Roman"/>
          <w:noProof/>
          <w:sz w:val="22"/>
        </w:rPr>
        <w:t xml:space="preserve">, </w:t>
      </w:r>
      <w:r w:rsidRPr="007E1716">
        <w:rPr>
          <w:rFonts w:cs="Times New Roman"/>
          <w:i/>
          <w:iCs/>
          <w:noProof/>
          <w:sz w:val="22"/>
        </w:rPr>
        <w:t>5</w:t>
      </w:r>
      <w:r w:rsidRPr="007E1716">
        <w:rPr>
          <w:rFonts w:cs="Times New Roman"/>
          <w:noProof/>
          <w:sz w:val="22"/>
        </w:rPr>
        <w:t>(2), 144. https://doi.org/10.51877/jiar.v5i2.224</w:t>
      </w:r>
    </w:p>
    <w:p w14:paraId="44F560BF"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lastRenderedPageBreak/>
        <w:t xml:space="preserve">Christiningrum, M., &amp; Darmawan, R. P. U. (2021). Pengaruh CSR, Asimetri dan ROA terhadap Real Earnings Management dengan Pemoderasi Size. </w:t>
      </w:r>
      <w:r w:rsidRPr="007E1716">
        <w:rPr>
          <w:rFonts w:cs="Times New Roman"/>
          <w:i/>
          <w:iCs/>
          <w:noProof/>
          <w:sz w:val="22"/>
        </w:rPr>
        <w:t>ESENSI: Jurnal Manajemen Bisnis</w:t>
      </w:r>
      <w:r w:rsidRPr="007E1716">
        <w:rPr>
          <w:rFonts w:cs="Times New Roman"/>
          <w:noProof/>
          <w:sz w:val="22"/>
        </w:rPr>
        <w:t xml:space="preserve">, </w:t>
      </w:r>
      <w:r w:rsidRPr="007E1716">
        <w:rPr>
          <w:rFonts w:cs="Times New Roman"/>
          <w:i/>
          <w:iCs/>
          <w:noProof/>
          <w:sz w:val="22"/>
        </w:rPr>
        <w:t>24</w:t>
      </w:r>
      <w:r w:rsidRPr="007E1716">
        <w:rPr>
          <w:rFonts w:cs="Times New Roman"/>
          <w:noProof/>
          <w:sz w:val="22"/>
        </w:rPr>
        <w:t>(3), 436–463. https://doi.org/10.55886/esensi.v24i3.407</w:t>
      </w:r>
    </w:p>
    <w:p w14:paraId="02E01B51"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148D4F0A"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Detikfinance. (2021). </w:t>
      </w:r>
      <w:r w:rsidRPr="007E1716">
        <w:rPr>
          <w:rFonts w:cs="Times New Roman"/>
          <w:i/>
          <w:iCs/>
          <w:noProof/>
          <w:sz w:val="22"/>
        </w:rPr>
        <w:t>2 Eks Direksi AISA Divonis 4 Tahun Penjara Gegara Manipulasi Laporan Keuangan</w:t>
      </w:r>
      <w:r w:rsidRPr="007E1716">
        <w:rPr>
          <w:rFonts w:cs="Times New Roman"/>
          <w:noProof/>
          <w:sz w:val="22"/>
        </w:rPr>
        <w:t>. Detikfinance. https://finance.detik.com/bursa-dan-valas/d-5674705/2-eks-direksi-aisa-divonis-4-tahun-penjara-gegara-manipulasi-laporan-keuangan</w:t>
      </w:r>
    </w:p>
    <w:p w14:paraId="7BE93717"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0C1DE955"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Dewi, I. G. A. S., Endiana, I. D. M., &amp; Arizona, P. E. (2020). </w:t>
      </w:r>
      <w:r w:rsidRPr="007E1716">
        <w:rPr>
          <w:rFonts w:cs="Times New Roman"/>
          <w:i/>
          <w:iCs/>
          <w:noProof/>
          <w:sz w:val="22"/>
        </w:rPr>
        <w:t>Pengaruh Leverage, Investment Opportunity Set (Ios), dan Mekanisme Good Corporate Covernance Terhadap Kualitas Laba Pada Perusahaan Manufaktur di Bursa Efek Indonesia</w:t>
      </w:r>
      <w:r w:rsidRPr="007E1716">
        <w:rPr>
          <w:rFonts w:cs="Times New Roman"/>
          <w:noProof/>
          <w:sz w:val="22"/>
        </w:rPr>
        <w:t xml:space="preserve">. </w:t>
      </w:r>
      <w:r w:rsidRPr="007E1716">
        <w:rPr>
          <w:rFonts w:cs="Times New Roman"/>
          <w:i/>
          <w:iCs/>
          <w:noProof/>
          <w:sz w:val="22"/>
        </w:rPr>
        <w:t>2507</w:t>
      </w:r>
      <w:r w:rsidRPr="007E1716">
        <w:rPr>
          <w:rFonts w:cs="Times New Roman"/>
          <w:noProof/>
          <w:sz w:val="22"/>
        </w:rPr>
        <w:t>(February), 1–9.</w:t>
      </w:r>
    </w:p>
    <w:p w14:paraId="6359E647"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728D2C48"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Durrohman, I. (2025). </w:t>
      </w:r>
      <w:r w:rsidRPr="007E1716">
        <w:rPr>
          <w:rFonts w:cs="Times New Roman"/>
          <w:i/>
          <w:iCs/>
          <w:noProof/>
          <w:sz w:val="22"/>
        </w:rPr>
        <w:t>Mayora Indah (MYOR) Raup Laba Bersih Rp3 Triliun, Turun 6,06%</w:t>
      </w:r>
      <w:r w:rsidRPr="007E1716">
        <w:rPr>
          <w:rFonts w:cs="Times New Roman"/>
          <w:noProof/>
          <w:sz w:val="22"/>
        </w:rPr>
        <w:t>. Bisnis.Com. https://market.bisnis.com/read/20250301/192/1843586/mayora-indah-myor-raup-laba-bersih-rp3-triliun-turun-606</w:t>
      </w:r>
    </w:p>
    <w:p w14:paraId="6990B82B"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2CE8AE29"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Fadillah, I. N. (2022). Pengaruh Tax Planning Dan Csr Terhadap Manajemen Laba. </w:t>
      </w:r>
      <w:r w:rsidRPr="007E1716">
        <w:rPr>
          <w:rFonts w:cs="Times New Roman"/>
          <w:i/>
          <w:iCs/>
          <w:noProof/>
          <w:sz w:val="22"/>
        </w:rPr>
        <w:t>Journal of Comprehensive Science (JCS)</w:t>
      </w:r>
      <w:r w:rsidRPr="007E1716">
        <w:rPr>
          <w:rFonts w:cs="Times New Roman"/>
          <w:noProof/>
          <w:sz w:val="22"/>
        </w:rPr>
        <w:t xml:space="preserve">, </w:t>
      </w:r>
      <w:r w:rsidRPr="007E1716">
        <w:rPr>
          <w:rFonts w:cs="Times New Roman"/>
          <w:i/>
          <w:iCs/>
          <w:noProof/>
          <w:sz w:val="22"/>
        </w:rPr>
        <w:t>1</w:t>
      </w:r>
      <w:r w:rsidRPr="007E1716">
        <w:rPr>
          <w:rFonts w:cs="Times New Roman"/>
          <w:noProof/>
          <w:sz w:val="22"/>
        </w:rPr>
        <w:t>(2), 88–96. https://doi.org/10.59188/jcs.v1i2.16</w:t>
      </w:r>
    </w:p>
    <w:p w14:paraId="53C074C0"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756E12DD"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Fedora, A. C., Rudiawarni, F. A., Sulistiawan, D., &amp; Gümrah, A. (2025). Exploring the interplay of earnings management, business strategy and market competition: the case of Indonesia and South Korea. </w:t>
      </w:r>
      <w:r w:rsidRPr="007E1716">
        <w:rPr>
          <w:rFonts w:cs="Times New Roman"/>
          <w:i/>
          <w:iCs/>
          <w:noProof/>
          <w:sz w:val="22"/>
        </w:rPr>
        <w:t>Asian Journal of Accounting Research</w:t>
      </w:r>
      <w:r w:rsidRPr="007E1716">
        <w:rPr>
          <w:rFonts w:cs="Times New Roman"/>
          <w:noProof/>
          <w:sz w:val="22"/>
        </w:rPr>
        <w:t xml:space="preserve">, </w:t>
      </w:r>
      <w:r w:rsidRPr="007E1716">
        <w:rPr>
          <w:rFonts w:cs="Times New Roman"/>
          <w:i/>
          <w:iCs/>
          <w:noProof/>
          <w:sz w:val="22"/>
        </w:rPr>
        <w:t>10</w:t>
      </w:r>
      <w:r w:rsidRPr="007E1716">
        <w:rPr>
          <w:rFonts w:cs="Times New Roman"/>
          <w:noProof/>
          <w:sz w:val="22"/>
        </w:rPr>
        <w:t>(1), 45–62. https://doi.org/10.1108/AJAR-01-2024-0005</w:t>
      </w:r>
    </w:p>
    <w:p w14:paraId="0B254353"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1AD69C6D"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Forddananta, D. H., &amp; Prasetyo, H. (2019). </w:t>
      </w:r>
      <w:r w:rsidRPr="007E1716">
        <w:rPr>
          <w:rFonts w:cs="Times New Roman"/>
          <w:i/>
          <w:iCs/>
          <w:noProof/>
          <w:sz w:val="22"/>
        </w:rPr>
        <w:t>Hasil Investigasi Ungkap Banyak Kejanggalan Di Laporan Keuangan Tiga Pilar (AISA)</w:t>
      </w:r>
      <w:r w:rsidRPr="007E1716">
        <w:rPr>
          <w:rFonts w:cs="Times New Roman"/>
          <w:noProof/>
          <w:sz w:val="22"/>
        </w:rPr>
        <w:t>. Kontan.Co.Id. https://insight.kontan.co.id/news/hasil-investigasi-ungkap-banyak-kejanggalan-di-laporan-keuangan-tiga-pilar-aisa</w:t>
      </w:r>
    </w:p>
    <w:p w14:paraId="6D3A0F48"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363BCA0E" w14:textId="77777777" w:rsidR="007E1716" w:rsidRP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Ghozali, I. (2021). </w:t>
      </w:r>
      <w:r w:rsidRPr="007E1716">
        <w:rPr>
          <w:rFonts w:cs="Times New Roman"/>
          <w:i/>
          <w:iCs/>
          <w:noProof/>
          <w:sz w:val="22"/>
        </w:rPr>
        <w:t>Aplikasi analisis multivariete dengan program IBM SPSS 26</w:t>
      </w:r>
      <w:r w:rsidRPr="007E1716">
        <w:rPr>
          <w:rFonts w:cs="Times New Roman"/>
          <w:noProof/>
          <w:sz w:val="22"/>
        </w:rPr>
        <w:t>.</w:t>
      </w:r>
    </w:p>
    <w:p w14:paraId="2EC3475D"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Helmi, S. M., &amp; Kurniadi, A. (2024). Pengaruh Net Profit Margin, Leverage, dan Firm Size Terhadap Income Smoothing. </w:t>
      </w:r>
      <w:r w:rsidRPr="007E1716">
        <w:rPr>
          <w:rFonts w:cs="Times New Roman"/>
          <w:i/>
          <w:iCs/>
          <w:noProof/>
          <w:sz w:val="22"/>
        </w:rPr>
        <w:t>Jurnal Riset Akuntansi</w:t>
      </w:r>
      <w:r w:rsidRPr="007E1716">
        <w:rPr>
          <w:rFonts w:cs="Times New Roman"/>
          <w:noProof/>
          <w:sz w:val="22"/>
        </w:rPr>
        <w:t>. https://doi.org/https://doi.org/10.36733/juara.v14i2.9518</w:t>
      </w:r>
    </w:p>
    <w:p w14:paraId="46F17762"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1495912E"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Indrati, M., &amp; Magfiroh, F. (2023). The Effect of Net Profit Margin, Debt Equity Ratio, and Tax Planning on Earnings Management. </w:t>
      </w:r>
      <w:r w:rsidRPr="007E1716">
        <w:rPr>
          <w:rFonts w:cs="Times New Roman"/>
          <w:i/>
          <w:iCs/>
          <w:noProof/>
          <w:sz w:val="22"/>
        </w:rPr>
        <w:t>International Journal of Multidisciplinary Research and Analysis</w:t>
      </w:r>
      <w:r w:rsidRPr="007E1716">
        <w:rPr>
          <w:rFonts w:cs="Times New Roman"/>
          <w:noProof/>
          <w:sz w:val="22"/>
        </w:rPr>
        <w:t xml:space="preserve">, </w:t>
      </w:r>
      <w:r w:rsidRPr="007E1716">
        <w:rPr>
          <w:rFonts w:cs="Times New Roman"/>
          <w:i/>
          <w:iCs/>
          <w:noProof/>
          <w:sz w:val="22"/>
        </w:rPr>
        <w:t>06</w:t>
      </w:r>
      <w:r w:rsidRPr="007E1716">
        <w:rPr>
          <w:rFonts w:cs="Times New Roman"/>
          <w:noProof/>
          <w:sz w:val="22"/>
        </w:rPr>
        <w:t>(05), 1933–1942. https://doi.org/10.47191/ijmra/v6-i5-14</w:t>
      </w:r>
    </w:p>
    <w:p w14:paraId="4A39A7FE"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48EF55BF"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Irawan, S., &amp; Apriwenni, P. (2021). Pengaruh Free Cash Flow, Financial Distress, Dan Investment Opportunity Set Terhadap Manajemen Laba. </w:t>
      </w:r>
      <w:r w:rsidRPr="007E1716">
        <w:rPr>
          <w:rFonts w:cs="Times New Roman"/>
          <w:i/>
          <w:iCs/>
          <w:noProof/>
          <w:sz w:val="22"/>
        </w:rPr>
        <w:t>Jurnal Akuntansi Bisnis</w:t>
      </w:r>
      <w:r w:rsidRPr="007E1716">
        <w:rPr>
          <w:rFonts w:cs="Times New Roman"/>
          <w:noProof/>
          <w:sz w:val="22"/>
        </w:rPr>
        <w:t xml:space="preserve">, </w:t>
      </w:r>
      <w:r w:rsidRPr="007E1716">
        <w:rPr>
          <w:rFonts w:cs="Times New Roman"/>
          <w:i/>
          <w:iCs/>
          <w:noProof/>
          <w:sz w:val="22"/>
        </w:rPr>
        <w:t>14</w:t>
      </w:r>
      <w:r w:rsidRPr="007E1716">
        <w:rPr>
          <w:rFonts w:cs="Times New Roman"/>
          <w:noProof/>
          <w:sz w:val="22"/>
        </w:rPr>
        <w:t>(1), 91–101. https://doi.org/10.30813/jab.v14i1.2458</w:t>
      </w:r>
    </w:p>
    <w:p w14:paraId="7BD2AB97"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1856DCB6" w14:textId="575DF002" w:rsidR="006327AC" w:rsidRPr="007E1716" w:rsidRDefault="007E1716" w:rsidP="006327AC">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Jannah, R., &amp; Bukhori, M. (2020). Pengaruh Investment Opportunity Set (IOS), Ukuran Perusahaan, dan Arus Kas Bebas Terhadap Manajemen Laba (Studi Empiris pada Perusahaan Manufaktur Sub Sektor Makanan dan Minuman yang Terdaftar di BEI). </w:t>
      </w:r>
      <w:r w:rsidRPr="007E1716">
        <w:rPr>
          <w:rFonts w:cs="Times New Roman"/>
          <w:i/>
          <w:iCs/>
          <w:noProof/>
          <w:sz w:val="22"/>
        </w:rPr>
        <w:t>Jurnal Ekonomi Manajemen Dan Bisnis</w:t>
      </w:r>
      <w:r w:rsidRPr="007E1716">
        <w:rPr>
          <w:rFonts w:cs="Times New Roman"/>
          <w:noProof/>
          <w:sz w:val="22"/>
        </w:rPr>
        <w:t xml:space="preserve">, </w:t>
      </w:r>
      <w:r w:rsidRPr="007E1716">
        <w:rPr>
          <w:rFonts w:cs="Times New Roman"/>
          <w:i/>
          <w:iCs/>
          <w:noProof/>
          <w:sz w:val="22"/>
        </w:rPr>
        <w:t>1</w:t>
      </w:r>
      <w:r w:rsidRPr="007E1716">
        <w:rPr>
          <w:rFonts w:cs="Times New Roman"/>
          <w:noProof/>
          <w:sz w:val="22"/>
        </w:rPr>
        <w:t>(1), 38–49. https://jurnal.stie.asia.ac.id/index.php/jubis/article/view/315</w:t>
      </w:r>
    </w:p>
    <w:p w14:paraId="015FB967"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lastRenderedPageBreak/>
        <w:t xml:space="preserve">Jesen, M. C., &amp; Meckling, W. H. (1976). </w:t>
      </w:r>
      <w:r w:rsidRPr="007E1716">
        <w:rPr>
          <w:rFonts w:cs="Times New Roman"/>
          <w:i/>
          <w:iCs/>
          <w:noProof/>
          <w:sz w:val="22"/>
        </w:rPr>
        <w:t>Theory of the firm: Managerial behavior, agency cost and ownership structure</w:t>
      </w:r>
      <w:r w:rsidRPr="007E1716">
        <w:rPr>
          <w:rFonts w:cs="Times New Roman"/>
          <w:noProof/>
          <w:sz w:val="22"/>
        </w:rPr>
        <w:t xml:space="preserve"> (3rd ed.). Journal of Financial Economics.</w:t>
      </w:r>
    </w:p>
    <w:p w14:paraId="65B28805"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50585259"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Kaifa, F. N., Mulyadi, M., Rossa, E., Bhayangkara, U., &amp; Raya, J. (2025). </w:t>
      </w:r>
      <w:r w:rsidRPr="007E1716">
        <w:rPr>
          <w:rFonts w:cs="Times New Roman"/>
          <w:i/>
          <w:iCs/>
          <w:noProof/>
          <w:sz w:val="22"/>
        </w:rPr>
        <w:t>Pengaruh Laverage , Earning Power dan Net Profit Margin Terhadap Manajemen Laba pada Perusahaan Property dan Real Estate yang Terdaftar di BEI Tahun 2019-2023</w:t>
      </w:r>
      <w:r w:rsidRPr="007E1716">
        <w:rPr>
          <w:rFonts w:cs="Times New Roman"/>
          <w:noProof/>
          <w:sz w:val="22"/>
        </w:rPr>
        <w:t>.</w:t>
      </w:r>
    </w:p>
    <w:p w14:paraId="13B1D816"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675C076F"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Kalbuana, N., Utami, S., &amp; Pratama, A. (2020). Pengaruh Pengungkapan Corporate Social Responsibility, Persistensi Laba dan Pertumbuhan Laba Terhadap Manajemen Laba Pada Perusaaan Yang Terdaftar di Jakarta Islamic Index. </w:t>
      </w:r>
      <w:r w:rsidRPr="007E1716">
        <w:rPr>
          <w:rFonts w:cs="Times New Roman"/>
          <w:i/>
          <w:iCs/>
          <w:noProof/>
          <w:sz w:val="22"/>
        </w:rPr>
        <w:t>Jurnal Ilmiah Ekonomi Islam</w:t>
      </w:r>
      <w:r w:rsidRPr="007E1716">
        <w:rPr>
          <w:rFonts w:cs="Times New Roman"/>
          <w:noProof/>
          <w:sz w:val="22"/>
        </w:rPr>
        <w:t xml:space="preserve">, </w:t>
      </w:r>
      <w:r w:rsidRPr="007E1716">
        <w:rPr>
          <w:rFonts w:cs="Times New Roman"/>
          <w:i/>
          <w:iCs/>
          <w:noProof/>
          <w:sz w:val="22"/>
        </w:rPr>
        <w:t>6</w:t>
      </w:r>
      <w:r w:rsidRPr="007E1716">
        <w:rPr>
          <w:rFonts w:cs="Times New Roman"/>
          <w:noProof/>
          <w:sz w:val="22"/>
        </w:rPr>
        <w:t>(2), 350. https://doi.org/10.29040/jiei.v6i2.1107</w:t>
      </w:r>
    </w:p>
    <w:p w14:paraId="3AC6498F"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5096103B"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Kurniawati, D. (2021). Pengaruh Pengungkapan Corporate Social Responsibility terhadap Manajemen Laba Riil dengan Mekanisme Corporate Governance sebagai Pemoderasi. </w:t>
      </w:r>
      <w:r w:rsidRPr="007E1716">
        <w:rPr>
          <w:rFonts w:cs="Times New Roman"/>
          <w:i/>
          <w:iCs/>
          <w:noProof/>
          <w:sz w:val="22"/>
        </w:rPr>
        <w:t>Jurnal Buana Akuntansi</w:t>
      </w:r>
      <w:r w:rsidRPr="007E1716">
        <w:rPr>
          <w:rFonts w:cs="Times New Roman"/>
          <w:noProof/>
          <w:sz w:val="22"/>
        </w:rPr>
        <w:t xml:space="preserve">, </w:t>
      </w:r>
      <w:r w:rsidRPr="007E1716">
        <w:rPr>
          <w:rFonts w:cs="Times New Roman"/>
          <w:i/>
          <w:iCs/>
          <w:noProof/>
          <w:sz w:val="22"/>
        </w:rPr>
        <w:t>6</w:t>
      </w:r>
      <w:r w:rsidRPr="007E1716">
        <w:rPr>
          <w:rFonts w:cs="Times New Roman"/>
          <w:noProof/>
          <w:sz w:val="22"/>
        </w:rPr>
        <w:t>(2), 1–29. https://doi.org/10.36805/akuntansi.v6i2.1734</w:t>
      </w:r>
    </w:p>
    <w:p w14:paraId="0E192EEB"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27F97848"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Munawar, A., Supriadi, Y., &amp; Mulyana, M. (2024). </w:t>
      </w:r>
      <w:r w:rsidRPr="007E1716">
        <w:rPr>
          <w:rFonts w:cs="Times New Roman"/>
          <w:i/>
          <w:iCs/>
          <w:noProof/>
          <w:sz w:val="22"/>
        </w:rPr>
        <w:t>Manajemen Laba : Strategi, Konsekuensi Dan Etika</w:t>
      </w:r>
      <w:r w:rsidRPr="007E1716">
        <w:rPr>
          <w:rFonts w:cs="Times New Roman"/>
          <w:noProof/>
          <w:sz w:val="22"/>
        </w:rPr>
        <w:t xml:space="preserve"> (Vol. 1). CV Busi Utama.</w:t>
      </w:r>
    </w:p>
    <w:p w14:paraId="16371209"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28883B9F"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Muqorobin, M. M., Nurcahya, Y. A., Suryatimur, K. P., &amp; Simamora, A. J. (2024). Female Auditor and Accrual Earnings Management in Indonesia. </w:t>
      </w:r>
      <w:r w:rsidRPr="007E1716">
        <w:rPr>
          <w:rFonts w:cs="Times New Roman"/>
          <w:i/>
          <w:iCs/>
          <w:noProof/>
          <w:sz w:val="22"/>
        </w:rPr>
        <w:t>Revista de Gestão Social e Ambiental</w:t>
      </w:r>
      <w:r w:rsidRPr="007E1716">
        <w:rPr>
          <w:rFonts w:cs="Times New Roman"/>
          <w:noProof/>
          <w:sz w:val="22"/>
        </w:rPr>
        <w:t xml:space="preserve">, </w:t>
      </w:r>
      <w:r w:rsidRPr="007E1716">
        <w:rPr>
          <w:rFonts w:cs="Times New Roman"/>
          <w:i/>
          <w:iCs/>
          <w:noProof/>
          <w:sz w:val="22"/>
        </w:rPr>
        <w:t>18</w:t>
      </w:r>
      <w:r w:rsidRPr="007E1716">
        <w:rPr>
          <w:rFonts w:cs="Times New Roman"/>
          <w:noProof/>
          <w:sz w:val="22"/>
        </w:rPr>
        <w:t>(12), e09942. https://doi.org/10.24857/rgsa.v18n12-054</w:t>
      </w:r>
    </w:p>
    <w:p w14:paraId="10924106"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0D6417F5"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Noor, A., Lahaya, I. A., Kurniawan, I. S., Najat, S., &amp; Hafidz, S. A. (2021). CSR Disclosures: Role and Relationship to Accounting Conservatism in Improving Earnings of Quality. </w:t>
      </w:r>
      <w:r w:rsidRPr="007E1716">
        <w:rPr>
          <w:rFonts w:cs="Times New Roman"/>
          <w:i/>
          <w:iCs/>
          <w:noProof/>
          <w:sz w:val="22"/>
        </w:rPr>
        <w:t>Jurnal Keuangan Dan Perbankan</w:t>
      </w:r>
      <w:r w:rsidRPr="007E1716">
        <w:rPr>
          <w:rFonts w:cs="Times New Roman"/>
          <w:noProof/>
          <w:sz w:val="22"/>
        </w:rPr>
        <w:t xml:space="preserve">, </w:t>
      </w:r>
      <w:r w:rsidRPr="007E1716">
        <w:rPr>
          <w:rFonts w:cs="Times New Roman"/>
          <w:i/>
          <w:iCs/>
          <w:noProof/>
          <w:sz w:val="22"/>
        </w:rPr>
        <w:t>25</w:t>
      </w:r>
      <w:r w:rsidRPr="007E1716">
        <w:rPr>
          <w:rFonts w:cs="Times New Roman"/>
          <w:noProof/>
          <w:sz w:val="22"/>
        </w:rPr>
        <w:t>(3), 585–598. https://doi.org/10.26905/jkdp.v25i3.5030</w:t>
      </w:r>
    </w:p>
    <w:p w14:paraId="6E28ED83"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53F7D9A2"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Pangaribuan, H., Sunarsi, D., Santoso, A., Wahyuni, E. S., &amp; Yoewono, H. (2023). Quality Of Financial Statement And The Factors That Influence It. </w:t>
      </w:r>
      <w:r w:rsidRPr="007E1716">
        <w:rPr>
          <w:rFonts w:cs="Times New Roman"/>
          <w:i/>
          <w:iCs/>
          <w:noProof/>
          <w:sz w:val="22"/>
        </w:rPr>
        <w:t>Jurnal Akuntansi</w:t>
      </w:r>
      <w:r w:rsidRPr="007E1716">
        <w:rPr>
          <w:rFonts w:cs="Times New Roman"/>
          <w:noProof/>
          <w:sz w:val="22"/>
        </w:rPr>
        <w:t xml:space="preserve">, </w:t>
      </w:r>
      <w:r w:rsidRPr="007E1716">
        <w:rPr>
          <w:rFonts w:cs="Times New Roman"/>
          <w:i/>
          <w:iCs/>
          <w:noProof/>
          <w:sz w:val="22"/>
        </w:rPr>
        <w:t>27</w:t>
      </w:r>
      <w:r w:rsidRPr="007E1716">
        <w:rPr>
          <w:rFonts w:cs="Times New Roman"/>
          <w:noProof/>
          <w:sz w:val="22"/>
        </w:rPr>
        <w:t>(1), 176–196. https://doi.org/10.24912/ja.v27i1.1206</w:t>
      </w:r>
    </w:p>
    <w:p w14:paraId="55C1D298"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66650E91"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Putri, E. E., &amp; Andriani, L. (2021). Pengaruh Corporate Social Responsibility terhadap Manajemen Laba dan Kinerja Keuangan Perusahaan (Studi Empiris pada Perusahaan Manufaktur yang terdaftar di Bursa Efek Indonesia Tahun 2015-2019). </w:t>
      </w:r>
      <w:r w:rsidRPr="007E1716">
        <w:rPr>
          <w:rFonts w:cs="Times New Roman"/>
          <w:i/>
          <w:iCs/>
          <w:noProof/>
          <w:sz w:val="22"/>
        </w:rPr>
        <w:t>Borobudur Accounting Review</w:t>
      </w:r>
      <w:r w:rsidRPr="007E1716">
        <w:rPr>
          <w:rFonts w:cs="Times New Roman"/>
          <w:noProof/>
          <w:sz w:val="22"/>
        </w:rPr>
        <w:t xml:space="preserve">, </w:t>
      </w:r>
      <w:r w:rsidRPr="007E1716">
        <w:rPr>
          <w:rFonts w:cs="Times New Roman"/>
          <w:i/>
          <w:iCs/>
          <w:noProof/>
          <w:sz w:val="22"/>
        </w:rPr>
        <w:t>1</w:t>
      </w:r>
      <w:r w:rsidRPr="007E1716">
        <w:rPr>
          <w:rFonts w:cs="Times New Roman"/>
          <w:noProof/>
          <w:sz w:val="22"/>
        </w:rPr>
        <w:t>(1), 115–127. https://doi.org/10.31603/bacr.4893</w:t>
      </w:r>
    </w:p>
    <w:p w14:paraId="606B5E96"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4DECAE09"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Putri, S. A., Andriani, W., Fontanella, A., &amp; Zahara. (2025). Pengaruh Free Cash Flow, Financial Distress, dan Investment Opportunity Set terhadap Manajemen Laba: Studi Pada Perusahaan Infrastruktur, Transportasi, dan Logistik. </w:t>
      </w:r>
      <w:r w:rsidRPr="007E1716">
        <w:rPr>
          <w:rFonts w:cs="Times New Roman"/>
          <w:i/>
          <w:iCs/>
          <w:noProof/>
          <w:sz w:val="22"/>
        </w:rPr>
        <w:t>Jurnal Riset Akuntansi Politala</w:t>
      </w:r>
      <w:r w:rsidRPr="007E1716">
        <w:rPr>
          <w:rFonts w:cs="Times New Roman"/>
          <w:noProof/>
          <w:sz w:val="22"/>
        </w:rPr>
        <w:t>.</w:t>
      </w:r>
    </w:p>
    <w:p w14:paraId="54F6888D"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0BDD758D"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Putriana, M., Artati, S., &amp; Utami, V. J. (2018). Pengaruh Corporate Social Responsibility Terhadap Manajemen Laba Dengan Leverage Dan Growth Sebagai Variabel Control Pada Industri Farmasi Yang Terdaftar Di Bursa Efek Indonesia. </w:t>
      </w:r>
      <w:r w:rsidRPr="007E1716">
        <w:rPr>
          <w:rFonts w:cs="Times New Roman"/>
          <w:i/>
          <w:iCs/>
          <w:noProof/>
          <w:sz w:val="22"/>
        </w:rPr>
        <w:t>J-MAS (Jurnal Manajemen Dan Sains)</w:t>
      </w:r>
      <w:r w:rsidRPr="007E1716">
        <w:rPr>
          <w:rFonts w:cs="Times New Roman"/>
          <w:noProof/>
          <w:sz w:val="22"/>
        </w:rPr>
        <w:t xml:space="preserve">, </w:t>
      </w:r>
      <w:r w:rsidRPr="007E1716">
        <w:rPr>
          <w:rFonts w:cs="Times New Roman"/>
          <w:i/>
          <w:iCs/>
          <w:noProof/>
          <w:sz w:val="22"/>
        </w:rPr>
        <w:t>3</w:t>
      </w:r>
      <w:r w:rsidRPr="007E1716">
        <w:rPr>
          <w:rFonts w:cs="Times New Roman"/>
          <w:noProof/>
          <w:sz w:val="22"/>
        </w:rPr>
        <w:t>(2), 226. https://doi.org/10.33087/jmas.v3i2.60</w:t>
      </w:r>
    </w:p>
    <w:p w14:paraId="345CAF0F"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49F35360" w14:textId="77777777" w:rsidR="007E1716" w:rsidRP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Rahmadani, L., &amp; Nelvirita. (2024). </w:t>
      </w:r>
      <w:r w:rsidRPr="007E1716">
        <w:rPr>
          <w:rFonts w:cs="Times New Roman"/>
          <w:i/>
          <w:iCs/>
          <w:noProof/>
          <w:sz w:val="22"/>
        </w:rPr>
        <w:t>Pengaruh Investment Opportunity Set (IOS), Likuiditas, dan Efisiensi terhadap Kualitas Laba</w:t>
      </w:r>
      <w:r w:rsidRPr="007E1716">
        <w:rPr>
          <w:rFonts w:cs="Times New Roman"/>
          <w:noProof/>
          <w:sz w:val="22"/>
        </w:rPr>
        <w:t xml:space="preserve">. </w:t>
      </w:r>
      <w:r w:rsidRPr="007E1716">
        <w:rPr>
          <w:rFonts w:cs="Times New Roman"/>
          <w:i/>
          <w:iCs/>
          <w:noProof/>
          <w:sz w:val="22"/>
        </w:rPr>
        <w:t>6</w:t>
      </w:r>
      <w:r w:rsidRPr="007E1716">
        <w:rPr>
          <w:rFonts w:cs="Times New Roman"/>
          <w:noProof/>
          <w:sz w:val="22"/>
        </w:rPr>
        <w:t>(2), 565–577.</w:t>
      </w:r>
    </w:p>
    <w:p w14:paraId="16D269B6"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lastRenderedPageBreak/>
        <w:t xml:space="preserve">Rahmawardani, D. D., &amp; Muslichah. (2020). Corporate Social Responsibility Terhadap Manajemen Laba Dan Kinerja Perusahaan. </w:t>
      </w:r>
      <w:r w:rsidRPr="007E1716">
        <w:rPr>
          <w:rFonts w:cs="Times New Roman"/>
          <w:i/>
          <w:iCs/>
          <w:noProof/>
          <w:sz w:val="22"/>
        </w:rPr>
        <w:t>Jrak</w:t>
      </w:r>
      <w:r w:rsidRPr="007E1716">
        <w:rPr>
          <w:rFonts w:cs="Times New Roman"/>
          <w:noProof/>
          <w:sz w:val="22"/>
        </w:rPr>
        <w:t xml:space="preserve">, </w:t>
      </w:r>
      <w:r w:rsidRPr="007E1716">
        <w:rPr>
          <w:rFonts w:cs="Times New Roman"/>
          <w:i/>
          <w:iCs/>
          <w:noProof/>
          <w:sz w:val="22"/>
        </w:rPr>
        <w:t>12</w:t>
      </w:r>
      <w:r w:rsidRPr="007E1716">
        <w:rPr>
          <w:rFonts w:cs="Times New Roman"/>
          <w:noProof/>
          <w:sz w:val="22"/>
        </w:rPr>
        <w:t>(2), 52–59. https://doi.org/10.23969/jrak.v12i2.2251</w:t>
      </w:r>
    </w:p>
    <w:p w14:paraId="4798CC2F"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212E2ACF"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Risnafitri, H. (2023). Pengaruh Pengungkapan Corporate Social Responsibility dan Executive Compensation Terhadap Manajemen Laba pada Perusahaan Manufaktur yang Terdaftar di Bursa Efek Indonesia. </w:t>
      </w:r>
      <w:r w:rsidRPr="007E1716">
        <w:rPr>
          <w:rFonts w:cs="Times New Roman"/>
          <w:i/>
          <w:iCs/>
          <w:noProof/>
          <w:sz w:val="22"/>
        </w:rPr>
        <w:t>Economics Professional in Action (E-Profit)</w:t>
      </w:r>
      <w:r w:rsidRPr="007E1716">
        <w:rPr>
          <w:rFonts w:cs="Times New Roman"/>
          <w:noProof/>
          <w:sz w:val="22"/>
        </w:rPr>
        <w:t xml:space="preserve">, </w:t>
      </w:r>
      <w:r w:rsidRPr="007E1716">
        <w:rPr>
          <w:rFonts w:cs="Times New Roman"/>
          <w:i/>
          <w:iCs/>
          <w:noProof/>
          <w:sz w:val="22"/>
        </w:rPr>
        <w:t>5</w:t>
      </w:r>
      <w:r w:rsidRPr="007E1716">
        <w:rPr>
          <w:rFonts w:cs="Times New Roman"/>
          <w:noProof/>
          <w:sz w:val="22"/>
        </w:rPr>
        <w:t>(01), 53–60.</w:t>
      </w:r>
    </w:p>
    <w:p w14:paraId="20B5ED16"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032D09D1"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Rusiyati, S., Masrifah, I., Wahyudi, B., Wardayani, &amp; Yanto, S. (2025). </w:t>
      </w:r>
      <w:r w:rsidRPr="007E1716">
        <w:rPr>
          <w:rFonts w:cs="Times New Roman"/>
          <w:i/>
          <w:iCs/>
          <w:noProof/>
          <w:sz w:val="22"/>
        </w:rPr>
        <w:t>Akuntansi Keuangan</w:t>
      </w:r>
      <w:r w:rsidRPr="007E1716">
        <w:rPr>
          <w:rFonts w:cs="Times New Roman"/>
          <w:noProof/>
          <w:sz w:val="22"/>
        </w:rPr>
        <w:t>. CV Angkasa Media Literasi.</w:t>
      </w:r>
    </w:p>
    <w:p w14:paraId="21E06209"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71DE3665"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Salim, S., Lioe, J., Harianto, S., &amp; Adelina, Y. E. (2022). The Impact of Corporate Governance Quality on Principal-Agent and Principal-Principal Conflict in Indonesia. </w:t>
      </w:r>
      <w:r w:rsidRPr="007E1716">
        <w:rPr>
          <w:rFonts w:cs="Times New Roman"/>
          <w:i/>
          <w:iCs/>
          <w:noProof/>
          <w:sz w:val="22"/>
        </w:rPr>
        <w:t>Jurnal Akuntansi Dan Keuangan</w:t>
      </w:r>
      <w:r w:rsidRPr="007E1716">
        <w:rPr>
          <w:rFonts w:cs="Times New Roman"/>
          <w:noProof/>
          <w:sz w:val="22"/>
        </w:rPr>
        <w:t xml:space="preserve">, </w:t>
      </w:r>
      <w:r w:rsidRPr="007E1716">
        <w:rPr>
          <w:rFonts w:cs="Times New Roman"/>
          <w:i/>
          <w:iCs/>
          <w:noProof/>
          <w:sz w:val="22"/>
        </w:rPr>
        <w:t>24</w:t>
      </w:r>
      <w:r w:rsidRPr="007E1716">
        <w:rPr>
          <w:rFonts w:cs="Times New Roman"/>
          <w:noProof/>
          <w:sz w:val="22"/>
        </w:rPr>
        <w:t>(2), 91–105. https://doi.org/10.9744/jak.24.2.91-105</w:t>
      </w:r>
    </w:p>
    <w:p w14:paraId="66532AE2"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74D9A59F"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Scott, W. R. (2015). </w:t>
      </w:r>
      <w:r w:rsidRPr="007E1716">
        <w:rPr>
          <w:rFonts w:cs="Times New Roman"/>
          <w:i/>
          <w:iCs/>
          <w:noProof/>
          <w:sz w:val="22"/>
        </w:rPr>
        <w:t>Financial Accounting Theory</w:t>
      </w:r>
      <w:r w:rsidRPr="007E1716">
        <w:rPr>
          <w:rFonts w:cs="Times New Roman"/>
          <w:noProof/>
          <w:sz w:val="22"/>
        </w:rPr>
        <w:t xml:space="preserve"> (7th ed.).</w:t>
      </w:r>
    </w:p>
    <w:p w14:paraId="7EF494F5"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5CB3A8F0"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Setiawati, E., Sekarningrum, A., &amp; Witono, B. (2022). Analysis Of Csr Disclosure, Earnings Persistency, Earnings Growth, and Business Size on Earnings Management With Institutional Ownership As A Moderating Variable (Case Study on LQ45 Companies Listed on the Indonesia Stock Exchange (IDX) 2016-2020). </w:t>
      </w:r>
      <w:r w:rsidRPr="007E1716">
        <w:rPr>
          <w:rFonts w:cs="Times New Roman"/>
          <w:i/>
          <w:iCs/>
          <w:noProof/>
          <w:sz w:val="22"/>
        </w:rPr>
        <w:t>Riset Akuntansi Dan Keuangan Indonesia</w:t>
      </w:r>
      <w:r w:rsidRPr="007E1716">
        <w:rPr>
          <w:rFonts w:cs="Times New Roman"/>
          <w:noProof/>
          <w:sz w:val="22"/>
        </w:rPr>
        <w:t>, 227–243. https://doi.org/10.23917/reaksi.v7i2.21369</w:t>
      </w:r>
    </w:p>
    <w:p w14:paraId="0A665D50"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7364F9D8"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Situmorang, R. T. (2020). </w:t>
      </w:r>
      <w:r w:rsidRPr="007E1716">
        <w:rPr>
          <w:rFonts w:cs="Times New Roman"/>
          <w:i/>
          <w:iCs/>
          <w:noProof/>
          <w:sz w:val="22"/>
        </w:rPr>
        <w:t>Sempat Terlunta, Akhirnya Tiga Pilar Sejahtera Food (AISA) Rilis Lapkeu 2017</w:t>
      </w:r>
      <w:r w:rsidRPr="007E1716">
        <w:rPr>
          <w:rFonts w:cs="Times New Roman"/>
          <w:noProof/>
          <w:sz w:val="22"/>
        </w:rPr>
        <w:t>. Bisnis.Com. https://market.bisnis.com/read/20200622/192/1255865/sempat-terlunta-akhirnya-tiga-pilar-sejahtera-food-aisa-rilis-lapkeu-2017</w:t>
      </w:r>
    </w:p>
    <w:p w14:paraId="3D2795F8"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03D1BA93"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Solovida, G. T., Arianto, B., Mulyani, S., &amp; Rikah. (2024). </w:t>
      </w:r>
      <w:r w:rsidRPr="007E1716">
        <w:rPr>
          <w:rFonts w:cs="Times New Roman"/>
          <w:i/>
          <w:iCs/>
          <w:noProof/>
          <w:sz w:val="22"/>
        </w:rPr>
        <w:t>Akuntansi Keberlanjutan</w:t>
      </w:r>
      <w:r w:rsidRPr="007E1716">
        <w:rPr>
          <w:rFonts w:cs="Times New Roman"/>
          <w:noProof/>
          <w:sz w:val="22"/>
        </w:rPr>
        <w:t xml:space="preserve"> (1st ed.). Eureka Media Aksara.</w:t>
      </w:r>
    </w:p>
    <w:p w14:paraId="50A09978"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1FEF4A7C"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Subramanyam, K. R. (2017). </w:t>
      </w:r>
      <w:r w:rsidRPr="007E1716">
        <w:rPr>
          <w:rFonts w:cs="Times New Roman"/>
          <w:i/>
          <w:iCs/>
          <w:noProof/>
          <w:sz w:val="22"/>
        </w:rPr>
        <w:t>Analisis Laporan Keuangan</w:t>
      </w:r>
      <w:r w:rsidRPr="007E1716">
        <w:rPr>
          <w:rFonts w:cs="Times New Roman"/>
          <w:noProof/>
          <w:sz w:val="22"/>
        </w:rPr>
        <w:t xml:space="preserve"> (11th ed.). Salemba Empat.</w:t>
      </w:r>
    </w:p>
    <w:p w14:paraId="119F779C"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3A09298D"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Sugiyono. (2020). </w:t>
      </w:r>
      <w:r w:rsidRPr="007E1716">
        <w:rPr>
          <w:rFonts w:cs="Times New Roman"/>
          <w:i/>
          <w:iCs/>
          <w:noProof/>
          <w:sz w:val="22"/>
        </w:rPr>
        <w:t>Metode Penelitian Kuantitatif, Kualitatif, dan R&amp;D</w:t>
      </w:r>
      <w:r w:rsidRPr="007E1716">
        <w:rPr>
          <w:rFonts w:cs="Times New Roman"/>
          <w:noProof/>
          <w:sz w:val="22"/>
        </w:rPr>
        <w:t>. PT Alfabeta.</w:t>
      </w:r>
    </w:p>
    <w:p w14:paraId="2ABCA76B"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0C8BCA09"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Sulbahri, R. A., Effen, N., &amp; Martino, A. (2022). Pengaruh Return on Assets, Return on Equity, Invesment Opportunity Set, Terhadap Nilai Perusahaan Pada Perusahaan Makanan Dan Minuman Sub Sektor Barang Konsumsi Yang Terdaftar Di Bursa Efek Indonesia. </w:t>
      </w:r>
      <w:r w:rsidRPr="007E1716">
        <w:rPr>
          <w:rFonts w:cs="Times New Roman"/>
          <w:i/>
          <w:iCs/>
          <w:noProof/>
          <w:sz w:val="22"/>
        </w:rPr>
        <w:t>Jurnal Riset Akuntansi Tridinanti (Jurnal Ratri)</w:t>
      </w:r>
      <w:r w:rsidRPr="007E1716">
        <w:rPr>
          <w:rFonts w:cs="Times New Roman"/>
          <w:noProof/>
          <w:sz w:val="22"/>
        </w:rPr>
        <w:t xml:space="preserve">, </w:t>
      </w:r>
      <w:r w:rsidRPr="007E1716">
        <w:rPr>
          <w:rFonts w:cs="Times New Roman"/>
          <w:i/>
          <w:iCs/>
          <w:noProof/>
          <w:sz w:val="22"/>
        </w:rPr>
        <w:t>3</w:t>
      </w:r>
      <w:r w:rsidRPr="007E1716">
        <w:rPr>
          <w:rFonts w:cs="Times New Roman"/>
          <w:noProof/>
          <w:sz w:val="22"/>
        </w:rPr>
        <w:t>(2). https://doi.org/10.52333/ratri.v3i2.913</w:t>
      </w:r>
    </w:p>
    <w:p w14:paraId="2CF56CC8"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69D27D81"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Sulistyanto, S. (2018). </w:t>
      </w:r>
      <w:r w:rsidRPr="007E1716">
        <w:rPr>
          <w:rFonts w:cs="Times New Roman"/>
          <w:i/>
          <w:iCs/>
          <w:noProof/>
          <w:sz w:val="22"/>
        </w:rPr>
        <w:t>Manajemen Laba : Teori dan Model Empiris</w:t>
      </w:r>
      <w:r w:rsidRPr="007E1716">
        <w:rPr>
          <w:rFonts w:cs="Times New Roman"/>
          <w:noProof/>
          <w:sz w:val="22"/>
        </w:rPr>
        <w:t xml:space="preserve"> (2nd ed.). PT Grasindo.</w:t>
      </w:r>
    </w:p>
    <w:p w14:paraId="6450E670"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4B25AD95" w14:textId="77777777" w:rsidR="007E1716" w:rsidRP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Tan, N. K., Widyasari, P. ayu, &amp; Hastuti, M. E. (2020). Corporate Social Responsibility Dan Earnings Managements: Sudut Pandang Stakeholder Theory. </w:t>
      </w:r>
      <w:r w:rsidRPr="007E1716">
        <w:rPr>
          <w:rFonts w:cs="Times New Roman"/>
          <w:i/>
          <w:iCs/>
          <w:noProof/>
          <w:sz w:val="22"/>
        </w:rPr>
        <w:t>Jurnal Akuntansi</w:t>
      </w:r>
      <w:r w:rsidRPr="007E1716">
        <w:rPr>
          <w:rFonts w:cs="Times New Roman"/>
          <w:noProof/>
          <w:sz w:val="22"/>
        </w:rPr>
        <w:t xml:space="preserve">, </w:t>
      </w:r>
      <w:r w:rsidRPr="007E1716">
        <w:rPr>
          <w:rFonts w:cs="Times New Roman"/>
          <w:i/>
          <w:iCs/>
          <w:noProof/>
          <w:sz w:val="22"/>
        </w:rPr>
        <w:t>9</w:t>
      </w:r>
      <w:r w:rsidRPr="007E1716">
        <w:rPr>
          <w:rFonts w:cs="Times New Roman"/>
          <w:noProof/>
          <w:sz w:val="22"/>
        </w:rPr>
        <w:t>(2), 139–149. https://doi.org/10.37932/ja.v9i2.110</w:t>
      </w:r>
    </w:p>
    <w:p w14:paraId="7F81004C"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lastRenderedPageBreak/>
        <w:t xml:space="preserve">Tania, T. E. P., &amp; Syamsul Huda. (2024). Pengaruh Financial Distress dan Leverage Terhadap Manajemen Laba (Studi Kasus Pada Perusahaan Sub sektor Farmasi Periode 2017-2021). </w:t>
      </w:r>
      <w:r w:rsidRPr="007E1716">
        <w:rPr>
          <w:rFonts w:cs="Times New Roman"/>
          <w:i/>
          <w:iCs/>
          <w:noProof/>
          <w:sz w:val="22"/>
        </w:rPr>
        <w:t>Edunomic Jurnal Pendidikan Ekonomi</w:t>
      </w:r>
      <w:r w:rsidRPr="007E1716">
        <w:rPr>
          <w:rFonts w:cs="Times New Roman"/>
          <w:noProof/>
          <w:sz w:val="22"/>
        </w:rPr>
        <w:t xml:space="preserve">, </w:t>
      </w:r>
      <w:r w:rsidRPr="007E1716">
        <w:rPr>
          <w:rFonts w:cs="Times New Roman"/>
          <w:i/>
          <w:iCs/>
          <w:noProof/>
          <w:sz w:val="22"/>
        </w:rPr>
        <w:t>11</w:t>
      </w:r>
      <w:r w:rsidRPr="007E1716">
        <w:rPr>
          <w:rFonts w:cs="Times New Roman"/>
          <w:noProof/>
          <w:sz w:val="22"/>
        </w:rPr>
        <w:t>(2), 148–157. https://doi.org/10.33603/ejpe.v11i2.18</w:t>
      </w:r>
    </w:p>
    <w:p w14:paraId="76C9E898"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12F55547" w14:textId="77777777" w:rsid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Velte, P. (2024). Corporate social responsibility (CSR) and earnings management: A structured literature review with a focus on contextual factors. </w:t>
      </w:r>
      <w:r w:rsidRPr="007E1716">
        <w:rPr>
          <w:rFonts w:cs="Times New Roman"/>
          <w:i/>
          <w:iCs/>
          <w:noProof/>
          <w:sz w:val="22"/>
        </w:rPr>
        <w:t>Corporate Social Responsibility and Environmental Management</w:t>
      </w:r>
      <w:r w:rsidRPr="007E1716">
        <w:rPr>
          <w:rFonts w:cs="Times New Roman"/>
          <w:noProof/>
          <w:sz w:val="22"/>
        </w:rPr>
        <w:t xml:space="preserve">, </w:t>
      </w:r>
      <w:r w:rsidRPr="007E1716">
        <w:rPr>
          <w:rFonts w:cs="Times New Roman"/>
          <w:i/>
          <w:iCs/>
          <w:noProof/>
          <w:sz w:val="22"/>
        </w:rPr>
        <w:t>31</w:t>
      </w:r>
      <w:r w:rsidRPr="007E1716">
        <w:rPr>
          <w:rFonts w:cs="Times New Roman"/>
          <w:noProof/>
          <w:sz w:val="22"/>
        </w:rPr>
        <w:t>(6), 6000–6018. https://doi.org/10.1002/csr.2903</w:t>
      </w:r>
    </w:p>
    <w:p w14:paraId="31B7E7F4" w14:textId="77777777" w:rsidR="006327AC" w:rsidRPr="007E1716" w:rsidRDefault="006327AC" w:rsidP="00EB3ADB">
      <w:pPr>
        <w:widowControl w:val="0"/>
        <w:autoSpaceDE w:val="0"/>
        <w:autoSpaceDN w:val="0"/>
        <w:adjustRightInd w:val="0"/>
        <w:spacing w:line="240" w:lineRule="auto"/>
        <w:ind w:left="480" w:hanging="480"/>
        <w:jc w:val="both"/>
        <w:rPr>
          <w:rFonts w:cs="Times New Roman"/>
          <w:noProof/>
          <w:sz w:val="22"/>
        </w:rPr>
      </w:pPr>
    </w:p>
    <w:p w14:paraId="68D54D65" w14:textId="77777777" w:rsidR="007E1716" w:rsidRPr="007E1716" w:rsidRDefault="007E1716" w:rsidP="00EB3ADB">
      <w:pPr>
        <w:widowControl w:val="0"/>
        <w:autoSpaceDE w:val="0"/>
        <w:autoSpaceDN w:val="0"/>
        <w:adjustRightInd w:val="0"/>
        <w:spacing w:line="240" w:lineRule="auto"/>
        <w:ind w:left="480" w:hanging="480"/>
        <w:jc w:val="both"/>
        <w:rPr>
          <w:rFonts w:cs="Times New Roman"/>
          <w:noProof/>
          <w:sz w:val="22"/>
        </w:rPr>
      </w:pPr>
      <w:r w:rsidRPr="007E1716">
        <w:rPr>
          <w:rFonts w:cs="Times New Roman"/>
          <w:noProof/>
          <w:sz w:val="22"/>
        </w:rPr>
        <w:t xml:space="preserve">Yeni, F., Sari, P. I. P., &amp; Nelvia, N. (2022). Pengaruh Ukuran Perusahaan dan Umur Perusahaan terhadap Manajemen Laba dengan CSR sebagai Variabel Intervening. </w:t>
      </w:r>
      <w:r w:rsidRPr="007E1716">
        <w:rPr>
          <w:rFonts w:cs="Times New Roman"/>
          <w:i/>
          <w:iCs/>
          <w:noProof/>
          <w:sz w:val="22"/>
        </w:rPr>
        <w:t>J-MAS (Jurnal Manajemen Dan Sains)</w:t>
      </w:r>
      <w:r w:rsidRPr="007E1716">
        <w:rPr>
          <w:rFonts w:cs="Times New Roman"/>
          <w:noProof/>
          <w:sz w:val="22"/>
        </w:rPr>
        <w:t xml:space="preserve">, </w:t>
      </w:r>
      <w:r w:rsidRPr="007E1716">
        <w:rPr>
          <w:rFonts w:cs="Times New Roman"/>
          <w:i/>
          <w:iCs/>
          <w:noProof/>
          <w:sz w:val="22"/>
        </w:rPr>
        <w:t>7</w:t>
      </w:r>
      <w:r w:rsidRPr="007E1716">
        <w:rPr>
          <w:rFonts w:cs="Times New Roman"/>
          <w:noProof/>
          <w:sz w:val="22"/>
        </w:rPr>
        <w:t>(2), 951. https://doi.org/10.33087/jmas.v7i2.575</w:t>
      </w:r>
    </w:p>
    <w:p w14:paraId="374187ED" w14:textId="2DE57915" w:rsidR="006A4AC6" w:rsidRPr="003F6E98" w:rsidRDefault="006A4AC6" w:rsidP="00EB3ADB">
      <w:pPr>
        <w:widowControl w:val="0"/>
        <w:autoSpaceDE w:val="0"/>
        <w:autoSpaceDN w:val="0"/>
        <w:adjustRightInd w:val="0"/>
        <w:spacing w:line="240" w:lineRule="auto"/>
        <w:ind w:left="709" w:hanging="709"/>
        <w:jc w:val="both"/>
        <w:rPr>
          <w:rFonts w:cs="Times New Roman"/>
        </w:rPr>
      </w:pPr>
      <w:r w:rsidRPr="003F6E98">
        <w:rPr>
          <w:rFonts w:cs="Times New Roman"/>
          <w:sz w:val="22"/>
        </w:rPr>
        <w:fldChar w:fldCharType="end"/>
      </w:r>
      <w:r w:rsidRPr="003F6E98">
        <w:rPr>
          <w:rFonts w:cs="Times New Roman"/>
        </w:rPr>
        <w:t xml:space="preserve"> </w:t>
      </w:r>
    </w:p>
    <w:p w14:paraId="6BBB8BB4" w14:textId="00C1D606" w:rsidR="006A4AC6" w:rsidRPr="003F6E98" w:rsidRDefault="006A4AC6" w:rsidP="008F186F">
      <w:pPr>
        <w:spacing w:line="240" w:lineRule="auto"/>
        <w:ind w:left="709" w:hanging="709"/>
        <w:jc w:val="both"/>
        <w:rPr>
          <w:rFonts w:cs="Times New Roman"/>
        </w:rPr>
      </w:pPr>
    </w:p>
    <w:p w14:paraId="4C76E874" w14:textId="77777777" w:rsidR="00097B83" w:rsidRPr="003F6E98" w:rsidRDefault="00097B83" w:rsidP="008F186F">
      <w:pPr>
        <w:spacing w:line="240" w:lineRule="auto"/>
        <w:ind w:left="709" w:hanging="709"/>
        <w:jc w:val="both"/>
        <w:rPr>
          <w:rFonts w:cs="Times New Roman"/>
        </w:rPr>
      </w:pPr>
    </w:p>
    <w:p w14:paraId="6E361555" w14:textId="77777777" w:rsidR="004455B9" w:rsidRDefault="004455B9" w:rsidP="00265E4E">
      <w:pPr>
        <w:spacing w:line="240" w:lineRule="auto"/>
        <w:ind w:left="709" w:hanging="709"/>
        <w:jc w:val="both"/>
      </w:pPr>
    </w:p>
    <w:p w14:paraId="6616014F" w14:textId="77777777" w:rsidR="004455B9" w:rsidRDefault="004455B9" w:rsidP="00265E4E">
      <w:pPr>
        <w:spacing w:line="240" w:lineRule="auto"/>
        <w:ind w:left="709" w:hanging="709"/>
        <w:jc w:val="both"/>
      </w:pPr>
    </w:p>
    <w:p w14:paraId="4411C3BA" w14:textId="77777777" w:rsidR="004455B9" w:rsidRDefault="004455B9" w:rsidP="00265E4E">
      <w:pPr>
        <w:spacing w:line="240" w:lineRule="auto"/>
        <w:ind w:left="709" w:hanging="709"/>
        <w:jc w:val="both"/>
      </w:pPr>
    </w:p>
    <w:p w14:paraId="0D4A4038" w14:textId="77777777" w:rsidR="004455B9" w:rsidRDefault="004455B9" w:rsidP="00265E4E">
      <w:pPr>
        <w:spacing w:line="240" w:lineRule="auto"/>
        <w:ind w:left="709" w:hanging="709"/>
        <w:jc w:val="both"/>
      </w:pPr>
    </w:p>
    <w:p w14:paraId="1707BFB8" w14:textId="77777777" w:rsidR="004455B9" w:rsidRDefault="004455B9" w:rsidP="00265E4E">
      <w:pPr>
        <w:spacing w:line="240" w:lineRule="auto"/>
        <w:ind w:left="709" w:hanging="709"/>
        <w:jc w:val="both"/>
      </w:pPr>
    </w:p>
    <w:p w14:paraId="4186FCD7" w14:textId="77777777" w:rsidR="004455B9" w:rsidRDefault="004455B9" w:rsidP="00265E4E">
      <w:pPr>
        <w:spacing w:line="240" w:lineRule="auto"/>
        <w:ind w:left="709" w:hanging="709"/>
        <w:jc w:val="both"/>
      </w:pPr>
    </w:p>
    <w:p w14:paraId="4A015FE1" w14:textId="77777777" w:rsidR="004455B9" w:rsidRDefault="004455B9" w:rsidP="00265E4E">
      <w:pPr>
        <w:spacing w:line="240" w:lineRule="auto"/>
        <w:ind w:left="709" w:hanging="709"/>
        <w:jc w:val="both"/>
      </w:pPr>
    </w:p>
    <w:p w14:paraId="64263F4C" w14:textId="77777777" w:rsidR="004455B9" w:rsidRDefault="004455B9" w:rsidP="00265E4E">
      <w:pPr>
        <w:spacing w:line="240" w:lineRule="auto"/>
        <w:ind w:left="709" w:hanging="709"/>
        <w:jc w:val="both"/>
      </w:pPr>
    </w:p>
    <w:p w14:paraId="6EAF48FA" w14:textId="77777777" w:rsidR="004455B9" w:rsidRDefault="004455B9" w:rsidP="00265E4E">
      <w:pPr>
        <w:spacing w:line="240" w:lineRule="auto"/>
        <w:ind w:left="709" w:hanging="709"/>
        <w:jc w:val="both"/>
      </w:pPr>
    </w:p>
    <w:p w14:paraId="00140F1B" w14:textId="77777777" w:rsidR="004455B9" w:rsidRDefault="004455B9" w:rsidP="00265E4E">
      <w:pPr>
        <w:spacing w:line="240" w:lineRule="auto"/>
        <w:ind w:left="709" w:hanging="709"/>
        <w:jc w:val="both"/>
      </w:pPr>
    </w:p>
    <w:p w14:paraId="7BEF90F9" w14:textId="77777777" w:rsidR="004455B9" w:rsidRDefault="004455B9" w:rsidP="00265E4E">
      <w:pPr>
        <w:spacing w:line="240" w:lineRule="auto"/>
        <w:ind w:left="709" w:hanging="709"/>
        <w:jc w:val="both"/>
      </w:pPr>
    </w:p>
    <w:p w14:paraId="1289D024" w14:textId="77777777" w:rsidR="004455B9" w:rsidRDefault="004455B9" w:rsidP="00265E4E">
      <w:pPr>
        <w:spacing w:line="240" w:lineRule="auto"/>
        <w:ind w:left="709" w:hanging="709"/>
        <w:jc w:val="both"/>
      </w:pPr>
    </w:p>
    <w:p w14:paraId="1C204BBC" w14:textId="77777777" w:rsidR="004455B9" w:rsidRDefault="004455B9" w:rsidP="00265E4E">
      <w:pPr>
        <w:spacing w:line="240" w:lineRule="auto"/>
        <w:ind w:left="709" w:hanging="709"/>
        <w:jc w:val="both"/>
      </w:pPr>
    </w:p>
    <w:p w14:paraId="6FCE15F2" w14:textId="77777777" w:rsidR="004455B9" w:rsidRDefault="004455B9" w:rsidP="00265E4E">
      <w:pPr>
        <w:spacing w:line="240" w:lineRule="auto"/>
        <w:ind w:left="709" w:hanging="709"/>
        <w:jc w:val="both"/>
      </w:pPr>
    </w:p>
    <w:p w14:paraId="65C31D31" w14:textId="77777777" w:rsidR="004455B9" w:rsidRDefault="004455B9" w:rsidP="00265E4E">
      <w:pPr>
        <w:spacing w:line="240" w:lineRule="auto"/>
        <w:ind w:left="709" w:hanging="709"/>
        <w:jc w:val="both"/>
      </w:pPr>
    </w:p>
    <w:p w14:paraId="09C2F011" w14:textId="77777777" w:rsidR="004455B9" w:rsidRDefault="004455B9" w:rsidP="00265E4E">
      <w:pPr>
        <w:spacing w:line="240" w:lineRule="auto"/>
        <w:ind w:left="709" w:hanging="709"/>
        <w:jc w:val="both"/>
      </w:pPr>
    </w:p>
    <w:p w14:paraId="5ACEEE3D" w14:textId="77777777" w:rsidR="004455B9" w:rsidRDefault="004455B9" w:rsidP="00265E4E">
      <w:pPr>
        <w:spacing w:line="240" w:lineRule="auto"/>
        <w:ind w:left="709" w:hanging="709"/>
        <w:jc w:val="both"/>
      </w:pPr>
    </w:p>
    <w:p w14:paraId="3B498BCF" w14:textId="77777777" w:rsidR="00265E4E" w:rsidRDefault="00265E4E" w:rsidP="00265E4E">
      <w:pPr>
        <w:spacing w:line="240" w:lineRule="auto"/>
        <w:ind w:left="709" w:hanging="709"/>
        <w:jc w:val="both"/>
      </w:pPr>
    </w:p>
    <w:p w14:paraId="0A16B294" w14:textId="77777777" w:rsidR="00265E4E" w:rsidRDefault="00265E4E" w:rsidP="00265E4E">
      <w:pPr>
        <w:spacing w:line="240" w:lineRule="auto"/>
        <w:ind w:left="709" w:hanging="709"/>
        <w:jc w:val="both"/>
      </w:pPr>
    </w:p>
    <w:p w14:paraId="2118878A" w14:textId="77777777" w:rsidR="00265E4E" w:rsidRDefault="00265E4E" w:rsidP="00265E4E">
      <w:pPr>
        <w:spacing w:line="240" w:lineRule="auto"/>
        <w:ind w:left="709" w:hanging="709"/>
        <w:jc w:val="both"/>
      </w:pPr>
    </w:p>
    <w:p w14:paraId="3F6302A2" w14:textId="77777777" w:rsidR="00265E4E" w:rsidRDefault="00265E4E" w:rsidP="00265E4E">
      <w:pPr>
        <w:spacing w:line="240" w:lineRule="auto"/>
        <w:ind w:left="709" w:hanging="709"/>
        <w:jc w:val="both"/>
      </w:pPr>
    </w:p>
    <w:p w14:paraId="101DBD88" w14:textId="77777777" w:rsidR="004455B9" w:rsidRDefault="004455B9" w:rsidP="00265E4E">
      <w:pPr>
        <w:spacing w:line="240" w:lineRule="auto"/>
      </w:pPr>
    </w:p>
    <w:p w14:paraId="3EC3F45D" w14:textId="77777777" w:rsidR="006B319D" w:rsidRDefault="006B319D" w:rsidP="00265E4E">
      <w:pPr>
        <w:spacing w:line="240" w:lineRule="auto"/>
        <w:rPr>
          <w:b/>
          <w:bCs/>
        </w:rPr>
      </w:pPr>
    </w:p>
    <w:p w14:paraId="5555A4F3" w14:textId="77777777" w:rsidR="004455B9" w:rsidRDefault="004455B9" w:rsidP="00265E4E">
      <w:pPr>
        <w:spacing w:line="240" w:lineRule="auto"/>
        <w:rPr>
          <w:b/>
          <w:bCs/>
        </w:rPr>
      </w:pPr>
    </w:p>
    <w:p w14:paraId="5B3CB51E" w14:textId="77777777" w:rsidR="003B27F9" w:rsidRDefault="003B27F9" w:rsidP="00265E4E">
      <w:pPr>
        <w:spacing w:line="240" w:lineRule="auto"/>
        <w:ind w:left="709" w:hanging="709"/>
        <w:jc w:val="center"/>
        <w:rPr>
          <w:b/>
          <w:bCs/>
        </w:rPr>
        <w:sectPr w:rsidR="003B27F9" w:rsidSect="003B27F9">
          <w:headerReference w:type="default" r:id="rId20"/>
          <w:footerReference w:type="default" r:id="rId21"/>
          <w:pgSz w:w="11906" w:h="16838" w:code="9"/>
          <w:pgMar w:top="2268" w:right="1701" w:bottom="1701" w:left="2268" w:header="907" w:footer="1134" w:gutter="0"/>
          <w:pgNumType w:start="39"/>
          <w:cols w:space="720"/>
          <w:titlePg/>
          <w:docGrid w:linePitch="326"/>
        </w:sectPr>
      </w:pPr>
    </w:p>
    <w:p w14:paraId="6C5A3D2F" w14:textId="6F25F56E" w:rsidR="00437EFF" w:rsidRPr="002053C9" w:rsidRDefault="004455B9" w:rsidP="002053C9">
      <w:pPr>
        <w:pStyle w:val="Heading1"/>
        <w:jc w:val="center"/>
        <w:rPr>
          <w:rFonts w:ascii="Times New Roman" w:hAnsi="Times New Roman" w:cs="Times New Roman"/>
          <w:b/>
          <w:bCs/>
          <w:color w:val="auto"/>
          <w:sz w:val="24"/>
          <w:szCs w:val="24"/>
        </w:rPr>
      </w:pPr>
      <w:bookmarkStart w:id="45" w:name="_Toc211476344"/>
      <w:r w:rsidRPr="002053C9">
        <w:rPr>
          <w:rFonts w:ascii="Times New Roman" w:hAnsi="Times New Roman" w:cs="Times New Roman"/>
          <w:b/>
          <w:bCs/>
          <w:color w:val="auto"/>
          <w:sz w:val="24"/>
          <w:szCs w:val="24"/>
        </w:rPr>
        <w:lastRenderedPageBreak/>
        <w:t>LAMPIRAN</w:t>
      </w:r>
      <w:bookmarkEnd w:id="45"/>
    </w:p>
    <w:p w14:paraId="45F75057" w14:textId="215F9EC2" w:rsidR="004455B9" w:rsidRDefault="00CB7805" w:rsidP="00265E4E">
      <w:r>
        <w:t xml:space="preserve"> Daftar Nama Perusahaan</w:t>
      </w:r>
    </w:p>
    <w:tbl>
      <w:tblPr>
        <w:tblStyle w:val="TableGrid"/>
        <w:tblW w:w="5387" w:type="dxa"/>
        <w:tblInd w:w="562" w:type="dxa"/>
        <w:tblLook w:val="04A0" w:firstRow="1" w:lastRow="0" w:firstColumn="1" w:lastColumn="0" w:noHBand="0" w:noVBand="1"/>
      </w:tblPr>
      <w:tblGrid>
        <w:gridCol w:w="567"/>
        <w:gridCol w:w="1134"/>
        <w:gridCol w:w="3686"/>
      </w:tblGrid>
      <w:tr w:rsidR="00CB7805" w:rsidRPr="00CB7805" w14:paraId="217B9F1C" w14:textId="77777777" w:rsidTr="00265E4E">
        <w:trPr>
          <w:trHeight w:val="310"/>
        </w:trPr>
        <w:tc>
          <w:tcPr>
            <w:tcW w:w="567" w:type="dxa"/>
            <w:noWrap/>
            <w:hideMark/>
          </w:tcPr>
          <w:p w14:paraId="4DF7371A" w14:textId="77777777" w:rsidR="00CB7805" w:rsidRPr="00CB7805" w:rsidRDefault="00CB7805" w:rsidP="00CB7805">
            <w:pPr>
              <w:spacing w:line="240" w:lineRule="auto"/>
              <w:jc w:val="center"/>
              <w:rPr>
                <w:b/>
                <w:bCs/>
                <w:lang w:val="en-US"/>
              </w:rPr>
            </w:pPr>
            <w:r w:rsidRPr="00CB7805">
              <w:rPr>
                <w:b/>
                <w:bCs/>
              </w:rPr>
              <w:t>NO</w:t>
            </w:r>
          </w:p>
        </w:tc>
        <w:tc>
          <w:tcPr>
            <w:tcW w:w="1134" w:type="dxa"/>
            <w:noWrap/>
            <w:hideMark/>
          </w:tcPr>
          <w:p w14:paraId="2009B21F" w14:textId="77777777" w:rsidR="00CB7805" w:rsidRPr="00CB7805" w:rsidRDefault="00CB7805" w:rsidP="00CB7805">
            <w:pPr>
              <w:spacing w:line="240" w:lineRule="auto"/>
              <w:jc w:val="center"/>
              <w:rPr>
                <w:b/>
                <w:bCs/>
              </w:rPr>
            </w:pPr>
            <w:r w:rsidRPr="00CB7805">
              <w:rPr>
                <w:b/>
                <w:bCs/>
              </w:rPr>
              <w:t>KODE</w:t>
            </w:r>
          </w:p>
        </w:tc>
        <w:tc>
          <w:tcPr>
            <w:tcW w:w="3686" w:type="dxa"/>
            <w:noWrap/>
            <w:hideMark/>
          </w:tcPr>
          <w:p w14:paraId="2F03024A" w14:textId="77777777" w:rsidR="00CB7805" w:rsidRPr="00CB7805" w:rsidRDefault="00CB7805" w:rsidP="00CB7805">
            <w:pPr>
              <w:spacing w:line="240" w:lineRule="auto"/>
              <w:jc w:val="center"/>
              <w:rPr>
                <w:b/>
                <w:bCs/>
              </w:rPr>
            </w:pPr>
            <w:r w:rsidRPr="00CB7805">
              <w:rPr>
                <w:b/>
                <w:bCs/>
              </w:rPr>
              <w:t>EMITEN</w:t>
            </w:r>
          </w:p>
        </w:tc>
      </w:tr>
      <w:tr w:rsidR="00CB7805" w:rsidRPr="00CB7805" w14:paraId="4038B88A" w14:textId="77777777" w:rsidTr="00265E4E">
        <w:trPr>
          <w:trHeight w:val="310"/>
        </w:trPr>
        <w:tc>
          <w:tcPr>
            <w:tcW w:w="567" w:type="dxa"/>
            <w:noWrap/>
            <w:hideMark/>
          </w:tcPr>
          <w:p w14:paraId="1E93C0ED" w14:textId="696BFF7B" w:rsidR="00CB7805" w:rsidRPr="00CB7805" w:rsidRDefault="00CB7805" w:rsidP="00CB7805">
            <w:pPr>
              <w:spacing w:line="240" w:lineRule="auto"/>
              <w:jc w:val="center"/>
              <w:rPr>
                <w:b/>
                <w:bCs/>
              </w:rPr>
            </w:pPr>
            <w:r w:rsidRPr="00CB7805">
              <w:t>1</w:t>
            </w:r>
          </w:p>
        </w:tc>
        <w:tc>
          <w:tcPr>
            <w:tcW w:w="1134" w:type="dxa"/>
            <w:noWrap/>
            <w:hideMark/>
          </w:tcPr>
          <w:p w14:paraId="255D1014" w14:textId="5DA6750E" w:rsidR="00CB7805" w:rsidRPr="00CB7805" w:rsidRDefault="00CB7805" w:rsidP="00CB7805">
            <w:pPr>
              <w:spacing w:line="240" w:lineRule="auto"/>
              <w:jc w:val="center"/>
              <w:rPr>
                <w:b/>
                <w:bCs/>
              </w:rPr>
            </w:pPr>
            <w:r w:rsidRPr="00CB7805">
              <w:t>ADES</w:t>
            </w:r>
          </w:p>
        </w:tc>
        <w:tc>
          <w:tcPr>
            <w:tcW w:w="3686" w:type="dxa"/>
            <w:noWrap/>
            <w:hideMark/>
          </w:tcPr>
          <w:p w14:paraId="7E3E89C8" w14:textId="6137FEC4" w:rsidR="00CB7805" w:rsidRPr="00CB7805" w:rsidRDefault="00CB7805" w:rsidP="00CB7805">
            <w:pPr>
              <w:spacing w:line="240" w:lineRule="auto"/>
              <w:rPr>
                <w:b/>
                <w:bCs/>
              </w:rPr>
            </w:pPr>
            <w:r w:rsidRPr="00CB7805">
              <w:t>Akasha Wira International Tbk.</w:t>
            </w:r>
          </w:p>
        </w:tc>
      </w:tr>
      <w:tr w:rsidR="00CB7805" w:rsidRPr="00CB7805" w14:paraId="55EF181C" w14:textId="77777777" w:rsidTr="00265E4E">
        <w:trPr>
          <w:trHeight w:val="310"/>
        </w:trPr>
        <w:tc>
          <w:tcPr>
            <w:tcW w:w="567" w:type="dxa"/>
            <w:noWrap/>
            <w:hideMark/>
          </w:tcPr>
          <w:p w14:paraId="5B0C5BC6" w14:textId="6BB95645" w:rsidR="00CB7805" w:rsidRPr="00CB7805" w:rsidRDefault="00CB7805" w:rsidP="00CB7805">
            <w:pPr>
              <w:spacing w:line="240" w:lineRule="auto"/>
              <w:jc w:val="center"/>
            </w:pPr>
            <w:r w:rsidRPr="00CB7805">
              <w:t>2</w:t>
            </w:r>
          </w:p>
        </w:tc>
        <w:tc>
          <w:tcPr>
            <w:tcW w:w="1134" w:type="dxa"/>
            <w:noWrap/>
            <w:hideMark/>
          </w:tcPr>
          <w:p w14:paraId="0429AC60" w14:textId="78ACF5C8" w:rsidR="00CB7805" w:rsidRPr="00CB7805" w:rsidRDefault="00CB7805" w:rsidP="00CB7805">
            <w:pPr>
              <w:spacing w:line="240" w:lineRule="auto"/>
              <w:jc w:val="center"/>
            </w:pPr>
            <w:r w:rsidRPr="00CB7805">
              <w:t>AMRT</w:t>
            </w:r>
          </w:p>
        </w:tc>
        <w:tc>
          <w:tcPr>
            <w:tcW w:w="3686" w:type="dxa"/>
            <w:noWrap/>
            <w:hideMark/>
          </w:tcPr>
          <w:p w14:paraId="4DC69280" w14:textId="1483F30D" w:rsidR="00CB7805" w:rsidRPr="00CB7805" w:rsidRDefault="00CB7805" w:rsidP="00CB7805">
            <w:pPr>
              <w:spacing w:line="240" w:lineRule="auto"/>
            </w:pPr>
            <w:r w:rsidRPr="00CB7805">
              <w:t>Sumber Alfaria Trijaya Tbk.</w:t>
            </w:r>
          </w:p>
        </w:tc>
      </w:tr>
      <w:tr w:rsidR="00CB7805" w:rsidRPr="00CB7805" w14:paraId="15A41024" w14:textId="77777777" w:rsidTr="00265E4E">
        <w:trPr>
          <w:trHeight w:val="310"/>
        </w:trPr>
        <w:tc>
          <w:tcPr>
            <w:tcW w:w="567" w:type="dxa"/>
            <w:noWrap/>
            <w:hideMark/>
          </w:tcPr>
          <w:p w14:paraId="507CBB52" w14:textId="704AA0D7" w:rsidR="00CB7805" w:rsidRPr="00CB7805" w:rsidRDefault="00CB7805" w:rsidP="00CB7805">
            <w:pPr>
              <w:spacing w:line="240" w:lineRule="auto"/>
              <w:jc w:val="center"/>
            </w:pPr>
            <w:r w:rsidRPr="00CB7805">
              <w:t>3</w:t>
            </w:r>
          </w:p>
        </w:tc>
        <w:tc>
          <w:tcPr>
            <w:tcW w:w="1134" w:type="dxa"/>
            <w:noWrap/>
            <w:hideMark/>
          </w:tcPr>
          <w:p w14:paraId="5C2B07C3" w14:textId="53EC7C1A" w:rsidR="00CB7805" w:rsidRPr="00CB7805" w:rsidRDefault="00CB7805" w:rsidP="00CB7805">
            <w:pPr>
              <w:spacing w:line="240" w:lineRule="auto"/>
              <w:jc w:val="center"/>
            </w:pPr>
            <w:r w:rsidRPr="00CB7805">
              <w:t>BISI</w:t>
            </w:r>
          </w:p>
        </w:tc>
        <w:tc>
          <w:tcPr>
            <w:tcW w:w="3686" w:type="dxa"/>
            <w:noWrap/>
            <w:hideMark/>
          </w:tcPr>
          <w:p w14:paraId="79D5AEE9" w14:textId="6F4FE3B4" w:rsidR="00CB7805" w:rsidRPr="00CB7805" w:rsidRDefault="00CB7805" w:rsidP="00CB7805">
            <w:pPr>
              <w:spacing w:line="240" w:lineRule="auto"/>
            </w:pPr>
            <w:r w:rsidRPr="00CB7805">
              <w:t>BISI International Tbk.</w:t>
            </w:r>
          </w:p>
        </w:tc>
      </w:tr>
      <w:tr w:rsidR="00CB7805" w:rsidRPr="00CB7805" w14:paraId="6E0ED392" w14:textId="77777777" w:rsidTr="00265E4E">
        <w:trPr>
          <w:trHeight w:val="310"/>
        </w:trPr>
        <w:tc>
          <w:tcPr>
            <w:tcW w:w="567" w:type="dxa"/>
            <w:noWrap/>
            <w:hideMark/>
          </w:tcPr>
          <w:p w14:paraId="520BF358" w14:textId="2209AA55" w:rsidR="00CB7805" w:rsidRPr="00CB7805" w:rsidRDefault="00CB7805" w:rsidP="00CB7805">
            <w:pPr>
              <w:spacing w:line="240" w:lineRule="auto"/>
              <w:jc w:val="center"/>
            </w:pPr>
            <w:r w:rsidRPr="00CB7805">
              <w:t>4</w:t>
            </w:r>
          </w:p>
        </w:tc>
        <w:tc>
          <w:tcPr>
            <w:tcW w:w="1134" w:type="dxa"/>
            <w:noWrap/>
            <w:hideMark/>
          </w:tcPr>
          <w:p w14:paraId="2F834EA3" w14:textId="7126C425" w:rsidR="00CB7805" w:rsidRPr="00CB7805" w:rsidRDefault="00CB7805" w:rsidP="00CB7805">
            <w:pPr>
              <w:spacing w:line="240" w:lineRule="auto"/>
              <w:jc w:val="center"/>
            </w:pPr>
            <w:r w:rsidRPr="00CB7805">
              <w:t>BWPT</w:t>
            </w:r>
          </w:p>
        </w:tc>
        <w:tc>
          <w:tcPr>
            <w:tcW w:w="3686" w:type="dxa"/>
            <w:noWrap/>
            <w:hideMark/>
          </w:tcPr>
          <w:p w14:paraId="5B6C8A9F" w14:textId="5FC83B61" w:rsidR="00CB7805" w:rsidRPr="00CB7805" w:rsidRDefault="00CB7805" w:rsidP="00CB7805">
            <w:pPr>
              <w:spacing w:line="240" w:lineRule="auto"/>
            </w:pPr>
            <w:r w:rsidRPr="00CB7805">
              <w:t>Eagle High Plantations Tbk.</w:t>
            </w:r>
          </w:p>
        </w:tc>
      </w:tr>
      <w:tr w:rsidR="00CB7805" w:rsidRPr="00CB7805" w14:paraId="6DC5C1DF" w14:textId="77777777" w:rsidTr="00265E4E">
        <w:trPr>
          <w:trHeight w:val="310"/>
        </w:trPr>
        <w:tc>
          <w:tcPr>
            <w:tcW w:w="567" w:type="dxa"/>
            <w:noWrap/>
            <w:hideMark/>
          </w:tcPr>
          <w:p w14:paraId="49D771C3" w14:textId="13DB7F86" w:rsidR="00CB7805" w:rsidRPr="00CB7805" w:rsidRDefault="00CB7805" w:rsidP="00CB7805">
            <w:pPr>
              <w:spacing w:line="240" w:lineRule="auto"/>
              <w:jc w:val="center"/>
            </w:pPr>
            <w:r w:rsidRPr="00CB7805">
              <w:t>5</w:t>
            </w:r>
          </w:p>
        </w:tc>
        <w:tc>
          <w:tcPr>
            <w:tcW w:w="1134" w:type="dxa"/>
            <w:noWrap/>
            <w:hideMark/>
          </w:tcPr>
          <w:p w14:paraId="69342B11" w14:textId="3A0160FA" w:rsidR="00CB7805" w:rsidRPr="00CB7805" w:rsidRDefault="00CB7805" w:rsidP="00CB7805">
            <w:pPr>
              <w:spacing w:line="240" w:lineRule="auto"/>
              <w:jc w:val="center"/>
            </w:pPr>
            <w:r w:rsidRPr="00CB7805">
              <w:t>CEKA</w:t>
            </w:r>
          </w:p>
        </w:tc>
        <w:tc>
          <w:tcPr>
            <w:tcW w:w="3686" w:type="dxa"/>
            <w:noWrap/>
            <w:hideMark/>
          </w:tcPr>
          <w:p w14:paraId="1165143A" w14:textId="243E89B0" w:rsidR="00CB7805" w:rsidRPr="00CB7805" w:rsidRDefault="00CB7805" w:rsidP="00CB7805">
            <w:pPr>
              <w:spacing w:line="240" w:lineRule="auto"/>
            </w:pPr>
            <w:r w:rsidRPr="00CB7805">
              <w:t>Wilmar Cahaya Indonesia Tbk.</w:t>
            </w:r>
          </w:p>
        </w:tc>
      </w:tr>
      <w:tr w:rsidR="00CB7805" w:rsidRPr="00CB7805" w14:paraId="7D5F97B6" w14:textId="77777777" w:rsidTr="00265E4E">
        <w:trPr>
          <w:trHeight w:val="310"/>
        </w:trPr>
        <w:tc>
          <w:tcPr>
            <w:tcW w:w="567" w:type="dxa"/>
            <w:noWrap/>
            <w:hideMark/>
          </w:tcPr>
          <w:p w14:paraId="56AB68D1" w14:textId="1F72C8BF" w:rsidR="00CB7805" w:rsidRPr="00CB7805" w:rsidRDefault="00CB7805" w:rsidP="00CB7805">
            <w:pPr>
              <w:spacing w:line="240" w:lineRule="auto"/>
              <w:jc w:val="center"/>
            </w:pPr>
            <w:r w:rsidRPr="00CB7805">
              <w:t>6</w:t>
            </w:r>
          </w:p>
        </w:tc>
        <w:tc>
          <w:tcPr>
            <w:tcW w:w="1134" w:type="dxa"/>
            <w:noWrap/>
            <w:hideMark/>
          </w:tcPr>
          <w:p w14:paraId="08E10DD8" w14:textId="45541D3A" w:rsidR="00CB7805" w:rsidRPr="00CB7805" w:rsidRDefault="00CB7805" w:rsidP="00CB7805">
            <w:pPr>
              <w:spacing w:line="240" w:lineRule="auto"/>
              <w:jc w:val="center"/>
            </w:pPr>
            <w:r w:rsidRPr="00CB7805">
              <w:t>CPIN</w:t>
            </w:r>
          </w:p>
        </w:tc>
        <w:tc>
          <w:tcPr>
            <w:tcW w:w="3686" w:type="dxa"/>
            <w:noWrap/>
            <w:hideMark/>
          </w:tcPr>
          <w:p w14:paraId="3CDCCADF" w14:textId="52B5C380" w:rsidR="00CB7805" w:rsidRPr="00CB7805" w:rsidRDefault="00CB7805" w:rsidP="00CB7805">
            <w:pPr>
              <w:spacing w:line="240" w:lineRule="auto"/>
            </w:pPr>
            <w:r w:rsidRPr="00CB7805">
              <w:t>Charoen Pokphand Indonesia Tbk</w:t>
            </w:r>
          </w:p>
        </w:tc>
      </w:tr>
      <w:tr w:rsidR="00CB7805" w:rsidRPr="00CB7805" w14:paraId="74E34C22" w14:textId="77777777" w:rsidTr="00265E4E">
        <w:trPr>
          <w:trHeight w:val="310"/>
        </w:trPr>
        <w:tc>
          <w:tcPr>
            <w:tcW w:w="567" w:type="dxa"/>
            <w:noWrap/>
            <w:hideMark/>
          </w:tcPr>
          <w:p w14:paraId="574C24FD" w14:textId="58D5B908" w:rsidR="00CB7805" w:rsidRPr="00CB7805" w:rsidRDefault="00CB7805" w:rsidP="00CB7805">
            <w:pPr>
              <w:spacing w:line="240" w:lineRule="auto"/>
              <w:jc w:val="center"/>
            </w:pPr>
            <w:r w:rsidRPr="00CB7805">
              <w:t>7</w:t>
            </w:r>
          </w:p>
        </w:tc>
        <w:tc>
          <w:tcPr>
            <w:tcW w:w="1134" w:type="dxa"/>
            <w:noWrap/>
            <w:hideMark/>
          </w:tcPr>
          <w:p w14:paraId="1F33F220" w14:textId="15B9CAB3" w:rsidR="00CB7805" w:rsidRPr="00CB7805" w:rsidRDefault="00CB7805" w:rsidP="00CB7805">
            <w:pPr>
              <w:spacing w:line="240" w:lineRule="auto"/>
              <w:jc w:val="center"/>
            </w:pPr>
            <w:r w:rsidRPr="00CB7805">
              <w:t>CPRO</w:t>
            </w:r>
          </w:p>
        </w:tc>
        <w:tc>
          <w:tcPr>
            <w:tcW w:w="3686" w:type="dxa"/>
            <w:noWrap/>
            <w:hideMark/>
          </w:tcPr>
          <w:p w14:paraId="26DC84E7" w14:textId="4680E19A" w:rsidR="00CB7805" w:rsidRPr="00CB7805" w:rsidRDefault="00CB7805" w:rsidP="00CB7805">
            <w:pPr>
              <w:spacing w:line="240" w:lineRule="auto"/>
            </w:pPr>
            <w:r w:rsidRPr="00CB7805">
              <w:t>Central Proteina Prima Tbk.</w:t>
            </w:r>
          </w:p>
        </w:tc>
      </w:tr>
      <w:tr w:rsidR="00CB7805" w:rsidRPr="00CB7805" w14:paraId="2A77505E" w14:textId="77777777" w:rsidTr="00265E4E">
        <w:trPr>
          <w:trHeight w:val="310"/>
        </w:trPr>
        <w:tc>
          <w:tcPr>
            <w:tcW w:w="567" w:type="dxa"/>
            <w:noWrap/>
            <w:hideMark/>
          </w:tcPr>
          <w:p w14:paraId="4EECB9B9" w14:textId="2E1DE266" w:rsidR="00CB7805" w:rsidRPr="00CB7805" w:rsidRDefault="00CB7805" w:rsidP="00CB7805">
            <w:pPr>
              <w:spacing w:line="240" w:lineRule="auto"/>
              <w:jc w:val="center"/>
            </w:pPr>
            <w:r w:rsidRPr="00CB7805">
              <w:t>8</w:t>
            </w:r>
          </w:p>
        </w:tc>
        <w:tc>
          <w:tcPr>
            <w:tcW w:w="1134" w:type="dxa"/>
            <w:noWrap/>
            <w:hideMark/>
          </w:tcPr>
          <w:p w14:paraId="6A9DD455" w14:textId="019F1314" w:rsidR="00CB7805" w:rsidRPr="00CB7805" w:rsidRDefault="00CB7805" w:rsidP="00CB7805">
            <w:pPr>
              <w:spacing w:line="240" w:lineRule="auto"/>
              <w:jc w:val="center"/>
            </w:pPr>
            <w:r w:rsidRPr="00CB7805">
              <w:t>DSFI</w:t>
            </w:r>
          </w:p>
        </w:tc>
        <w:tc>
          <w:tcPr>
            <w:tcW w:w="3686" w:type="dxa"/>
            <w:noWrap/>
            <w:hideMark/>
          </w:tcPr>
          <w:p w14:paraId="43E7B0D2" w14:textId="28979B4D" w:rsidR="00CB7805" w:rsidRPr="00CB7805" w:rsidRDefault="00CB7805" w:rsidP="00CB7805">
            <w:pPr>
              <w:spacing w:line="240" w:lineRule="auto"/>
            </w:pPr>
            <w:r w:rsidRPr="00CB7805">
              <w:t>Dharma Samudera Fishing Indust</w:t>
            </w:r>
          </w:p>
        </w:tc>
      </w:tr>
      <w:tr w:rsidR="00CB7805" w:rsidRPr="00CB7805" w14:paraId="1F4C6AC0" w14:textId="77777777" w:rsidTr="00265E4E">
        <w:trPr>
          <w:trHeight w:val="310"/>
        </w:trPr>
        <w:tc>
          <w:tcPr>
            <w:tcW w:w="567" w:type="dxa"/>
            <w:noWrap/>
            <w:hideMark/>
          </w:tcPr>
          <w:p w14:paraId="3E52E517" w14:textId="01181F6C" w:rsidR="00CB7805" w:rsidRPr="00CB7805" w:rsidRDefault="00CB7805" w:rsidP="00CB7805">
            <w:pPr>
              <w:spacing w:line="240" w:lineRule="auto"/>
              <w:jc w:val="center"/>
            </w:pPr>
            <w:r w:rsidRPr="00CB7805">
              <w:t>9</w:t>
            </w:r>
          </w:p>
        </w:tc>
        <w:tc>
          <w:tcPr>
            <w:tcW w:w="1134" w:type="dxa"/>
            <w:noWrap/>
            <w:hideMark/>
          </w:tcPr>
          <w:p w14:paraId="0D2B6D03" w14:textId="0A75A3C0" w:rsidR="00CB7805" w:rsidRPr="00CB7805" w:rsidRDefault="00CB7805" w:rsidP="00CB7805">
            <w:pPr>
              <w:spacing w:line="240" w:lineRule="auto"/>
              <w:jc w:val="center"/>
            </w:pPr>
            <w:r w:rsidRPr="00CB7805">
              <w:t>DSNG</w:t>
            </w:r>
          </w:p>
        </w:tc>
        <w:tc>
          <w:tcPr>
            <w:tcW w:w="3686" w:type="dxa"/>
            <w:noWrap/>
            <w:hideMark/>
          </w:tcPr>
          <w:p w14:paraId="5601D4C5" w14:textId="4E619C36" w:rsidR="00CB7805" w:rsidRPr="00CB7805" w:rsidRDefault="00CB7805" w:rsidP="00CB7805">
            <w:pPr>
              <w:spacing w:line="240" w:lineRule="auto"/>
            </w:pPr>
            <w:r w:rsidRPr="00CB7805">
              <w:t>Dharma Satya Nusantara Tbk.</w:t>
            </w:r>
          </w:p>
        </w:tc>
      </w:tr>
      <w:tr w:rsidR="00CB7805" w:rsidRPr="00CB7805" w14:paraId="5442C0C4" w14:textId="77777777" w:rsidTr="00265E4E">
        <w:trPr>
          <w:trHeight w:val="310"/>
        </w:trPr>
        <w:tc>
          <w:tcPr>
            <w:tcW w:w="567" w:type="dxa"/>
            <w:noWrap/>
            <w:hideMark/>
          </w:tcPr>
          <w:p w14:paraId="51A811C7" w14:textId="0CAE3EE9" w:rsidR="00CB7805" w:rsidRPr="00CB7805" w:rsidRDefault="00CB7805" w:rsidP="00CB7805">
            <w:pPr>
              <w:spacing w:line="240" w:lineRule="auto"/>
              <w:jc w:val="center"/>
            </w:pPr>
            <w:r w:rsidRPr="00CB7805">
              <w:t>10</w:t>
            </w:r>
          </w:p>
        </w:tc>
        <w:tc>
          <w:tcPr>
            <w:tcW w:w="1134" w:type="dxa"/>
            <w:noWrap/>
            <w:hideMark/>
          </w:tcPr>
          <w:p w14:paraId="37BEEAD1" w14:textId="69F30D93" w:rsidR="00CB7805" w:rsidRPr="00CB7805" w:rsidRDefault="00CB7805" w:rsidP="00CB7805">
            <w:pPr>
              <w:spacing w:line="240" w:lineRule="auto"/>
              <w:jc w:val="center"/>
            </w:pPr>
            <w:r w:rsidRPr="00CB7805">
              <w:t>EPMT</w:t>
            </w:r>
          </w:p>
        </w:tc>
        <w:tc>
          <w:tcPr>
            <w:tcW w:w="3686" w:type="dxa"/>
            <w:noWrap/>
            <w:hideMark/>
          </w:tcPr>
          <w:p w14:paraId="32432081" w14:textId="7B0E463B" w:rsidR="00CB7805" w:rsidRPr="00CB7805" w:rsidRDefault="00CB7805" w:rsidP="00CB7805">
            <w:pPr>
              <w:spacing w:line="240" w:lineRule="auto"/>
            </w:pPr>
            <w:r w:rsidRPr="00CB7805">
              <w:t>Enseval Putera Megatrading Tbk</w:t>
            </w:r>
          </w:p>
        </w:tc>
      </w:tr>
      <w:tr w:rsidR="00CB7805" w:rsidRPr="00CB7805" w14:paraId="0BAD012C" w14:textId="77777777" w:rsidTr="00265E4E">
        <w:trPr>
          <w:trHeight w:val="310"/>
        </w:trPr>
        <w:tc>
          <w:tcPr>
            <w:tcW w:w="567" w:type="dxa"/>
            <w:noWrap/>
            <w:hideMark/>
          </w:tcPr>
          <w:p w14:paraId="1FE9F91F" w14:textId="10B37D9E" w:rsidR="00CB7805" w:rsidRPr="00CB7805" w:rsidRDefault="00CB7805" w:rsidP="00CB7805">
            <w:pPr>
              <w:spacing w:line="240" w:lineRule="auto"/>
              <w:jc w:val="center"/>
            </w:pPr>
            <w:r w:rsidRPr="00CB7805">
              <w:t>11</w:t>
            </w:r>
          </w:p>
        </w:tc>
        <w:tc>
          <w:tcPr>
            <w:tcW w:w="1134" w:type="dxa"/>
            <w:noWrap/>
            <w:hideMark/>
          </w:tcPr>
          <w:p w14:paraId="6E06CC89" w14:textId="447EBE25" w:rsidR="00CB7805" w:rsidRPr="00CB7805" w:rsidRDefault="00CB7805" w:rsidP="00CB7805">
            <w:pPr>
              <w:spacing w:line="240" w:lineRule="auto"/>
              <w:jc w:val="center"/>
            </w:pPr>
            <w:r w:rsidRPr="00CB7805">
              <w:t>GGRM</w:t>
            </w:r>
          </w:p>
        </w:tc>
        <w:tc>
          <w:tcPr>
            <w:tcW w:w="3686" w:type="dxa"/>
            <w:noWrap/>
            <w:hideMark/>
          </w:tcPr>
          <w:p w14:paraId="15E19F67" w14:textId="489BAEAC" w:rsidR="00CB7805" w:rsidRPr="00CB7805" w:rsidRDefault="00CB7805" w:rsidP="00CB7805">
            <w:pPr>
              <w:spacing w:line="240" w:lineRule="auto"/>
            </w:pPr>
            <w:r w:rsidRPr="00CB7805">
              <w:t>Gudang Garam Tbk.</w:t>
            </w:r>
          </w:p>
        </w:tc>
      </w:tr>
      <w:tr w:rsidR="00CB7805" w:rsidRPr="00CB7805" w14:paraId="4CCD5BF8" w14:textId="77777777" w:rsidTr="00265E4E">
        <w:trPr>
          <w:trHeight w:val="310"/>
        </w:trPr>
        <w:tc>
          <w:tcPr>
            <w:tcW w:w="567" w:type="dxa"/>
            <w:noWrap/>
            <w:hideMark/>
          </w:tcPr>
          <w:p w14:paraId="0712A4CB" w14:textId="76F20710" w:rsidR="00CB7805" w:rsidRPr="00CB7805" w:rsidRDefault="00CB7805" w:rsidP="00CB7805">
            <w:pPr>
              <w:spacing w:line="240" w:lineRule="auto"/>
              <w:jc w:val="center"/>
            </w:pPr>
            <w:r w:rsidRPr="00CB7805">
              <w:t>12</w:t>
            </w:r>
          </w:p>
        </w:tc>
        <w:tc>
          <w:tcPr>
            <w:tcW w:w="1134" w:type="dxa"/>
            <w:noWrap/>
            <w:hideMark/>
          </w:tcPr>
          <w:p w14:paraId="7148AEE0" w14:textId="0501B7F2" w:rsidR="00CB7805" w:rsidRPr="00CB7805" w:rsidRDefault="00CB7805" w:rsidP="00CB7805">
            <w:pPr>
              <w:spacing w:line="240" w:lineRule="auto"/>
              <w:jc w:val="center"/>
            </w:pPr>
            <w:r w:rsidRPr="00CB7805">
              <w:t>HMSP</w:t>
            </w:r>
          </w:p>
        </w:tc>
        <w:tc>
          <w:tcPr>
            <w:tcW w:w="3686" w:type="dxa"/>
            <w:noWrap/>
            <w:hideMark/>
          </w:tcPr>
          <w:p w14:paraId="0C69AAE2" w14:textId="7BC11AF9" w:rsidR="00CB7805" w:rsidRPr="00CB7805" w:rsidRDefault="00CB7805" w:rsidP="00CB7805">
            <w:pPr>
              <w:spacing w:line="240" w:lineRule="auto"/>
            </w:pPr>
            <w:r w:rsidRPr="00CB7805">
              <w:t>H.M. Sampoerna Tbk.</w:t>
            </w:r>
          </w:p>
        </w:tc>
      </w:tr>
      <w:tr w:rsidR="00CB7805" w:rsidRPr="00CB7805" w14:paraId="73772FB9" w14:textId="77777777" w:rsidTr="00265E4E">
        <w:trPr>
          <w:trHeight w:val="310"/>
        </w:trPr>
        <w:tc>
          <w:tcPr>
            <w:tcW w:w="567" w:type="dxa"/>
            <w:noWrap/>
            <w:hideMark/>
          </w:tcPr>
          <w:p w14:paraId="7D4E17F3" w14:textId="1200630B" w:rsidR="00CB7805" w:rsidRPr="00CB7805" w:rsidRDefault="00CB7805" w:rsidP="00CB7805">
            <w:pPr>
              <w:spacing w:line="240" w:lineRule="auto"/>
              <w:jc w:val="center"/>
            </w:pPr>
            <w:r w:rsidRPr="00CB7805">
              <w:t>13</w:t>
            </w:r>
          </w:p>
        </w:tc>
        <w:tc>
          <w:tcPr>
            <w:tcW w:w="1134" w:type="dxa"/>
            <w:noWrap/>
            <w:hideMark/>
          </w:tcPr>
          <w:p w14:paraId="37F9C3D5" w14:textId="598E1C84" w:rsidR="00CB7805" w:rsidRPr="00CB7805" w:rsidRDefault="00CB7805" w:rsidP="00CB7805">
            <w:pPr>
              <w:spacing w:line="240" w:lineRule="auto"/>
              <w:jc w:val="center"/>
            </w:pPr>
            <w:r w:rsidRPr="00CB7805">
              <w:t>ICBP</w:t>
            </w:r>
          </w:p>
        </w:tc>
        <w:tc>
          <w:tcPr>
            <w:tcW w:w="3686" w:type="dxa"/>
            <w:noWrap/>
            <w:hideMark/>
          </w:tcPr>
          <w:p w14:paraId="03DA9448" w14:textId="6DA1911D" w:rsidR="00CB7805" w:rsidRPr="00CB7805" w:rsidRDefault="00CB7805" w:rsidP="00CB7805">
            <w:pPr>
              <w:spacing w:line="240" w:lineRule="auto"/>
            </w:pPr>
            <w:r w:rsidRPr="00CB7805">
              <w:t>Indofood CBP Sukses Makmur Tbk</w:t>
            </w:r>
          </w:p>
        </w:tc>
      </w:tr>
      <w:tr w:rsidR="00CB7805" w:rsidRPr="00CB7805" w14:paraId="53766AA8" w14:textId="77777777" w:rsidTr="00265E4E">
        <w:trPr>
          <w:trHeight w:val="310"/>
        </w:trPr>
        <w:tc>
          <w:tcPr>
            <w:tcW w:w="567" w:type="dxa"/>
            <w:noWrap/>
            <w:hideMark/>
          </w:tcPr>
          <w:p w14:paraId="3E6EB46F" w14:textId="0C09B108" w:rsidR="00CB7805" w:rsidRPr="00CB7805" w:rsidRDefault="00CB7805" w:rsidP="00CB7805">
            <w:pPr>
              <w:spacing w:line="240" w:lineRule="auto"/>
              <w:jc w:val="center"/>
            </w:pPr>
            <w:r w:rsidRPr="00CB7805">
              <w:t>14</w:t>
            </w:r>
          </w:p>
        </w:tc>
        <w:tc>
          <w:tcPr>
            <w:tcW w:w="1134" w:type="dxa"/>
            <w:noWrap/>
            <w:hideMark/>
          </w:tcPr>
          <w:p w14:paraId="380CD347" w14:textId="2AEB18E3" w:rsidR="00CB7805" w:rsidRPr="00CB7805" w:rsidRDefault="00CB7805" w:rsidP="00CB7805">
            <w:pPr>
              <w:spacing w:line="240" w:lineRule="auto"/>
              <w:jc w:val="center"/>
            </w:pPr>
            <w:r w:rsidRPr="00CB7805">
              <w:t>INDF</w:t>
            </w:r>
          </w:p>
        </w:tc>
        <w:tc>
          <w:tcPr>
            <w:tcW w:w="3686" w:type="dxa"/>
            <w:noWrap/>
            <w:hideMark/>
          </w:tcPr>
          <w:p w14:paraId="5F12132C" w14:textId="16D1F484" w:rsidR="00CB7805" w:rsidRPr="00CB7805" w:rsidRDefault="00CB7805" w:rsidP="00CB7805">
            <w:pPr>
              <w:spacing w:line="240" w:lineRule="auto"/>
            </w:pPr>
            <w:r w:rsidRPr="00CB7805">
              <w:t>Indofood Sukses Makmur Tbk.</w:t>
            </w:r>
          </w:p>
        </w:tc>
      </w:tr>
      <w:tr w:rsidR="00CB7805" w:rsidRPr="00CB7805" w14:paraId="5717FD48" w14:textId="77777777" w:rsidTr="00265E4E">
        <w:trPr>
          <w:trHeight w:val="310"/>
        </w:trPr>
        <w:tc>
          <w:tcPr>
            <w:tcW w:w="567" w:type="dxa"/>
            <w:noWrap/>
            <w:hideMark/>
          </w:tcPr>
          <w:p w14:paraId="00E6898C" w14:textId="439DE8CD" w:rsidR="00CB7805" w:rsidRPr="00CB7805" w:rsidRDefault="00CB7805" w:rsidP="00CB7805">
            <w:pPr>
              <w:spacing w:line="240" w:lineRule="auto"/>
              <w:jc w:val="center"/>
            </w:pPr>
            <w:r w:rsidRPr="00CB7805">
              <w:t>15</w:t>
            </w:r>
          </w:p>
        </w:tc>
        <w:tc>
          <w:tcPr>
            <w:tcW w:w="1134" w:type="dxa"/>
            <w:noWrap/>
            <w:hideMark/>
          </w:tcPr>
          <w:p w14:paraId="27378385" w14:textId="344C4734" w:rsidR="00CB7805" w:rsidRPr="00CB7805" w:rsidRDefault="00CB7805" w:rsidP="00CB7805">
            <w:pPr>
              <w:spacing w:line="240" w:lineRule="auto"/>
              <w:jc w:val="center"/>
            </w:pPr>
            <w:r w:rsidRPr="00CB7805">
              <w:t>JPFA</w:t>
            </w:r>
          </w:p>
        </w:tc>
        <w:tc>
          <w:tcPr>
            <w:tcW w:w="3686" w:type="dxa"/>
            <w:noWrap/>
            <w:hideMark/>
          </w:tcPr>
          <w:p w14:paraId="17BD5FFC" w14:textId="57A05506" w:rsidR="00CB7805" w:rsidRPr="00CB7805" w:rsidRDefault="00CB7805" w:rsidP="00CB7805">
            <w:pPr>
              <w:spacing w:line="240" w:lineRule="auto"/>
            </w:pPr>
            <w:r w:rsidRPr="00CB7805">
              <w:t>Japfa Comfeed Indonesia Tbk.</w:t>
            </w:r>
          </w:p>
        </w:tc>
      </w:tr>
      <w:tr w:rsidR="00CB7805" w:rsidRPr="00CB7805" w14:paraId="1D713B34" w14:textId="77777777" w:rsidTr="00265E4E">
        <w:trPr>
          <w:trHeight w:val="310"/>
        </w:trPr>
        <w:tc>
          <w:tcPr>
            <w:tcW w:w="567" w:type="dxa"/>
            <w:noWrap/>
            <w:hideMark/>
          </w:tcPr>
          <w:p w14:paraId="4E5C943A" w14:textId="117D7F7D" w:rsidR="00CB7805" w:rsidRPr="00CB7805" w:rsidRDefault="00CB7805" w:rsidP="00CB7805">
            <w:pPr>
              <w:spacing w:line="240" w:lineRule="auto"/>
              <w:jc w:val="center"/>
            </w:pPr>
            <w:r w:rsidRPr="00CB7805">
              <w:t>16</w:t>
            </w:r>
          </w:p>
        </w:tc>
        <w:tc>
          <w:tcPr>
            <w:tcW w:w="1134" w:type="dxa"/>
            <w:noWrap/>
            <w:hideMark/>
          </w:tcPr>
          <w:p w14:paraId="50AF47CA" w14:textId="4641A038" w:rsidR="00CB7805" w:rsidRPr="00CB7805" w:rsidRDefault="00CB7805" w:rsidP="00CB7805">
            <w:pPr>
              <w:spacing w:line="240" w:lineRule="auto"/>
              <w:jc w:val="center"/>
            </w:pPr>
            <w:r w:rsidRPr="00CB7805">
              <w:t>LSIP</w:t>
            </w:r>
          </w:p>
        </w:tc>
        <w:tc>
          <w:tcPr>
            <w:tcW w:w="3686" w:type="dxa"/>
            <w:noWrap/>
            <w:hideMark/>
          </w:tcPr>
          <w:p w14:paraId="6F61FE9A" w14:textId="158F03C9" w:rsidR="00CB7805" w:rsidRPr="00CB7805" w:rsidRDefault="00CB7805" w:rsidP="00CB7805">
            <w:pPr>
              <w:spacing w:line="240" w:lineRule="auto"/>
            </w:pPr>
            <w:r w:rsidRPr="00CB7805">
              <w:t>PP London Sumatra Indonesia Tb</w:t>
            </w:r>
          </w:p>
        </w:tc>
      </w:tr>
      <w:tr w:rsidR="00CB7805" w:rsidRPr="00CB7805" w14:paraId="02015EBC" w14:textId="77777777" w:rsidTr="00265E4E">
        <w:trPr>
          <w:trHeight w:val="310"/>
        </w:trPr>
        <w:tc>
          <w:tcPr>
            <w:tcW w:w="567" w:type="dxa"/>
            <w:noWrap/>
            <w:hideMark/>
          </w:tcPr>
          <w:p w14:paraId="1BF90B0A" w14:textId="137A48E6" w:rsidR="00CB7805" w:rsidRPr="00CB7805" w:rsidRDefault="00CB7805" w:rsidP="00CB7805">
            <w:pPr>
              <w:spacing w:line="240" w:lineRule="auto"/>
              <w:jc w:val="center"/>
            </w:pPr>
            <w:r w:rsidRPr="00CB7805">
              <w:t>17</w:t>
            </w:r>
          </w:p>
        </w:tc>
        <w:tc>
          <w:tcPr>
            <w:tcW w:w="1134" w:type="dxa"/>
            <w:noWrap/>
            <w:hideMark/>
          </w:tcPr>
          <w:p w14:paraId="3C294D9C" w14:textId="47D99344" w:rsidR="00CB7805" w:rsidRPr="00CB7805" w:rsidRDefault="00CB7805" w:rsidP="00CB7805">
            <w:pPr>
              <w:spacing w:line="240" w:lineRule="auto"/>
              <w:jc w:val="center"/>
            </w:pPr>
            <w:r w:rsidRPr="00CB7805">
              <w:t>MAIN</w:t>
            </w:r>
          </w:p>
        </w:tc>
        <w:tc>
          <w:tcPr>
            <w:tcW w:w="3686" w:type="dxa"/>
            <w:noWrap/>
            <w:hideMark/>
          </w:tcPr>
          <w:p w14:paraId="17931E62" w14:textId="152700E1" w:rsidR="00CB7805" w:rsidRPr="00CB7805" w:rsidRDefault="00CB7805" w:rsidP="00CB7805">
            <w:pPr>
              <w:spacing w:line="240" w:lineRule="auto"/>
            </w:pPr>
            <w:r w:rsidRPr="00CB7805">
              <w:t>Malindo Feedmill Tbk.</w:t>
            </w:r>
          </w:p>
        </w:tc>
      </w:tr>
      <w:tr w:rsidR="00CB7805" w:rsidRPr="00CB7805" w14:paraId="534D41F3" w14:textId="77777777" w:rsidTr="00265E4E">
        <w:trPr>
          <w:trHeight w:val="310"/>
        </w:trPr>
        <w:tc>
          <w:tcPr>
            <w:tcW w:w="567" w:type="dxa"/>
            <w:noWrap/>
            <w:hideMark/>
          </w:tcPr>
          <w:p w14:paraId="099C1091" w14:textId="479AE153" w:rsidR="00CB7805" w:rsidRPr="00CB7805" w:rsidRDefault="00CB7805" w:rsidP="00CB7805">
            <w:pPr>
              <w:spacing w:line="240" w:lineRule="auto"/>
              <w:jc w:val="center"/>
            </w:pPr>
            <w:r w:rsidRPr="00CB7805">
              <w:t>18</w:t>
            </w:r>
          </w:p>
        </w:tc>
        <w:tc>
          <w:tcPr>
            <w:tcW w:w="1134" w:type="dxa"/>
            <w:noWrap/>
            <w:hideMark/>
          </w:tcPr>
          <w:p w14:paraId="43343BFB" w14:textId="2278F0DD" w:rsidR="00CB7805" w:rsidRPr="00CB7805" w:rsidRDefault="00CB7805" w:rsidP="00CB7805">
            <w:pPr>
              <w:spacing w:line="240" w:lineRule="auto"/>
              <w:jc w:val="center"/>
            </w:pPr>
            <w:r w:rsidRPr="00CB7805">
              <w:t>MIDI</w:t>
            </w:r>
          </w:p>
        </w:tc>
        <w:tc>
          <w:tcPr>
            <w:tcW w:w="3686" w:type="dxa"/>
            <w:noWrap/>
            <w:hideMark/>
          </w:tcPr>
          <w:p w14:paraId="45EDEA95" w14:textId="3289210C" w:rsidR="00CB7805" w:rsidRPr="00CB7805" w:rsidRDefault="00CB7805" w:rsidP="00CB7805">
            <w:pPr>
              <w:spacing w:line="240" w:lineRule="auto"/>
            </w:pPr>
            <w:r w:rsidRPr="00CB7805">
              <w:t>Midi Utama Indonesia Tbk.</w:t>
            </w:r>
          </w:p>
        </w:tc>
      </w:tr>
      <w:tr w:rsidR="00CB7805" w:rsidRPr="00CB7805" w14:paraId="226F28BA" w14:textId="77777777" w:rsidTr="00265E4E">
        <w:trPr>
          <w:trHeight w:val="310"/>
        </w:trPr>
        <w:tc>
          <w:tcPr>
            <w:tcW w:w="567" w:type="dxa"/>
            <w:noWrap/>
            <w:hideMark/>
          </w:tcPr>
          <w:p w14:paraId="55E7EFBA" w14:textId="23DF468D" w:rsidR="00CB7805" w:rsidRPr="00CB7805" w:rsidRDefault="00CB7805" w:rsidP="00CB7805">
            <w:pPr>
              <w:spacing w:line="240" w:lineRule="auto"/>
              <w:jc w:val="center"/>
            </w:pPr>
            <w:r w:rsidRPr="00CB7805">
              <w:t>19</w:t>
            </w:r>
          </w:p>
        </w:tc>
        <w:tc>
          <w:tcPr>
            <w:tcW w:w="1134" w:type="dxa"/>
            <w:noWrap/>
            <w:hideMark/>
          </w:tcPr>
          <w:p w14:paraId="3DE4945A" w14:textId="3724DBDB" w:rsidR="00CB7805" w:rsidRPr="00CB7805" w:rsidRDefault="00CB7805" w:rsidP="00CB7805">
            <w:pPr>
              <w:spacing w:line="240" w:lineRule="auto"/>
              <w:jc w:val="center"/>
            </w:pPr>
            <w:r w:rsidRPr="00CB7805">
              <w:t>MLBI</w:t>
            </w:r>
          </w:p>
        </w:tc>
        <w:tc>
          <w:tcPr>
            <w:tcW w:w="3686" w:type="dxa"/>
            <w:noWrap/>
            <w:hideMark/>
          </w:tcPr>
          <w:p w14:paraId="051C1C1D" w14:textId="268C458F" w:rsidR="00CB7805" w:rsidRPr="00CB7805" w:rsidRDefault="00CB7805" w:rsidP="00CB7805">
            <w:pPr>
              <w:spacing w:line="240" w:lineRule="auto"/>
            </w:pPr>
            <w:r w:rsidRPr="00CB7805">
              <w:t>Multi Bintang Indonesia Tbk.</w:t>
            </w:r>
          </w:p>
        </w:tc>
      </w:tr>
      <w:tr w:rsidR="00CB7805" w:rsidRPr="00CB7805" w14:paraId="7E5E9EDE" w14:textId="77777777" w:rsidTr="00265E4E">
        <w:trPr>
          <w:trHeight w:val="310"/>
        </w:trPr>
        <w:tc>
          <w:tcPr>
            <w:tcW w:w="567" w:type="dxa"/>
            <w:noWrap/>
            <w:hideMark/>
          </w:tcPr>
          <w:p w14:paraId="1D7A3726" w14:textId="5902E8A9" w:rsidR="00CB7805" w:rsidRPr="00CB7805" w:rsidRDefault="00CB7805" w:rsidP="00CB7805">
            <w:pPr>
              <w:spacing w:line="240" w:lineRule="auto"/>
              <w:jc w:val="center"/>
            </w:pPr>
            <w:r w:rsidRPr="00CB7805">
              <w:t>20</w:t>
            </w:r>
          </w:p>
        </w:tc>
        <w:tc>
          <w:tcPr>
            <w:tcW w:w="1134" w:type="dxa"/>
            <w:noWrap/>
            <w:hideMark/>
          </w:tcPr>
          <w:p w14:paraId="74A25C88" w14:textId="44ADBF66" w:rsidR="00CB7805" w:rsidRPr="00CB7805" w:rsidRDefault="00CB7805" w:rsidP="00CB7805">
            <w:pPr>
              <w:spacing w:line="240" w:lineRule="auto"/>
              <w:jc w:val="center"/>
            </w:pPr>
            <w:r w:rsidRPr="00CB7805">
              <w:t>MYOR</w:t>
            </w:r>
          </w:p>
        </w:tc>
        <w:tc>
          <w:tcPr>
            <w:tcW w:w="3686" w:type="dxa"/>
            <w:noWrap/>
            <w:hideMark/>
          </w:tcPr>
          <w:p w14:paraId="13C4C24C" w14:textId="53C7C089" w:rsidR="00CB7805" w:rsidRPr="00CB7805" w:rsidRDefault="00CB7805" w:rsidP="00CB7805">
            <w:pPr>
              <w:spacing w:line="240" w:lineRule="auto"/>
            </w:pPr>
            <w:r w:rsidRPr="00CB7805">
              <w:t>Mayora Indah Tbk.</w:t>
            </w:r>
          </w:p>
        </w:tc>
      </w:tr>
      <w:tr w:rsidR="00CB7805" w:rsidRPr="00CB7805" w14:paraId="35D03B56" w14:textId="77777777" w:rsidTr="00265E4E">
        <w:trPr>
          <w:trHeight w:val="310"/>
        </w:trPr>
        <w:tc>
          <w:tcPr>
            <w:tcW w:w="567" w:type="dxa"/>
            <w:noWrap/>
            <w:hideMark/>
          </w:tcPr>
          <w:p w14:paraId="0F01B2DF" w14:textId="6E370D33" w:rsidR="00CB7805" w:rsidRPr="00CB7805" w:rsidRDefault="00CB7805" w:rsidP="00CB7805">
            <w:pPr>
              <w:spacing w:line="240" w:lineRule="auto"/>
              <w:jc w:val="center"/>
            </w:pPr>
            <w:r w:rsidRPr="00CB7805">
              <w:t>21</w:t>
            </w:r>
          </w:p>
        </w:tc>
        <w:tc>
          <w:tcPr>
            <w:tcW w:w="1134" w:type="dxa"/>
            <w:noWrap/>
            <w:hideMark/>
          </w:tcPr>
          <w:p w14:paraId="4F37D12E" w14:textId="60B07940" w:rsidR="00CB7805" w:rsidRPr="00CB7805" w:rsidRDefault="00CB7805" w:rsidP="00CB7805">
            <w:pPr>
              <w:spacing w:line="240" w:lineRule="auto"/>
              <w:jc w:val="center"/>
            </w:pPr>
            <w:r w:rsidRPr="00CB7805">
              <w:t>ROTI</w:t>
            </w:r>
          </w:p>
        </w:tc>
        <w:tc>
          <w:tcPr>
            <w:tcW w:w="3686" w:type="dxa"/>
            <w:noWrap/>
            <w:hideMark/>
          </w:tcPr>
          <w:p w14:paraId="2B60A615" w14:textId="45370B9E" w:rsidR="00CB7805" w:rsidRPr="00CB7805" w:rsidRDefault="00CB7805" w:rsidP="00CB7805">
            <w:pPr>
              <w:spacing w:line="240" w:lineRule="auto"/>
            </w:pPr>
            <w:r w:rsidRPr="00CB7805">
              <w:t>Nippon Indosari Corpindo Tbk.</w:t>
            </w:r>
          </w:p>
        </w:tc>
      </w:tr>
      <w:tr w:rsidR="00CB7805" w:rsidRPr="00CB7805" w14:paraId="45833E5F" w14:textId="77777777" w:rsidTr="00265E4E">
        <w:trPr>
          <w:trHeight w:val="310"/>
        </w:trPr>
        <w:tc>
          <w:tcPr>
            <w:tcW w:w="567" w:type="dxa"/>
            <w:noWrap/>
            <w:hideMark/>
          </w:tcPr>
          <w:p w14:paraId="10812591" w14:textId="143A1E25" w:rsidR="00CB7805" w:rsidRPr="00CB7805" w:rsidRDefault="00CB7805" w:rsidP="00CB7805">
            <w:pPr>
              <w:spacing w:line="240" w:lineRule="auto"/>
              <w:jc w:val="center"/>
            </w:pPr>
            <w:r w:rsidRPr="00CB7805">
              <w:t>22</w:t>
            </w:r>
          </w:p>
        </w:tc>
        <w:tc>
          <w:tcPr>
            <w:tcW w:w="1134" w:type="dxa"/>
            <w:noWrap/>
            <w:hideMark/>
          </w:tcPr>
          <w:p w14:paraId="458ADE8D" w14:textId="53530B74" w:rsidR="00CB7805" w:rsidRPr="00CB7805" w:rsidRDefault="00CB7805" w:rsidP="00CB7805">
            <w:pPr>
              <w:spacing w:line="240" w:lineRule="auto"/>
              <w:jc w:val="center"/>
            </w:pPr>
            <w:r w:rsidRPr="00CB7805">
              <w:t>SDPC</w:t>
            </w:r>
          </w:p>
        </w:tc>
        <w:tc>
          <w:tcPr>
            <w:tcW w:w="3686" w:type="dxa"/>
            <w:noWrap/>
            <w:hideMark/>
          </w:tcPr>
          <w:p w14:paraId="7B88ADDF" w14:textId="647027C4" w:rsidR="00CB7805" w:rsidRPr="00CB7805" w:rsidRDefault="00CB7805" w:rsidP="00CB7805">
            <w:pPr>
              <w:spacing w:line="240" w:lineRule="auto"/>
            </w:pPr>
            <w:r w:rsidRPr="00CB7805">
              <w:t>Millennium Pharmacon Internati</w:t>
            </w:r>
          </w:p>
        </w:tc>
      </w:tr>
      <w:tr w:rsidR="00CB7805" w:rsidRPr="00CB7805" w14:paraId="799BD205" w14:textId="77777777" w:rsidTr="00265E4E">
        <w:trPr>
          <w:trHeight w:val="310"/>
        </w:trPr>
        <w:tc>
          <w:tcPr>
            <w:tcW w:w="567" w:type="dxa"/>
            <w:noWrap/>
            <w:hideMark/>
          </w:tcPr>
          <w:p w14:paraId="56FC8DD0" w14:textId="008F41D8" w:rsidR="00CB7805" w:rsidRPr="00CB7805" w:rsidRDefault="00CB7805" w:rsidP="00CB7805">
            <w:pPr>
              <w:spacing w:line="240" w:lineRule="auto"/>
              <w:jc w:val="center"/>
            </w:pPr>
            <w:r w:rsidRPr="00CB7805">
              <w:t>23</w:t>
            </w:r>
          </w:p>
        </w:tc>
        <w:tc>
          <w:tcPr>
            <w:tcW w:w="1134" w:type="dxa"/>
            <w:noWrap/>
            <w:hideMark/>
          </w:tcPr>
          <w:p w14:paraId="31D95375" w14:textId="5C8A973A" w:rsidR="00CB7805" w:rsidRPr="00CB7805" w:rsidRDefault="00CB7805" w:rsidP="00CB7805">
            <w:pPr>
              <w:spacing w:line="240" w:lineRule="auto"/>
              <w:jc w:val="center"/>
            </w:pPr>
            <w:r w:rsidRPr="00CB7805">
              <w:t>SGRO</w:t>
            </w:r>
          </w:p>
        </w:tc>
        <w:tc>
          <w:tcPr>
            <w:tcW w:w="3686" w:type="dxa"/>
            <w:noWrap/>
            <w:hideMark/>
          </w:tcPr>
          <w:p w14:paraId="796382BF" w14:textId="4789C043" w:rsidR="00CB7805" w:rsidRPr="00CB7805" w:rsidRDefault="00CB7805" w:rsidP="00CB7805">
            <w:pPr>
              <w:spacing w:line="240" w:lineRule="auto"/>
            </w:pPr>
            <w:r w:rsidRPr="00CB7805">
              <w:t>Sampoerna Agro Tbk.</w:t>
            </w:r>
          </w:p>
        </w:tc>
      </w:tr>
      <w:tr w:rsidR="00CB7805" w:rsidRPr="00CB7805" w14:paraId="1AE6C601" w14:textId="77777777" w:rsidTr="00265E4E">
        <w:trPr>
          <w:trHeight w:val="310"/>
        </w:trPr>
        <w:tc>
          <w:tcPr>
            <w:tcW w:w="567" w:type="dxa"/>
            <w:noWrap/>
            <w:hideMark/>
          </w:tcPr>
          <w:p w14:paraId="69D4F4BD" w14:textId="78FE6988" w:rsidR="00CB7805" w:rsidRPr="00CB7805" w:rsidRDefault="00CB7805" w:rsidP="00CB7805">
            <w:pPr>
              <w:spacing w:line="240" w:lineRule="auto"/>
              <w:jc w:val="center"/>
            </w:pPr>
            <w:r w:rsidRPr="00CB7805">
              <w:t>24</w:t>
            </w:r>
          </w:p>
        </w:tc>
        <w:tc>
          <w:tcPr>
            <w:tcW w:w="1134" w:type="dxa"/>
            <w:noWrap/>
            <w:hideMark/>
          </w:tcPr>
          <w:p w14:paraId="29BDD84B" w14:textId="133AF414" w:rsidR="00CB7805" w:rsidRPr="00CB7805" w:rsidRDefault="00CB7805" w:rsidP="00CB7805">
            <w:pPr>
              <w:spacing w:line="240" w:lineRule="auto"/>
              <w:jc w:val="center"/>
            </w:pPr>
            <w:r w:rsidRPr="00CB7805">
              <w:t>SIMP</w:t>
            </w:r>
          </w:p>
        </w:tc>
        <w:tc>
          <w:tcPr>
            <w:tcW w:w="3686" w:type="dxa"/>
            <w:noWrap/>
            <w:hideMark/>
          </w:tcPr>
          <w:p w14:paraId="731F82B8" w14:textId="729387B7" w:rsidR="00CB7805" w:rsidRPr="00CB7805" w:rsidRDefault="00CB7805" w:rsidP="00CB7805">
            <w:pPr>
              <w:spacing w:line="240" w:lineRule="auto"/>
            </w:pPr>
            <w:r w:rsidRPr="00CB7805">
              <w:t>Salim Ivomas Pratama Tbk.</w:t>
            </w:r>
          </w:p>
        </w:tc>
      </w:tr>
      <w:tr w:rsidR="00CB7805" w:rsidRPr="00CB7805" w14:paraId="4EFEC503" w14:textId="77777777" w:rsidTr="00265E4E">
        <w:trPr>
          <w:trHeight w:val="310"/>
        </w:trPr>
        <w:tc>
          <w:tcPr>
            <w:tcW w:w="567" w:type="dxa"/>
            <w:noWrap/>
            <w:hideMark/>
          </w:tcPr>
          <w:p w14:paraId="2246E344" w14:textId="100B4105" w:rsidR="00CB7805" w:rsidRPr="00CB7805" w:rsidRDefault="00CB7805" w:rsidP="00CB7805">
            <w:pPr>
              <w:spacing w:line="240" w:lineRule="auto"/>
              <w:jc w:val="center"/>
            </w:pPr>
            <w:r w:rsidRPr="00CB7805">
              <w:t>25</w:t>
            </w:r>
          </w:p>
        </w:tc>
        <w:tc>
          <w:tcPr>
            <w:tcW w:w="1134" w:type="dxa"/>
            <w:noWrap/>
            <w:hideMark/>
          </w:tcPr>
          <w:p w14:paraId="14896572" w14:textId="562A700B" w:rsidR="00CB7805" w:rsidRPr="00CB7805" w:rsidRDefault="00CB7805" w:rsidP="00CB7805">
            <w:pPr>
              <w:spacing w:line="240" w:lineRule="auto"/>
              <w:jc w:val="center"/>
            </w:pPr>
            <w:r w:rsidRPr="00CB7805">
              <w:t>SKLT</w:t>
            </w:r>
          </w:p>
        </w:tc>
        <w:tc>
          <w:tcPr>
            <w:tcW w:w="3686" w:type="dxa"/>
            <w:noWrap/>
            <w:hideMark/>
          </w:tcPr>
          <w:p w14:paraId="760593AA" w14:textId="25F32C63" w:rsidR="00CB7805" w:rsidRPr="00CB7805" w:rsidRDefault="00CB7805" w:rsidP="00CB7805">
            <w:pPr>
              <w:spacing w:line="240" w:lineRule="auto"/>
            </w:pPr>
            <w:r w:rsidRPr="00CB7805">
              <w:t>Sekar Laut Tbk.</w:t>
            </w:r>
          </w:p>
        </w:tc>
      </w:tr>
      <w:tr w:rsidR="00CB7805" w:rsidRPr="00CB7805" w14:paraId="32EBC54E" w14:textId="77777777" w:rsidTr="00265E4E">
        <w:trPr>
          <w:trHeight w:val="310"/>
        </w:trPr>
        <w:tc>
          <w:tcPr>
            <w:tcW w:w="567" w:type="dxa"/>
            <w:noWrap/>
            <w:hideMark/>
          </w:tcPr>
          <w:p w14:paraId="1ED8DF6E" w14:textId="324E2CAE" w:rsidR="00CB7805" w:rsidRPr="00CB7805" w:rsidRDefault="00CB7805" w:rsidP="00CB7805">
            <w:pPr>
              <w:spacing w:line="240" w:lineRule="auto"/>
              <w:jc w:val="center"/>
            </w:pPr>
            <w:r w:rsidRPr="00CB7805">
              <w:t>26</w:t>
            </w:r>
          </w:p>
        </w:tc>
        <w:tc>
          <w:tcPr>
            <w:tcW w:w="1134" w:type="dxa"/>
            <w:noWrap/>
            <w:hideMark/>
          </w:tcPr>
          <w:p w14:paraId="0100428D" w14:textId="48183696" w:rsidR="00CB7805" w:rsidRPr="00CB7805" w:rsidRDefault="00CB7805" w:rsidP="00CB7805">
            <w:pPr>
              <w:spacing w:line="240" w:lineRule="auto"/>
              <w:jc w:val="center"/>
            </w:pPr>
            <w:r w:rsidRPr="00CB7805">
              <w:t>SSMS</w:t>
            </w:r>
          </w:p>
        </w:tc>
        <w:tc>
          <w:tcPr>
            <w:tcW w:w="3686" w:type="dxa"/>
            <w:noWrap/>
            <w:hideMark/>
          </w:tcPr>
          <w:p w14:paraId="0205C88F" w14:textId="79F6FC2B" w:rsidR="00CB7805" w:rsidRPr="00CB7805" w:rsidRDefault="00CB7805" w:rsidP="00CB7805">
            <w:pPr>
              <w:spacing w:line="240" w:lineRule="auto"/>
            </w:pPr>
            <w:r w:rsidRPr="00CB7805">
              <w:t>Sawit Sumbermas Sarana Tbk.</w:t>
            </w:r>
          </w:p>
        </w:tc>
      </w:tr>
      <w:tr w:rsidR="00CB7805" w:rsidRPr="00CB7805" w14:paraId="3C417115" w14:textId="77777777" w:rsidTr="00265E4E">
        <w:trPr>
          <w:trHeight w:val="310"/>
        </w:trPr>
        <w:tc>
          <w:tcPr>
            <w:tcW w:w="567" w:type="dxa"/>
            <w:noWrap/>
            <w:hideMark/>
          </w:tcPr>
          <w:p w14:paraId="19FD1EE2" w14:textId="72F499A8" w:rsidR="00CB7805" w:rsidRPr="00CB7805" w:rsidRDefault="00CB7805" w:rsidP="00CB7805">
            <w:pPr>
              <w:spacing w:line="240" w:lineRule="auto"/>
              <w:jc w:val="center"/>
            </w:pPr>
            <w:r w:rsidRPr="00CB7805">
              <w:t>27</w:t>
            </w:r>
          </w:p>
        </w:tc>
        <w:tc>
          <w:tcPr>
            <w:tcW w:w="1134" w:type="dxa"/>
            <w:noWrap/>
            <w:hideMark/>
          </w:tcPr>
          <w:p w14:paraId="1E96919E" w14:textId="1D19D235" w:rsidR="00CB7805" w:rsidRPr="00CB7805" w:rsidRDefault="00CB7805" w:rsidP="00CB7805">
            <w:pPr>
              <w:spacing w:line="240" w:lineRule="auto"/>
              <w:jc w:val="center"/>
            </w:pPr>
            <w:r w:rsidRPr="00CB7805">
              <w:t>STTP</w:t>
            </w:r>
          </w:p>
        </w:tc>
        <w:tc>
          <w:tcPr>
            <w:tcW w:w="3686" w:type="dxa"/>
            <w:noWrap/>
            <w:hideMark/>
          </w:tcPr>
          <w:p w14:paraId="115D1D80" w14:textId="1E1036E7" w:rsidR="00CB7805" w:rsidRPr="00CB7805" w:rsidRDefault="00CB7805" w:rsidP="00CB7805">
            <w:pPr>
              <w:spacing w:line="240" w:lineRule="auto"/>
            </w:pPr>
            <w:r w:rsidRPr="00CB7805">
              <w:t>Siantar Top Tbk.</w:t>
            </w:r>
          </w:p>
        </w:tc>
      </w:tr>
      <w:tr w:rsidR="00CB7805" w:rsidRPr="00CB7805" w14:paraId="5518966D" w14:textId="77777777" w:rsidTr="00265E4E">
        <w:trPr>
          <w:trHeight w:val="310"/>
        </w:trPr>
        <w:tc>
          <w:tcPr>
            <w:tcW w:w="567" w:type="dxa"/>
            <w:noWrap/>
            <w:hideMark/>
          </w:tcPr>
          <w:p w14:paraId="359C0FF4" w14:textId="61129A06" w:rsidR="00CB7805" w:rsidRPr="00CB7805" w:rsidRDefault="00CB7805" w:rsidP="00CB7805">
            <w:pPr>
              <w:spacing w:line="240" w:lineRule="auto"/>
              <w:jc w:val="center"/>
            </w:pPr>
            <w:r w:rsidRPr="00CB7805">
              <w:t>28</w:t>
            </w:r>
          </w:p>
        </w:tc>
        <w:tc>
          <w:tcPr>
            <w:tcW w:w="1134" w:type="dxa"/>
            <w:noWrap/>
            <w:hideMark/>
          </w:tcPr>
          <w:p w14:paraId="3F1CD337" w14:textId="562095B9" w:rsidR="00CB7805" w:rsidRPr="00CB7805" w:rsidRDefault="00CB7805" w:rsidP="00CB7805">
            <w:pPr>
              <w:spacing w:line="240" w:lineRule="auto"/>
              <w:jc w:val="center"/>
            </w:pPr>
            <w:r w:rsidRPr="00CB7805">
              <w:t>TBLA</w:t>
            </w:r>
          </w:p>
        </w:tc>
        <w:tc>
          <w:tcPr>
            <w:tcW w:w="3686" w:type="dxa"/>
            <w:noWrap/>
            <w:hideMark/>
          </w:tcPr>
          <w:p w14:paraId="4FDFBB13" w14:textId="5AC618E7" w:rsidR="00CB7805" w:rsidRPr="00CB7805" w:rsidRDefault="00CB7805" w:rsidP="00CB7805">
            <w:pPr>
              <w:spacing w:line="240" w:lineRule="auto"/>
            </w:pPr>
            <w:r w:rsidRPr="00CB7805">
              <w:t>Tunas Baru Lampung Tbk.</w:t>
            </w:r>
          </w:p>
        </w:tc>
      </w:tr>
      <w:tr w:rsidR="00CB7805" w:rsidRPr="00CB7805" w14:paraId="0064C41A" w14:textId="77777777" w:rsidTr="00265E4E">
        <w:trPr>
          <w:trHeight w:val="310"/>
        </w:trPr>
        <w:tc>
          <w:tcPr>
            <w:tcW w:w="567" w:type="dxa"/>
            <w:noWrap/>
            <w:hideMark/>
          </w:tcPr>
          <w:p w14:paraId="2B4FBB3A" w14:textId="7915C050" w:rsidR="00CB7805" w:rsidRPr="00CB7805" w:rsidRDefault="00CB7805" w:rsidP="00CB7805">
            <w:pPr>
              <w:spacing w:line="240" w:lineRule="auto"/>
              <w:jc w:val="center"/>
            </w:pPr>
            <w:r w:rsidRPr="00CB7805">
              <w:t>29</w:t>
            </w:r>
          </w:p>
        </w:tc>
        <w:tc>
          <w:tcPr>
            <w:tcW w:w="1134" w:type="dxa"/>
            <w:noWrap/>
            <w:hideMark/>
          </w:tcPr>
          <w:p w14:paraId="2CCE5B91" w14:textId="065C502F" w:rsidR="00CB7805" w:rsidRPr="00CB7805" w:rsidRDefault="00CB7805" w:rsidP="00CB7805">
            <w:pPr>
              <w:spacing w:line="240" w:lineRule="auto"/>
              <w:jc w:val="center"/>
            </w:pPr>
            <w:r w:rsidRPr="00CB7805">
              <w:t>TGKA</w:t>
            </w:r>
          </w:p>
        </w:tc>
        <w:tc>
          <w:tcPr>
            <w:tcW w:w="3686" w:type="dxa"/>
            <w:noWrap/>
            <w:hideMark/>
          </w:tcPr>
          <w:p w14:paraId="039B85B3" w14:textId="33327E3C" w:rsidR="00CB7805" w:rsidRPr="00CB7805" w:rsidRDefault="00CB7805" w:rsidP="00CB7805">
            <w:pPr>
              <w:spacing w:line="240" w:lineRule="auto"/>
            </w:pPr>
            <w:r w:rsidRPr="00CB7805">
              <w:t>Tigaraksa Satria Tbk.</w:t>
            </w:r>
          </w:p>
        </w:tc>
      </w:tr>
      <w:tr w:rsidR="00CB7805" w:rsidRPr="00CB7805" w14:paraId="1B6B289E" w14:textId="77777777" w:rsidTr="00265E4E">
        <w:trPr>
          <w:trHeight w:val="310"/>
        </w:trPr>
        <w:tc>
          <w:tcPr>
            <w:tcW w:w="567" w:type="dxa"/>
            <w:noWrap/>
            <w:hideMark/>
          </w:tcPr>
          <w:p w14:paraId="34C3C308" w14:textId="2A02BAE6" w:rsidR="00CB7805" w:rsidRPr="00CB7805" w:rsidRDefault="00CB7805" w:rsidP="00CB7805">
            <w:pPr>
              <w:spacing w:line="240" w:lineRule="auto"/>
              <w:jc w:val="center"/>
            </w:pPr>
            <w:r w:rsidRPr="00CB7805">
              <w:t>30</w:t>
            </w:r>
          </w:p>
        </w:tc>
        <w:tc>
          <w:tcPr>
            <w:tcW w:w="1134" w:type="dxa"/>
            <w:noWrap/>
            <w:hideMark/>
          </w:tcPr>
          <w:p w14:paraId="551DDC7A" w14:textId="458399FA" w:rsidR="00CB7805" w:rsidRPr="00CB7805" w:rsidRDefault="00CB7805" w:rsidP="00CB7805">
            <w:pPr>
              <w:spacing w:line="240" w:lineRule="auto"/>
              <w:jc w:val="center"/>
            </w:pPr>
            <w:r w:rsidRPr="00CB7805">
              <w:t>ULTJ</w:t>
            </w:r>
          </w:p>
        </w:tc>
        <w:tc>
          <w:tcPr>
            <w:tcW w:w="3686" w:type="dxa"/>
            <w:noWrap/>
            <w:hideMark/>
          </w:tcPr>
          <w:p w14:paraId="75A022FD" w14:textId="58502DA9" w:rsidR="00CB7805" w:rsidRPr="00CB7805" w:rsidRDefault="00CB7805" w:rsidP="00CB7805">
            <w:pPr>
              <w:spacing w:line="240" w:lineRule="auto"/>
            </w:pPr>
            <w:r w:rsidRPr="00CB7805">
              <w:t>Ultrajaya Milk Industry &amp; Trad</w:t>
            </w:r>
          </w:p>
        </w:tc>
      </w:tr>
      <w:tr w:rsidR="00CB7805" w:rsidRPr="00CB7805" w14:paraId="74DF94B1" w14:textId="77777777" w:rsidTr="00265E4E">
        <w:trPr>
          <w:trHeight w:val="310"/>
        </w:trPr>
        <w:tc>
          <w:tcPr>
            <w:tcW w:w="567" w:type="dxa"/>
            <w:noWrap/>
            <w:hideMark/>
          </w:tcPr>
          <w:p w14:paraId="7901EDAB" w14:textId="3DD71D15" w:rsidR="00CB7805" w:rsidRPr="00CB7805" w:rsidRDefault="00CB7805" w:rsidP="00CB7805">
            <w:pPr>
              <w:spacing w:line="240" w:lineRule="auto"/>
              <w:jc w:val="center"/>
            </w:pPr>
            <w:r w:rsidRPr="00CB7805">
              <w:t>31</w:t>
            </w:r>
          </w:p>
        </w:tc>
        <w:tc>
          <w:tcPr>
            <w:tcW w:w="1134" w:type="dxa"/>
            <w:noWrap/>
            <w:hideMark/>
          </w:tcPr>
          <w:p w14:paraId="5A07A2C5" w14:textId="4F2BAB61" w:rsidR="00CB7805" w:rsidRPr="00CB7805" w:rsidRDefault="00CB7805" w:rsidP="00CB7805">
            <w:pPr>
              <w:spacing w:line="240" w:lineRule="auto"/>
              <w:jc w:val="center"/>
            </w:pPr>
            <w:r w:rsidRPr="00CB7805">
              <w:t>UNVR</w:t>
            </w:r>
          </w:p>
        </w:tc>
        <w:tc>
          <w:tcPr>
            <w:tcW w:w="3686" w:type="dxa"/>
            <w:noWrap/>
            <w:hideMark/>
          </w:tcPr>
          <w:p w14:paraId="71FC3DE6" w14:textId="024B1EBD" w:rsidR="00CB7805" w:rsidRPr="00CB7805" w:rsidRDefault="00CB7805" w:rsidP="00CB7805">
            <w:pPr>
              <w:spacing w:line="240" w:lineRule="auto"/>
            </w:pPr>
            <w:r w:rsidRPr="00CB7805">
              <w:t>Unilever Indonesia Tbk.</w:t>
            </w:r>
          </w:p>
        </w:tc>
      </w:tr>
      <w:tr w:rsidR="00CB7805" w:rsidRPr="00CB7805" w14:paraId="778C32F7" w14:textId="77777777" w:rsidTr="00265E4E">
        <w:trPr>
          <w:trHeight w:val="310"/>
        </w:trPr>
        <w:tc>
          <w:tcPr>
            <w:tcW w:w="567" w:type="dxa"/>
            <w:noWrap/>
            <w:hideMark/>
          </w:tcPr>
          <w:p w14:paraId="4058391F" w14:textId="34B0045F" w:rsidR="00CB7805" w:rsidRPr="00CB7805" w:rsidRDefault="00CB7805" w:rsidP="00CB7805">
            <w:pPr>
              <w:spacing w:line="240" w:lineRule="auto"/>
              <w:jc w:val="center"/>
            </w:pPr>
            <w:r w:rsidRPr="00CB7805">
              <w:t>32</w:t>
            </w:r>
          </w:p>
        </w:tc>
        <w:tc>
          <w:tcPr>
            <w:tcW w:w="1134" w:type="dxa"/>
            <w:noWrap/>
            <w:hideMark/>
          </w:tcPr>
          <w:p w14:paraId="1394269E" w14:textId="45F21527" w:rsidR="00CB7805" w:rsidRPr="00CB7805" w:rsidRDefault="00CB7805" w:rsidP="00CB7805">
            <w:pPr>
              <w:spacing w:line="240" w:lineRule="auto"/>
              <w:jc w:val="center"/>
            </w:pPr>
            <w:r w:rsidRPr="00CB7805">
              <w:t>CLEO</w:t>
            </w:r>
          </w:p>
        </w:tc>
        <w:tc>
          <w:tcPr>
            <w:tcW w:w="3686" w:type="dxa"/>
            <w:noWrap/>
            <w:hideMark/>
          </w:tcPr>
          <w:p w14:paraId="359A3266" w14:textId="06A0A7DC" w:rsidR="00CB7805" w:rsidRPr="00CB7805" w:rsidRDefault="00CB7805" w:rsidP="00CB7805">
            <w:pPr>
              <w:spacing w:line="240" w:lineRule="auto"/>
            </w:pPr>
            <w:r w:rsidRPr="00CB7805">
              <w:t>Sariguna Primatirta Tbk.</w:t>
            </w:r>
          </w:p>
        </w:tc>
      </w:tr>
      <w:tr w:rsidR="00CB7805" w:rsidRPr="00CB7805" w14:paraId="3E8C22FC" w14:textId="77777777" w:rsidTr="00265E4E">
        <w:trPr>
          <w:trHeight w:val="310"/>
        </w:trPr>
        <w:tc>
          <w:tcPr>
            <w:tcW w:w="567" w:type="dxa"/>
            <w:noWrap/>
            <w:hideMark/>
          </w:tcPr>
          <w:p w14:paraId="588C2B9C" w14:textId="2AB156A9" w:rsidR="00CB7805" w:rsidRPr="00CB7805" w:rsidRDefault="00CB7805" w:rsidP="00CB7805">
            <w:pPr>
              <w:spacing w:line="240" w:lineRule="auto"/>
              <w:jc w:val="center"/>
            </w:pPr>
            <w:r w:rsidRPr="00CB7805">
              <w:t>33</w:t>
            </w:r>
          </w:p>
        </w:tc>
        <w:tc>
          <w:tcPr>
            <w:tcW w:w="1134" w:type="dxa"/>
            <w:noWrap/>
            <w:hideMark/>
          </w:tcPr>
          <w:p w14:paraId="1471DF82" w14:textId="3A299ED6" w:rsidR="00CB7805" w:rsidRPr="00CB7805" w:rsidRDefault="00CB7805" w:rsidP="00CB7805">
            <w:pPr>
              <w:spacing w:line="240" w:lineRule="auto"/>
              <w:jc w:val="center"/>
            </w:pPr>
            <w:r w:rsidRPr="00CB7805">
              <w:t>GOOD</w:t>
            </w:r>
          </w:p>
        </w:tc>
        <w:tc>
          <w:tcPr>
            <w:tcW w:w="3686" w:type="dxa"/>
            <w:noWrap/>
            <w:hideMark/>
          </w:tcPr>
          <w:p w14:paraId="6F983DEA" w14:textId="6C9B07EF" w:rsidR="00CB7805" w:rsidRPr="00CB7805" w:rsidRDefault="00CB7805" w:rsidP="00CB7805">
            <w:pPr>
              <w:spacing w:line="240" w:lineRule="auto"/>
            </w:pPr>
            <w:r w:rsidRPr="00CB7805">
              <w:t>Garudafood Putra Putri Jaya Tb</w:t>
            </w:r>
          </w:p>
        </w:tc>
      </w:tr>
      <w:tr w:rsidR="00CB7805" w:rsidRPr="00CB7805" w14:paraId="0A8312AD" w14:textId="77777777" w:rsidTr="00265E4E">
        <w:trPr>
          <w:trHeight w:val="310"/>
        </w:trPr>
        <w:tc>
          <w:tcPr>
            <w:tcW w:w="567" w:type="dxa"/>
            <w:noWrap/>
            <w:hideMark/>
          </w:tcPr>
          <w:p w14:paraId="2126E375" w14:textId="2D7F8C9E" w:rsidR="00CB7805" w:rsidRPr="00CB7805" w:rsidRDefault="00CB7805" w:rsidP="00CB7805">
            <w:pPr>
              <w:spacing w:line="240" w:lineRule="auto"/>
              <w:jc w:val="center"/>
            </w:pPr>
            <w:r w:rsidRPr="00CB7805">
              <w:t>34</w:t>
            </w:r>
          </w:p>
        </w:tc>
        <w:tc>
          <w:tcPr>
            <w:tcW w:w="1134" w:type="dxa"/>
            <w:noWrap/>
            <w:hideMark/>
          </w:tcPr>
          <w:p w14:paraId="6BF0C509" w14:textId="3B7E45FA" w:rsidR="00CB7805" w:rsidRPr="00CB7805" w:rsidRDefault="00CB7805" w:rsidP="00CB7805">
            <w:pPr>
              <w:spacing w:line="240" w:lineRule="auto"/>
              <w:jc w:val="center"/>
            </w:pPr>
            <w:r w:rsidRPr="00CB7805">
              <w:t>KEJU</w:t>
            </w:r>
          </w:p>
        </w:tc>
        <w:tc>
          <w:tcPr>
            <w:tcW w:w="3686" w:type="dxa"/>
            <w:noWrap/>
            <w:hideMark/>
          </w:tcPr>
          <w:p w14:paraId="042D09B0" w14:textId="77777777" w:rsidR="00CB7805" w:rsidRDefault="00CB7805" w:rsidP="00CB7805">
            <w:pPr>
              <w:spacing w:line="240" w:lineRule="auto"/>
            </w:pPr>
            <w:r w:rsidRPr="00CB7805">
              <w:t>Mulia Boga Raya Tbk.</w:t>
            </w:r>
          </w:p>
          <w:p w14:paraId="0EC3D9B1" w14:textId="60146E89" w:rsidR="003B27F9" w:rsidRPr="003B27F9" w:rsidRDefault="003B27F9" w:rsidP="003B27F9">
            <w:pPr>
              <w:jc w:val="center"/>
            </w:pPr>
          </w:p>
        </w:tc>
      </w:tr>
      <w:tr w:rsidR="00CB7805" w:rsidRPr="00CB7805" w14:paraId="2D512F5A" w14:textId="77777777" w:rsidTr="00265E4E">
        <w:trPr>
          <w:trHeight w:val="310"/>
        </w:trPr>
        <w:tc>
          <w:tcPr>
            <w:tcW w:w="567" w:type="dxa"/>
            <w:noWrap/>
            <w:hideMark/>
          </w:tcPr>
          <w:p w14:paraId="6170333D" w14:textId="06575A65" w:rsidR="00CB7805" w:rsidRPr="00CB7805" w:rsidRDefault="00CB7805" w:rsidP="00CB7805">
            <w:pPr>
              <w:spacing w:line="240" w:lineRule="auto"/>
              <w:jc w:val="center"/>
            </w:pPr>
            <w:r w:rsidRPr="00CB7805">
              <w:lastRenderedPageBreak/>
              <w:t>35</w:t>
            </w:r>
          </w:p>
        </w:tc>
        <w:tc>
          <w:tcPr>
            <w:tcW w:w="1134" w:type="dxa"/>
            <w:noWrap/>
            <w:hideMark/>
          </w:tcPr>
          <w:p w14:paraId="286A9470" w14:textId="320D418A" w:rsidR="00CB7805" w:rsidRPr="00CB7805" w:rsidRDefault="00CB7805" w:rsidP="00CB7805">
            <w:pPr>
              <w:spacing w:line="240" w:lineRule="auto"/>
              <w:jc w:val="center"/>
            </w:pPr>
            <w:r w:rsidRPr="00CB7805">
              <w:t>PSGO</w:t>
            </w:r>
          </w:p>
        </w:tc>
        <w:tc>
          <w:tcPr>
            <w:tcW w:w="3686" w:type="dxa"/>
            <w:noWrap/>
            <w:hideMark/>
          </w:tcPr>
          <w:p w14:paraId="1BCD4809" w14:textId="01BB9991" w:rsidR="00CB7805" w:rsidRPr="00CB7805" w:rsidRDefault="00CB7805" w:rsidP="00CB7805">
            <w:pPr>
              <w:spacing w:line="240" w:lineRule="auto"/>
            </w:pPr>
            <w:r w:rsidRPr="00CB7805">
              <w:t>Palma Serasih Tbk.</w:t>
            </w:r>
          </w:p>
        </w:tc>
      </w:tr>
      <w:tr w:rsidR="00CB7805" w:rsidRPr="00CB7805" w14:paraId="4DFCA510" w14:textId="77777777" w:rsidTr="00265E4E">
        <w:trPr>
          <w:trHeight w:val="310"/>
        </w:trPr>
        <w:tc>
          <w:tcPr>
            <w:tcW w:w="567" w:type="dxa"/>
            <w:noWrap/>
            <w:hideMark/>
          </w:tcPr>
          <w:p w14:paraId="1E925E5F" w14:textId="1895A4E9" w:rsidR="00CB7805" w:rsidRPr="00CB7805" w:rsidRDefault="00CB7805" w:rsidP="00CB7805">
            <w:pPr>
              <w:spacing w:line="240" w:lineRule="auto"/>
              <w:jc w:val="center"/>
            </w:pPr>
            <w:r w:rsidRPr="00CB7805">
              <w:t>36</w:t>
            </w:r>
          </w:p>
        </w:tc>
        <w:tc>
          <w:tcPr>
            <w:tcW w:w="1134" w:type="dxa"/>
            <w:noWrap/>
            <w:hideMark/>
          </w:tcPr>
          <w:p w14:paraId="703B31B5" w14:textId="3299E775" w:rsidR="00CB7805" w:rsidRPr="00CB7805" w:rsidRDefault="00CB7805" w:rsidP="00CB7805">
            <w:pPr>
              <w:spacing w:line="240" w:lineRule="auto"/>
              <w:jc w:val="center"/>
            </w:pPr>
            <w:r w:rsidRPr="00CB7805">
              <w:t>UCID</w:t>
            </w:r>
          </w:p>
        </w:tc>
        <w:tc>
          <w:tcPr>
            <w:tcW w:w="3686" w:type="dxa"/>
            <w:noWrap/>
            <w:hideMark/>
          </w:tcPr>
          <w:p w14:paraId="29EEECBC" w14:textId="2A112627" w:rsidR="00CB7805" w:rsidRPr="00CB7805" w:rsidRDefault="00CB7805" w:rsidP="00CB7805">
            <w:pPr>
              <w:spacing w:line="240" w:lineRule="auto"/>
            </w:pPr>
            <w:r w:rsidRPr="00CB7805">
              <w:t>Uni-Charm Indonesia Tbk.</w:t>
            </w:r>
          </w:p>
        </w:tc>
      </w:tr>
      <w:tr w:rsidR="00CB7805" w:rsidRPr="00CB7805" w14:paraId="0FE756FA" w14:textId="77777777" w:rsidTr="00265E4E">
        <w:trPr>
          <w:trHeight w:val="310"/>
        </w:trPr>
        <w:tc>
          <w:tcPr>
            <w:tcW w:w="567" w:type="dxa"/>
            <w:noWrap/>
            <w:hideMark/>
          </w:tcPr>
          <w:p w14:paraId="70553C90" w14:textId="3F309C46" w:rsidR="00CB7805" w:rsidRPr="00CB7805" w:rsidRDefault="00CB7805" w:rsidP="00CB7805">
            <w:pPr>
              <w:spacing w:line="240" w:lineRule="auto"/>
              <w:jc w:val="center"/>
            </w:pPr>
            <w:r w:rsidRPr="00CB7805">
              <w:t>37</w:t>
            </w:r>
          </w:p>
        </w:tc>
        <w:tc>
          <w:tcPr>
            <w:tcW w:w="1134" w:type="dxa"/>
            <w:noWrap/>
            <w:hideMark/>
          </w:tcPr>
          <w:p w14:paraId="110153C8" w14:textId="4CB2CCAC" w:rsidR="00CB7805" w:rsidRPr="00CB7805" w:rsidRDefault="00CB7805" w:rsidP="00CB7805">
            <w:pPr>
              <w:spacing w:line="240" w:lineRule="auto"/>
              <w:jc w:val="center"/>
            </w:pPr>
            <w:r w:rsidRPr="00CB7805">
              <w:t>CSRA</w:t>
            </w:r>
          </w:p>
        </w:tc>
        <w:tc>
          <w:tcPr>
            <w:tcW w:w="3686" w:type="dxa"/>
            <w:noWrap/>
            <w:hideMark/>
          </w:tcPr>
          <w:p w14:paraId="7AF7CFAF" w14:textId="1F52DFAC" w:rsidR="00CB7805" w:rsidRPr="00CB7805" w:rsidRDefault="00CB7805" w:rsidP="00CB7805">
            <w:pPr>
              <w:spacing w:line="240" w:lineRule="auto"/>
            </w:pPr>
            <w:r w:rsidRPr="00CB7805">
              <w:t>Cisadane Sawit Raya Tbk.</w:t>
            </w:r>
          </w:p>
        </w:tc>
      </w:tr>
      <w:tr w:rsidR="00CB7805" w:rsidRPr="00CB7805" w14:paraId="54935DC9" w14:textId="77777777" w:rsidTr="00265E4E">
        <w:trPr>
          <w:trHeight w:val="310"/>
        </w:trPr>
        <w:tc>
          <w:tcPr>
            <w:tcW w:w="567" w:type="dxa"/>
            <w:noWrap/>
            <w:hideMark/>
          </w:tcPr>
          <w:p w14:paraId="39006599" w14:textId="5A819C3E" w:rsidR="00CB7805" w:rsidRPr="00CB7805" w:rsidRDefault="00CB7805" w:rsidP="00CB7805">
            <w:pPr>
              <w:spacing w:line="240" w:lineRule="auto"/>
              <w:jc w:val="center"/>
            </w:pPr>
            <w:r w:rsidRPr="00CB7805">
              <w:t>38</w:t>
            </w:r>
          </w:p>
        </w:tc>
        <w:tc>
          <w:tcPr>
            <w:tcW w:w="1134" w:type="dxa"/>
            <w:noWrap/>
            <w:hideMark/>
          </w:tcPr>
          <w:p w14:paraId="5F4681EF" w14:textId="5FCC2D30" w:rsidR="00CB7805" w:rsidRPr="00CB7805" w:rsidRDefault="00CB7805" w:rsidP="00CB7805">
            <w:pPr>
              <w:spacing w:line="240" w:lineRule="auto"/>
              <w:jc w:val="center"/>
            </w:pPr>
            <w:r w:rsidRPr="00CB7805">
              <w:t>IKAN</w:t>
            </w:r>
          </w:p>
        </w:tc>
        <w:tc>
          <w:tcPr>
            <w:tcW w:w="3686" w:type="dxa"/>
            <w:noWrap/>
            <w:hideMark/>
          </w:tcPr>
          <w:p w14:paraId="2EF3A87C" w14:textId="75164C1B" w:rsidR="00CB7805" w:rsidRPr="00CB7805" w:rsidRDefault="00CB7805" w:rsidP="00CB7805">
            <w:pPr>
              <w:spacing w:line="240" w:lineRule="auto"/>
            </w:pPr>
            <w:r w:rsidRPr="00CB7805">
              <w:t>Era Mandiri Cemerlang Tbk.</w:t>
            </w:r>
          </w:p>
        </w:tc>
      </w:tr>
      <w:tr w:rsidR="00CB7805" w:rsidRPr="00CB7805" w14:paraId="6AF3DE7B" w14:textId="77777777" w:rsidTr="00265E4E">
        <w:trPr>
          <w:trHeight w:val="310"/>
        </w:trPr>
        <w:tc>
          <w:tcPr>
            <w:tcW w:w="567" w:type="dxa"/>
            <w:noWrap/>
            <w:hideMark/>
          </w:tcPr>
          <w:p w14:paraId="3481BF76" w14:textId="0E5CC705" w:rsidR="00CB7805" w:rsidRPr="00CB7805" w:rsidRDefault="00CB7805" w:rsidP="00CB7805">
            <w:pPr>
              <w:spacing w:line="240" w:lineRule="auto"/>
              <w:jc w:val="center"/>
            </w:pPr>
            <w:r w:rsidRPr="00CB7805">
              <w:t>39</w:t>
            </w:r>
          </w:p>
        </w:tc>
        <w:tc>
          <w:tcPr>
            <w:tcW w:w="1134" w:type="dxa"/>
            <w:noWrap/>
            <w:hideMark/>
          </w:tcPr>
          <w:p w14:paraId="709AEABB" w14:textId="2BA5225F" w:rsidR="00CB7805" w:rsidRPr="00CB7805" w:rsidRDefault="00CB7805" w:rsidP="00CB7805">
            <w:pPr>
              <w:spacing w:line="240" w:lineRule="auto"/>
              <w:jc w:val="center"/>
            </w:pPr>
            <w:r w:rsidRPr="00CB7805">
              <w:t>PGUN</w:t>
            </w:r>
          </w:p>
        </w:tc>
        <w:tc>
          <w:tcPr>
            <w:tcW w:w="3686" w:type="dxa"/>
            <w:noWrap/>
            <w:hideMark/>
          </w:tcPr>
          <w:p w14:paraId="022BF21C" w14:textId="0122F5FB" w:rsidR="00CB7805" w:rsidRPr="00CB7805" w:rsidRDefault="00CB7805" w:rsidP="00CB7805">
            <w:pPr>
              <w:spacing w:line="240" w:lineRule="auto"/>
            </w:pPr>
            <w:r w:rsidRPr="00CB7805">
              <w:t>Pradiksi Gunatama Tbk.</w:t>
            </w:r>
          </w:p>
        </w:tc>
      </w:tr>
      <w:tr w:rsidR="00CB7805" w:rsidRPr="00CB7805" w14:paraId="2ECA989C" w14:textId="77777777" w:rsidTr="00265E4E">
        <w:trPr>
          <w:trHeight w:val="310"/>
        </w:trPr>
        <w:tc>
          <w:tcPr>
            <w:tcW w:w="567" w:type="dxa"/>
            <w:noWrap/>
            <w:hideMark/>
          </w:tcPr>
          <w:p w14:paraId="28AB0B60" w14:textId="73A9062B" w:rsidR="00CB7805" w:rsidRPr="00CB7805" w:rsidRDefault="00CB7805" w:rsidP="00CB7805">
            <w:pPr>
              <w:spacing w:line="240" w:lineRule="auto"/>
              <w:jc w:val="center"/>
            </w:pPr>
            <w:r w:rsidRPr="00CB7805">
              <w:t>40</w:t>
            </w:r>
          </w:p>
        </w:tc>
        <w:tc>
          <w:tcPr>
            <w:tcW w:w="1134" w:type="dxa"/>
            <w:noWrap/>
            <w:hideMark/>
          </w:tcPr>
          <w:p w14:paraId="44E021A4" w14:textId="63BAEAD0" w:rsidR="00CB7805" w:rsidRPr="00CB7805" w:rsidRDefault="00CB7805" w:rsidP="00CB7805">
            <w:pPr>
              <w:spacing w:line="240" w:lineRule="auto"/>
              <w:jc w:val="center"/>
            </w:pPr>
            <w:r w:rsidRPr="00CB7805">
              <w:t>PNGO</w:t>
            </w:r>
          </w:p>
        </w:tc>
        <w:tc>
          <w:tcPr>
            <w:tcW w:w="3686" w:type="dxa"/>
            <w:noWrap/>
            <w:hideMark/>
          </w:tcPr>
          <w:p w14:paraId="65775A28" w14:textId="6AF06BD0" w:rsidR="00CB7805" w:rsidRPr="00CB7805" w:rsidRDefault="00CB7805" w:rsidP="00CB7805">
            <w:pPr>
              <w:spacing w:line="240" w:lineRule="auto"/>
            </w:pPr>
            <w:r w:rsidRPr="00CB7805">
              <w:t>Pinago Utama Tbk.</w:t>
            </w:r>
          </w:p>
        </w:tc>
      </w:tr>
      <w:tr w:rsidR="00CB7805" w:rsidRPr="00CB7805" w14:paraId="201B575E" w14:textId="77777777" w:rsidTr="00265E4E">
        <w:trPr>
          <w:trHeight w:val="310"/>
        </w:trPr>
        <w:tc>
          <w:tcPr>
            <w:tcW w:w="567" w:type="dxa"/>
            <w:noWrap/>
            <w:hideMark/>
          </w:tcPr>
          <w:p w14:paraId="2D4D579D" w14:textId="510D8D89" w:rsidR="00CB7805" w:rsidRPr="00CB7805" w:rsidRDefault="00CB7805" w:rsidP="00CB7805">
            <w:pPr>
              <w:spacing w:line="240" w:lineRule="auto"/>
              <w:jc w:val="center"/>
            </w:pPr>
            <w:r w:rsidRPr="00CB7805">
              <w:t>41</w:t>
            </w:r>
          </w:p>
        </w:tc>
        <w:tc>
          <w:tcPr>
            <w:tcW w:w="1134" w:type="dxa"/>
            <w:noWrap/>
            <w:hideMark/>
          </w:tcPr>
          <w:p w14:paraId="0B26EBB1" w14:textId="448C2BA4" w:rsidR="00CB7805" w:rsidRPr="00CB7805" w:rsidRDefault="00CB7805" w:rsidP="00CB7805">
            <w:pPr>
              <w:spacing w:line="240" w:lineRule="auto"/>
              <w:jc w:val="center"/>
            </w:pPr>
            <w:r w:rsidRPr="00CB7805">
              <w:t>KMDS</w:t>
            </w:r>
          </w:p>
        </w:tc>
        <w:tc>
          <w:tcPr>
            <w:tcW w:w="3686" w:type="dxa"/>
            <w:noWrap/>
            <w:hideMark/>
          </w:tcPr>
          <w:p w14:paraId="6F2CADFB" w14:textId="6B64F760" w:rsidR="00CB7805" w:rsidRPr="00CB7805" w:rsidRDefault="00CB7805" w:rsidP="00CB7805">
            <w:pPr>
              <w:spacing w:line="240" w:lineRule="auto"/>
            </w:pPr>
            <w:r w:rsidRPr="00CB7805">
              <w:t>Kurniamitra Duta Sentosa Tbk.</w:t>
            </w:r>
          </w:p>
        </w:tc>
      </w:tr>
      <w:tr w:rsidR="00CB7805" w:rsidRPr="00CB7805" w14:paraId="7471CFF5" w14:textId="77777777" w:rsidTr="00265E4E">
        <w:trPr>
          <w:trHeight w:val="310"/>
        </w:trPr>
        <w:tc>
          <w:tcPr>
            <w:tcW w:w="567" w:type="dxa"/>
            <w:noWrap/>
            <w:hideMark/>
          </w:tcPr>
          <w:p w14:paraId="53F37B40" w14:textId="252892B5" w:rsidR="00CB7805" w:rsidRPr="00CB7805" w:rsidRDefault="00CB7805" w:rsidP="00CB7805">
            <w:pPr>
              <w:spacing w:line="240" w:lineRule="auto"/>
              <w:jc w:val="center"/>
            </w:pPr>
            <w:r w:rsidRPr="00CB7805">
              <w:t>42</w:t>
            </w:r>
          </w:p>
        </w:tc>
        <w:tc>
          <w:tcPr>
            <w:tcW w:w="1134" w:type="dxa"/>
            <w:noWrap/>
            <w:hideMark/>
          </w:tcPr>
          <w:p w14:paraId="3ECC38BE" w14:textId="7588D84B" w:rsidR="00CB7805" w:rsidRPr="00CB7805" w:rsidRDefault="00CB7805" w:rsidP="00CB7805">
            <w:pPr>
              <w:spacing w:line="240" w:lineRule="auto"/>
              <w:jc w:val="center"/>
            </w:pPr>
            <w:r w:rsidRPr="00CB7805">
              <w:t>FAPA</w:t>
            </w:r>
          </w:p>
        </w:tc>
        <w:tc>
          <w:tcPr>
            <w:tcW w:w="3686" w:type="dxa"/>
            <w:noWrap/>
            <w:hideMark/>
          </w:tcPr>
          <w:p w14:paraId="3BA9997B" w14:textId="03B8B065" w:rsidR="00CB7805" w:rsidRPr="00CB7805" w:rsidRDefault="00CB7805" w:rsidP="00CB7805">
            <w:pPr>
              <w:spacing w:line="240" w:lineRule="auto"/>
            </w:pPr>
            <w:r w:rsidRPr="00CB7805">
              <w:t>FAP Agri Tbk.</w:t>
            </w:r>
          </w:p>
        </w:tc>
      </w:tr>
      <w:tr w:rsidR="00CB7805" w:rsidRPr="00CB7805" w14:paraId="43B93733" w14:textId="77777777" w:rsidTr="00265E4E">
        <w:trPr>
          <w:trHeight w:val="310"/>
        </w:trPr>
        <w:tc>
          <w:tcPr>
            <w:tcW w:w="567" w:type="dxa"/>
            <w:noWrap/>
            <w:hideMark/>
          </w:tcPr>
          <w:p w14:paraId="4D43E6C2" w14:textId="2998EBCE" w:rsidR="00CB7805" w:rsidRPr="00CB7805" w:rsidRDefault="00CB7805" w:rsidP="00CB7805">
            <w:pPr>
              <w:spacing w:line="240" w:lineRule="auto"/>
              <w:jc w:val="center"/>
            </w:pPr>
            <w:r w:rsidRPr="00CB7805">
              <w:t>43</w:t>
            </w:r>
          </w:p>
        </w:tc>
        <w:tc>
          <w:tcPr>
            <w:tcW w:w="1134" w:type="dxa"/>
            <w:noWrap/>
            <w:hideMark/>
          </w:tcPr>
          <w:p w14:paraId="40F88AF3" w14:textId="5AF678DF" w:rsidR="00CB7805" w:rsidRPr="00CB7805" w:rsidRDefault="00CB7805" w:rsidP="00CB7805">
            <w:pPr>
              <w:spacing w:line="240" w:lineRule="auto"/>
              <w:jc w:val="center"/>
            </w:pPr>
            <w:r w:rsidRPr="00CB7805">
              <w:t>TAPG</w:t>
            </w:r>
          </w:p>
        </w:tc>
        <w:tc>
          <w:tcPr>
            <w:tcW w:w="3686" w:type="dxa"/>
            <w:noWrap/>
            <w:hideMark/>
          </w:tcPr>
          <w:p w14:paraId="19F76A64" w14:textId="45C86AFE" w:rsidR="00CB7805" w:rsidRPr="00CB7805" w:rsidRDefault="00CB7805" w:rsidP="00CB7805">
            <w:pPr>
              <w:spacing w:line="240" w:lineRule="auto"/>
            </w:pPr>
            <w:r w:rsidRPr="00CB7805">
              <w:t>Triputra Agro Persada Tbk.</w:t>
            </w:r>
          </w:p>
        </w:tc>
      </w:tr>
      <w:tr w:rsidR="00CB7805" w:rsidRPr="00CB7805" w14:paraId="3B8C6C72" w14:textId="77777777" w:rsidTr="00265E4E">
        <w:trPr>
          <w:trHeight w:val="310"/>
        </w:trPr>
        <w:tc>
          <w:tcPr>
            <w:tcW w:w="567" w:type="dxa"/>
            <w:noWrap/>
            <w:hideMark/>
          </w:tcPr>
          <w:p w14:paraId="33877433" w14:textId="62E93AB2" w:rsidR="00CB7805" w:rsidRPr="00CB7805" w:rsidRDefault="00CB7805" w:rsidP="00CB7805">
            <w:pPr>
              <w:spacing w:line="240" w:lineRule="auto"/>
              <w:jc w:val="center"/>
            </w:pPr>
            <w:r w:rsidRPr="00CB7805">
              <w:t>44</w:t>
            </w:r>
          </w:p>
        </w:tc>
        <w:tc>
          <w:tcPr>
            <w:tcW w:w="1134" w:type="dxa"/>
            <w:noWrap/>
            <w:hideMark/>
          </w:tcPr>
          <w:p w14:paraId="6E8185BE" w14:textId="77C5E236" w:rsidR="00CB7805" w:rsidRPr="00CB7805" w:rsidRDefault="00CB7805" w:rsidP="00CB7805">
            <w:pPr>
              <w:spacing w:line="240" w:lineRule="auto"/>
              <w:jc w:val="center"/>
            </w:pPr>
            <w:r w:rsidRPr="00CB7805">
              <w:t>OILS</w:t>
            </w:r>
          </w:p>
        </w:tc>
        <w:tc>
          <w:tcPr>
            <w:tcW w:w="3686" w:type="dxa"/>
            <w:noWrap/>
            <w:hideMark/>
          </w:tcPr>
          <w:p w14:paraId="79F4B338" w14:textId="50619A86" w:rsidR="00CB7805" w:rsidRPr="00CB7805" w:rsidRDefault="00CB7805" w:rsidP="00CB7805">
            <w:pPr>
              <w:spacing w:line="240" w:lineRule="auto"/>
            </w:pPr>
            <w:r w:rsidRPr="00CB7805">
              <w:t>Indo Oil Perkasa Tbk.</w:t>
            </w:r>
          </w:p>
        </w:tc>
      </w:tr>
      <w:tr w:rsidR="00CB7805" w:rsidRPr="00CB7805" w14:paraId="6793D8A0" w14:textId="77777777" w:rsidTr="00265E4E">
        <w:trPr>
          <w:trHeight w:val="310"/>
        </w:trPr>
        <w:tc>
          <w:tcPr>
            <w:tcW w:w="567" w:type="dxa"/>
            <w:noWrap/>
            <w:hideMark/>
          </w:tcPr>
          <w:p w14:paraId="15292A0F" w14:textId="6DCCFCCF" w:rsidR="00CB7805" w:rsidRPr="00CB7805" w:rsidRDefault="00CB7805" w:rsidP="00CB7805">
            <w:pPr>
              <w:spacing w:line="240" w:lineRule="auto"/>
              <w:jc w:val="center"/>
            </w:pPr>
            <w:r w:rsidRPr="00CB7805">
              <w:t>45</w:t>
            </w:r>
          </w:p>
        </w:tc>
        <w:tc>
          <w:tcPr>
            <w:tcW w:w="1134" w:type="dxa"/>
            <w:noWrap/>
            <w:hideMark/>
          </w:tcPr>
          <w:p w14:paraId="673F305A" w14:textId="1182BD6E" w:rsidR="00CB7805" w:rsidRPr="00CB7805" w:rsidRDefault="00CB7805" w:rsidP="00CB7805">
            <w:pPr>
              <w:spacing w:line="240" w:lineRule="auto"/>
              <w:jc w:val="center"/>
            </w:pPr>
            <w:r w:rsidRPr="00CB7805">
              <w:t>STAA</w:t>
            </w:r>
          </w:p>
        </w:tc>
        <w:tc>
          <w:tcPr>
            <w:tcW w:w="3686" w:type="dxa"/>
            <w:noWrap/>
            <w:hideMark/>
          </w:tcPr>
          <w:p w14:paraId="7E2EE1A8" w14:textId="1100DC73" w:rsidR="00CB7805" w:rsidRPr="00CB7805" w:rsidRDefault="00CB7805" w:rsidP="00CB7805">
            <w:pPr>
              <w:spacing w:line="240" w:lineRule="auto"/>
            </w:pPr>
            <w:r w:rsidRPr="00CB7805">
              <w:t>Sumber Tani Agung Resources Tb</w:t>
            </w:r>
          </w:p>
        </w:tc>
      </w:tr>
      <w:tr w:rsidR="00CB7805" w:rsidRPr="00CB7805" w14:paraId="232EF9F8" w14:textId="77777777" w:rsidTr="00265E4E">
        <w:trPr>
          <w:trHeight w:val="310"/>
        </w:trPr>
        <w:tc>
          <w:tcPr>
            <w:tcW w:w="567" w:type="dxa"/>
            <w:noWrap/>
            <w:hideMark/>
          </w:tcPr>
          <w:p w14:paraId="2DEA4FDD" w14:textId="08A585FA" w:rsidR="00CB7805" w:rsidRPr="00CB7805" w:rsidRDefault="00CB7805" w:rsidP="00CB7805">
            <w:pPr>
              <w:spacing w:line="240" w:lineRule="auto"/>
              <w:jc w:val="center"/>
            </w:pPr>
            <w:r w:rsidRPr="00CB7805">
              <w:t>46</w:t>
            </w:r>
          </w:p>
        </w:tc>
        <w:tc>
          <w:tcPr>
            <w:tcW w:w="1134" w:type="dxa"/>
            <w:noWrap/>
            <w:hideMark/>
          </w:tcPr>
          <w:p w14:paraId="11068DAE" w14:textId="258331FE" w:rsidR="00CB7805" w:rsidRPr="00CB7805" w:rsidRDefault="00CB7805" w:rsidP="00CB7805">
            <w:pPr>
              <w:spacing w:line="240" w:lineRule="auto"/>
              <w:jc w:val="center"/>
            </w:pPr>
            <w:r w:rsidRPr="00CB7805">
              <w:t>NANO</w:t>
            </w:r>
          </w:p>
        </w:tc>
        <w:tc>
          <w:tcPr>
            <w:tcW w:w="3686" w:type="dxa"/>
            <w:noWrap/>
            <w:hideMark/>
          </w:tcPr>
          <w:p w14:paraId="43760F1F" w14:textId="65E2CE97" w:rsidR="00CB7805" w:rsidRPr="00CB7805" w:rsidRDefault="00CB7805" w:rsidP="00CB7805">
            <w:pPr>
              <w:spacing w:line="240" w:lineRule="auto"/>
            </w:pPr>
            <w:r w:rsidRPr="00CB7805">
              <w:t>Nanotech Indonesia Global Tbk.</w:t>
            </w:r>
          </w:p>
        </w:tc>
      </w:tr>
      <w:tr w:rsidR="00CB7805" w:rsidRPr="00CB7805" w14:paraId="3548C1BF" w14:textId="77777777" w:rsidTr="00265E4E">
        <w:trPr>
          <w:trHeight w:val="310"/>
        </w:trPr>
        <w:tc>
          <w:tcPr>
            <w:tcW w:w="567" w:type="dxa"/>
            <w:noWrap/>
            <w:hideMark/>
          </w:tcPr>
          <w:p w14:paraId="5C387389" w14:textId="60673648" w:rsidR="00CB7805" w:rsidRPr="00CB7805" w:rsidRDefault="00CB7805" w:rsidP="00CB7805">
            <w:pPr>
              <w:spacing w:line="240" w:lineRule="auto"/>
              <w:jc w:val="center"/>
            </w:pPr>
            <w:r w:rsidRPr="00CB7805">
              <w:t>47</w:t>
            </w:r>
          </w:p>
        </w:tc>
        <w:tc>
          <w:tcPr>
            <w:tcW w:w="1134" w:type="dxa"/>
            <w:noWrap/>
            <w:hideMark/>
          </w:tcPr>
          <w:p w14:paraId="7CB543CE" w14:textId="22EE24CB" w:rsidR="00CB7805" w:rsidRPr="00CB7805" w:rsidRDefault="00CB7805" w:rsidP="00CB7805">
            <w:pPr>
              <w:spacing w:line="240" w:lineRule="auto"/>
              <w:jc w:val="center"/>
            </w:pPr>
            <w:r w:rsidRPr="00CB7805">
              <w:t>IBOS</w:t>
            </w:r>
          </w:p>
        </w:tc>
        <w:tc>
          <w:tcPr>
            <w:tcW w:w="3686" w:type="dxa"/>
            <w:noWrap/>
            <w:hideMark/>
          </w:tcPr>
          <w:p w14:paraId="50F72B66" w14:textId="7D23BE21" w:rsidR="00CB7805" w:rsidRPr="00CB7805" w:rsidRDefault="00CB7805" w:rsidP="00CB7805">
            <w:pPr>
              <w:spacing w:line="240" w:lineRule="auto"/>
            </w:pPr>
            <w:r w:rsidRPr="00CB7805">
              <w:t>Indo Boga Sukses Tbk.</w:t>
            </w:r>
          </w:p>
        </w:tc>
      </w:tr>
      <w:tr w:rsidR="00CB7805" w:rsidRPr="00CB7805" w14:paraId="009C0EEC" w14:textId="77777777" w:rsidTr="00265E4E">
        <w:trPr>
          <w:trHeight w:val="310"/>
        </w:trPr>
        <w:tc>
          <w:tcPr>
            <w:tcW w:w="567" w:type="dxa"/>
            <w:noWrap/>
            <w:hideMark/>
          </w:tcPr>
          <w:p w14:paraId="433D801F" w14:textId="0125FE30" w:rsidR="00CB7805" w:rsidRPr="00CB7805" w:rsidRDefault="00CB7805" w:rsidP="00CB7805">
            <w:pPr>
              <w:spacing w:line="240" w:lineRule="auto"/>
              <w:jc w:val="center"/>
            </w:pPr>
            <w:r w:rsidRPr="00CB7805">
              <w:t>48</w:t>
            </w:r>
          </w:p>
        </w:tc>
        <w:tc>
          <w:tcPr>
            <w:tcW w:w="1134" w:type="dxa"/>
            <w:noWrap/>
            <w:hideMark/>
          </w:tcPr>
          <w:p w14:paraId="296906E5" w14:textId="5CC6EBB8" w:rsidR="00CB7805" w:rsidRPr="00CB7805" w:rsidRDefault="00CB7805" w:rsidP="00CB7805">
            <w:pPr>
              <w:spacing w:line="240" w:lineRule="auto"/>
              <w:jc w:val="center"/>
            </w:pPr>
            <w:r w:rsidRPr="00CB7805">
              <w:t>DEWI</w:t>
            </w:r>
          </w:p>
        </w:tc>
        <w:tc>
          <w:tcPr>
            <w:tcW w:w="3686" w:type="dxa"/>
            <w:noWrap/>
            <w:hideMark/>
          </w:tcPr>
          <w:p w14:paraId="3D3A4CAB" w14:textId="04BD956B" w:rsidR="00CB7805" w:rsidRPr="00CB7805" w:rsidRDefault="00CB7805" w:rsidP="00CB7805">
            <w:pPr>
              <w:spacing w:line="240" w:lineRule="auto"/>
            </w:pPr>
            <w:r w:rsidRPr="00CB7805">
              <w:t>Dewi Shri Farmindo Tbk.</w:t>
            </w:r>
          </w:p>
        </w:tc>
      </w:tr>
      <w:tr w:rsidR="00CB7805" w:rsidRPr="00CB7805" w14:paraId="4906ADCD" w14:textId="77777777" w:rsidTr="00265E4E">
        <w:trPr>
          <w:trHeight w:val="310"/>
        </w:trPr>
        <w:tc>
          <w:tcPr>
            <w:tcW w:w="567" w:type="dxa"/>
            <w:noWrap/>
            <w:hideMark/>
          </w:tcPr>
          <w:p w14:paraId="7DF51C31" w14:textId="153BDAC3" w:rsidR="00CB7805" w:rsidRPr="00CB7805" w:rsidRDefault="00CB7805" w:rsidP="00CB7805">
            <w:pPr>
              <w:spacing w:line="240" w:lineRule="auto"/>
              <w:jc w:val="center"/>
            </w:pPr>
            <w:r w:rsidRPr="00CB7805">
              <w:t>49</w:t>
            </w:r>
          </w:p>
        </w:tc>
        <w:tc>
          <w:tcPr>
            <w:tcW w:w="1134" w:type="dxa"/>
            <w:noWrap/>
            <w:hideMark/>
          </w:tcPr>
          <w:p w14:paraId="3F47874D" w14:textId="3742B8F5" w:rsidR="00CB7805" w:rsidRPr="00CB7805" w:rsidRDefault="00CB7805" w:rsidP="00CB7805">
            <w:pPr>
              <w:spacing w:line="240" w:lineRule="auto"/>
              <w:jc w:val="center"/>
            </w:pPr>
            <w:r w:rsidRPr="00CB7805">
              <w:t>GULA</w:t>
            </w:r>
          </w:p>
        </w:tc>
        <w:tc>
          <w:tcPr>
            <w:tcW w:w="3686" w:type="dxa"/>
            <w:noWrap/>
            <w:hideMark/>
          </w:tcPr>
          <w:p w14:paraId="361E71F6" w14:textId="42A6D0B6" w:rsidR="00CB7805" w:rsidRPr="00CB7805" w:rsidRDefault="00CB7805" w:rsidP="00CB7805">
            <w:pPr>
              <w:spacing w:line="240" w:lineRule="auto"/>
            </w:pPr>
            <w:r w:rsidRPr="00CB7805">
              <w:t>Aman Agrindo Tbk.</w:t>
            </w:r>
          </w:p>
        </w:tc>
      </w:tr>
      <w:tr w:rsidR="00CB7805" w:rsidRPr="00CB7805" w14:paraId="531045A3" w14:textId="77777777" w:rsidTr="00265E4E">
        <w:trPr>
          <w:trHeight w:val="310"/>
        </w:trPr>
        <w:tc>
          <w:tcPr>
            <w:tcW w:w="567" w:type="dxa"/>
            <w:noWrap/>
            <w:hideMark/>
          </w:tcPr>
          <w:p w14:paraId="20467D99" w14:textId="1C32814C" w:rsidR="00CB7805" w:rsidRPr="00CB7805" w:rsidRDefault="00CB7805" w:rsidP="00CB7805">
            <w:pPr>
              <w:spacing w:line="240" w:lineRule="auto"/>
              <w:jc w:val="center"/>
            </w:pPr>
            <w:r w:rsidRPr="00CB7805">
              <w:t>50</w:t>
            </w:r>
          </w:p>
        </w:tc>
        <w:tc>
          <w:tcPr>
            <w:tcW w:w="1134" w:type="dxa"/>
            <w:noWrap/>
            <w:hideMark/>
          </w:tcPr>
          <w:p w14:paraId="4B4D0E2E" w14:textId="328BFCC0" w:rsidR="00CB7805" w:rsidRPr="00CB7805" w:rsidRDefault="00CB7805" w:rsidP="00CB7805">
            <w:pPr>
              <w:spacing w:line="240" w:lineRule="auto"/>
              <w:jc w:val="center"/>
            </w:pPr>
            <w:r w:rsidRPr="00CB7805">
              <w:t>JARR</w:t>
            </w:r>
          </w:p>
        </w:tc>
        <w:tc>
          <w:tcPr>
            <w:tcW w:w="3686" w:type="dxa"/>
            <w:noWrap/>
            <w:hideMark/>
          </w:tcPr>
          <w:p w14:paraId="6625CC02" w14:textId="334717BC" w:rsidR="00CB7805" w:rsidRPr="00CB7805" w:rsidRDefault="00CB7805" w:rsidP="00CB7805">
            <w:pPr>
              <w:spacing w:line="240" w:lineRule="auto"/>
            </w:pPr>
            <w:r w:rsidRPr="00CB7805">
              <w:t>Jhonlin Agro Raya Tbk.</w:t>
            </w:r>
          </w:p>
        </w:tc>
      </w:tr>
      <w:tr w:rsidR="00CB7805" w:rsidRPr="00CB7805" w14:paraId="3DC57C35" w14:textId="77777777" w:rsidTr="00265E4E">
        <w:trPr>
          <w:trHeight w:val="310"/>
        </w:trPr>
        <w:tc>
          <w:tcPr>
            <w:tcW w:w="567" w:type="dxa"/>
            <w:noWrap/>
            <w:hideMark/>
          </w:tcPr>
          <w:p w14:paraId="324C610C" w14:textId="787E03D0" w:rsidR="00CB7805" w:rsidRPr="00CB7805" w:rsidRDefault="00CB7805" w:rsidP="00CB7805">
            <w:pPr>
              <w:spacing w:line="240" w:lineRule="auto"/>
              <w:jc w:val="center"/>
            </w:pPr>
            <w:r w:rsidRPr="00CB7805">
              <w:t>51</w:t>
            </w:r>
          </w:p>
        </w:tc>
        <w:tc>
          <w:tcPr>
            <w:tcW w:w="1134" w:type="dxa"/>
            <w:noWrap/>
            <w:hideMark/>
          </w:tcPr>
          <w:p w14:paraId="3733D33D" w14:textId="68F8A85C" w:rsidR="00CB7805" w:rsidRPr="00CB7805" w:rsidRDefault="00CB7805" w:rsidP="00CB7805">
            <w:pPr>
              <w:spacing w:line="240" w:lineRule="auto"/>
              <w:jc w:val="center"/>
            </w:pPr>
            <w:r w:rsidRPr="00CB7805">
              <w:t>BUAH</w:t>
            </w:r>
          </w:p>
        </w:tc>
        <w:tc>
          <w:tcPr>
            <w:tcW w:w="3686" w:type="dxa"/>
            <w:noWrap/>
            <w:hideMark/>
          </w:tcPr>
          <w:p w14:paraId="5A3BA8BF" w14:textId="45195760" w:rsidR="00CB7805" w:rsidRPr="00CB7805" w:rsidRDefault="00CB7805" w:rsidP="00CB7805">
            <w:pPr>
              <w:spacing w:line="240" w:lineRule="auto"/>
            </w:pPr>
            <w:r w:rsidRPr="00CB7805">
              <w:t>Segar Kumala Indonesia Tbk.</w:t>
            </w:r>
          </w:p>
        </w:tc>
      </w:tr>
      <w:tr w:rsidR="00CB7805" w:rsidRPr="00CB7805" w14:paraId="7DB8C753" w14:textId="77777777" w:rsidTr="00265E4E">
        <w:trPr>
          <w:trHeight w:val="310"/>
        </w:trPr>
        <w:tc>
          <w:tcPr>
            <w:tcW w:w="567" w:type="dxa"/>
            <w:noWrap/>
            <w:hideMark/>
          </w:tcPr>
          <w:p w14:paraId="5C3AC868" w14:textId="5CF8C5F4" w:rsidR="00CB7805" w:rsidRPr="00CB7805" w:rsidRDefault="00CB7805" w:rsidP="00CB7805">
            <w:pPr>
              <w:spacing w:line="240" w:lineRule="auto"/>
              <w:jc w:val="center"/>
            </w:pPr>
            <w:r w:rsidRPr="00CB7805">
              <w:t>52</w:t>
            </w:r>
          </w:p>
        </w:tc>
        <w:tc>
          <w:tcPr>
            <w:tcW w:w="1134" w:type="dxa"/>
            <w:noWrap/>
            <w:hideMark/>
          </w:tcPr>
          <w:p w14:paraId="56271EBD" w14:textId="792A45F8" w:rsidR="00CB7805" w:rsidRPr="00CB7805" w:rsidRDefault="00CB7805" w:rsidP="00CB7805">
            <w:pPr>
              <w:spacing w:line="240" w:lineRule="auto"/>
              <w:jc w:val="center"/>
            </w:pPr>
            <w:r w:rsidRPr="00CB7805">
              <w:t>CRAB</w:t>
            </w:r>
          </w:p>
        </w:tc>
        <w:tc>
          <w:tcPr>
            <w:tcW w:w="3686" w:type="dxa"/>
            <w:noWrap/>
            <w:hideMark/>
          </w:tcPr>
          <w:p w14:paraId="35D31426" w14:textId="3E757DF7" w:rsidR="00CB7805" w:rsidRPr="00CB7805" w:rsidRDefault="00CB7805" w:rsidP="00CB7805">
            <w:pPr>
              <w:spacing w:line="240" w:lineRule="auto"/>
            </w:pPr>
            <w:r w:rsidRPr="00CB7805">
              <w:t>Toba Surimi Industries Tbk.</w:t>
            </w:r>
          </w:p>
        </w:tc>
      </w:tr>
      <w:tr w:rsidR="00CB7805" w:rsidRPr="00CB7805" w14:paraId="6D6A3F56" w14:textId="77777777" w:rsidTr="00265E4E">
        <w:trPr>
          <w:trHeight w:val="310"/>
        </w:trPr>
        <w:tc>
          <w:tcPr>
            <w:tcW w:w="567" w:type="dxa"/>
            <w:noWrap/>
            <w:hideMark/>
          </w:tcPr>
          <w:p w14:paraId="34C3ACF8" w14:textId="6A5D25D3" w:rsidR="00CB7805" w:rsidRPr="00CB7805" w:rsidRDefault="00CB7805" w:rsidP="00CB7805">
            <w:pPr>
              <w:spacing w:line="240" w:lineRule="auto"/>
              <w:jc w:val="center"/>
            </w:pPr>
            <w:r w:rsidRPr="00CB7805">
              <w:t>53</w:t>
            </w:r>
          </w:p>
        </w:tc>
        <w:tc>
          <w:tcPr>
            <w:tcW w:w="1134" w:type="dxa"/>
            <w:noWrap/>
            <w:hideMark/>
          </w:tcPr>
          <w:p w14:paraId="51CF7CA3" w14:textId="7B3EC241" w:rsidR="00CB7805" w:rsidRPr="00CB7805" w:rsidRDefault="00CB7805" w:rsidP="00CB7805">
            <w:pPr>
              <w:spacing w:line="240" w:lineRule="auto"/>
              <w:jc w:val="center"/>
            </w:pPr>
            <w:r w:rsidRPr="00CB7805">
              <w:t>CBUT</w:t>
            </w:r>
          </w:p>
        </w:tc>
        <w:tc>
          <w:tcPr>
            <w:tcW w:w="3686" w:type="dxa"/>
            <w:noWrap/>
            <w:hideMark/>
          </w:tcPr>
          <w:p w14:paraId="1FED4B30" w14:textId="29DD8006" w:rsidR="00CB7805" w:rsidRPr="00CB7805" w:rsidRDefault="00CB7805" w:rsidP="00CB7805">
            <w:pPr>
              <w:spacing w:line="240" w:lineRule="auto"/>
            </w:pPr>
            <w:r w:rsidRPr="00CB7805">
              <w:t>Citra Borneo Utama Tbk.</w:t>
            </w:r>
          </w:p>
        </w:tc>
      </w:tr>
    </w:tbl>
    <w:p w14:paraId="3373F371" w14:textId="77777777" w:rsidR="00CB7805" w:rsidRDefault="00CB7805" w:rsidP="00265E4E"/>
    <w:p w14:paraId="2D0068EF" w14:textId="77777777" w:rsidR="00CB7805" w:rsidRDefault="00CB7805" w:rsidP="00265E4E"/>
    <w:sectPr w:rsidR="00CB7805" w:rsidSect="003B27F9">
      <w:pgSz w:w="11906" w:h="16838" w:code="9"/>
      <w:pgMar w:top="2268" w:right="1701" w:bottom="1701" w:left="2268" w:header="907" w:footer="1134" w:gutter="0"/>
      <w:pgNumType w:start="4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ADC4" w14:textId="77777777" w:rsidR="00541229" w:rsidRDefault="00541229" w:rsidP="00CB06BD">
      <w:pPr>
        <w:spacing w:line="240" w:lineRule="auto"/>
      </w:pPr>
      <w:r>
        <w:separator/>
      </w:r>
    </w:p>
  </w:endnote>
  <w:endnote w:type="continuationSeparator" w:id="0">
    <w:p w14:paraId="06E8C9B1" w14:textId="77777777" w:rsidR="00541229" w:rsidRDefault="00541229" w:rsidP="00CB0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B23B" w14:textId="60BBC64E" w:rsidR="00712446" w:rsidRDefault="00712446">
    <w:pPr>
      <w:pStyle w:val="Footer"/>
      <w:jc w:val="right"/>
    </w:pPr>
  </w:p>
  <w:p w14:paraId="0D62F625" w14:textId="77777777" w:rsidR="00712446" w:rsidRDefault="00712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244892"/>
      <w:docPartObj>
        <w:docPartGallery w:val="Page Numbers (Bottom of Page)"/>
        <w:docPartUnique/>
      </w:docPartObj>
    </w:sdtPr>
    <w:sdtEndPr>
      <w:rPr>
        <w:noProof/>
      </w:rPr>
    </w:sdtEndPr>
    <w:sdtContent>
      <w:p w14:paraId="0ACF98B6" w14:textId="292C6C98" w:rsidR="003B27F9" w:rsidRDefault="003B27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2F964" w14:textId="77777777" w:rsidR="003B27F9" w:rsidRDefault="003B2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746167"/>
      <w:docPartObj>
        <w:docPartGallery w:val="Page Numbers (Bottom of Page)"/>
        <w:docPartUnique/>
      </w:docPartObj>
    </w:sdtPr>
    <w:sdtEndPr>
      <w:rPr>
        <w:noProof/>
      </w:rPr>
    </w:sdtEndPr>
    <w:sdtContent>
      <w:p w14:paraId="216E8259" w14:textId="77777777" w:rsidR="00712446" w:rsidRDefault="007124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B539F" w14:textId="77777777" w:rsidR="00712446" w:rsidRDefault="007124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D961" w14:textId="65D376FD" w:rsidR="00423160" w:rsidRDefault="00423160" w:rsidP="00423160">
    <w:pPr>
      <w:pStyle w:val="Footer"/>
    </w:pPr>
  </w:p>
  <w:p w14:paraId="1F5A1EC1" w14:textId="77777777" w:rsidR="00423160" w:rsidRDefault="004231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614D" w14:textId="77777777" w:rsidR="00423160" w:rsidRDefault="004231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A32E" w14:textId="24139E15" w:rsidR="00101C16" w:rsidRDefault="00101C16">
    <w:pPr>
      <w:pStyle w:val="Footer"/>
      <w:jc w:val="center"/>
    </w:pPr>
  </w:p>
  <w:p w14:paraId="7D89CE0F" w14:textId="77777777" w:rsidR="00101C16" w:rsidRDefault="00101C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86DE" w14:textId="47F34531" w:rsidR="00DA1C9D" w:rsidRDefault="00DA1C9D">
    <w:pPr>
      <w:pStyle w:val="Footer"/>
      <w:jc w:val="center"/>
    </w:pPr>
  </w:p>
  <w:p w14:paraId="5ECFC1EC" w14:textId="77777777" w:rsidR="00DA1C9D" w:rsidRDefault="00DA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DF42" w14:textId="77777777" w:rsidR="00541229" w:rsidRDefault="00541229" w:rsidP="00CB06BD">
      <w:pPr>
        <w:spacing w:line="240" w:lineRule="auto"/>
      </w:pPr>
      <w:r>
        <w:separator/>
      </w:r>
    </w:p>
  </w:footnote>
  <w:footnote w:type="continuationSeparator" w:id="0">
    <w:p w14:paraId="29CF1FB8" w14:textId="77777777" w:rsidR="00541229" w:rsidRDefault="00541229" w:rsidP="00CB06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6BB4" w14:textId="65A91E78" w:rsidR="00712446" w:rsidRDefault="00712446">
    <w:pPr>
      <w:pStyle w:val="Header"/>
      <w:jc w:val="right"/>
    </w:pPr>
  </w:p>
  <w:p w14:paraId="35065B6B" w14:textId="77777777" w:rsidR="00712446" w:rsidRDefault="00712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935B" w14:textId="54D12B16" w:rsidR="004D3E11" w:rsidRDefault="004D3E11">
    <w:pPr>
      <w:pStyle w:val="Header"/>
      <w:jc w:val="right"/>
    </w:pPr>
  </w:p>
  <w:p w14:paraId="3AA231F0" w14:textId="77777777" w:rsidR="00AD3FEF" w:rsidRDefault="00AD3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4826"/>
      <w:docPartObj>
        <w:docPartGallery w:val="Page Numbers (Top of Page)"/>
        <w:docPartUnique/>
      </w:docPartObj>
    </w:sdtPr>
    <w:sdtEndPr>
      <w:rPr>
        <w:noProof/>
      </w:rPr>
    </w:sdtEndPr>
    <w:sdtContent>
      <w:p w14:paraId="6481EA33" w14:textId="77777777" w:rsidR="00423160" w:rsidRDefault="004231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02941C" w14:textId="77777777" w:rsidR="00423160" w:rsidRDefault="004231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460565"/>
      <w:docPartObj>
        <w:docPartGallery w:val="Page Numbers (Top of Page)"/>
        <w:docPartUnique/>
      </w:docPartObj>
    </w:sdtPr>
    <w:sdtEndPr>
      <w:rPr>
        <w:noProof/>
      </w:rPr>
    </w:sdtEndPr>
    <w:sdtContent>
      <w:p w14:paraId="64097A2C" w14:textId="77777777" w:rsidR="00423160" w:rsidRDefault="004231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AA0D67B" w14:textId="77777777" w:rsidR="00423160" w:rsidRDefault="004231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922013"/>
      <w:docPartObj>
        <w:docPartGallery w:val="Page Numbers (Top of Page)"/>
        <w:docPartUnique/>
      </w:docPartObj>
    </w:sdtPr>
    <w:sdtEndPr>
      <w:rPr>
        <w:noProof/>
      </w:rPr>
    </w:sdtEndPr>
    <w:sdtContent>
      <w:p w14:paraId="11BA494B" w14:textId="77777777" w:rsidR="00101C16" w:rsidRDefault="00101C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9A84C9" w14:textId="77777777" w:rsidR="00101C16" w:rsidRDefault="00101C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668190"/>
      <w:docPartObj>
        <w:docPartGallery w:val="Page Numbers (Top of Page)"/>
        <w:docPartUnique/>
      </w:docPartObj>
    </w:sdtPr>
    <w:sdtEndPr>
      <w:rPr>
        <w:noProof/>
      </w:rPr>
    </w:sdtEndPr>
    <w:sdtContent>
      <w:p w14:paraId="4070C238" w14:textId="3B3A2620" w:rsidR="00531531" w:rsidRDefault="00531531" w:rsidP="006018F1">
        <w:pPr>
          <w:pStyle w:val="Header"/>
        </w:pPr>
      </w:p>
      <w:p w14:paraId="1D7E8883" w14:textId="46B9F3BE" w:rsidR="00DA1C9D" w:rsidRDefault="00DA1C9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47D7BE" w14:textId="77777777" w:rsidR="00DA1C9D" w:rsidRDefault="00DA1C9D" w:rsidP="006018F1">
    <w:pPr>
      <w:pStyle w:val="Heade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4DE"/>
    <w:multiLevelType w:val="hybridMultilevel"/>
    <w:tmpl w:val="59A6BDC4"/>
    <w:lvl w:ilvl="0" w:tplc="C378845E">
      <w:start w:val="1"/>
      <w:numFmt w:val="decimal"/>
      <w:lvlText w:val="%1."/>
      <w:lvlJc w:val="left"/>
      <w:pPr>
        <w:ind w:left="2212" w:hanging="360"/>
      </w:pPr>
      <w:rPr>
        <w:rFonts w:ascii="Times New Roman" w:eastAsia="Calibri" w:hAnsi="Times New Roman" w:cs="Times New Roman"/>
      </w:rPr>
    </w:lvl>
    <w:lvl w:ilvl="1" w:tplc="04090019" w:tentative="1">
      <w:start w:val="1"/>
      <w:numFmt w:val="lowerLetter"/>
      <w:lvlText w:val="%2."/>
      <w:lvlJc w:val="left"/>
      <w:pPr>
        <w:ind w:left="2932" w:hanging="360"/>
      </w:pPr>
    </w:lvl>
    <w:lvl w:ilvl="2" w:tplc="0409001B" w:tentative="1">
      <w:start w:val="1"/>
      <w:numFmt w:val="lowerRoman"/>
      <w:lvlText w:val="%3."/>
      <w:lvlJc w:val="right"/>
      <w:pPr>
        <w:ind w:left="3652" w:hanging="180"/>
      </w:pPr>
    </w:lvl>
    <w:lvl w:ilvl="3" w:tplc="0409000F" w:tentative="1">
      <w:start w:val="1"/>
      <w:numFmt w:val="decimal"/>
      <w:lvlText w:val="%4."/>
      <w:lvlJc w:val="left"/>
      <w:pPr>
        <w:ind w:left="4372" w:hanging="360"/>
      </w:pPr>
    </w:lvl>
    <w:lvl w:ilvl="4" w:tplc="04090019" w:tentative="1">
      <w:start w:val="1"/>
      <w:numFmt w:val="lowerLetter"/>
      <w:lvlText w:val="%5."/>
      <w:lvlJc w:val="left"/>
      <w:pPr>
        <w:ind w:left="5092" w:hanging="360"/>
      </w:pPr>
    </w:lvl>
    <w:lvl w:ilvl="5" w:tplc="0409001B" w:tentative="1">
      <w:start w:val="1"/>
      <w:numFmt w:val="lowerRoman"/>
      <w:lvlText w:val="%6."/>
      <w:lvlJc w:val="right"/>
      <w:pPr>
        <w:ind w:left="5812" w:hanging="180"/>
      </w:pPr>
    </w:lvl>
    <w:lvl w:ilvl="6" w:tplc="0409000F" w:tentative="1">
      <w:start w:val="1"/>
      <w:numFmt w:val="decimal"/>
      <w:lvlText w:val="%7."/>
      <w:lvlJc w:val="left"/>
      <w:pPr>
        <w:ind w:left="6532" w:hanging="360"/>
      </w:pPr>
    </w:lvl>
    <w:lvl w:ilvl="7" w:tplc="04090019" w:tentative="1">
      <w:start w:val="1"/>
      <w:numFmt w:val="lowerLetter"/>
      <w:lvlText w:val="%8."/>
      <w:lvlJc w:val="left"/>
      <w:pPr>
        <w:ind w:left="7252" w:hanging="360"/>
      </w:pPr>
    </w:lvl>
    <w:lvl w:ilvl="8" w:tplc="0409001B" w:tentative="1">
      <w:start w:val="1"/>
      <w:numFmt w:val="lowerRoman"/>
      <w:lvlText w:val="%9."/>
      <w:lvlJc w:val="right"/>
      <w:pPr>
        <w:ind w:left="7972" w:hanging="180"/>
      </w:pPr>
    </w:lvl>
  </w:abstractNum>
  <w:abstractNum w:abstractNumId="1" w15:restartNumberingAfterBreak="0">
    <w:nsid w:val="01BE131E"/>
    <w:multiLevelType w:val="multilevel"/>
    <w:tmpl w:val="495817A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15:restartNumberingAfterBreak="0">
    <w:nsid w:val="05DF7DAB"/>
    <w:multiLevelType w:val="multilevel"/>
    <w:tmpl w:val="D7D232C2"/>
    <w:lvl w:ilvl="0">
      <w:start w:val="2"/>
      <w:numFmt w:val="decimal"/>
      <w:lvlText w:val="%1"/>
      <w:lvlJc w:val="left"/>
      <w:pPr>
        <w:ind w:left="2413" w:hanging="569"/>
      </w:pPr>
      <w:rPr>
        <w:rFonts w:hint="default"/>
        <w:lang w:val="id" w:eastAsia="en-US" w:bidi="ar-SA"/>
      </w:rPr>
    </w:lvl>
    <w:lvl w:ilvl="1">
      <w:start w:val="9"/>
      <w:numFmt w:val="decimal"/>
      <w:lvlText w:val="%1.%2"/>
      <w:lvlJc w:val="left"/>
      <w:pPr>
        <w:ind w:left="2413" w:hanging="569"/>
      </w:pPr>
      <w:rPr>
        <w:rFonts w:hint="default"/>
        <w:lang w:val="id" w:eastAsia="en-US" w:bidi="ar-SA"/>
      </w:rPr>
    </w:lvl>
    <w:lvl w:ilvl="2">
      <w:start w:val="1"/>
      <w:numFmt w:val="decimal"/>
      <w:lvlText w:val="%1.%2.%3."/>
      <w:lvlJc w:val="left"/>
      <w:pPr>
        <w:ind w:left="2413" w:hanging="569"/>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88" w:hanging="569"/>
      </w:pPr>
      <w:rPr>
        <w:rFonts w:hint="default"/>
        <w:lang w:val="id" w:eastAsia="en-US" w:bidi="ar-SA"/>
      </w:rPr>
    </w:lvl>
    <w:lvl w:ilvl="4">
      <w:numFmt w:val="bullet"/>
      <w:lvlText w:val="•"/>
      <w:lvlJc w:val="left"/>
      <w:pPr>
        <w:ind w:left="4911" w:hanging="569"/>
      </w:pPr>
      <w:rPr>
        <w:rFonts w:hint="default"/>
        <w:lang w:val="id" w:eastAsia="en-US" w:bidi="ar-SA"/>
      </w:rPr>
    </w:lvl>
    <w:lvl w:ilvl="5">
      <w:numFmt w:val="bullet"/>
      <w:lvlText w:val="•"/>
      <w:lvlJc w:val="left"/>
      <w:pPr>
        <w:ind w:left="5534" w:hanging="569"/>
      </w:pPr>
      <w:rPr>
        <w:rFonts w:hint="default"/>
        <w:lang w:val="id" w:eastAsia="en-US" w:bidi="ar-SA"/>
      </w:rPr>
    </w:lvl>
    <w:lvl w:ilvl="6">
      <w:numFmt w:val="bullet"/>
      <w:lvlText w:val="•"/>
      <w:lvlJc w:val="left"/>
      <w:pPr>
        <w:ind w:left="6157" w:hanging="569"/>
      </w:pPr>
      <w:rPr>
        <w:rFonts w:hint="default"/>
        <w:lang w:val="id" w:eastAsia="en-US" w:bidi="ar-SA"/>
      </w:rPr>
    </w:lvl>
    <w:lvl w:ilvl="7">
      <w:numFmt w:val="bullet"/>
      <w:lvlText w:val="•"/>
      <w:lvlJc w:val="left"/>
      <w:pPr>
        <w:ind w:left="6780" w:hanging="569"/>
      </w:pPr>
      <w:rPr>
        <w:rFonts w:hint="default"/>
        <w:lang w:val="id" w:eastAsia="en-US" w:bidi="ar-SA"/>
      </w:rPr>
    </w:lvl>
    <w:lvl w:ilvl="8">
      <w:numFmt w:val="bullet"/>
      <w:lvlText w:val="•"/>
      <w:lvlJc w:val="left"/>
      <w:pPr>
        <w:ind w:left="7403" w:hanging="569"/>
      </w:pPr>
      <w:rPr>
        <w:rFonts w:hint="default"/>
        <w:lang w:val="id" w:eastAsia="en-US" w:bidi="ar-SA"/>
      </w:rPr>
    </w:lvl>
  </w:abstractNum>
  <w:abstractNum w:abstractNumId="3" w15:restartNumberingAfterBreak="0">
    <w:nsid w:val="0D327103"/>
    <w:multiLevelType w:val="multilevel"/>
    <w:tmpl w:val="817E4EEC"/>
    <w:lvl w:ilvl="0">
      <w:start w:val="1"/>
      <w:numFmt w:val="decimal"/>
      <w:lvlText w:val="%1"/>
      <w:lvlJc w:val="left"/>
      <w:pPr>
        <w:ind w:left="1845" w:hanging="568"/>
      </w:pPr>
      <w:rPr>
        <w:rFonts w:hint="default"/>
        <w:lang w:val="id" w:eastAsia="en-US" w:bidi="ar-SA"/>
      </w:rPr>
    </w:lvl>
    <w:lvl w:ilvl="1">
      <w:start w:val="1"/>
      <w:numFmt w:val="decimal"/>
      <w:lvlText w:val="%1.%2"/>
      <w:lvlJc w:val="left"/>
      <w:pPr>
        <w:ind w:left="1845" w:hanging="568"/>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01" w:hanging="568"/>
      </w:pPr>
      <w:rPr>
        <w:rFonts w:hint="default"/>
        <w:lang w:val="id" w:eastAsia="en-US" w:bidi="ar-SA"/>
      </w:rPr>
    </w:lvl>
    <w:lvl w:ilvl="3">
      <w:numFmt w:val="bullet"/>
      <w:lvlText w:val="•"/>
      <w:lvlJc w:val="left"/>
      <w:pPr>
        <w:ind w:left="3882" w:hanging="568"/>
      </w:pPr>
      <w:rPr>
        <w:rFonts w:hint="default"/>
        <w:lang w:val="id" w:eastAsia="en-US" w:bidi="ar-SA"/>
      </w:rPr>
    </w:lvl>
    <w:lvl w:ilvl="4">
      <w:numFmt w:val="bullet"/>
      <w:lvlText w:val="•"/>
      <w:lvlJc w:val="left"/>
      <w:pPr>
        <w:ind w:left="4563" w:hanging="568"/>
      </w:pPr>
      <w:rPr>
        <w:rFonts w:hint="default"/>
        <w:lang w:val="id" w:eastAsia="en-US" w:bidi="ar-SA"/>
      </w:rPr>
    </w:lvl>
    <w:lvl w:ilvl="5">
      <w:numFmt w:val="bullet"/>
      <w:lvlText w:val="•"/>
      <w:lvlJc w:val="left"/>
      <w:pPr>
        <w:ind w:left="5244" w:hanging="568"/>
      </w:pPr>
      <w:rPr>
        <w:rFonts w:hint="default"/>
        <w:lang w:val="id" w:eastAsia="en-US" w:bidi="ar-SA"/>
      </w:rPr>
    </w:lvl>
    <w:lvl w:ilvl="6">
      <w:numFmt w:val="bullet"/>
      <w:lvlText w:val="•"/>
      <w:lvlJc w:val="left"/>
      <w:pPr>
        <w:ind w:left="5925" w:hanging="568"/>
      </w:pPr>
      <w:rPr>
        <w:rFonts w:hint="default"/>
        <w:lang w:val="id" w:eastAsia="en-US" w:bidi="ar-SA"/>
      </w:rPr>
    </w:lvl>
    <w:lvl w:ilvl="7">
      <w:numFmt w:val="bullet"/>
      <w:lvlText w:val="•"/>
      <w:lvlJc w:val="left"/>
      <w:pPr>
        <w:ind w:left="6606" w:hanging="568"/>
      </w:pPr>
      <w:rPr>
        <w:rFonts w:hint="default"/>
        <w:lang w:val="id" w:eastAsia="en-US" w:bidi="ar-SA"/>
      </w:rPr>
    </w:lvl>
    <w:lvl w:ilvl="8">
      <w:numFmt w:val="bullet"/>
      <w:lvlText w:val="•"/>
      <w:lvlJc w:val="left"/>
      <w:pPr>
        <w:ind w:left="7287" w:hanging="568"/>
      </w:pPr>
      <w:rPr>
        <w:rFonts w:hint="default"/>
        <w:lang w:val="id" w:eastAsia="en-US" w:bidi="ar-SA"/>
      </w:rPr>
    </w:lvl>
  </w:abstractNum>
  <w:abstractNum w:abstractNumId="4" w15:restartNumberingAfterBreak="0">
    <w:nsid w:val="0D40104F"/>
    <w:multiLevelType w:val="hybridMultilevel"/>
    <w:tmpl w:val="1BD40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70AD4"/>
    <w:multiLevelType w:val="hybridMultilevel"/>
    <w:tmpl w:val="478C31A8"/>
    <w:lvl w:ilvl="0" w:tplc="6340F9D2">
      <w:start w:val="1"/>
      <w:numFmt w:val="decimal"/>
      <w:lvlText w:val="%1."/>
      <w:lvlJc w:val="left"/>
      <w:pPr>
        <w:ind w:left="418" w:hanging="312"/>
      </w:pPr>
      <w:rPr>
        <w:rFonts w:hint="default"/>
        <w:spacing w:val="0"/>
        <w:w w:val="100"/>
        <w:lang w:val="id" w:eastAsia="en-US" w:bidi="ar-SA"/>
      </w:rPr>
    </w:lvl>
    <w:lvl w:ilvl="1" w:tplc="B120BEEA">
      <w:numFmt w:val="bullet"/>
      <w:lvlText w:val="•"/>
      <w:lvlJc w:val="left"/>
      <w:pPr>
        <w:ind w:left="589" w:hanging="312"/>
      </w:pPr>
      <w:rPr>
        <w:rFonts w:hint="default"/>
        <w:lang w:val="id" w:eastAsia="en-US" w:bidi="ar-SA"/>
      </w:rPr>
    </w:lvl>
    <w:lvl w:ilvl="2" w:tplc="BCE2C45C">
      <w:numFmt w:val="bullet"/>
      <w:lvlText w:val="•"/>
      <w:lvlJc w:val="left"/>
      <w:pPr>
        <w:ind w:left="759" w:hanging="312"/>
      </w:pPr>
      <w:rPr>
        <w:rFonts w:hint="default"/>
        <w:lang w:val="id" w:eastAsia="en-US" w:bidi="ar-SA"/>
      </w:rPr>
    </w:lvl>
    <w:lvl w:ilvl="3" w:tplc="B39E21D6">
      <w:numFmt w:val="bullet"/>
      <w:lvlText w:val="•"/>
      <w:lvlJc w:val="left"/>
      <w:pPr>
        <w:ind w:left="929" w:hanging="312"/>
      </w:pPr>
      <w:rPr>
        <w:rFonts w:hint="default"/>
        <w:lang w:val="id" w:eastAsia="en-US" w:bidi="ar-SA"/>
      </w:rPr>
    </w:lvl>
    <w:lvl w:ilvl="4" w:tplc="840AF3DE">
      <w:numFmt w:val="bullet"/>
      <w:lvlText w:val="•"/>
      <w:lvlJc w:val="left"/>
      <w:pPr>
        <w:ind w:left="1099" w:hanging="312"/>
      </w:pPr>
      <w:rPr>
        <w:rFonts w:hint="default"/>
        <w:lang w:val="id" w:eastAsia="en-US" w:bidi="ar-SA"/>
      </w:rPr>
    </w:lvl>
    <w:lvl w:ilvl="5" w:tplc="0E02CCD2">
      <w:numFmt w:val="bullet"/>
      <w:lvlText w:val="•"/>
      <w:lvlJc w:val="left"/>
      <w:pPr>
        <w:ind w:left="1269" w:hanging="312"/>
      </w:pPr>
      <w:rPr>
        <w:rFonts w:hint="default"/>
        <w:lang w:val="id" w:eastAsia="en-US" w:bidi="ar-SA"/>
      </w:rPr>
    </w:lvl>
    <w:lvl w:ilvl="6" w:tplc="341A11A6">
      <w:numFmt w:val="bullet"/>
      <w:lvlText w:val="•"/>
      <w:lvlJc w:val="left"/>
      <w:pPr>
        <w:ind w:left="1439" w:hanging="312"/>
      </w:pPr>
      <w:rPr>
        <w:rFonts w:hint="default"/>
        <w:lang w:val="id" w:eastAsia="en-US" w:bidi="ar-SA"/>
      </w:rPr>
    </w:lvl>
    <w:lvl w:ilvl="7" w:tplc="8786B1C8">
      <w:numFmt w:val="bullet"/>
      <w:lvlText w:val="•"/>
      <w:lvlJc w:val="left"/>
      <w:pPr>
        <w:ind w:left="1609" w:hanging="312"/>
      </w:pPr>
      <w:rPr>
        <w:rFonts w:hint="default"/>
        <w:lang w:val="id" w:eastAsia="en-US" w:bidi="ar-SA"/>
      </w:rPr>
    </w:lvl>
    <w:lvl w:ilvl="8" w:tplc="EC24DE7C">
      <w:numFmt w:val="bullet"/>
      <w:lvlText w:val="•"/>
      <w:lvlJc w:val="left"/>
      <w:pPr>
        <w:ind w:left="1779" w:hanging="312"/>
      </w:pPr>
      <w:rPr>
        <w:rFonts w:hint="default"/>
        <w:lang w:val="id" w:eastAsia="en-US" w:bidi="ar-SA"/>
      </w:rPr>
    </w:lvl>
  </w:abstractNum>
  <w:abstractNum w:abstractNumId="6" w15:restartNumberingAfterBreak="0">
    <w:nsid w:val="14B06993"/>
    <w:multiLevelType w:val="multilevel"/>
    <w:tmpl w:val="DF8227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AA330E"/>
    <w:multiLevelType w:val="hybridMultilevel"/>
    <w:tmpl w:val="306864C4"/>
    <w:lvl w:ilvl="0" w:tplc="28ACCBD6">
      <w:start w:val="1"/>
      <w:numFmt w:val="lowerLetter"/>
      <w:lvlText w:val="%1)"/>
      <w:lvlJc w:val="left"/>
      <w:pPr>
        <w:ind w:left="1004"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77B05B1"/>
    <w:multiLevelType w:val="hybridMultilevel"/>
    <w:tmpl w:val="558C48AE"/>
    <w:lvl w:ilvl="0" w:tplc="E5BE42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454035"/>
    <w:multiLevelType w:val="multilevel"/>
    <w:tmpl w:val="F8A4474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70E76"/>
    <w:multiLevelType w:val="multilevel"/>
    <w:tmpl w:val="C0AAC4A2"/>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373D01"/>
    <w:multiLevelType w:val="hybridMultilevel"/>
    <w:tmpl w:val="080626F6"/>
    <w:lvl w:ilvl="0" w:tplc="2564CB10">
      <w:start w:val="1"/>
      <w:numFmt w:val="decimal"/>
      <w:lvlText w:val="%1."/>
      <w:lvlJc w:val="left"/>
      <w:pPr>
        <w:ind w:left="418" w:hanging="284"/>
      </w:pPr>
      <w:rPr>
        <w:rFonts w:hint="default"/>
        <w:spacing w:val="0"/>
        <w:w w:val="100"/>
        <w:lang w:val="id" w:eastAsia="en-US" w:bidi="ar-SA"/>
      </w:rPr>
    </w:lvl>
    <w:lvl w:ilvl="1" w:tplc="B4828840">
      <w:numFmt w:val="bullet"/>
      <w:lvlText w:val="•"/>
      <w:lvlJc w:val="left"/>
      <w:pPr>
        <w:ind w:left="589" w:hanging="284"/>
      </w:pPr>
      <w:rPr>
        <w:rFonts w:hint="default"/>
        <w:lang w:val="id" w:eastAsia="en-US" w:bidi="ar-SA"/>
      </w:rPr>
    </w:lvl>
    <w:lvl w:ilvl="2" w:tplc="9A183A10">
      <w:numFmt w:val="bullet"/>
      <w:lvlText w:val="•"/>
      <w:lvlJc w:val="left"/>
      <w:pPr>
        <w:ind w:left="759" w:hanging="284"/>
      </w:pPr>
      <w:rPr>
        <w:rFonts w:hint="default"/>
        <w:lang w:val="id" w:eastAsia="en-US" w:bidi="ar-SA"/>
      </w:rPr>
    </w:lvl>
    <w:lvl w:ilvl="3" w:tplc="F4EE0498">
      <w:numFmt w:val="bullet"/>
      <w:lvlText w:val="•"/>
      <w:lvlJc w:val="left"/>
      <w:pPr>
        <w:ind w:left="929" w:hanging="284"/>
      </w:pPr>
      <w:rPr>
        <w:rFonts w:hint="default"/>
        <w:lang w:val="id" w:eastAsia="en-US" w:bidi="ar-SA"/>
      </w:rPr>
    </w:lvl>
    <w:lvl w:ilvl="4" w:tplc="B9104500">
      <w:numFmt w:val="bullet"/>
      <w:lvlText w:val="•"/>
      <w:lvlJc w:val="left"/>
      <w:pPr>
        <w:ind w:left="1099" w:hanging="284"/>
      </w:pPr>
      <w:rPr>
        <w:rFonts w:hint="default"/>
        <w:lang w:val="id" w:eastAsia="en-US" w:bidi="ar-SA"/>
      </w:rPr>
    </w:lvl>
    <w:lvl w:ilvl="5" w:tplc="A21EC5EA">
      <w:numFmt w:val="bullet"/>
      <w:lvlText w:val="•"/>
      <w:lvlJc w:val="left"/>
      <w:pPr>
        <w:ind w:left="1269" w:hanging="284"/>
      </w:pPr>
      <w:rPr>
        <w:rFonts w:hint="default"/>
        <w:lang w:val="id" w:eastAsia="en-US" w:bidi="ar-SA"/>
      </w:rPr>
    </w:lvl>
    <w:lvl w:ilvl="6" w:tplc="1DB29424">
      <w:numFmt w:val="bullet"/>
      <w:lvlText w:val="•"/>
      <w:lvlJc w:val="left"/>
      <w:pPr>
        <w:ind w:left="1439" w:hanging="284"/>
      </w:pPr>
      <w:rPr>
        <w:rFonts w:hint="default"/>
        <w:lang w:val="id" w:eastAsia="en-US" w:bidi="ar-SA"/>
      </w:rPr>
    </w:lvl>
    <w:lvl w:ilvl="7" w:tplc="C9C07596">
      <w:numFmt w:val="bullet"/>
      <w:lvlText w:val="•"/>
      <w:lvlJc w:val="left"/>
      <w:pPr>
        <w:ind w:left="1609" w:hanging="284"/>
      </w:pPr>
      <w:rPr>
        <w:rFonts w:hint="default"/>
        <w:lang w:val="id" w:eastAsia="en-US" w:bidi="ar-SA"/>
      </w:rPr>
    </w:lvl>
    <w:lvl w:ilvl="8" w:tplc="5C8842CA">
      <w:numFmt w:val="bullet"/>
      <w:lvlText w:val="•"/>
      <w:lvlJc w:val="left"/>
      <w:pPr>
        <w:ind w:left="1779" w:hanging="284"/>
      </w:pPr>
      <w:rPr>
        <w:rFonts w:hint="default"/>
        <w:lang w:val="id" w:eastAsia="en-US" w:bidi="ar-SA"/>
      </w:rPr>
    </w:lvl>
  </w:abstractNum>
  <w:abstractNum w:abstractNumId="12" w15:restartNumberingAfterBreak="0">
    <w:nsid w:val="25363CD7"/>
    <w:multiLevelType w:val="multilevel"/>
    <w:tmpl w:val="6FF0B4A8"/>
    <w:lvl w:ilvl="0">
      <w:start w:val="2"/>
      <w:numFmt w:val="decimal"/>
      <w:lvlText w:val="%1"/>
      <w:lvlJc w:val="left"/>
      <w:pPr>
        <w:ind w:left="1277" w:hanging="709"/>
      </w:pPr>
      <w:rPr>
        <w:rFonts w:hint="default"/>
        <w:lang w:val="id" w:eastAsia="en-US" w:bidi="ar-SA"/>
      </w:rPr>
    </w:lvl>
    <w:lvl w:ilvl="1">
      <w:start w:val="9"/>
      <w:numFmt w:val="decimal"/>
      <w:lvlText w:val="%1.%2"/>
      <w:lvlJc w:val="left"/>
      <w:pPr>
        <w:ind w:left="1277" w:hanging="709"/>
      </w:pPr>
      <w:rPr>
        <w:rFonts w:hint="default"/>
        <w:lang w:val="id" w:eastAsia="en-US" w:bidi="ar-SA"/>
      </w:rPr>
    </w:lvl>
    <w:lvl w:ilvl="2">
      <w:start w:val="1"/>
      <w:numFmt w:val="decimal"/>
      <w:lvlText w:val="%1.%2.%3."/>
      <w:lvlJc w:val="left"/>
      <w:pPr>
        <w:ind w:left="1277" w:hanging="709"/>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90" w:hanging="709"/>
      </w:pPr>
      <w:rPr>
        <w:rFonts w:hint="default"/>
        <w:lang w:val="id" w:eastAsia="en-US" w:bidi="ar-SA"/>
      </w:rPr>
    </w:lvl>
    <w:lvl w:ilvl="4">
      <w:numFmt w:val="bullet"/>
      <w:lvlText w:val="•"/>
      <w:lvlJc w:val="left"/>
      <w:pPr>
        <w:ind w:left="4227" w:hanging="709"/>
      </w:pPr>
      <w:rPr>
        <w:rFonts w:hint="default"/>
        <w:lang w:val="id" w:eastAsia="en-US" w:bidi="ar-SA"/>
      </w:rPr>
    </w:lvl>
    <w:lvl w:ilvl="5">
      <w:numFmt w:val="bullet"/>
      <w:lvlText w:val="•"/>
      <w:lvlJc w:val="left"/>
      <w:pPr>
        <w:ind w:left="4964" w:hanging="709"/>
      </w:pPr>
      <w:rPr>
        <w:rFonts w:hint="default"/>
        <w:lang w:val="id" w:eastAsia="en-US" w:bidi="ar-SA"/>
      </w:rPr>
    </w:lvl>
    <w:lvl w:ilvl="6">
      <w:numFmt w:val="bullet"/>
      <w:lvlText w:val="•"/>
      <w:lvlJc w:val="left"/>
      <w:pPr>
        <w:ind w:left="5701" w:hanging="709"/>
      </w:pPr>
      <w:rPr>
        <w:rFonts w:hint="default"/>
        <w:lang w:val="id" w:eastAsia="en-US" w:bidi="ar-SA"/>
      </w:rPr>
    </w:lvl>
    <w:lvl w:ilvl="7">
      <w:numFmt w:val="bullet"/>
      <w:lvlText w:val="•"/>
      <w:lvlJc w:val="left"/>
      <w:pPr>
        <w:ind w:left="6438" w:hanging="709"/>
      </w:pPr>
      <w:rPr>
        <w:rFonts w:hint="default"/>
        <w:lang w:val="id" w:eastAsia="en-US" w:bidi="ar-SA"/>
      </w:rPr>
    </w:lvl>
    <w:lvl w:ilvl="8">
      <w:numFmt w:val="bullet"/>
      <w:lvlText w:val="•"/>
      <w:lvlJc w:val="left"/>
      <w:pPr>
        <w:ind w:left="7175" w:hanging="709"/>
      </w:pPr>
      <w:rPr>
        <w:rFonts w:hint="default"/>
        <w:lang w:val="id" w:eastAsia="en-US" w:bidi="ar-SA"/>
      </w:rPr>
    </w:lvl>
  </w:abstractNum>
  <w:abstractNum w:abstractNumId="13" w15:restartNumberingAfterBreak="0">
    <w:nsid w:val="2934708C"/>
    <w:multiLevelType w:val="hybridMultilevel"/>
    <w:tmpl w:val="02BA0B98"/>
    <w:lvl w:ilvl="0" w:tplc="0EDEA8A6">
      <w:start w:val="1"/>
      <w:numFmt w:val="decimal"/>
      <w:lvlText w:val="%1."/>
      <w:lvlJc w:val="left"/>
      <w:pPr>
        <w:ind w:left="99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5694E7DA">
      <w:numFmt w:val="bullet"/>
      <w:lvlText w:val="•"/>
      <w:lvlJc w:val="left"/>
      <w:pPr>
        <w:ind w:left="1764" w:hanging="361"/>
      </w:pPr>
      <w:rPr>
        <w:rFonts w:hint="default"/>
        <w:lang w:val="id" w:eastAsia="en-US" w:bidi="ar-SA"/>
      </w:rPr>
    </w:lvl>
    <w:lvl w:ilvl="2" w:tplc="4252A934">
      <w:numFmt w:val="bullet"/>
      <w:lvlText w:val="•"/>
      <w:lvlJc w:val="left"/>
      <w:pPr>
        <w:ind w:left="2529" w:hanging="361"/>
      </w:pPr>
      <w:rPr>
        <w:rFonts w:hint="default"/>
        <w:lang w:val="id" w:eastAsia="en-US" w:bidi="ar-SA"/>
      </w:rPr>
    </w:lvl>
    <w:lvl w:ilvl="3" w:tplc="C116206E">
      <w:numFmt w:val="bullet"/>
      <w:lvlText w:val="•"/>
      <w:lvlJc w:val="left"/>
      <w:pPr>
        <w:ind w:left="3294" w:hanging="361"/>
      </w:pPr>
      <w:rPr>
        <w:rFonts w:hint="default"/>
        <w:lang w:val="id" w:eastAsia="en-US" w:bidi="ar-SA"/>
      </w:rPr>
    </w:lvl>
    <w:lvl w:ilvl="4" w:tplc="9CB20816">
      <w:numFmt w:val="bullet"/>
      <w:lvlText w:val="•"/>
      <w:lvlJc w:val="left"/>
      <w:pPr>
        <w:ind w:left="4059" w:hanging="361"/>
      </w:pPr>
      <w:rPr>
        <w:rFonts w:hint="default"/>
        <w:lang w:val="id" w:eastAsia="en-US" w:bidi="ar-SA"/>
      </w:rPr>
    </w:lvl>
    <w:lvl w:ilvl="5" w:tplc="963CF610">
      <w:numFmt w:val="bullet"/>
      <w:lvlText w:val="•"/>
      <w:lvlJc w:val="left"/>
      <w:pPr>
        <w:ind w:left="4824" w:hanging="361"/>
      </w:pPr>
      <w:rPr>
        <w:rFonts w:hint="default"/>
        <w:lang w:val="id" w:eastAsia="en-US" w:bidi="ar-SA"/>
      </w:rPr>
    </w:lvl>
    <w:lvl w:ilvl="6" w:tplc="4CD60578">
      <w:numFmt w:val="bullet"/>
      <w:lvlText w:val="•"/>
      <w:lvlJc w:val="left"/>
      <w:pPr>
        <w:ind w:left="5589" w:hanging="361"/>
      </w:pPr>
      <w:rPr>
        <w:rFonts w:hint="default"/>
        <w:lang w:val="id" w:eastAsia="en-US" w:bidi="ar-SA"/>
      </w:rPr>
    </w:lvl>
    <w:lvl w:ilvl="7" w:tplc="3D962E4E">
      <w:numFmt w:val="bullet"/>
      <w:lvlText w:val="•"/>
      <w:lvlJc w:val="left"/>
      <w:pPr>
        <w:ind w:left="6354" w:hanging="361"/>
      </w:pPr>
      <w:rPr>
        <w:rFonts w:hint="default"/>
        <w:lang w:val="id" w:eastAsia="en-US" w:bidi="ar-SA"/>
      </w:rPr>
    </w:lvl>
    <w:lvl w:ilvl="8" w:tplc="B1E087CA">
      <w:numFmt w:val="bullet"/>
      <w:lvlText w:val="•"/>
      <w:lvlJc w:val="left"/>
      <w:pPr>
        <w:ind w:left="7119" w:hanging="361"/>
      </w:pPr>
      <w:rPr>
        <w:rFonts w:hint="default"/>
        <w:lang w:val="id" w:eastAsia="en-US" w:bidi="ar-SA"/>
      </w:rPr>
    </w:lvl>
  </w:abstractNum>
  <w:abstractNum w:abstractNumId="14" w15:restartNumberingAfterBreak="0">
    <w:nsid w:val="2A7C1E2E"/>
    <w:multiLevelType w:val="multilevel"/>
    <w:tmpl w:val="14EC22FC"/>
    <w:lvl w:ilvl="0">
      <w:start w:val="2"/>
      <w:numFmt w:val="decimal"/>
      <w:lvlText w:val="%1"/>
      <w:lvlJc w:val="left"/>
      <w:pPr>
        <w:ind w:left="1289" w:hanging="729"/>
      </w:pPr>
      <w:rPr>
        <w:rFonts w:hint="default"/>
        <w:lang w:val="id" w:eastAsia="en-US" w:bidi="ar-SA"/>
      </w:rPr>
    </w:lvl>
    <w:lvl w:ilvl="1">
      <w:start w:val="1"/>
      <w:numFmt w:val="decimal"/>
      <w:lvlText w:val="%1.%2"/>
      <w:lvlJc w:val="left"/>
      <w:pPr>
        <w:ind w:left="1289" w:hanging="729"/>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7" w:hanging="741"/>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90" w:hanging="741"/>
      </w:pPr>
      <w:rPr>
        <w:rFonts w:hint="default"/>
        <w:lang w:val="id" w:eastAsia="en-US" w:bidi="ar-SA"/>
      </w:rPr>
    </w:lvl>
    <w:lvl w:ilvl="4">
      <w:numFmt w:val="bullet"/>
      <w:lvlText w:val="•"/>
      <w:lvlJc w:val="left"/>
      <w:pPr>
        <w:ind w:left="4227" w:hanging="741"/>
      </w:pPr>
      <w:rPr>
        <w:rFonts w:hint="default"/>
        <w:lang w:val="id" w:eastAsia="en-US" w:bidi="ar-SA"/>
      </w:rPr>
    </w:lvl>
    <w:lvl w:ilvl="5">
      <w:numFmt w:val="bullet"/>
      <w:lvlText w:val="•"/>
      <w:lvlJc w:val="left"/>
      <w:pPr>
        <w:ind w:left="4964" w:hanging="741"/>
      </w:pPr>
      <w:rPr>
        <w:rFonts w:hint="default"/>
        <w:lang w:val="id" w:eastAsia="en-US" w:bidi="ar-SA"/>
      </w:rPr>
    </w:lvl>
    <w:lvl w:ilvl="6">
      <w:numFmt w:val="bullet"/>
      <w:lvlText w:val="•"/>
      <w:lvlJc w:val="left"/>
      <w:pPr>
        <w:ind w:left="5701" w:hanging="741"/>
      </w:pPr>
      <w:rPr>
        <w:rFonts w:hint="default"/>
        <w:lang w:val="id" w:eastAsia="en-US" w:bidi="ar-SA"/>
      </w:rPr>
    </w:lvl>
    <w:lvl w:ilvl="7">
      <w:numFmt w:val="bullet"/>
      <w:lvlText w:val="•"/>
      <w:lvlJc w:val="left"/>
      <w:pPr>
        <w:ind w:left="6438" w:hanging="741"/>
      </w:pPr>
      <w:rPr>
        <w:rFonts w:hint="default"/>
        <w:lang w:val="id" w:eastAsia="en-US" w:bidi="ar-SA"/>
      </w:rPr>
    </w:lvl>
    <w:lvl w:ilvl="8">
      <w:numFmt w:val="bullet"/>
      <w:lvlText w:val="•"/>
      <w:lvlJc w:val="left"/>
      <w:pPr>
        <w:ind w:left="7175" w:hanging="741"/>
      </w:pPr>
      <w:rPr>
        <w:rFonts w:hint="default"/>
        <w:lang w:val="id" w:eastAsia="en-US" w:bidi="ar-SA"/>
      </w:rPr>
    </w:lvl>
  </w:abstractNum>
  <w:abstractNum w:abstractNumId="15" w15:restartNumberingAfterBreak="0">
    <w:nsid w:val="35082892"/>
    <w:multiLevelType w:val="multilevel"/>
    <w:tmpl w:val="2EA28184"/>
    <w:lvl w:ilvl="0">
      <w:start w:val="1"/>
      <w:numFmt w:val="decimal"/>
      <w:lvlText w:val="%1."/>
      <w:lvlJc w:val="left"/>
      <w:pPr>
        <w:ind w:left="1800" w:hanging="360"/>
      </w:pPr>
      <w:rPr>
        <w:rFonts w:hint="default"/>
      </w:rPr>
    </w:lvl>
    <w:lvl w:ilvl="1">
      <w:start w:val="6"/>
      <w:numFmt w:val="decimal"/>
      <w:isLgl/>
      <w:lvlText w:val="%1.%2"/>
      <w:lvlJc w:val="left"/>
      <w:pPr>
        <w:ind w:left="2820" w:hanging="480"/>
      </w:pPr>
      <w:rPr>
        <w:rFonts w:hint="default"/>
      </w:rPr>
    </w:lvl>
    <w:lvl w:ilvl="2">
      <w:start w:val="4"/>
      <w:numFmt w:val="decimal"/>
      <w:isLgl/>
      <w:lvlText w:val="%1.%2.%3"/>
      <w:lvlJc w:val="left"/>
      <w:pPr>
        <w:ind w:left="3960" w:hanging="720"/>
      </w:pPr>
      <w:rPr>
        <w:rFonts w:hint="default"/>
      </w:rPr>
    </w:lvl>
    <w:lvl w:ilvl="3">
      <w:start w:val="1"/>
      <w:numFmt w:val="decimal"/>
      <w:isLgl/>
      <w:lvlText w:val="%1.%2.%3.%4"/>
      <w:lvlJc w:val="left"/>
      <w:pPr>
        <w:ind w:left="486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02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180" w:hanging="1440"/>
      </w:pPr>
      <w:rPr>
        <w:rFonts w:hint="default"/>
      </w:rPr>
    </w:lvl>
    <w:lvl w:ilvl="8">
      <w:start w:val="1"/>
      <w:numFmt w:val="decimal"/>
      <w:isLgl/>
      <w:lvlText w:val="%1.%2.%3.%4.%5.%6.%7.%8.%9"/>
      <w:lvlJc w:val="left"/>
      <w:pPr>
        <w:ind w:left="10440" w:hanging="1800"/>
      </w:pPr>
      <w:rPr>
        <w:rFonts w:hint="default"/>
      </w:rPr>
    </w:lvl>
  </w:abstractNum>
  <w:abstractNum w:abstractNumId="16" w15:restartNumberingAfterBreak="0">
    <w:nsid w:val="3542681C"/>
    <w:multiLevelType w:val="multilevel"/>
    <w:tmpl w:val="70504B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AD27AD"/>
    <w:multiLevelType w:val="hybridMultilevel"/>
    <w:tmpl w:val="8D72EC8C"/>
    <w:lvl w:ilvl="0" w:tplc="1820E9BC">
      <w:numFmt w:val="bullet"/>
      <w:lvlText w:val=""/>
      <w:lvlJc w:val="left"/>
      <w:pPr>
        <w:ind w:left="1789" w:hanging="360"/>
      </w:pPr>
      <w:rPr>
        <w:rFonts w:ascii="Times New Roman" w:eastAsia="Calibri"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8" w15:restartNumberingAfterBreak="0">
    <w:nsid w:val="3E7E1B80"/>
    <w:multiLevelType w:val="hybridMultilevel"/>
    <w:tmpl w:val="828EE158"/>
    <w:lvl w:ilvl="0" w:tplc="9232F656">
      <w:start w:val="1"/>
      <w:numFmt w:val="decimal"/>
      <w:lvlText w:val="%1."/>
      <w:lvlJc w:val="left"/>
      <w:pPr>
        <w:ind w:left="853" w:hanging="285"/>
      </w:pPr>
      <w:rPr>
        <w:rFonts w:ascii="Times New Roman" w:eastAsia="Times New Roman" w:hAnsi="Times New Roman" w:cs="Times New Roman" w:hint="default"/>
        <w:b w:val="0"/>
        <w:bCs w:val="0"/>
        <w:i w:val="0"/>
        <w:iCs w:val="0"/>
        <w:spacing w:val="0"/>
        <w:w w:val="100"/>
        <w:sz w:val="24"/>
        <w:szCs w:val="24"/>
        <w:lang w:val="id" w:eastAsia="en-US" w:bidi="ar-SA"/>
      </w:rPr>
    </w:lvl>
    <w:lvl w:ilvl="1" w:tplc="EDD0FF54">
      <w:start w:val="1"/>
      <w:numFmt w:val="lowerLetter"/>
      <w:lvlText w:val="%2."/>
      <w:lvlJc w:val="left"/>
      <w:pPr>
        <w:ind w:left="127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E37CD260">
      <w:numFmt w:val="bullet"/>
      <w:lvlText w:val="•"/>
      <w:lvlJc w:val="left"/>
      <w:pPr>
        <w:ind w:left="2098" w:hanging="360"/>
      </w:pPr>
      <w:rPr>
        <w:rFonts w:hint="default"/>
        <w:lang w:val="id" w:eastAsia="en-US" w:bidi="ar-SA"/>
      </w:rPr>
    </w:lvl>
    <w:lvl w:ilvl="3" w:tplc="602E56A4">
      <w:numFmt w:val="bullet"/>
      <w:lvlText w:val="•"/>
      <w:lvlJc w:val="left"/>
      <w:pPr>
        <w:ind w:left="2917" w:hanging="360"/>
      </w:pPr>
      <w:rPr>
        <w:rFonts w:hint="default"/>
        <w:lang w:val="id" w:eastAsia="en-US" w:bidi="ar-SA"/>
      </w:rPr>
    </w:lvl>
    <w:lvl w:ilvl="4" w:tplc="67467D88">
      <w:numFmt w:val="bullet"/>
      <w:lvlText w:val="•"/>
      <w:lvlJc w:val="left"/>
      <w:pPr>
        <w:ind w:left="3736" w:hanging="360"/>
      </w:pPr>
      <w:rPr>
        <w:rFonts w:hint="default"/>
        <w:lang w:val="id" w:eastAsia="en-US" w:bidi="ar-SA"/>
      </w:rPr>
    </w:lvl>
    <w:lvl w:ilvl="5" w:tplc="6F849524">
      <w:numFmt w:val="bullet"/>
      <w:lvlText w:val="•"/>
      <w:lvlJc w:val="left"/>
      <w:pPr>
        <w:ind w:left="4555" w:hanging="360"/>
      </w:pPr>
      <w:rPr>
        <w:rFonts w:hint="default"/>
        <w:lang w:val="id" w:eastAsia="en-US" w:bidi="ar-SA"/>
      </w:rPr>
    </w:lvl>
    <w:lvl w:ilvl="6" w:tplc="28A23E68">
      <w:numFmt w:val="bullet"/>
      <w:lvlText w:val="•"/>
      <w:lvlJc w:val="left"/>
      <w:pPr>
        <w:ind w:left="5373" w:hanging="360"/>
      </w:pPr>
      <w:rPr>
        <w:rFonts w:hint="default"/>
        <w:lang w:val="id" w:eastAsia="en-US" w:bidi="ar-SA"/>
      </w:rPr>
    </w:lvl>
    <w:lvl w:ilvl="7" w:tplc="8F842186">
      <w:numFmt w:val="bullet"/>
      <w:lvlText w:val="•"/>
      <w:lvlJc w:val="left"/>
      <w:pPr>
        <w:ind w:left="6192" w:hanging="360"/>
      </w:pPr>
      <w:rPr>
        <w:rFonts w:hint="default"/>
        <w:lang w:val="id" w:eastAsia="en-US" w:bidi="ar-SA"/>
      </w:rPr>
    </w:lvl>
    <w:lvl w:ilvl="8" w:tplc="794CB8D2">
      <w:numFmt w:val="bullet"/>
      <w:lvlText w:val="•"/>
      <w:lvlJc w:val="left"/>
      <w:pPr>
        <w:ind w:left="7011" w:hanging="360"/>
      </w:pPr>
      <w:rPr>
        <w:rFonts w:hint="default"/>
        <w:lang w:val="id" w:eastAsia="en-US" w:bidi="ar-SA"/>
      </w:rPr>
    </w:lvl>
  </w:abstractNum>
  <w:abstractNum w:abstractNumId="19" w15:restartNumberingAfterBreak="0">
    <w:nsid w:val="41A77302"/>
    <w:multiLevelType w:val="multilevel"/>
    <w:tmpl w:val="DE6431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02921"/>
    <w:multiLevelType w:val="hybridMultilevel"/>
    <w:tmpl w:val="0A501CA2"/>
    <w:lvl w:ilvl="0" w:tplc="5AD28F96">
      <w:start w:val="1"/>
      <w:numFmt w:val="decimal"/>
      <w:lvlText w:val="%1."/>
      <w:lvlJc w:val="left"/>
      <w:pPr>
        <w:ind w:left="2062" w:hanging="360"/>
      </w:pPr>
      <w:rPr>
        <w:rFonts w:hint="default"/>
      </w:rPr>
    </w:lvl>
    <w:lvl w:ilvl="1" w:tplc="04090019" w:tentative="1">
      <w:start w:val="1"/>
      <w:numFmt w:val="lowerLetter"/>
      <w:lvlText w:val="%2."/>
      <w:lvlJc w:val="left"/>
      <w:pPr>
        <w:ind w:left="2422" w:hanging="360"/>
      </w:pPr>
    </w:lvl>
    <w:lvl w:ilvl="2" w:tplc="0409001B" w:tentative="1">
      <w:start w:val="1"/>
      <w:numFmt w:val="lowerRoman"/>
      <w:lvlText w:val="%3."/>
      <w:lvlJc w:val="right"/>
      <w:pPr>
        <w:ind w:left="3142" w:hanging="180"/>
      </w:pPr>
    </w:lvl>
    <w:lvl w:ilvl="3" w:tplc="0409000F" w:tentative="1">
      <w:start w:val="1"/>
      <w:numFmt w:val="decimal"/>
      <w:lvlText w:val="%4."/>
      <w:lvlJc w:val="left"/>
      <w:pPr>
        <w:ind w:left="3862" w:hanging="360"/>
      </w:pPr>
    </w:lvl>
    <w:lvl w:ilvl="4" w:tplc="04090019" w:tentative="1">
      <w:start w:val="1"/>
      <w:numFmt w:val="lowerLetter"/>
      <w:lvlText w:val="%5."/>
      <w:lvlJc w:val="left"/>
      <w:pPr>
        <w:ind w:left="4582" w:hanging="360"/>
      </w:pPr>
    </w:lvl>
    <w:lvl w:ilvl="5" w:tplc="0409001B" w:tentative="1">
      <w:start w:val="1"/>
      <w:numFmt w:val="lowerRoman"/>
      <w:lvlText w:val="%6."/>
      <w:lvlJc w:val="right"/>
      <w:pPr>
        <w:ind w:left="5302" w:hanging="180"/>
      </w:pPr>
    </w:lvl>
    <w:lvl w:ilvl="6" w:tplc="0409000F" w:tentative="1">
      <w:start w:val="1"/>
      <w:numFmt w:val="decimal"/>
      <w:lvlText w:val="%7."/>
      <w:lvlJc w:val="left"/>
      <w:pPr>
        <w:ind w:left="6022" w:hanging="360"/>
      </w:pPr>
    </w:lvl>
    <w:lvl w:ilvl="7" w:tplc="04090019" w:tentative="1">
      <w:start w:val="1"/>
      <w:numFmt w:val="lowerLetter"/>
      <w:lvlText w:val="%8."/>
      <w:lvlJc w:val="left"/>
      <w:pPr>
        <w:ind w:left="6742" w:hanging="360"/>
      </w:pPr>
    </w:lvl>
    <w:lvl w:ilvl="8" w:tplc="0409001B" w:tentative="1">
      <w:start w:val="1"/>
      <w:numFmt w:val="lowerRoman"/>
      <w:lvlText w:val="%9."/>
      <w:lvlJc w:val="right"/>
      <w:pPr>
        <w:ind w:left="7462" w:hanging="180"/>
      </w:pPr>
    </w:lvl>
  </w:abstractNum>
  <w:abstractNum w:abstractNumId="21" w15:restartNumberingAfterBreak="0">
    <w:nsid w:val="4FE53ABF"/>
    <w:multiLevelType w:val="hybridMultilevel"/>
    <w:tmpl w:val="E4227D80"/>
    <w:lvl w:ilvl="0" w:tplc="0186C9F8">
      <w:start w:val="1"/>
      <w:numFmt w:val="lowerLetter"/>
      <w:lvlText w:val="%1."/>
      <w:lvlJc w:val="left"/>
      <w:pPr>
        <w:ind w:left="1057" w:hanging="421"/>
      </w:pPr>
      <w:rPr>
        <w:rFonts w:ascii="Times New Roman" w:eastAsia="Times New Roman" w:hAnsi="Times New Roman" w:cs="Times New Roman" w:hint="default"/>
        <w:b w:val="0"/>
        <w:bCs w:val="0"/>
        <w:i w:val="0"/>
        <w:iCs w:val="0"/>
        <w:spacing w:val="0"/>
        <w:w w:val="100"/>
        <w:sz w:val="24"/>
        <w:szCs w:val="24"/>
        <w:lang w:val="id" w:eastAsia="en-US" w:bidi="ar-SA"/>
      </w:rPr>
    </w:lvl>
    <w:lvl w:ilvl="1" w:tplc="BBCAE406">
      <w:numFmt w:val="bullet"/>
      <w:lvlText w:val="•"/>
      <w:lvlJc w:val="left"/>
      <w:pPr>
        <w:ind w:left="1818" w:hanging="421"/>
      </w:pPr>
      <w:rPr>
        <w:rFonts w:hint="default"/>
        <w:lang w:val="id" w:eastAsia="en-US" w:bidi="ar-SA"/>
      </w:rPr>
    </w:lvl>
    <w:lvl w:ilvl="2" w:tplc="3C56392E">
      <w:numFmt w:val="bullet"/>
      <w:lvlText w:val="•"/>
      <w:lvlJc w:val="left"/>
      <w:pPr>
        <w:ind w:left="2577" w:hanging="421"/>
      </w:pPr>
      <w:rPr>
        <w:rFonts w:hint="default"/>
        <w:lang w:val="id" w:eastAsia="en-US" w:bidi="ar-SA"/>
      </w:rPr>
    </w:lvl>
    <w:lvl w:ilvl="3" w:tplc="E5E89B62">
      <w:numFmt w:val="bullet"/>
      <w:lvlText w:val="•"/>
      <w:lvlJc w:val="left"/>
      <w:pPr>
        <w:ind w:left="3336" w:hanging="421"/>
      </w:pPr>
      <w:rPr>
        <w:rFonts w:hint="default"/>
        <w:lang w:val="id" w:eastAsia="en-US" w:bidi="ar-SA"/>
      </w:rPr>
    </w:lvl>
    <w:lvl w:ilvl="4" w:tplc="AFB893B6">
      <w:numFmt w:val="bullet"/>
      <w:lvlText w:val="•"/>
      <w:lvlJc w:val="left"/>
      <w:pPr>
        <w:ind w:left="4095" w:hanging="421"/>
      </w:pPr>
      <w:rPr>
        <w:rFonts w:hint="default"/>
        <w:lang w:val="id" w:eastAsia="en-US" w:bidi="ar-SA"/>
      </w:rPr>
    </w:lvl>
    <w:lvl w:ilvl="5" w:tplc="368AA570">
      <w:numFmt w:val="bullet"/>
      <w:lvlText w:val="•"/>
      <w:lvlJc w:val="left"/>
      <w:pPr>
        <w:ind w:left="4854" w:hanging="421"/>
      </w:pPr>
      <w:rPr>
        <w:rFonts w:hint="default"/>
        <w:lang w:val="id" w:eastAsia="en-US" w:bidi="ar-SA"/>
      </w:rPr>
    </w:lvl>
    <w:lvl w:ilvl="6" w:tplc="42B4791A">
      <w:numFmt w:val="bullet"/>
      <w:lvlText w:val="•"/>
      <w:lvlJc w:val="left"/>
      <w:pPr>
        <w:ind w:left="5613" w:hanging="421"/>
      </w:pPr>
      <w:rPr>
        <w:rFonts w:hint="default"/>
        <w:lang w:val="id" w:eastAsia="en-US" w:bidi="ar-SA"/>
      </w:rPr>
    </w:lvl>
    <w:lvl w:ilvl="7" w:tplc="3D52FC60">
      <w:numFmt w:val="bullet"/>
      <w:lvlText w:val="•"/>
      <w:lvlJc w:val="left"/>
      <w:pPr>
        <w:ind w:left="6372" w:hanging="421"/>
      </w:pPr>
      <w:rPr>
        <w:rFonts w:hint="default"/>
        <w:lang w:val="id" w:eastAsia="en-US" w:bidi="ar-SA"/>
      </w:rPr>
    </w:lvl>
    <w:lvl w:ilvl="8" w:tplc="9C50310C">
      <w:numFmt w:val="bullet"/>
      <w:lvlText w:val="•"/>
      <w:lvlJc w:val="left"/>
      <w:pPr>
        <w:ind w:left="7131" w:hanging="421"/>
      </w:pPr>
      <w:rPr>
        <w:rFonts w:hint="default"/>
        <w:lang w:val="id" w:eastAsia="en-US" w:bidi="ar-SA"/>
      </w:rPr>
    </w:lvl>
  </w:abstractNum>
  <w:abstractNum w:abstractNumId="22" w15:restartNumberingAfterBreak="0">
    <w:nsid w:val="54F164F4"/>
    <w:multiLevelType w:val="multilevel"/>
    <w:tmpl w:val="4252CC62"/>
    <w:lvl w:ilvl="0">
      <w:start w:val="2"/>
      <w:numFmt w:val="decimal"/>
      <w:lvlText w:val="%1"/>
      <w:lvlJc w:val="left"/>
      <w:pPr>
        <w:ind w:left="1845" w:hanging="568"/>
      </w:pPr>
      <w:rPr>
        <w:rFonts w:hint="default"/>
        <w:lang w:val="id" w:eastAsia="en-US" w:bidi="ar-SA"/>
      </w:rPr>
    </w:lvl>
    <w:lvl w:ilvl="1">
      <w:start w:val="1"/>
      <w:numFmt w:val="decimal"/>
      <w:lvlText w:val="%1.%2"/>
      <w:lvlJc w:val="left"/>
      <w:pPr>
        <w:ind w:left="1845" w:hanging="568"/>
      </w:pPr>
      <w:rPr>
        <w:rFonts w:hint="default"/>
        <w:spacing w:val="0"/>
        <w:w w:val="100"/>
        <w:lang w:val="id" w:eastAsia="en-US" w:bidi="ar-SA"/>
      </w:rPr>
    </w:lvl>
    <w:lvl w:ilvl="2">
      <w:start w:val="1"/>
      <w:numFmt w:val="decimal"/>
      <w:lvlText w:val="%1.%2.%3"/>
      <w:lvlJc w:val="left"/>
      <w:pPr>
        <w:ind w:left="2413" w:hanging="569"/>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804" w:hanging="569"/>
      </w:pPr>
      <w:rPr>
        <w:rFonts w:hint="default"/>
        <w:lang w:val="id" w:eastAsia="en-US" w:bidi="ar-SA"/>
      </w:rPr>
    </w:lvl>
    <w:lvl w:ilvl="4">
      <w:numFmt w:val="bullet"/>
      <w:lvlText w:val="•"/>
      <w:lvlJc w:val="left"/>
      <w:pPr>
        <w:ind w:left="4496" w:hanging="569"/>
      </w:pPr>
      <w:rPr>
        <w:rFonts w:hint="default"/>
        <w:lang w:val="id" w:eastAsia="en-US" w:bidi="ar-SA"/>
      </w:rPr>
    </w:lvl>
    <w:lvl w:ilvl="5">
      <w:numFmt w:val="bullet"/>
      <w:lvlText w:val="•"/>
      <w:lvlJc w:val="left"/>
      <w:pPr>
        <w:ind w:left="5188" w:hanging="569"/>
      </w:pPr>
      <w:rPr>
        <w:rFonts w:hint="default"/>
        <w:lang w:val="id" w:eastAsia="en-US" w:bidi="ar-SA"/>
      </w:rPr>
    </w:lvl>
    <w:lvl w:ilvl="6">
      <w:numFmt w:val="bullet"/>
      <w:lvlText w:val="•"/>
      <w:lvlJc w:val="left"/>
      <w:pPr>
        <w:ind w:left="5880" w:hanging="569"/>
      </w:pPr>
      <w:rPr>
        <w:rFonts w:hint="default"/>
        <w:lang w:val="id" w:eastAsia="en-US" w:bidi="ar-SA"/>
      </w:rPr>
    </w:lvl>
    <w:lvl w:ilvl="7">
      <w:numFmt w:val="bullet"/>
      <w:lvlText w:val="•"/>
      <w:lvlJc w:val="left"/>
      <w:pPr>
        <w:ind w:left="6572" w:hanging="569"/>
      </w:pPr>
      <w:rPr>
        <w:rFonts w:hint="default"/>
        <w:lang w:val="id" w:eastAsia="en-US" w:bidi="ar-SA"/>
      </w:rPr>
    </w:lvl>
    <w:lvl w:ilvl="8">
      <w:numFmt w:val="bullet"/>
      <w:lvlText w:val="•"/>
      <w:lvlJc w:val="left"/>
      <w:pPr>
        <w:ind w:left="7264" w:hanging="569"/>
      </w:pPr>
      <w:rPr>
        <w:rFonts w:hint="default"/>
        <w:lang w:val="id" w:eastAsia="en-US" w:bidi="ar-SA"/>
      </w:rPr>
    </w:lvl>
  </w:abstractNum>
  <w:abstractNum w:abstractNumId="23" w15:restartNumberingAfterBreak="0">
    <w:nsid w:val="553F1250"/>
    <w:multiLevelType w:val="hybridMultilevel"/>
    <w:tmpl w:val="727ECE80"/>
    <w:lvl w:ilvl="0" w:tplc="0409000F">
      <w:start w:val="1"/>
      <w:numFmt w:val="decimal"/>
      <w:lvlText w:val="%1."/>
      <w:lvlJc w:val="left"/>
      <w:pPr>
        <w:ind w:left="2344" w:hanging="360"/>
      </w:p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24" w15:restartNumberingAfterBreak="0">
    <w:nsid w:val="557351D8"/>
    <w:multiLevelType w:val="multilevel"/>
    <w:tmpl w:val="33E0652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80F7F51"/>
    <w:multiLevelType w:val="hybridMultilevel"/>
    <w:tmpl w:val="28F22FFC"/>
    <w:lvl w:ilvl="0" w:tplc="2FF4F1B0">
      <w:start w:val="1"/>
      <w:numFmt w:val="decimal"/>
      <w:lvlText w:val="%1."/>
      <w:lvlJc w:val="left"/>
      <w:pPr>
        <w:ind w:left="418" w:hanging="284"/>
      </w:pPr>
      <w:rPr>
        <w:rFonts w:hint="default"/>
        <w:spacing w:val="0"/>
        <w:w w:val="100"/>
        <w:lang w:val="id" w:eastAsia="en-US" w:bidi="ar-SA"/>
      </w:rPr>
    </w:lvl>
    <w:lvl w:ilvl="1" w:tplc="7D46887E">
      <w:numFmt w:val="bullet"/>
      <w:lvlText w:val="•"/>
      <w:lvlJc w:val="left"/>
      <w:pPr>
        <w:ind w:left="589" w:hanging="284"/>
      </w:pPr>
      <w:rPr>
        <w:rFonts w:hint="default"/>
        <w:lang w:val="id" w:eastAsia="en-US" w:bidi="ar-SA"/>
      </w:rPr>
    </w:lvl>
    <w:lvl w:ilvl="2" w:tplc="AB209C48">
      <w:numFmt w:val="bullet"/>
      <w:lvlText w:val="•"/>
      <w:lvlJc w:val="left"/>
      <w:pPr>
        <w:ind w:left="759" w:hanging="284"/>
      </w:pPr>
      <w:rPr>
        <w:rFonts w:hint="default"/>
        <w:lang w:val="id" w:eastAsia="en-US" w:bidi="ar-SA"/>
      </w:rPr>
    </w:lvl>
    <w:lvl w:ilvl="3" w:tplc="ED546E68">
      <w:numFmt w:val="bullet"/>
      <w:lvlText w:val="•"/>
      <w:lvlJc w:val="left"/>
      <w:pPr>
        <w:ind w:left="929" w:hanging="284"/>
      </w:pPr>
      <w:rPr>
        <w:rFonts w:hint="default"/>
        <w:lang w:val="id" w:eastAsia="en-US" w:bidi="ar-SA"/>
      </w:rPr>
    </w:lvl>
    <w:lvl w:ilvl="4" w:tplc="EF948DCC">
      <w:numFmt w:val="bullet"/>
      <w:lvlText w:val="•"/>
      <w:lvlJc w:val="left"/>
      <w:pPr>
        <w:ind w:left="1099" w:hanging="284"/>
      </w:pPr>
      <w:rPr>
        <w:rFonts w:hint="default"/>
        <w:lang w:val="id" w:eastAsia="en-US" w:bidi="ar-SA"/>
      </w:rPr>
    </w:lvl>
    <w:lvl w:ilvl="5" w:tplc="3F66BD68">
      <w:numFmt w:val="bullet"/>
      <w:lvlText w:val="•"/>
      <w:lvlJc w:val="left"/>
      <w:pPr>
        <w:ind w:left="1269" w:hanging="284"/>
      </w:pPr>
      <w:rPr>
        <w:rFonts w:hint="default"/>
        <w:lang w:val="id" w:eastAsia="en-US" w:bidi="ar-SA"/>
      </w:rPr>
    </w:lvl>
    <w:lvl w:ilvl="6" w:tplc="F27C3E3E">
      <w:numFmt w:val="bullet"/>
      <w:lvlText w:val="•"/>
      <w:lvlJc w:val="left"/>
      <w:pPr>
        <w:ind w:left="1439" w:hanging="284"/>
      </w:pPr>
      <w:rPr>
        <w:rFonts w:hint="default"/>
        <w:lang w:val="id" w:eastAsia="en-US" w:bidi="ar-SA"/>
      </w:rPr>
    </w:lvl>
    <w:lvl w:ilvl="7" w:tplc="29503A0C">
      <w:numFmt w:val="bullet"/>
      <w:lvlText w:val="•"/>
      <w:lvlJc w:val="left"/>
      <w:pPr>
        <w:ind w:left="1609" w:hanging="284"/>
      </w:pPr>
      <w:rPr>
        <w:rFonts w:hint="default"/>
        <w:lang w:val="id" w:eastAsia="en-US" w:bidi="ar-SA"/>
      </w:rPr>
    </w:lvl>
    <w:lvl w:ilvl="8" w:tplc="5BEA7B9A">
      <w:numFmt w:val="bullet"/>
      <w:lvlText w:val="•"/>
      <w:lvlJc w:val="left"/>
      <w:pPr>
        <w:ind w:left="1779" w:hanging="284"/>
      </w:pPr>
      <w:rPr>
        <w:rFonts w:hint="default"/>
        <w:lang w:val="id" w:eastAsia="en-US" w:bidi="ar-SA"/>
      </w:rPr>
    </w:lvl>
  </w:abstractNum>
  <w:abstractNum w:abstractNumId="26" w15:restartNumberingAfterBreak="0">
    <w:nsid w:val="59F550DC"/>
    <w:multiLevelType w:val="multilevel"/>
    <w:tmpl w:val="7756AC8E"/>
    <w:lvl w:ilvl="0">
      <w:start w:val="3"/>
      <w:numFmt w:val="decimal"/>
      <w:lvlText w:val="%1"/>
      <w:lvlJc w:val="left"/>
      <w:pPr>
        <w:ind w:left="1845" w:hanging="568"/>
      </w:pPr>
      <w:rPr>
        <w:rFonts w:hint="default"/>
        <w:lang w:val="id" w:eastAsia="en-US" w:bidi="ar-SA"/>
      </w:rPr>
    </w:lvl>
    <w:lvl w:ilvl="1">
      <w:start w:val="1"/>
      <w:numFmt w:val="decimal"/>
      <w:lvlText w:val="%1.%2"/>
      <w:lvlJc w:val="left"/>
      <w:pPr>
        <w:ind w:left="1845" w:hanging="568"/>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413" w:hanging="569"/>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804" w:hanging="569"/>
      </w:pPr>
      <w:rPr>
        <w:rFonts w:hint="default"/>
        <w:lang w:val="id" w:eastAsia="en-US" w:bidi="ar-SA"/>
      </w:rPr>
    </w:lvl>
    <w:lvl w:ilvl="4">
      <w:numFmt w:val="bullet"/>
      <w:lvlText w:val="•"/>
      <w:lvlJc w:val="left"/>
      <w:pPr>
        <w:ind w:left="4496" w:hanging="569"/>
      </w:pPr>
      <w:rPr>
        <w:rFonts w:hint="default"/>
        <w:lang w:val="id" w:eastAsia="en-US" w:bidi="ar-SA"/>
      </w:rPr>
    </w:lvl>
    <w:lvl w:ilvl="5">
      <w:numFmt w:val="bullet"/>
      <w:lvlText w:val="•"/>
      <w:lvlJc w:val="left"/>
      <w:pPr>
        <w:ind w:left="5188" w:hanging="569"/>
      </w:pPr>
      <w:rPr>
        <w:rFonts w:hint="default"/>
        <w:lang w:val="id" w:eastAsia="en-US" w:bidi="ar-SA"/>
      </w:rPr>
    </w:lvl>
    <w:lvl w:ilvl="6">
      <w:numFmt w:val="bullet"/>
      <w:lvlText w:val="•"/>
      <w:lvlJc w:val="left"/>
      <w:pPr>
        <w:ind w:left="5880" w:hanging="569"/>
      </w:pPr>
      <w:rPr>
        <w:rFonts w:hint="default"/>
        <w:lang w:val="id" w:eastAsia="en-US" w:bidi="ar-SA"/>
      </w:rPr>
    </w:lvl>
    <w:lvl w:ilvl="7">
      <w:numFmt w:val="bullet"/>
      <w:lvlText w:val="•"/>
      <w:lvlJc w:val="left"/>
      <w:pPr>
        <w:ind w:left="6572" w:hanging="569"/>
      </w:pPr>
      <w:rPr>
        <w:rFonts w:hint="default"/>
        <w:lang w:val="id" w:eastAsia="en-US" w:bidi="ar-SA"/>
      </w:rPr>
    </w:lvl>
    <w:lvl w:ilvl="8">
      <w:numFmt w:val="bullet"/>
      <w:lvlText w:val="•"/>
      <w:lvlJc w:val="left"/>
      <w:pPr>
        <w:ind w:left="7264" w:hanging="569"/>
      </w:pPr>
      <w:rPr>
        <w:rFonts w:hint="default"/>
        <w:lang w:val="id" w:eastAsia="en-US" w:bidi="ar-SA"/>
      </w:rPr>
    </w:lvl>
  </w:abstractNum>
  <w:abstractNum w:abstractNumId="27" w15:restartNumberingAfterBreak="0">
    <w:nsid w:val="5FAF7ED1"/>
    <w:multiLevelType w:val="multilevel"/>
    <w:tmpl w:val="DD2C9EDC"/>
    <w:lvl w:ilvl="0">
      <w:start w:val="1"/>
      <w:numFmt w:val="decimal"/>
      <w:lvlText w:val="%1"/>
      <w:lvlJc w:val="left"/>
      <w:pPr>
        <w:ind w:left="1277" w:hanging="717"/>
      </w:pPr>
      <w:rPr>
        <w:rFonts w:hint="default"/>
        <w:lang w:val="id" w:eastAsia="en-US" w:bidi="ar-SA"/>
      </w:rPr>
    </w:lvl>
    <w:lvl w:ilvl="1">
      <w:start w:val="1"/>
      <w:numFmt w:val="decimal"/>
      <w:lvlText w:val="%1.%2"/>
      <w:lvlJc w:val="left"/>
      <w:pPr>
        <w:ind w:left="1277" w:hanging="71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37" w:hanging="424"/>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56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332" w:hanging="360"/>
      </w:pPr>
      <w:rPr>
        <w:rFonts w:hint="default"/>
        <w:lang w:val="id" w:eastAsia="en-US" w:bidi="ar-SA"/>
      </w:rPr>
    </w:lvl>
    <w:lvl w:ilvl="5">
      <w:numFmt w:val="bullet"/>
      <w:lvlText w:val="•"/>
      <w:lvlJc w:val="left"/>
      <w:pPr>
        <w:ind w:left="4218" w:hanging="360"/>
      </w:pPr>
      <w:rPr>
        <w:rFonts w:hint="default"/>
        <w:lang w:val="id" w:eastAsia="en-US" w:bidi="ar-SA"/>
      </w:rPr>
    </w:lvl>
    <w:lvl w:ilvl="6">
      <w:numFmt w:val="bullet"/>
      <w:lvlText w:val="•"/>
      <w:lvlJc w:val="left"/>
      <w:pPr>
        <w:ind w:left="5104" w:hanging="360"/>
      </w:pPr>
      <w:rPr>
        <w:rFonts w:hint="default"/>
        <w:lang w:val="id" w:eastAsia="en-US" w:bidi="ar-SA"/>
      </w:rPr>
    </w:lvl>
    <w:lvl w:ilvl="7">
      <w:numFmt w:val="bullet"/>
      <w:lvlText w:val="•"/>
      <w:lvlJc w:val="left"/>
      <w:pPr>
        <w:ind w:left="5990" w:hanging="360"/>
      </w:pPr>
      <w:rPr>
        <w:rFonts w:hint="default"/>
        <w:lang w:val="id" w:eastAsia="en-US" w:bidi="ar-SA"/>
      </w:rPr>
    </w:lvl>
    <w:lvl w:ilvl="8">
      <w:numFmt w:val="bullet"/>
      <w:lvlText w:val="•"/>
      <w:lvlJc w:val="left"/>
      <w:pPr>
        <w:ind w:left="6876" w:hanging="360"/>
      </w:pPr>
      <w:rPr>
        <w:rFonts w:hint="default"/>
        <w:lang w:val="id" w:eastAsia="en-US" w:bidi="ar-SA"/>
      </w:rPr>
    </w:lvl>
  </w:abstractNum>
  <w:abstractNum w:abstractNumId="28" w15:restartNumberingAfterBreak="0">
    <w:nsid w:val="644E61BF"/>
    <w:multiLevelType w:val="multilevel"/>
    <w:tmpl w:val="70504B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AA6267"/>
    <w:multiLevelType w:val="hybridMultilevel"/>
    <w:tmpl w:val="BED457F6"/>
    <w:lvl w:ilvl="0" w:tplc="F2BC9C0A">
      <w:start w:val="1"/>
      <w:numFmt w:val="lowerLetter"/>
      <w:lvlText w:val="%1."/>
      <w:lvlJc w:val="left"/>
      <w:pPr>
        <w:ind w:left="127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750EA0E">
      <w:numFmt w:val="bullet"/>
      <w:lvlText w:val="•"/>
      <w:lvlJc w:val="left"/>
      <w:pPr>
        <w:ind w:left="2016" w:hanging="360"/>
      </w:pPr>
      <w:rPr>
        <w:rFonts w:hint="default"/>
        <w:lang w:val="id" w:eastAsia="en-US" w:bidi="ar-SA"/>
      </w:rPr>
    </w:lvl>
    <w:lvl w:ilvl="2" w:tplc="DADCB7E6">
      <w:numFmt w:val="bullet"/>
      <w:lvlText w:val="•"/>
      <w:lvlJc w:val="left"/>
      <w:pPr>
        <w:ind w:left="2753" w:hanging="360"/>
      </w:pPr>
      <w:rPr>
        <w:rFonts w:hint="default"/>
        <w:lang w:val="id" w:eastAsia="en-US" w:bidi="ar-SA"/>
      </w:rPr>
    </w:lvl>
    <w:lvl w:ilvl="3" w:tplc="6D749684">
      <w:numFmt w:val="bullet"/>
      <w:lvlText w:val="•"/>
      <w:lvlJc w:val="left"/>
      <w:pPr>
        <w:ind w:left="3490" w:hanging="360"/>
      </w:pPr>
      <w:rPr>
        <w:rFonts w:hint="default"/>
        <w:lang w:val="id" w:eastAsia="en-US" w:bidi="ar-SA"/>
      </w:rPr>
    </w:lvl>
    <w:lvl w:ilvl="4" w:tplc="C674E520">
      <w:numFmt w:val="bullet"/>
      <w:lvlText w:val="•"/>
      <w:lvlJc w:val="left"/>
      <w:pPr>
        <w:ind w:left="4227" w:hanging="360"/>
      </w:pPr>
      <w:rPr>
        <w:rFonts w:hint="default"/>
        <w:lang w:val="id" w:eastAsia="en-US" w:bidi="ar-SA"/>
      </w:rPr>
    </w:lvl>
    <w:lvl w:ilvl="5" w:tplc="985EE33C">
      <w:numFmt w:val="bullet"/>
      <w:lvlText w:val="•"/>
      <w:lvlJc w:val="left"/>
      <w:pPr>
        <w:ind w:left="4964" w:hanging="360"/>
      </w:pPr>
      <w:rPr>
        <w:rFonts w:hint="default"/>
        <w:lang w:val="id" w:eastAsia="en-US" w:bidi="ar-SA"/>
      </w:rPr>
    </w:lvl>
    <w:lvl w:ilvl="6" w:tplc="20108E76">
      <w:numFmt w:val="bullet"/>
      <w:lvlText w:val="•"/>
      <w:lvlJc w:val="left"/>
      <w:pPr>
        <w:ind w:left="5701" w:hanging="360"/>
      </w:pPr>
      <w:rPr>
        <w:rFonts w:hint="default"/>
        <w:lang w:val="id" w:eastAsia="en-US" w:bidi="ar-SA"/>
      </w:rPr>
    </w:lvl>
    <w:lvl w:ilvl="7" w:tplc="E4C2ABC4">
      <w:numFmt w:val="bullet"/>
      <w:lvlText w:val="•"/>
      <w:lvlJc w:val="left"/>
      <w:pPr>
        <w:ind w:left="6438" w:hanging="360"/>
      </w:pPr>
      <w:rPr>
        <w:rFonts w:hint="default"/>
        <w:lang w:val="id" w:eastAsia="en-US" w:bidi="ar-SA"/>
      </w:rPr>
    </w:lvl>
    <w:lvl w:ilvl="8" w:tplc="F2C29F34">
      <w:numFmt w:val="bullet"/>
      <w:lvlText w:val="•"/>
      <w:lvlJc w:val="left"/>
      <w:pPr>
        <w:ind w:left="7175" w:hanging="360"/>
      </w:pPr>
      <w:rPr>
        <w:rFonts w:hint="default"/>
        <w:lang w:val="id" w:eastAsia="en-US" w:bidi="ar-SA"/>
      </w:rPr>
    </w:lvl>
  </w:abstractNum>
  <w:abstractNum w:abstractNumId="30" w15:restartNumberingAfterBreak="0">
    <w:nsid w:val="6A18611F"/>
    <w:multiLevelType w:val="hybridMultilevel"/>
    <w:tmpl w:val="714E2AD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6A1F07D8"/>
    <w:multiLevelType w:val="multilevel"/>
    <w:tmpl w:val="1CECD8AE"/>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6C467809"/>
    <w:multiLevelType w:val="multilevel"/>
    <w:tmpl w:val="81226ED6"/>
    <w:lvl w:ilvl="0">
      <w:start w:val="3"/>
      <w:numFmt w:val="decimal"/>
      <w:lvlText w:val="%1"/>
      <w:lvlJc w:val="left"/>
      <w:pPr>
        <w:ind w:left="1277" w:hanging="717"/>
      </w:pPr>
      <w:rPr>
        <w:rFonts w:hint="default"/>
        <w:lang w:val="id" w:eastAsia="en-US" w:bidi="ar-SA"/>
      </w:rPr>
    </w:lvl>
    <w:lvl w:ilvl="1">
      <w:start w:val="1"/>
      <w:numFmt w:val="decimal"/>
      <w:lvlText w:val="%1.%2"/>
      <w:lvlJc w:val="left"/>
      <w:pPr>
        <w:ind w:left="1277" w:hanging="71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7" w:hanging="709"/>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77" w:hanging="424"/>
      </w:pPr>
      <w:rPr>
        <w:rFonts w:ascii="Times New Roman" w:eastAsia="Times New Roman" w:hAnsi="Times New Roman" w:cs="Times New Roman" w:hint="default"/>
        <w:b/>
        <w:bCs/>
        <w:i w:val="0"/>
        <w:iCs w:val="0"/>
        <w:spacing w:val="0"/>
        <w:w w:val="100"/>
        <w:position w:val="1"/>
        <w:sz w:val="24"/>
        <w:szCs w:val="24"/>
        <w:lang w:val="id" w:eastAsia="en-US" w:bidi="ar-SA"/>
      </w:rPr>
    </w:lvl>
    <w:lvl w:ilvl="4">
      <w:numFmt w:val="bullet"/>
      <w:lvlText w:val="•"/>
      <w:lvlJc w:val="left"/>
      <w:pPr>
        <w:ind w:left="4227" w:hanging="424"/>
      </w:pPr>
      <w:rPr>
        <w:rFonts w:hint="default"/>
        <w:lang w:val="id" w:eastAsia="en-US" w:bidi="ar-SA"/>
      </w:rPr>
    </w:lvl>
    <w:lvl w:ilvl="5">
      <w:numFmt w:val="bullet"/>
      <w:lvlText w:val="•"/>
      <w:lvlJc w:val="left"/>
      <w:pPr>
        <w:ind w:left="4964" w:hanging="424"/>
      </w:pPr>
      <w:rPr>
        <w:rFonts w:hint="default"/>
        <w:lang w:val="id" w:eastAsia="en-US" w:bidi="ar-SA"/>
      </w:rPr>
    </w:lvl>
    <w:lvl w:ilvl="6">
      <w:numFmt w:val="bullet"/>
      <w:lvlText w:val="•"/>
      <w:lvlJc w:val="left"/>
      <w:pPr>
        <w:ind w:left="5701" w:hanging="424"/>
      </w:pPr>
      <w:rPr>
        <w:rFonts w:hint="default"/>
        <w:lang w:val="id" w:eastAsia="en-US" w:bidi="ar-SA"/>
      </w:rPr>
    </w:lvl>
    <w:lvl w:ilvl="7">
      <w:numFmt w:val="bullet"/>
      <w:lvlText w:val="•"/>
      <w:lvlJc w:val="left"/>
      <w:pPr>
        <w:ind w:left="6438" w:hanging="424"/>
      </w:pPr>
      <w:rPr>
        <w:rFonts w:hint="default"/>
        <w:lang w:val="id" w:eastAsia="en-US" w:bidi="ar-SA"/>
      </w:rPr>
    </w:lvl>
    <w:lvl w:ilvl="8">
      <w:numFmt w:val="bullet"/>
      <w:lvlText w:val="•"/>
      <w:lvlJc w:val="left"/>
      <w:pPr>
        <w:ind w:left="7175" w:hanging="424"/>
      </w:pPr>
      <w:rPr>
        <w:rFonts w:hint="default"/>
        <w:lang w:val="id" w:eastAsia="en-US" w:bidi="ar-SA"/>
      </w:rPr>
    </w:lvl>
  </w:abstractNum>
  <w:abstractNum w:abstractNumId="33" w15:restartNumberingAfterBreak="0">
    <w:nsid w:val="6EB74019"/>
    <w:multiLevelType w:val="hybridMultilevel"/>
    <w:tmpl w:val="60FAB6D6"/>
    <w:lvl w:ilvl="0" w:tplc="C978AC34">
      <w:start w:val="1"/>
      <w:numFmt w:val="lowerLetter"/>
      <w:lvlText w:val="%1."/>
      <w:lvlJc w:val="left"/>
      <w:pPr>
        <w:ind w:left="99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E2CC5572">
      <w:numFmt w:val="bullet"/>
      <w:lvlText w:val="•"/>
      <w:lvlJc w:val="left"/>
      <w:pPr>
        <w:ind w:left="1764" w:hanging="361"/>
      </w:pPr>
      <w:rPr>
        <w:rFonts w:hint="default"/>
        <w:lang w:val="id" w:eastAsia="en-US" w:bidi="ar-SA"/>
      </w:rPr>
    </w:lvl>
    <w:lvl w:ilvl="2" w:tplc="58AC330C">
      <w:numFmt w:val="bullet"/>
      <w:lvlText w:val="•"/>
      <w:lvlJc w:val="left"/>
      <w:pPr>
        <w:ind w:left="2529" w:hanging="361"/>
      </w:pPr>
      <w:rPr>
        <w:rFonts w:hint="default"/>
        <w:lang w:val="id" w:eastAsia="en-US" w:bidi="ar-SA"/>
      </w:rPr>
    </w:lvl>
    <w:lvl w:ilvl="3" w:tplc="A6C8B5F6">
      <w:numFmt w:val="bullet"/>
      <w:lvlText w:val="•"/>
      <w:lvlJc w:val="left"/>
      <w:pPr>
        <w:ind w:left="3294" w:hanging="361"/>
      </w:pPr>
      <w:rPr>
        <w:rFonts w:hint="default"/>
        <w:lang w:val="id" w:eastAsia="en-US" w:bidi="ar-SA"/>
      </w:rPr>
    </w:lvl>
    <w:lvl w:ilvl="4" w:tplc="1AB6FB40">
      <w:numFmt w:val="bullet"/>
      <w:lvlText w:val="•"/>
      <w:lvlJc w:val="left"/>
      <w:pPr>
        <w:ind w:left="4059" w:hanging="361"/>
      </w:pPr>
      <w:rPr>
        <w:rFonts w:hint="default"/>
        <w:lang w:val="id" w:eastAsia="en-US" w:bidi="ar-SA"/>
      </w:rPr>
    </w:lvl>
    <w:lvl w:ilvl="5" w:tplc="8DC8B4F0">
      <w:numFmt w:val="bullet"/>
      <w:lvlText w:val="•"/>
      <w:lvlJc w:val="left"/>
      <w:pPr>
        <w:ind w:left="4824" w:hanging="361"/>
      </w:pPr>
      <w:rPr>
        <w:rFonts w:hint="default"/>
        <w:lang w:val="id" w:eastAsia="en-US" w:bidi="ar-SA"/>
      </w:rPr>
    </w:lvl>
    <w:lvl w:ilvl="6" w:tplc="EF30B890">
      <w:numFmt w:val="bullet"/>
      <w:lvlText w:val="•"/>
      <w:lvlJc w:val="left"/>
      <w:pPr>
        <w:ind w:left="5589" w:hanging="361"/>
      </w:pPr>
      <w:rPr>
        <w:rFonts w:hint="default"/>
        <w:lang w:val="id" w:eastAsia="en-US" w:bidi="ar-SA"/>
      </w:rPr>
    </w:lvl>
    <w:lvl w:ilvl="7" w:tplc="E89E787A">
      <w:numFmt w:val="bullet"/>
      <w:lvlText w:val="•"/>
      <w:lvlJc w:val="left"/>
      <w:pPr>
        <w:ind w:left="6354" w:hanging="361"/>
      </w:pPr>
      <w:rPr>
        <w:rFonts w:hint="default"/>
        <w:lang w:val="id" w:eastAsia="en-US" w:bidi="ar-SA"/>
      </w:rPr>
    </w:lvl>
    <w:lvl w:ilvl="8" w:tplc="437AFB3C">
      <w:numFmt w:val="bullet"/>
      <w:lvlText w:val="•"/>
      <w:lvlJc w:val="left"/>
      <w:pPr>
        <w:ind w:left="7119" w:hanging="361"/>
      </w:pPr>
      <w:rPr>
        <w:rFonts w:hint="default"/>
        <w:lang w:val="id" w:eastAsia="en-US" w:bidi="ar-SA"/>
      </w:rPr>
    </w:lvl>
  </w:abstractNum>
  <w:abstractNum w:abstractNumId="34" w15:restartNumberingAfterBreak="0">
    <w:nsid w:val="718E19B8"/>
    <w:multiLevelType w:val="hybridMultilevel"/>
    <w:tmpl w:val="B5FABB28"/>
    <w:lvl w:ilvl="0" w:tplc="0409000F">
      <w:start w:val="1"/>
      <w:numFmt w:val="decimal"/>
      <w:lvlText w:val="%1."/>
      <w:lvlJc w:val="left"/>
      <w:pPr>
        <w:ind w:left="177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A22472"/>
    <w:multiLevelType w:val="multilevel"/>
    <w:tmpl w:val="0D20CB2A"/>
    <w:lvl w:ilvl="0">
      <w:start w:val="1"/>
      <w:numFmt w:val="decimal"/>
      <w:lvlText w:val="%1."/>
      <w:lvlJc w:val="left"/>
      <w:pPr>
        <w:ind w:left="3600" w:hanging="360"/>
      </w:pPr>
    </w:lvl>
    <w:lvl w:ilvl="1">
      <w:start w:val="2"/>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2492065"/>
    <w:multiLevelType w:val="hybridMultilevel"/>
    <w:tmpl w:val="E4843BFE"/>
    <w:lvl w:ilvl="0" w:tplc="F2EABF9A">
      <w:start w:val="1"/>
      <w:numFmt w:val="decimal"/>
      <w:lvlText w:val="%1."/>
      <w:lvlJc w:val="left"/>
      <w:pPr>
        <w:ind w:left="418" w:hanging="284"/>
      </w:pPr>
      <w:rPr>
        <w:rFonts w:hint="default"/>
        <w:spacing w:val="0"/>
        <w:w w:val="100"/>
        <w:lang w:val="id" w:eastAsia="en-US" w:bidi="ar-SA"/>
      </w:rPr>
    </w:lvl>
    <w:lvl w:ilvl="1" w:tplc="32B4971A">
      <w:numFmt w:val="bullet"/>
      <w:lvlText w:val="•"/>
      <w:lvlJc w:val="left"/>
      <w:pPr>
        <w:ind w:left="589" w:hanging="284"/>
      </w:pPr>
      <w:rPr>
        <w:rFonts w:hint="default"/>
        <w:lang w:val="id" w:eastAsia="en-US" w:bidi="ar-SA"/>
      </w:rPr>
    </w:lvl>
    <w:lvl w:ilvl="2" w:tplc="61DE0E04">
      <w:numFmt w:val="bullet"/>
      <w:lvlText w:val="•"/>
      <w:lvlJc w:val="left"/>
      <w:pPr>
        <w:ind w:left="759" w:hanging="284"/>
      </w:pPr>
      <w:rPr>
        <w:rFonts w:hint="default"/>
        <w:lang w:val="id" w:eastAsia="en-US" w:bidi="ar-SA"/>
      </w:rPr>
    </w:lvl>
    <w:lvl w:ilvl="3" w:tplc="2C7CE9D0">
      <w:numFmt w:val="bullet"/>
      <w:lvlText w:val="•"/>
      <w:lvlJc w:val="left"/>
      <w:pPr>
        <w:ind w:left="929" w:hanging="284"/>
      </w:pPr>
      <w:rPr>
        <w:rFonts w:hint="default"/>
        <w:lang w:val="id" w:eastAsia="en-US" w:bidi="ar-SA"/>
      </w:rPr>
    </w:lvl>
    <w:lvl w:ilvl="4" w:tplc="7B62FDDE">
      <w:numFmt w:val="bullet"/>
      <w:lvlText w:val="•"/>
      <w:lvlJc w:val="left"/>
      <w:pPr>
        <w:ind w:left="1099" w:hanging="284"/>
      </w:pPr>
      <w:rPr>
        <w:rFonts w:hint="default"/>
        <w:lang w:val="id" w:eastAsia="en-US" w:bidi="ar-SA"/>
      </w:rPr>
    </w:lvl>
    <w:lvl w:ilvl="5" w:tplc="E0967E6A">
      <w:numFmt w:val="bullet"/>
      <w:lvlText w:val="•"/>
      <w:lvlJc w:val="left"/>
      <w:pPr>
        <w:ind w:left="1269" w:hanging="284"/>
      </w:pPr>
      <w:rPr>
        <w:rFonts w:hint="default"/>
        <w:lang w:val="id" w:eastAsia="en-US" w:bidi="ar-SA"/>
      </w:rPr>
    </w:lvl>
    <w:lvl w:ilvl="6" w:tplc="4544C392">
      <w:numFmt w:val="bullet"/>
      <w:lvlText w:val="•"/>
      <w:lvlJc w:val="left"/>
      <w:pPr>
        <w:ind w:left="1439" w:hanging="284"/>
      </w:pPr>
      <w:rPr>
        <w:rFonts w:hint="default"/>
        <w:lang w:val="id" w:eastAsia="en-US" w:bidi="ar-SA"/>
      </w:rPr>
    </w:lvl>
    <w:lvl w:ilvl="7" w:tplc="2DD0E8EA">
      <w:numFmt w:val="bullet"/>
      <w:lvlText w:val="•"/>
      <w:lvlJc w:val="left"/>
      <w:pPr>
        <w:ind w:left="1609" w:hanging="284"/>
      </w:pPr>
      <w:rPr>
        <w:rFonts w:hint="default"/>
        <w:lang w:val="id" w:eastAsia="en-US" w:bidi="ar-SA"/>
      </w:rPr>
    </w:lvl>
    <w:lvl w:ilvl="8" w:tplc="D8CC8828">
      <w:numFmt w:val="bullet"/>
      <w:lvlText w:val="•"/>
      <w:lvlJc w:val="left"/>
      <w:pPr>
        <w:ind w:left="1779" w:hanging="284"/>
      </w:pPr>
      <w:rPr>
        <w:rFonts w:hint="default"/>
        <w:lang w:val="id" w:eastAsia="en-US" w:bidi="ar-SA"/>
      </w:rPr>
    </w:lvl>
  </w:abstractNum>
  <w:abstractNum w:abstractNumId="37" w15:restartNumberingAfterBreak="0">
    <w:nsid w:val="736A0A7B"/>
    <w:multiLevelType w:val="hybridMultilevel"/>
    <w:tmpl w:val="919CAC64"/>
    <w:lvl w:ilvl="0" w:tplc="F3A47A5C">
      <w:start w:val="1"/>
      <w:numFmt w:val="decimal"/>
      <w:lvlText w:val="%1."/>
      <w:lvlJc w:val="left"/>
      <w:pPr>
        <w:ind w:left="418" w:hanging="284"/>
      </w:pPr>
      <w:rPr>
        <w:rFonts w:ascii="Times New Roman" w:eastAsia="Times New Roman" w:hAnsi="Times New Roman" w:cs="Times New Roman" w:hint="default"/>
        <w:b w:val="0"/>
        <w:bCs w:val="0"/>
        <w:i w:val="0"/>
        <w:iCs w:val="0"/>
        <w:spacing w:val="0"/>
        <w:w w:val="100"/>
        <w:sz w:val="20"/>
        <w:szCs w:val="20"/>
        <w:lang w:val="id" w:eastAsia="en-US" w:bidi="ar-SA"/>
      </w:rPr>
    </w:lvl>
    <w:lvl w:ilvl="1" w:tplc="96060650">
      <w:numFmt w:val="bullet"/>
      <w:lvlText w:val="•"/>
      <w:lvlJc w:val="left"/>
      <w:pPr>
        <w:ind w:left="589" w:hanging="284"/>
      </w:pPr>
      <w:rPr>
        <w:rFonts w:hint="default"/>
        <w:lang w:val="id" w:eastAsia="en-US" w:bidi="ar-SA"/>
      </w:rPr>
    </w:lvl>
    <w:lvl w:ilvl="2" w:tplc="93769BFC">
      <w:numFmt w:val="bullet"/>
      <w:lvlText w:val="•"/>
      <w:lvlJc w:val="left"/>
      <w:pPr>
        <w:ind w:left="759" w:hanging="284"/>
      </w:pPr>
      <w:rPr>
        <w:rFonts w:hint="default"/>
        <w:lang w:val="id" w:eastAsia="en-US" w:bidi="ar-SA"/>
      </w:rPr>
    </w:lvl>
    <w:lvl w:ilvl="3" w:tplc="C3C4EBF4">
      <w:numFmt w:val="bullet"/>
      <w:lvlText w:val="•"/>
      <w:lvlJc w:val="left"/>
      <w:pPr>
        <w:ind w:left="929" w:hanging="284"/>
      </w:pPr>
      <w:rPr>
        <w:rFonts w:hint="default"/>
        <w:lang w:val="id" w:eastAsia="en-US" w:bidi="ar-SA"/>
      </w:rPr>
    </w:lvl>
    <w:lvl w:ilvl="4" w:tplc="B7F60450">
      <w:numFmt w:val="bullet"/>
      <w:lvlText w:val="•"/>
      <w:lvlJc w:val="left"/>
      <w:pPr>
        <w:ind w:left="1099" w:hanging="284"/>
      </w:pPr>
      <w:rPr>
        <w:rFonts w:hint="default"/>
        <w:lang w:val="id" w:eastAsia="en-US" w:bidi="ar-SA"/>
      </w:rPr>
    </w:lvl>
    <w:lvl w:ilvl="5" w:tplc="AF7CD228">
      <w:numFmt w:val="bullet"/>
      <w:lvlText w:val="•"/>
      <w:lvlJc w:val="left"/>
      <w:pPr>
        <w:ind w:left="1269" w:hanging="284"/>
      </w:pPr>
      <w:rPr>
        <w:rFonts w:hint="default"/>
        <w:lang w:val="id" w:eastAsia="en-US" w:bidi="ar-SA"/>
      </w:rPr>
    </w:lvl>
    <w:lvl w:ilvl="6" w:tplc="ED56B186">
      <w:numFmt w:val="bullet"/>
      <w:lvlText w:val="•"/>
      <w:lvlJc w:val="left"/>
      <w:pPr>
        <w:ind w:left="1439" w:hanging="284"/>
      </w:pPr>
      <w:rPr>
        <w:rFonts w:hint="default"/>
        <w:lang w:val="id" w:eastAsia="en-US" w:bidi="ar-SA"/>
      </w:rPr>
    </w:lvl>
    <w:lvl w:ilvl="7" w:tplc="030C3422">
      <w:numFmt w:val="bullet"/>
      <w:lvlText w:val="•"/>
      <w:lvlJc w:val="left"/>
      <w:pPr>
        <w:ind w:left="1609" w:hanging="284"/>
      </w:pPr>
      <w:rPr>
        <w:rFonts w:hint="default"/>
        <w:lang w:val="id" w:eastAsia="en-US" w:bidi="ar-SA"/>
      </w:rPr>
    </w:lvl>
    <w:lvl w:ilvl="8" w:tplc="60425306">
      <w:numFmt w:val="bullet"/>
      <w:lvlText w:val="•"/>
      <w:lvlJc w:val="left"/>
      <w:pPr>
        <w:ind w:left="1779" w:hanging="284"/>
      </w:pPr>
      <w:rPr>
        <w:rFonts w:hint="default"/>
        <w:lang w:val="id" w:eastAsia="en-US" w:bidi="ar-SA"/>
      </w:rPr>
    </w:lvl>
  </w:abstractNum>
  <w:abstractNum w:abstractNumId="38" w15:restartNumberingAfterBreak="0">
    <w:nsid w:val="75B02D0C"/>
    <w:multiLevelType w:val="multilevel"/>
    <w:tmpl w:val="CB30859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5115"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A9B6A60"/>
    <w:multiLevelType w:val="hybridMultilevel"/>
    <w:tmpl w:val="5556372C"/>
    <w:lvl w:ilvl="0" w:tplc="2A3EFF0E">
      <w:start w:val="1"/>
      <w:numFmt w:val="decimal"/>
      <w:lvlText w:val="%1."/>
      <w:lvlJc w:val="left"/>
      <w:pPr>
        <w:ind w:left="1080" w:hanging="360"/>
      </w:pPr>
      <w:rPr>
        <w:rFonts w:ascii="Times New Roman" w:eastAsia="Calibri" w:hAnsi="Times New Roman" w:cs="Times New Roman"/>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DDEC5354">
      <w:start w:val="1"/>
      <w:numFmt w:val="decimal"/>
      <w:lvlText w:val="%4."/>
      <w:lvlJc w:val="left"/>
      <w:pPr>
        <w:ind w:left="3240" w:hanging="360"/>
      </w:pPr>
      <w:rPr>
        <w:b w:val="0"/>
        <w:bCs w:val="0"/>
      </w:r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0" w15:restartNumberingAfterBreak="0">
    <w:nsid w:val="7C9B0740"/>
    <w:multiLevelType w:val="hybridMultilevel"/>
    <w:tmpl w:val="D0B67896"/>
    <w:lvl w:ilvl="0" w:tplc="884432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75505B"/>
    <w:multiLevelType w:val="multilevel"/>
    <w:tmpl w:val="CC6A7BD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1534759">
    <w:abstractNumId w:val="8"/>
  </w:num>
  <w:num w:numId="2" w16cid:durableId="1686253105">
    <w:abstractNumId w:val="20"/>
  </w:num>
  <w:num w:numId="3" w16cid:durableId="17677985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441668">
    <w:abstractNumId w:val="6"/>
  </w:num>
  <w:num w:numId="5" w16cid:durableId="2122651290">
    <w:abstractNumId w:val="38"/>
  </w:num>
  <w:num w:numId="6" w16cid:durableId="868105306">
    <w:abstractNumId w:val="15"/>
  </w:num>
  <w:num w:numId="7" w16cid:durableId="1647779180">
    <w:abstractNumId w:val="19"/>
  </w:num>
  <w:num w:numId="8" w16cid:durableId="1328167718">
    <w:abstractNumId w:val="35"/>
  </w:num>
  <w:num w:numId="9" w16cid:durableId="1666468590">
    <w:abstractNumId w:val="23"/>
  </w:num>
  <w:num w:numId="10" w16cid:durableId="527185486">
    <w:abstractNumId w:val="17"/>
  </w:num>
  <w:num w:numId="11" w16cid:durableId="811826108">
    <w:abstractNumId w:val="10"/>
  </w:num>
  <w:num w:numId="12" w16cid:durableId="469329971">
    <w:abstractNumId w:val="40"/>
  </w:num>
  <w:num w:numId="13" w16cid:durableId="1214268209">
    <w:abstractNumId w:val="30"/>
  </w:num>
  <w:num w:numId="14" w16cid:durableId="410740112">
    <w:abstractNumId w:val="7"/>
  </w:num>
  <w:num w:numId="15" w16cid:durableId="1970740461">
    <w:abstractNumId w:val="0"/>
  </w:num>
  <w:num w:numId="16" w16cid:durableId="2092771826">
    <w:abstractNumId w:val="34"/>
  </w:num>
  <w:num w:numId="17" w16cid:durableId="1521234453">
    <w:abstractNumId w:val="1"/>
  </w:num>
  <w:num w:numId="18" w16cid:durableId="372392924">
    <w:abstractNumId w:val="31"/>
  </w:num>
  <w:num w:numId="19" w16cid:durableId="1005940440">
    <w:abstractNumId w:val="41"/>
  </w:num>
  <w:num w:numId="20" w16cid:durableId="1852989749">
    <w:abstractNumId w:val="9"/>
  </w:num>
  <w:num w:numId="21" w16cid:durableId="157043669">
    <w:abstractNumId w:val="16"/>
  </w:num>
  <w:num w:numId="22" w16cid:durableId="857161326">
    <w:abstractNumId w:val="28"/>
  </w:num>
  <w:num w:numId="23" w16cid:durableId="471412487">
    <w:abstractNumId w:val="24"/>
  </w:num>
  <w:num w:numId="24" w16cid:durableId="247229438">
    <w:abstractNumId w:val="21"/>
  </w:num>
  <w:num w:numId="25" w16cid:durableId="1541821171">
    <w:abstractNumId w:val="33"/>
  </w:num>
  <w:num w:numId="26" w16cid:durableId="1664577197">
    <w:abstractNumId w:val="29"/>
  </w:num>
  <w:num w:numId="27" w16cid:durableId="227308261">
    <w:abstractNumId w:val="18"/>
  </w:num>
  <w:num w:numId="28" w16cid:durableId="220136837">
    <w:abstractNumId w:val="13"/>
  </w:num>
  <w:num w:numId="29" w16cid:durableId="992950264">
    <w:abstractNumId w:val="32"/>
  </w:num>
  <w:num w:numId="30" w16cid:durableId="1701861070">
    <w:abstractNumId w:val="12"/>
  </w:num>
  <w:num w:numId="31" w16cid:durableId="846409634">
    <w:abstractNumId w:val="25"/>
  </w:num>
  <w:num w:numId="32" w16cid:durableId="1995454088">
    <w:abstractNumId w:val="37"/>
  </w:num>
  <w:num w:numId="33" w16cid:durableId="132331639">
    <w:abstractNumId w:val="36"/>
  </w:num>
  <w:num w:numId="34" w16cid:durableId="2025208934">
    <w:abstractNumId w:val="11"/>
  </w:num>
  <w:num w:numId="35" w16cid:durableId="792942598">
    <w:abstractNumId w:val="5"/>
  </w:num>
  <w:num w:numId="36" w16cid:durableId="481971153">
    <w:abstractNumId w:val="14"/>
  </w:num>
  <w:num w:numId="37" w16cid:durableId="118379295">
    <w:abstractNumId w:val="27"/>
  </w:num>
  <w:num w:numId="38" w16cid:durableId="327101036">
    <w:abstractNumId w:val="26"/>
  </w:num>
  <w:num w:numId="39" w16cid:durableId="1223449064">
    <w:abstractNumId w:val="2"/>
  </w:num>
  <w:num w:numId="40" w16cid:durableId="320739736">
    <w:abstractNumId w:val="22"/>
  </w:num>
  <w:num w:numId="41" w16cid:durableId="184175611">
    <w:abstractNumId w:val="3"/>
  </w:num>
  <w:num w:numId="42" w16cid:durableId="774716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BE"/>
    <w:rsid w:val="0000139E"/>
    <w:rsid w:val="00001A24"/>
    <w:rsid w:val="000072A2"/>
    <w:rsid w:val="00010245"/>
    <w:rsid w:val="00010CE9"/>
    <w:rsid w:val="00015D8F"/>
    <w:rsid w:val="00017D39"/>
    <w:rsid w:val="000251B4"/>
    <w:rsid w:val="000331E3"/>
    <w:rsid w:val="00035A7F"/>
    <w:rsid w:val="00036D1D"/>
    <w:rsid w:val="000412ED"/>
    <w:rsid w:val="0004695C"/>
    <w:rsid w:val="0005017F"/>
    <w:rsid w:val="000535EB"/>
    <w:rsid w:val="000615D9"/>
    <w:rsid w:val="00062C61"/>
    <w:rsid w:val="00070470"/>
    <w:rsid w:val="00074BB7"/>
    <w:rsid w:val="0007585E"/>
    <w:rsid w:val="00076ABB"/>
    <w:rsid w:val="00077D99"/>
    <w:rsid w:val="00080912"/>
    <w:rsid w:val="000818BF"/>
    <w:rsid w:val="00083C63"/>
    <w:rsid w:val="00086756"/>
    <w:rsid w:val="00097B83"/>
    <w:rsid w:val="000A0EBC"/>
    <w:rsid w:val="000A23EC"/>
    <w:rsid w:val="000A5A7A"/>
    <w:rsid w:val="000B34C4"/>
    <w:rsid w:val="000B5285"/>
    <w:rsid w:val="000B605E"/>
    <w:rsid w:val="000B7627"/>
    <w:rsid w:val="000C15D6"/>
    <w:rsid w:val="000C3FA4"/>
    <w:rsid w:val="000D7EA2"/>
    <w:rsid w:val="000E000F"/>
    <w:rsid w:val="000E7001"/>
    <w:rsid w:val="000F2E50"/>
    <w:rsid w:val="000F6BA6"/>
    <w:rsid w:val="00100E95"/>
    <w:rsid w:val="00101C16"/>
    <w:rsid w:val="00105778"/>
    <w:rsid w:val="00107DDC"/>
    <w:rsid w:val="001117D7"/>
    <w:rsid w:val="001128D8"/>
    <w:rsid w:val="001143F4"/>
    <w:rsid w:val="0011756D"/>
    <w:rsid w:val="0012352E"/>
    <w:rsid w:val="00124102"/>
    <w:rsid w:val="00124B56"/>
    <w:rsid w:val="001305F2"/>
    <w:rsid w:val="00135928"/>
    <w:rsid w:val="00135C62"/>
    <w:rsid w:val="001401CD"/>
    <w:rsid w:val="001442F3"/>
    <w:rsid w:val="00145F74"/>
    <w:rsid w:val="0015003F"/>
    <w:rsid w:val="00167026"/>
    <w:rsid w:val="00172FCA"/>
    <w:rsid w:val="0018410B"/>
    <w:rsid w:val="00184A55"/>
    <w:rsid w:val="0018521A"/>
    <w:rsid w:val="00191560"/>
    <w:rsid w:val="00192959"/>
    <w:rsid w:val="00195702"/>
    <w:rsid w:val="001A1210"/>
    <w:rsid w:val="001B3947"/>
    <w:rsid w:val="001B67F4"/>
    <w:rsid w:val="001C03E4"/>
    <w:rsid w:val="001C1515"/>
    <w:rsid w:val="001C28D1"/>
    <w:rsid w:val="001C4073"/>
    <w:rsid w:val="001C7CE2"/>
    <w:rsid w:val="001D65AF"/>
    <w:rsid w:val="001E57AE"/>
    <w:rsid w:val="001E584B"/>
    <w:rsid w:val="001F461D"/>
    <w:rsid w:val="00204C52"/>
    <w:rsid w:val="002053C9"/>
    <w:rsid w:val="002067C4"/>
    <w:rsid w:val="00206B78"/>
    <w:rsid w:val="00211157"/>
    <w:rsid w:val="00215CC3"/>
    <w:rsid w:val="00217371"/>
    <w:rsid w:val="00224809"/>
    <w:rsid w:val="00226B72"/>
    <w:rsid w:val="002300E9"/>
    <w:rsid w:val="00232A64"/>
    <w:rsid w:val="002437D6"/>
    <w:rsid w:val="00243DF8"/>
    <w:rsid w:val="00246F05"/>
    <w:rsid w:val="00254243"/>
    <w:rsid w:val="002569E2"/>
    <w:rsid w:val="002575C6"/>
    <w:rsid w:val="00257774"/>
    <w:rsid w:val="00263ABE"/>
    <w:rsid w:val="00265E4E"/>
    <w:rsid w:val="002709CC"/>
    <w:rsid w:val="0027178C"/>
    <w:rsid w:val="00277E26"/>
    <w:rsid w:val="00280A8A"/>
    <w:rsid w:val="00286BC6"/>
    <w:rsid w:val="00291030"/>
    <w:rsid w:val="00292738"/>
    <w:rsid w:val="00292D35"/>
    <w:rsid w:val="002A47A1"/>
    <w:rsid w:val="002A4E0B"/>
    <w:rsid w:val="002A5CA5"/>
    <w:rsid w:val="002A636E"/>
    <w:rsid w:val="002A654C"/>
    <w:rsid w:val="002B00FD"/>
    <w:rsid w:val="002B5228"/>
    <w:rsid w:val="002B7BEF"/>
    <w:rsid w:val="002C1D2F"/>
    <w:rsid w:val="002E0CE4"/>
    <w:rsid w:val="002E4F32"/>
    <w:rsid w:val="002E6223"/>
    <w:rsid w:val="002E66CB"/>
    <w:rsid w:val="002F1574"/>
    <w:rsid w:val="00300032"/>
    <w:rsid w:val="00301295"/>
    <w:rsid w:val="003017F5"/>
    <w:rsid w:val="00305CA6"/>
    <w:rsid w:val="00305EBD"/>
    <w:rsid w:val="00312FD4"/>
    <w:rsid w:val="00322BFA"/>
    <w:rsid w:val="0032511A"/>
    <w:rsid w:val="00325F59"/>
    <w:rsid w:val="003271D9"/>
    <w:rsid w:val="00336127"/>
    <w:rsid w:val="00340488"/>
    <w:rsid w:val="00341A3E"/>
    <w:rsid w:val="0034242A"/>
    <w:rsid w:val="00343890"/>
    <w:rsid w:val="003574F8"/>
    <w:rsid w:val="00360F19"/>
    <w:rsid w:val="003631E8"/>
    <w:rsid w:val="00374E7F"/>
    <w:rsid w:val="003844BE"/>
    <w:rsid w:val="00390832"/>
    <w:rsid w:val="00393BEB"/>
    <w:rsid w:val="003B1369"/>
    <w:rsid w:val="003B14BC"/>
    <w:rsid w:val="003B1A00"/>
    <w:rsid w:val="003B20C7"/>
    <w:rsid w:val="003B27F9"/>
    <w:rsid w:val="003B57B1"/>
    <w:rsid w:val="003C2A18"/>
    <w:rsid w:val="003C2A27"/>
    <w:rsid w:val="003C30C2"/>
    <w:rsid w:val="003C5CCC"/>
    <w:rsid w:val="003D14A2"/>
    <w:rsid w:val="003D2234"/>
    <w:rsid w:val="003D5F25"/>
    <w:rsid w:val="003D688F"/>
    <w:rsid w:val="003D7543"/>
    <w:rsid w:val="003E2B2A"/>
    <w:rsid w:val="003E61AD"/>
    <w:rsid w:val="003E6ACD"/>
    <w:rsid w:val="003F537E"/>
    <w:rsid w:val="003F6E98"/>
    <w:rsid w:val="0040182C"/>
    <w:rsid w:val="00401FEF"/>
    <w:rsid w:val="00406B7D"/>
    <w:rsid w:val="00406F7B"/>
    <w:rsid w:val="00410D0B"/>
    <w:rsid w:val="00412405"/>
    <w:rsid w:val="004141F3"/>
    <w:rsid w:val="00414D01"/>
    <w:rsid w:val="00417268"/>
    <w:rsid w:val="0042082A"/>
    <w:rsid w:val="00420FF6"/>
    <w:rsid w:val="00423160"/>
    <w:rsid w:val="00432807"/>
    <w:rsid w:val="00435664"/>
    <w:rsid w:val="00435DD6"/>
    <w:rsid w:val="00437EFF"/>
    <w:rsid w:val="00440016"/>
    <w:rsid w:val="00441AB4"/>
    <w:rsid w:val="00442999"/>
    <w:rsid w:val="004455B9"/>
    <w:rsid w:val="0045499F"/>
    <w:rsid w:val="004572A0"/>
    <w:rsid w:val="004600AF"/>
    <w:rsid w:val="00463BF0"/>
    <w:rsid w:val="00473BAC"/>
    <w:rsid w:val="004807BB"/>
    <w:rsid w:val="0048169B"/>
    <w:rsid w:val="00483A61"/>
    <w:rsid w:val="0048629F"/>
    <w:rsid w:val="0049031C"/>
    <w:rsid w:val="00491053"/>
    <w:rsid w:val="00497F36"/>
    <w:rsid w:val="004A1828"/>
    <w:rsid w:val="004A2824"/>
    <w:rsid w:val="004A2FDA"/>
    <w:rsid w:val="004A363E"/>
    <w:rsid w:val="004B6DF8"/>
    <w:rsid w:val="004B7F97"/>
    <w:rsid w:val="004C70DC"/>
    <w:rsid w:val="004D087E"/>
    <w:rsid w:val="004D232C"/>
    <w:rsid w:val="004D2B18"/>
    <w:rsid w:val="004D3E11"/>
    <w:rsid w:val="004D5B2C"/>
    <w:rsid w:val="004D78E8"/>
    <w:rsid w:val="004E214B"/>
    <w:rsid w:val="004E2499"/>
    <w:rsid w:val="004E3383"/>
    <w:rsid w:val="004E4461"/>
    <w:rsid w:val="004E5462"/>
    <w:rsid w:val="004F63DC"/>
    <w:rsid w:val="004F6452"/>
    <w:rsid w:val="004F77F6"/>
    <w:rsid w:val="00502909"/>
    <w:rsid w:val="005037B1"/>
    <w:rsid w:val="005074B6"/>
    <w:rsid w:val="0051281F"/>
    <w:rsid w:val="00516576"/>
    <w:rsid w:val="00522989"/>
    <w:rsid w:val="00531531"/>
    <w:rsid w:val="00531C5E"/>
    <w:rsid w:val="005377A6"/>
    <w:rsid w:val="00541229"/>
    <w:rsid w:val="00542220"/>
    <w:rsid w:val="00552AEB"/>
    <w:rsid w:val="005604B7"/>
    <w:rsid w:val="00561C0F"/>
    <w:rsid w:val="00564CF4"/>
    <w:rsid w:val="00566233"/>
    <w:rsid w:val="00575AA6"/>
    <w:rsid w:val="00577EB0"/>
    <w:rsid w:val="00580109"/>
    <w:rsid w:val="00581725"/>
    <w:rsid w:val="005835BD"/>
    <w:rsid w:val="00587F9C"/>
    <w:rsid w:val="005932C9"/>
    <w:rsid w:val="00594B99"/>
    <w:rsid w:val="00595462"/>
    <w:rsid w:val="00595FE6"/>
    <w:rsid w:val="005A03FA"/>
    <w:rsid w:val="005A07FA"/>
    <w:rsid w:val="005A2D41"/>
    <w:rsid w:val="005A7E1C"/>
    <w:rsid w:val="005B0FE3"/>
    <w:rsid w:val="005B6924"/>
    <w:rsid w:val="005C37BB"/>
    <w:rsid w:val="005C5C14"/>
    <w:rsid w:val="005D2666"/>
    <w:rsid w:val="005D58D7"/>
    <w:rsid w:val="005E16BD"/>
    <w:rsid w:val="005E3C32"/>
    <w:rsid w:val="005E3F63"/>
    <w:rsid w:val="005E5786"/>
    <w:rsid w:val="005E5D92"/>
    <w:rsid w:val="005E5DC0"/>
    <w:rsid w:val="005F220C"/>
    <w:rsid w:val="006018F1"/>
    <w:rsid w:val="0061279F"/>
    <w:rsid w:val="00617110"/>
    <w:rsid w:val="00620008"/>
    <w:rsid w:val="00624335"/>
    <w:rsid w:val="006265FD"/>
    <w:rsid w:val="00631855"/>
    <w:rsid w:val="006327AC"/>
    <w:rsid w:val="0063286A"/>
    <w:rsid w:val="00640B60"/>
    <w:rsid w:val="006412B6"/>
    <w:rsid w:val="0064166F"/>
    <w:rsid w:val="0064275E"/>
    <w:rsid w:val="00642C40"/>
    <w:rsid w:val="00646ACC"/>
    <w:rsid w:val="00652E55"/>
    <w:rsid w:val="00653987"/>
    <w:rsid w:val="006545B8"/>
    <w:rsid w:val="00670889"/>
    <w:rsid w:val="00673268"/>
    <w:rsid w:val="00674371"/>
    <w:rsid w:val="00677FD1"/>
    <w:rsid w:val="00683BE6"/>
    <w:rsid w:val="00693BE1"/>
    <w:rsid w:val="00694417"/>
    <w:rsid w:val="00694694"/>
    <w:rsid w:val="00697931"/>
    <w:rsid w:val="006A013D"/>
    <w:rsid w:val="006A4AC6"/>
    <w:rsid w:val="006A4CAC"/>
    <w:rsid w:val="006A6858"/>
    <w:rsid w:val="006A6DB8"/>
    <w:rsid w:val="006B319D"/>
    <w:rsid w:val="006B51AE"/>
    <w:rsid w:val="006C454B"/>
    <w:rsid w:val="006C4B4D"/>
    <w:rsid w:val="006C7022"/>
    <w:rsid w:val="006D5339"/>
    <w:rsid w:val="006E014D"/>
    <w:rsid w:val="006E06AC"/>
    <w:rsid w:val="006E36FC"/>
    <w:rsid w:val="006E37E9"/>
    <w:rsid w:val="006E4060"/>
    <w:rsid w:val="006F2198"/>
    <w:rsid w:val="006F29BE"/>
    <w:rsid w:val="006F76D2"/>
    <w:rsid w:val="006F791B"/>
    <w:rsid w:val="007042DD"/>
    <w:rsid w:val="007070B0"/>
    <w:rsid w:val="00707CAA"/>
    <w:rsid w:val="00712446"/>
    <w:rsid w:val="00715D35"/>
    <w:rsid w:val="00720EA1"/>
    <w:rsid w:val="0072215C"/>
    <w:rsid w:val="00724777"/>
    <w:rsid w:val="00726AE7"/>
    <w:rsid w:val="00731DA8"/>
    <w:rsid w:val="007337CE"/>
    <w:rsid w:val="0073416A"/>
    <w:rsid w:val="0073418D"/>
    <w:rsid w:val="007344ED"/>
    <w:rsid w:val="007459F5"/>
    <w:rsid w:val="007465E0"/>
    <w:rsid w:val="00752728"/>
    <w:rsid w:val="00752A76"/>
    <w:rsid w:val="00753256"/>
    <w:rsid w:val="00756288"/>
    <w:rsid w:val="0075795E"/>
    <w:rsid w:val="00760AD9"/>
    <w:rsid w:val="00761EFD"/>
    <w:rsid w:val="0076791C"/>
    <w:rsid w:val="00773356"/>
    <w:rsid w:val="0078169F"/>
    <w:rsid w:val="00785F64"/>
    <w:rsid w:val="00786F00"/>
    <w:rsid w:val="0079041B"/>
    <w:rsid w:val="007A14AD"/>
    <w:rsid w:val="007A30EB"/>
    <w:rsid w:val="007B052D"/>
    <w:rsid w:val="007B2888"/>
    <w:rsid w:val="007D013C"/>
    <w:rsid w:val="007D1691"/>
    <w:rsid w:val="007D297B"/>
    <w:rsid w:val="007D4861"/>
    <w:rsid w:val="007D62F6"/>
    <w:rsid w:val="007D66ED"/>
    <w:rsid w:val="007E0A54"/>
    <w:rsid w:val="007E1716"/>
    <w:rsid w:val="007E5C39"/>
    <w:rsid w:val="007E659D"/>
    <w:rsid w:val="007F2099"/>
    <w:rsid w:val="007F26D1"/>
    <w:rsid w:val="007F59D0"/>
    <w:rsid w:val="00805520"/>
    <w:rsid w:val="00806920"/>
    <w:rsid w:val="00810777"/>
    <w:rsid w:val="0081350A"/>
    <w:rsid w:val="00817A66"/>
    <w:rsid w:val="00817F50"/>
    <w:rsid w:val="00822623"/>
    <w:rsid w:val="00825180"/>
    <w:rsid w:val="00844785"/>
    <w:rsid w:val="0084703A"/>
    <w:rsid w:val="008476E2"/>
    <w:rsid w:val="0085055F"/>
    <w:rsid w:val="0085293D"/>
    <w:rsid w:val="00855D85"/>
    <w:rsid w:val="008563BB"/>
    <w:rsid w:val="00856A94"/>
    <w:rsid w:val="00856E2E"/>
    <w:rsid w:val="008643D3"/>
    <w:rsid w:val="008663FC"/>
    <w:rsid w:val="00867B4E"/>
    <w:rsid w:val="008736BB"/>
    <w:rsid w:val="00873AB0"/>
    <w:rsid w:val="00876BB3"/>
    <w:rsid w:val="00890B85"/>
    <w:rsid w:val="00891CD7"/>
    <w:rsid w:val="008941E2"/>
    <w:rsid w:val="008971F2"/>
    <w:rsid w:val="008B3306"/>
    <w:rsid w:val="008B429D"/>
    <w:rsid w:val="008B4878"/>
    <w:rsid w:val="008C6129"/>
    <w:rsid w:val="008C7E4D"/>
    <w:rsid w:val="008D7315"/>
    <w:rsid w:val="008E74BC"/>
    <w:rsid w:val="008F00A9"/>
    <w:rsid w:val="008F186C"/>
    <w:rsid w:val="008F186F"/>
    <w:rsid w:val="008F5889"/>
    <w:rsid w:val="008F5D60"/>
    <w:rsid w:val="008F748B"/>
    <w:rsid w:val="00903AB9"/>
    <w:rsid w:val="00905C35"/>
    <w:rsid w:val="00914AF0"/>
    <w:rsid w:val="0092144A"/>
    <w:rsid w:val="00921A75"/>
    <w:rsid w:val="0092413F"/>
    <w:rsid w:val="00927F4F"/>
    <w:rsid w:val="00934FF9"/>
    <w:rsid w:val="009407A6"/>
    <w:rsid w:val="00941ED3"/>
    <w:rsid w:val="009447F2"/>
    <w:rsid w:val="00944927"/>
    <w:rsid w:val="009827A9"/>
    <w:rsid w:val="009920D4"/>
    <w:rsid w:val="00993410"/>
    <w:rsid w:val="009A43B9"/>
    <w:rsid w:val="009B14DA"/>
    <w:rsid w:val="009B6E45"/>
    <w:rsid w:val="009B71F1"/>
    <w:rsid w:val="009C095F"/>
    <w:rsid w:val="009C2781"/>
    <w:rsid w:val="009C3606"/>
    <w:rsid w:val="009C41F0"/>
    <w:rsid w:val="009C4728"/>
    <w:rsid w:val="009D20B6"/>
    <w:rsid w:val="009D384A"/>
    <w:rsid w:val="009D3BCA"/>
    <w:rsid w:val="009D3D7C"/>
    <w:rsid w:val="009D728B"/>
    <w:rsid w:val="009E14D0"/>
    <w:rsid w:val="009E407D"/>
    <w:rsid w:val="009E54B9"/>
    <w:rsid w:val="009F108E"/>
    <w:rsid w:val="009F1DA7"/>
    <w:rsid w:val="009F4723"/>
    <w:rsid w:val="009F4B9A"/>
    <w:rsid w:val="009F4F4D"/>
    <w:rsid w:val="009F5069"/>
    <w:rsid w:val="009F580D"/>
    <w:rsid w:val="00A012D5"/>
    <w:rsid w:val="00A0696E"/>
    <w:rsid w:val="00A105D3"/>
    <w:rsid w:val="00A21F50"/>
    <w:rsid w:val="00A23EF7"/>
    <w:rsid w:val="00A25206"/>
    <w:rsid w:val="00A327B6"/>
    <w:rsid w:val="00A32CA5"/>
    <w:rsid w:val="00A34D35"/>
    <w:rsid w:val="00A37D48"/>
    <w:rsid w:val="00A40534"/>
    <w:rsid w:val="00A412AF"/>
    <w:rsid w:val="00A414C0"/>
    <w:rsid w:val="00A5137A"/>
    <w:rsid w:val="00A529B3"/>
    <w:rsid w:val="00A553D2"/>
    <w:rsid w:val="00A561FD"/>
    <w:rsid w:val="00A61220"/>
    <w:rsid w:val="00A62906"/>
    <w:rsid w:val="00A635A5"/>
    <w:rsid w:val="00A639BF"/>
    <w:rsid w:val="00A75AEF"/>
    <w:rsid w:val="00A80F27"/>
    <w:rsid w:val="00A81411"/>
    <w:rsid w:val="00A87C99"/>
    <w:rsid w:val="00A92007"/>
    <w:rsid w:val="00A922D4"/>
    <w:rsid w:val="00A951E9"/>
    <w:rsid w:val="00A961AD"/>
    <w:rsid w:val="00A97719"/>
    <w:rsid w:val="00AA5BF8"/>
    <w:rsid w:val="00AB659F"/>
    <w:rsid w:val="00AC3FE9"/>
    <w:rsid w:val="00AC57CA"/>
    <w:rsid w:val="00AC5FC6"/>
    <w:rsid w:val="00AD0C7B"/>
    <w:rsid w:val="00AD1A20"/>
    <w:rsid w:val="00AD3FEF"/>
    <w:rsid w:val="00AE1C07"/>
    <w:rsid w:val="00AE3B6A"/>
    <w:rsid w:val="00AF5289"/>
    <w:rsid w:val="00AF5C8D"/>
    <w:rsid w:val="00AF7724"/>
    <w:rsid w:val="00B03AAE"/>
    <w:rsid w:val="00B0742C"/>
    <w:rsid w:val="00B11658"/>
    <w:rsid w:val="00B15D00"/>
    <w:rsid w:val="00B16F21"/>
    <w:rsid w:val="00B22B13"/>
    <w:rsid w:val="00B23223"/>
    <w:rsid w:val="00B25627"/>
    <w:rsid w:val="00B25D7F"/>
    <w:rsid w:val="00B26222"/>
    <w:rsid w:val="00B2723E"/>
    <w:rsid w:val="00B32080"/>
    <w:rsid w:val="00B33B7E"/>
    <w:rsid w:val="00B3705B"/>
    <w:rsid w:val="00B37285"/>
    <w:rsid w:val="00B433F4"/>
    <w:rsid w:val="00B43AC4"/>
    <w:rsid w:val="00B477CA"/>
    <w:rsid w:val="00B549A0"/>
    <w:rsid w:val="00B54D19"/>
    <w:rsid w:val="00B6125F"/>
    <w:rsid w:val="00B61EAD"/>
    <w:rsid w:val="00B6499A"/>
    <w:rsid w:val="00B72123"/>
    <w:rsid w:val="00B74994"/>
    <w:rsid w:val="00B75B1D"/>
    <w:rsid w:val="00B7607B"/>
    <w:rsid w:val="00B81A59"/>
    <w:rsid w:val="00B81BDE"/>
    <w:rsid w:val="00B843EF"/>
    <w:rsid w:val="00B90E6B"/>
    <w:rsid w:val="00B911D0"/>
    <w:rsid w:val="00B9379E"/>
    <w:rsid w:val="00B95F7C"/>
    <w:rsid w:val="00B97B9D"/>
    <w:rsid w:val="00BA4D3C"/>
    <w:rsid w:val="00BA5DC3"/>
    <w:rsid w:val="00BA781D"/>
    <w:rsid w:val="00BB0000"/>
    <w:rsid w:val="00BB1A1F"/>
    <w:rsid w:val="00BB244C"/>
    <w:rsid w:val="00BB298D"/>
    <w:rsid w:val="00BB32D0"/>
    <w:rsid w:val="00BB37C1"/>
    <w:rsid w:val="00BB500B"/>
    <w:rsid w:val="00BB67D7"/>
    <w:rsid w:val="00BC12B8"/>
    <w:rsid w:val="00BC2859"/>
    <w:rsid w:val="00BC48BA"/>
    <w:rsid w:val="00BC4BF5"/>
    <w:rsid w:val="00BF38C8"/>
    <w:rsid w:val="00BF3BF5"/>
    <w:rsid w:val="00BF5A1E"/>
    <w:rsid w:val="00BF7815"/>
    <w:rsid w:val="00C02AEA"/>
    <w:rsid w:val="00C05B1C"/>
    <w:rsid w:val="00C078F5"/>
    <w:rsid w:val="00C10EF0"/>
    <w:rsid w:val="00C11210"/>
    <w:rsid w:val="00C14071"/>
    <w:rsid w:val="00C14CE5"/>
    <w:rsid w:val="00C1719B"/>
    <w:rsid w:val="00C21C22"/>
    <w:rsid w:val="00C2214F"/>
    <w:rsid w:val="00C25FCF"/>
    <w:rsid w:val="00C26646"/>
    <w:rsid w:val="00C271C0"/>
    <w:rsid w:val="00C27E9A"/>
    <w:rsid w:val="00C35124"/>
    <w:rsid w:val="00C35258"/>
    <w:rsid w:val="00C361BF"/>
    <w:rsid w:val="00C37CF2"/>
    <w:rsid w:val="00C4085B"/>
    <w:rsid w:val="00C461FD"/>
    <w:rsid w:val="00C46F33"/>
    <w:rsid w:val="00C51F53"/>
    <w:rsid w:val="00C52069"/>
    <w:rsid w:val="00C626B7"/>
    <w:rsid w:val="00C641B0"/>
    <w:rsid w:val="00C74D99"/>
    <w:rsid w:val="00C800D2"/>
    <w:rsid w:val="00C802FB"/>
    <w:rsid w:val="00C83BBB"/>
    <w:rsid w:val="00C86036"/>
    <w:rsid w:val="00C903CA"/>
    <w:rsid w:val="00C93FB5"/>
    <w:rsid w:val="00C96886"/>
    <w:rsid w:val="00CA2087"/>
    <w:rsid w:val="00CA357B"/>
    <w:rsid w:val="00CA65FA"/>
    <w:rsid w:val="00CB06BD"/>
    <w:rsid w:val="00CB0CEE"/>
    <w:rsid w:val="00CB7805"/>
    <w:rsid w:val="00CC09BE"/>
    <w:rsid w:val="00CC2ABB"/>
    <w:rsid w:val="00CC3909"/>
    <w:rsid w:val="00CD3F2D"/>
    <w:rsid w:val="00CD408D"/>
    <w:rsid w:val="00CD75D7"/>
    <w:rsid w:val="00CE5ED1"/>
    <w:rsid w:val="00CF079F"/>
    <w:rsid w:val="00CF5984"/>
    <w:rsid w:val="00CF6C7D"/>
    <w:rsid w:val="00D03816"/>
    <w:rsid w:val="00D03F91"/>
    <w:rsid w:val="00D11AC0"/>
    <w:rsid w:val="00D11BE0"/>
    <w:rsid w:val="00D12315"/>
    <w:rsid w:val="00D17C76"/>
    <w:rsid w:val="00D219E8"/>
    <w:rsid w:val="00D27291"/>
    <w:rsid w:val="00D30DFE"/>
    <w:rsid w:val="00D32E5D"/>
    <w:rsid w:val="00D3390E"/>
    <w:rsid w:val="00D410E3"/>
    <w:rsid w:val="00D434BA"/>
    <w:rsid w:val="00D55223"/>
    <w:rsid w:val="00D7465C"/>
    <w:rsid w:val="00D761EC"/>
    <w:rsid w:val="00D804E8"/>
    <w:rsid w:val="00D81DC2"/>
    <w:rsid w:val="00D85588"/>
    <w:rsid w:val="00D87B20"/>
    <w:rsid w:val="00D90284"/>
    <w:rsid w:val="00D95403"/>
    <w:rsid w:val="00DA17B8"/>
    <w:rsid w:val="00DA1C9D"/>
    <w:rsid w:val="00DA3809"/>
    <w:rsid w:val="00DB43E7"/>
    <w:rsid w:val="00DC4A72"/>
    <w:rsid w:val="00DD2619"/>
    <w:rsid w:val="00DD27C1"/>
    <w:rsid w:val="00DD793C"/>
    <w:rsid w:val="00DE04FB"/>
    <w:rsid w:val="00DE0A50"/>
    <w:rsid w:val="00DE3550"/>
    <w:rsid w:val="00DE6FCC"/>
    <w:rsid w:val="00DF474B"/>
    <w:rsid w:val="00DF6DB5"/>
    <w:rsid w:val="00E07FEB"/>
    <w:rsid w:val="00E11997"/>
    <w:rsid w:val="00E124A8"/>
    <w:rsid w:val="00E21342"/>
    <w:rsid w:val="00E24803"/>
    <w:rsid w:val="00E27ADE"/>
    <w:rsid w:val="00E305C7"/>
    <w:rsid w:val="00E31B9F"/>
    <w:rsid w:val="00E32AD4"/>
    <w:rsid w:val="00E33A35"/>
    <w:rsid w:val="00E362B4"/>
    <w:rsid w:val="00E411EE"/>
    <w:rsid w:val="00E47622"/>
    <w:rsid w:val="00E549A0"/>
    <w:rsid w:val="00E56ABC"/>
    <w:rsid w:val="00E65878"/>
    <w:rsid w:val="00E65CB7"/>
    <w:rsid w:val="00E75D68"/>
    <w:rsid w:val="00E8096B"/>
    <w:rsid w:val="00E82B3A"/>
    <w:rsid w:val="00E82EFF"/>
    <w:rsid w:val="00E8630F"/>
    <w:rsid w:val="00E86DBA"/>
    <w:rsid w:val="00E9355B"/>
    <w:rsid w:val="00EA2A9E"/>
    <w:rsid w:val="00EA5717"/>
    <w:rsid w:val="00EA723C"/>
    <w:rsid w:val="00EB267F"/>
    <w:rsid w:val="00EB3468"/>
    <w:rsid w:val="00EB3ADB"/>
    <w:rsid w:val="00EB69EF"/>
    <w:rsid w:val="00EC60C6"/>
    <w:rsid w:val="00EC7C77"/>
    <w:rsid w:val="00ED4ED0"/>
    <w:rsid w:val="00EE44A0"/>
    <w:rsid w:val="00EE538C"/>
    <w:rsid w:val="00EE6E04"/>
    <w:rsid w:val="00EF55EA"/>
    <w:rsid w:val="00F02AF9"/>
    <w:rsid w:val="00F10636"/>
    <w:rsid w:val="00F12BF0"/>
    <w:rsid w:val="00F160E1"/>
    <w:rsid w:val="00F20A55"/>
    <w:rsid w:val="00F22384"/>
    <w:rsid w:val="00F24932"/>
    <w:rsid w:val="00F2690F"/>
    <w:rsid w:val="00F27C7C"/>
    <w:rsid w:val="00F31B80"/>
    <w:rsid w:val="00F40564"/>
    <w:rsid w:val="00F42C5B"/>
    <w:rsid w:val="00F42FA8"/>
    <w:rsid w:val="00F44179"/>
    <w:rsid w:val="00F44BEA"/>
    <w:rsid w:val="00F44F28"/>
    <w:rsid w:val="00F514BA"/>
    <w:rsid w:val="00F522CC"/>
    <w:rsid w:val="00F618FA"/>
    <w:rsid w:val="00F639DF"/>
    <w:rsid w:val="00F67E18"/>
    <w:rsid w:val="00F70086"/>
    <w:rsid w:val="00F71E47"/>
    <w:rsid w:val="00F77907"/>
    <w:rsid w:val="00F82028"/>
    <w:rsid w:val="00F841FA"/>
    <w:rsid w:val="00F930BE"/>
    <w:rsid w:val="00F94CE7"/>
    <w:rsid w:val="00FA34C4"/>
    <w:rsid w:val="00FA6846"/>
    <w:rsid w:val="00FB2CDE"/>
    <w:rsid w:val="00FB38B8"/>
    <w:rsid w:val="00FB44B8"/>
    <w:rsid w:val="00FC3952"/>
    <w:rsid w:val="00FC4499"/>
    <w:rsid w:val="00FC65BB"/>
    <w:rsid w:val="00FC6879"/>
    <w:rsid w:val="00FD1992"/>
    <w:rsid w:val="00FE0B6C"/>
    <w:rsid w:val="00FE20C6"/>
    <w:rsid w:val="00FF0DAA"/>
    <w:rsid w:val="00FF395A"/>
    <w:rsid w:val="00FF468A"/>
    <w:rsid w:val="00FF4AE3"/>
    <w:rsid w:val="00FF5742"/>
    <w:rsid w:val="00FF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7449D"/>
  <w15:chartTrackingRefBased/>
  <w15:docId w15:val="{F5DD44C9-DC04-4D41-89C3-686412DF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0BE"/>
    <w:pPr>
      <w:spacing w:after="0" w:line="480" w:lineRule="auto"/>
    </w:pPr>
    <w:rPr>
      <w:rFonts w:ascii="Times New Roman" w:eastAsia="Calibri" w:hAnsi="Times New Roman" w:cs="Arial"/>
      <w:kern w:val="0"/>
      <w:szCs w:val="22"/>
      <w:lang w:val="id-ID"/>
      <w14:ligatures w14:val="none"/>
    </w:rPr>
  </w:style>
  <w:style w:type="paragraph" w:styleId="Heading1">
    <w:name w:val="heading 1"/>
    <w:basedOn w:val="Normal"/>
    <w:next w:val="Normal"/>
    <w:link w:val="Heading1Char"/>
    <w:uiPriority w:val="9"/>
    <w:qFormat/>
    <w:rsid w:val="00F930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930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930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30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0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0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0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0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0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0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930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930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30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0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0BE"/>
    <w:rPr>
      <w:rFonts w:eastAsiaTheme="majorEastAsia" w:cstheme="majorBidi"/>
      <w:color w:val="272727" w:themeColor="text1" w:themeTint="D8"/>
    </w:rPr>
  </w:style>
  <w:style w:type="paragraph" w:styleId="Title">
    <w:name w:val="Title"/>
    <w:basedOn w:val="Normal"/>
    <w:next w:val="Normal"/>
    <w:link w:val="TitleChar"/>
    <w:uiPriority w:val="10"/>
    <w:qFormat/>
    <w:rsid w:val="00F93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0BE"/>
    <w:pPr>
      <w:spacing w:before="160"/>
      <w:jc w:val="center"/>
    </w:pPr>
    <w:rPr>
      <w:i/>
      <w:iCs/>
      <w:color w:val="404040" w:themeColor="text1" w:themeTint="BF"/>
    </w:rPr>
  </w:style>
  <w:style w:type="character" w:customStyle="1" w:styleId="QuoteChar">
    <w:name w:val="Quote Char"/>
    <w:basedOn w:val="DefaultParagraphFont"/>
    <w:link w:val="Quote"/>
    <w:uiPriority w:val="29"/>
    <w:rsid w:val="00F930BE"/>
    <w:rPr>
      <w:i/>
      <w:iCs/>
      <w:color w:val="404040" w:themeColor="text1" w:themeTint="BF"/>
    </w:rPr>
  </w:style>
  <w:style w:type="paragraph" w:styleId="ListParagraph">
    <w:name w:val="List Paragraph"/>
    <w:aliases w:val="skripsi,Body Text Char1,Char Char2,List Paragraph2,List Paragraph1,Body of text,spasi 2 taiiii,Dot pt,F5 List Paragraph,List Paragraph Char Char Char,Indicator Text,Numbered Para 1,Bullet 1,List Paragraph12,Bullet Points,MAIN CONTENT,rpp3"/>
    <w:basedOn w:val="Normal"/>
    <w:link w:val="ListParagraphChar"/>
    <w:uiPriority w:val="1"/>
    <w:qFormat/>
    <w:rsid w:val="00F930BE"/>
    <w:pPr>
      <w:ind w:left="720"/>
      <w:contextualSpacing/>
    </w:pPr>
  </w:style>
  <w:style w:type="character" w:styleId="IntenseEmphasis">
    <w:name w:val="Intense Emphasis"/>
    <w:basedOn w:val="DefaultParagraphFont"/>
    <w:uiPriority w:val="21"/>
    <w:qFormat/>
    <w:rsid w:val="00F930BE"/>
    <w:rPr>
      <w:i/>
      <w:iCs/>
      <w:color w:val="2F5496" w:themeColor="accent1" w:themeShade="BF"/>
    </w:rPr>
  </w:style>
  <w:style w:type="paragraph" w:styleId="IntenseQuote">
    <w:name w:val="Intense Quote"/>
    <w:basedOn w:val="Normal"/>
    <w:next w:val="Normal"/>
    <w:link w:val="IntenseQuoteChar"/>
    <w:uiPriority w:val="30"/>
    <w:qFormat/>
    <w:rsid w:val="00F93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0BE"/>
    <w:rPr>
      <w:i/>
      <w:iCs/>
      <w:color w:val="2F5496" w:themeColor="accent1" w:themeShade="BF"/>
    </w:rPr>
  </w:style>
  <w:style w:type="character" w:styleId="IntenseReference">
    <w:name w:val="Intense Reference"/>
    <w:basedOn w:val="DefaultParagraphFont"/>
    <w:uiPriority w:val="32"/>
    <w:qFormat/>
    <w:rsid w:val="00F930BE"/>
    <w:rPr>
      <w:b/>
      <w:bCs/>
      <w:smallCaps/>
      <w:color w:val="2F5496" w:themeColor="accent1" w:themeShade="BF"/>
      <w:spacing w:val="5"/>
    </w:rPr>
  </w:style>
  <w:style w:type="table" w:styleId="TableGrid">
    <w:name w:val="Table Grid"/>
    <w:basedOn w:val="TableNormal"/>
    <w:uiPriority w:val="39"/>
    <w:rsid w:val="00F930B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kripsi Char,Body Text Char1 Char,Char Char2 Char,List Paragraph2 Char,List Paragraph1 Char,Body of text Char,spasi 2 taiiii Char,Dot pt Char,F5 List Paragraph Char,List Paragraph Char Char Char Char,Indicator Text Char,Bullet 1 Char"/>
    <w:link w:val="ListParagraph"/>
    <w:uiPriority w:val="34"/>
    <w:qFormat/>
    <w:locked/>
    <w:rsid w:val="00F930BE"/>
  </w:style>
  <w:style w:type="paragraph" w:styleId="Header">
    <w:name w:val="header"/>
    <w:basedOn w:val="Normal"/>
    <w:link w:val="HeaderChar"/>
    <w:uiPriority w:val="99"/>
    <w:unhideWhenUsed/>
    <w:rsid w:val="00CB06BD"/>
    <w:pPr>
      <w:tabs>
        <w:tab w:val="center" w:pos="4680"/>
        <w:tab w:val="right" w:pos="9360"/>
      </w:tabs>
      <w:spacing w:line="240" w:lineRule="auto"/>
    </w:pPr>
  </w:style>
  <w:style w:type="character" w:customStyle="1" w:styleId="HeaderChar">
    <w:name w:val="Header Char"/>
    <w:basedOn w:val="DefaultParagraphFont"/>
    <w:link w:val="Header"/>
    <w:uiPriority w:val="99"/>
    <w:rsid w:val="00CB06BD"/>
    <w:rPr>
      <w:rFonts w:ascii="Times New Roman" w:eastAsia="Calibri" w:hAnsi="Times New Roman" w:cs="Arial"/>
      <w:kern w:val="0"/>
      <w:szCs w:val="22"/>
      <w:lang w:val="id-ID"/>
      <w14:ligatures w14:val="none"/>
    </w:rPr>
  </w:style>
  <w:style w:type="paragraph" w:styleId="Footer">
    <w:name w:val="footer"/>
    <w:basedOn w:val="Normal"/>
    <w:link w:val="FooterChar"/>
    <w:uiPriority w:val="99"/>
    <w:unhideWhenUsed/>
    <w:rsid w:val="00CB06BD"/>
    <w:pPr>
      <w:tabs>
        <w:tab w:val="center" w:pos="4680"/>
        <w:tab w:val="right" w:pos="9360"/>
      </w:tabs>
      <w:spacing w:line="240" w:lineRule="auto"/>
    </w:pPr>
  </w:style>
  <w:style w:type="character" w:customStyle="1" w:styleId="FooterChar">
    <w:name w:val="Footer Char"/>
    <w:basedOn w:val="DefaultParagraphFont"/>
    <w:link w:val="Footer"/>
    <w:uiPriority w:val="99"/>
    <w:rsid w:val="00CB06BD"/>
    <w:rPr>
      <w:rFonts w:ascii="Times New Roman" w:eastAsia="Calibri" w:hAnsi="Times New Roman" w:cs="Arial"/>
      <w:kern w:val="0"/>
      <w:szCs w:val="22"/>
      <w:lang w:val="id-ID"/>
      <w14:ligatures w14:val="none"/>
    </w:rPr>
  </w:style>
  <w:style w:type="paragraph" w:styleId="NormalWeb">
    <w:name w:val="Normal (Web)"/>
    <w:basedOn w:val="Normal"/>
    <w:uiPriority w:val="99"/>
    <w:semiHidden/>
    <w:unhideWhenUsed/>
    <w:rsid w:val="003D14A2"/>
    <w:rPr>
      <w:rFonts w:cs="Times New Roman"/>
      <w:szCs w:val="24"/>
    </w:rPr>
  </w:style>
  <w:style w:type="paragraph" w:styleId="BodyText">
    <w:name w:val="Body Text"/>
    <w:basedOn w:val="Normal"/>
    <w:link w:val="BodyTextChar"/>
    <w:uiPriority w:val="1"/>
    <w:qFormat/>
    <w:rsid w:val="004E214B"/>
    <w:pPr>
      <w:widowControl w:val="0"/>
      <w:autoSpaceDE w:val="0"/>
      <w:autoSpaceDN w:val="0"/>
      <w:spacing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4E214B"/>
    <w:rPr>
      <w:rFonts w:ascii="Times New Roman" w:eastAsia="Times New Roman" w:hAnsi="Times New Roman" w:cs="Times New Roman"/>
      <w:kern w:val="0"/>
      <w:lang w:val="id"/>
      <w14:ligatures w14:val="none"/>
    </w:rPr>
  </w:style>
  <w:style w:type="character" w:styleId="PlaceholderText">
    <w:name w:val="Placeholder Text"/>
    <w:basedOn w:val="DefaultParagraphFont"/>
    <w:uiPriority w:val="99"/>
    <w:semiHidden/>
    <w:rsid w:val="00653987"/>
    <w:rPr>
      <w:color w:val="666666"/>
    </w:rPr>
  </w:style>
  <w:style w:type="paragraph" w:styleId="TOCHeading">
    <w:name w:val="TOC Heading"/>
    <w:basedOn w:val="Heading1"/>
    <w:next w:val="Normal"/>
    <w:uiPriority w:val="39"/>
    <w:unhideWhenUsed/>
    <w:qFormat/>
    <w:rsid w:val="004A2824"/>
    <w:pPr>
      <w:spacing w:before="240" w:after="0" w:line="259" w:lineRule="auto"/>
      <w:outlineLvl w:val="9"/>
    </w:pPr>
    <w:rPr>
      <w:sz w:val="32"/>
      <w:szCs w:val="32"/>
      <w:lang w:val="en-US"/>
    </w:rPr>
  </w:style>
  <w:style w:type="paragraph" w:styleId="TOC1">
    <w:name w:val="toc 1"/>
    <w:basedOn w:val="Normal"/>
    <w:next w:val="Normal"/>
    <w:autoRedefine/>
    <w:uiPriority w:val="39"/>
    <w:unhideWhenUsed/>
    <w:qFormat/>
    <w:rsid w:val="003B1A00"/>
    <w:pPr>
      <w:tabs>
        <w:tab w:val="right" w:leader="dot" w:pos="8222"/>
      </w:tabs>
      <w:spacing w:after="120" w:line="240" w:lineRule="auto"/>
      <w:ind w:right="-93"/>
    </w:pPr>
    <w:rPr>
      <w:rFonts w:cs="Times New Roman"/>
      <w:b/>
      <w:bCs/>
      <w:noProof/>
    </w:rPr>
  </w:style>
  <w:style w:type="paragraph" w:styleId="TOC2">
    <w:name w:val="toc 2"/>
    <w:basedOn w:val="Normal"/>
    <w:next w:val="Normal"/>
    <w:autoRedefine/>
    <w:uiPriority w:val="39"/>
    <w:unhideWhenUsed/>
    <w:qFormat/>
    <w:rsid w:val="004D232C"/>
    <w:pPr>
      <w:tabs>
        <w:tab w:val="left" w:pos="709"/>
        <w:tab w:val="right" w:leader="dot" w:pos="8222"/>
      </w:tabs>
      <w:spacing w:after="120" w:line="240" w:lineRule="auto"/>
      <w:ind w:left="240"/>
    </w:pPr>
  </w:style>
  <w:style w:type="paragraph" w:styleId="TOC3">
    <w:name w:val="toc 3"/>
    <w:basedOn w:val="Normal"/>
    <w:next w:val="Normal"/>
    <w:autoRedefine/>
    <w:uiPriority w:val="39"/>
    <w:unhideWhenUsed/>
    <w:qFormat/>
    <w:rsid w:val="006E014D"/>
    <w:pPr>
      <w:tabs>
        <w:tab w:val="left" w:pos="1276"/>
        <w:tab w:val="right" w:leader="dot" w:pos="8222"/>
        <w:tab w:val="right" w:leader="dot" w:pos="8261"/>
      </w:tabs>
      <w:spacing w:after="100" w:line="240" w:lineRule="auto"/>
      <w:ind w:left="709"/>
    </w:pPr>
  </w:style>
  <w:style w:type="character" w:styleId="Hyperlink">
    <w:name w:val="Hyperlink"/>
    <w:basedOn w:val="DefaultParagraphFont"/>
    <w:uiPriority w:val="99"/>
    <w:unhideWhenUsed/>
    <w:rsid w:val="004A2824"/>
    <w:rPr>
      <w:color w:val="0563C1" w:themeColor="hyperlink"/>
      <w:u w:val="single"/>
    </w:rPr>
  </w:style>
  <w:style w:type="character" w:styleId="FollowedHyperlink">
    <w:name w:val="FollowedHyperlink"/>
    <w:basedOn w:val="DefaultParagraphFont"/>
    <w:uiPriority w:val="99"/>
    <w:semiHidden/>
    <w:unhideWhenUsed/>
    <w:rsid w:val="00E411EE"/>
    <w:rPr>
      <w:color w:val="954F72" w:themeColor="followedHyperlink"/>
      <w:u w:val="single"/>
    </w:rPr>
  </w:style>
  <w:style w:type="numbering" w:customStyle="1" w:styleId="NoList1">
    <w:name w:val="No List1"/>
    <w:next w:val="NoList"/>
    <w:uiPriority w:val="99"/>
    <w:semiHidden/>
    <w:unhideWhenUsed/>
    <w:rsid w:val="004455B9"/>
  </w:style>
  <w:style w:type="paragraph" w:styleId="TOC4">
    <w:name w:val="toc 4"/>
    <w:basedOn w:val="Normal"/>
    <w:uiPriority w:val="1"/>
    <w:qFormat/>
    <w:rsid w:val="004455B9"/>
    <w:pPr>
      <w:widowControl w:val="0"/>
      <w:autoSpaceDE w:val="0"/>
      <w:autoSpaceDN w:val="0"/>
      <w:spacing w:before="141" w:line="240" w:lineRule="auto"/>
      <w:ind w:left="1844" w:hanging="568"/>
    </w:pPr>
    <w:rPr>
      <w:rFonts w:eastAsia="Times New Roman" w:cs="Times New Roman"/>
      <w:szCs w:val="24"/>
      <w:lang w:val="id"/>
    </w:rPr>
  </w:style>
  <w:style w:type="paragraph" w:styleId="TOC5">
    <w:name w:val="toc 5"/>
    <w:basedOn w:val="Normal"/>
    <w:uiPriority w:val="1"/>
    <w:qFormat/>
    <w:rsid w:val="004455B9"/>
    <w:pPr>
      <w:widowControl w:val="0"/>
      <w:autoSpaceDE w:val="0"/>
      <w:autoSpaceDN w:val="0"/>
      <w:spacing w:before="141" w:line="240" w:lineRule="auto"/>
      <w:ind w:left="1844" w:hanging="568"/>
    </w:pPr>
    <w:rPr>
      <w:rFonts w:eastAsia="Times New Roman" w:cs="Times New Roman"/>
      <w:b/>
      <w:bCs/>
      <w:i/>
      <w:iCs/>
      <w:sz w:val="22"/>
      <w:lang w:val="id"/>
    </w:rPr>
  </w:style>
  <w:style w:type="paragraph" w:styleId="TOC6">
    <w:name w:val="toc 6"/>
    <w:basedOn w:val="Normal"/>
    <w:uiPriority w:val="1"/>
    <w:qFormat/>
    <w:rsid w:val="004455B9"/>
    <w:pPr>
      <w:widowControl w:val="0"/>
      <w:autoSpaceDE w:val="0"/>
      <w:autoSpaceDN w:val="0"/>
      <w:spacing w:before="121" w:line="240" w:lineRule="auto"/>
      <w:ind w:left="2413" w:hanging="568"/>
    </w:pPr>
    <w:rPr>
      <w:rFonts w:eastAsia="Times New Roman" w:cs="Times New Roman"/>
      <w:szCs w:val="24"/>
      <w:lang w:val="id"/>
    </w:rPr>
  </w:style>
  <w:style w:type="paragraph" w:styleId="TOC7">
    <w:name w:val="toc 7"/>
    <w:basedOn w:val="Normal"/>
    <w:uiPriority w:val="1"/>
    <w:qFormat/>
    <w:rsid w:val="004455B9"/>
    <w:pPr>
      <w:widowControl w:val="0"/>
      <w:autoSpaceDE w:val="0"/>
      <w:autoSpaceDN w:val="0"/>
      <w:spacing w:before="121" w:line="240" w:lineRule="auto"/>
      <w:ind w:left="2413" w:hanging="568"/>
    </w:pPr>
    <w:rPr>
      <w:rFonts w:eastAsia="Times New Roman" w:cs="Times New Roman"/>
      <w:b/>
      <w:bCs/>
      <w:i/>
      <w:iCs/>
      <w:sz w:val="22"/>
      <w:lang w:val="id"/>
    </w:rPr>
  </w:style>
  <w:style w:type="paragraph" w:styleId="TOC8">
    <w:name w:val="toc 8"/>
    <w:basedOn w:val="Normal"/>
    <w:uiPriority w:val="1"/>
    <w:qFormat/>
    <w:rsid w:val="004455B9"/>
    <w:pPr>
      <w:widowControl w:val="0"/>
      <w:autoSpaceDE w:val="0"/>
      <w:autoSpaceDN w:val="0"/>
      <w:spacing w:before="620" w:after="20" w:line="240" w:lineRule="auto"/>
      <w:ind w:left="2412" w:right="1982"/>
      <w:jc w:val="center"/>
    </w:pPr>
    <w:rPr>
      <w:rFonts w:eastAsia="Times New Roman" w:cs="Times New Roman"/>
      <w:szCs w:val="24"/>
      <w:lang w:val="id"/>
    </w:rPr>
  </w:style>
  <w:style w:type="paragraph" w:customStyle="1" w:styleId="TableParagraph">
    <w:name w:val="Table Paragraph"/>
    <w:basedOn w:val="Normal"/>
    <w:uiPriority w:val="1"/>
    <w:qFormat/>
    <w:rsid w:val="004455B9"/>
    <w:pPr>
      <w:widowControl w:val="0"/>
      <w:autoSpaceDE w:val="0"/>
      <w:autoSpaceDN w:val="0"/>
      <w:spacing w:line="240" w:lineRule="auto"/>
      <w:ind w:left="107"/>
    </w:pPr>
    <w:rPr>
      <w:rFonts w:eastAsia="Times New Roman" w:cs="Times New Roman"/>
      <w:sz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817">
      <w:bodyDiv w:val="1"/>
      <w:marLeft w:val="0"/>
      <w:marRight w:val="0"/>
      <w:marTop w:val="0"/>
      <w:marBottom w:val="0"/>
      <w:divBdr>
        <w:top w:val="none" w:sz="0" w:space="0" w:color="auto"/>
        <w:left w:val="none" w:sz="0" w:space="0" w:color="auto"/>
        <w:bottom w:val="none" w:sz="0" w:space="0" w:color="auto"/>
        <w:right w:val="none" w:sz="0" w:space="0" w:color="auto"/>
      </w:divBdr>
    </w:div>
    <w:div w:id="173232443">
      <w:bodyDiv w:val="1"/>
      <w:marLeft w:val="0"/>
      <w:marRight w:val="0"/>
      <w:marTop w:val="0"/>
      <w:marBottom w:val="0"/>
      <w:divBdr>
        <w:top w:val="none" w:sz="0" w:space="0" w:color="auto"/>
        <w:left w:val="none" w:sz="0" w:space="0" w:color="auto"/>
        <w:bottom w:val="none" w:sz="0" w:space="0" w:color="auto"/>
        <w:right w:val="none" w:sz="0" w:space="0" w:color="auto"/>
      </w:divBdr>
    </w:div>
    <w:div w:id="211385964">
      <w:bodyDiv w:val="1"/>
      <w:marLeft w:val="0"/>
      <w:marRight w:val="0"/>
      <w:marTop w:val="0"/>
      <w:marBottom w:val="0"/>
      <w:divBdr>
        <w:top w:val="none" w:sz="0" w:space="0" w:color="auto"/>
        <w:left w:val="none" w:sz="0" w:space="0" w:color="auto"/>
        <w:bottom w:val="none" w:sz="0" w:space="0" w:color="auto"/>
        <w:right w:val="none" w:sz="0" w:space="0" w:color="auto"/>
      </w:divBdr>
    </w:div>
    <w:div w:id="233049996">
      <w:bodyDiv w:val="1"/>
      <w:marLeft w:val="0"/>
      <w:marRight w:val="0"/>
      <w:marTop w:val="0"/>
      <w:marBottom w:val="0"/>
      <w:divBdr>
        <w:top w:val="none" w:sz="0" w:space="0" w:color="auto"/>
        <w:left w:val="none" w:sz="0" w:space="0" w:color="auto"/>
        <w:bottom w:val="none" w:sz="0" w:space="0" w:color="auto"/>
        <w:right w:val="none" w:sz="0" w:space="0" w:color="auto"/>
      </w:divBdr>
    </w:div>
    <w:div w:id="242422134">
      <w:bodyDiv w:val="1"/>
      <w:marLeft w:val="0"/>
      <w:marRight w:val="0"/>
      <w:marTop w:val="0"/>
      <w:marBottom w:val="0"/>
      <w:divBdr>
        <w:top w:val="none" w:sz="0" w:space="0" w:color="auto"/>
        <w:left w:val="none" w:sz="0" w:space="0" w:color="auto"/>
        <w:bottom w:val="none" w:sz="0" w:space="0" w:color="auto"/>
        <w:right w:val="none" w:sz="0" w:space="0" w:color="auto"/>
      </w:divBdr>
    </w:div>
    <w:div w:id="256600370">
      <w:bodyDiv w:val="1"/>
      <w:marLeft w:val="0"/>
      <w:marRight w:val="0"/>
      <w:marTop w:val="0"/>
      <w:marBottom w:val="0"/>
      <w:divBdr>
        <w:top w:val="none" w:sz="0" w:space="0" w:color="auto"/>
        <w:left w:val="none" w:sz="0" w:space="0" w:color="auto"/>
        <w:bottom w:val="none" w:sz="0" w:space="0" w:color="auto"/>
        <w:right w:val="none" w:sz="0" w:space="0" w:color="auto"/>
      </w:divBdr>
      <w:divsChild>
        <w:div w:id="130295144">
          <w:marLeft w:val="0"/>
          <w:marRight w:val="0"/>
          <w:marTop w:val="0"/>
          <w:marBottom w:val="0"/>
          <w:divBdr>
            <w:top w:val="none" w:sz="0" w:space="0" w:color="auto"/>
            <w:left w:val="none" w:sz="0" w:space="0" w:color="auto"/>
            <w:bottom w:val="none" w:sz="0" w:space="0" w:color="auto"/>
            <w:right w:val="none" w:sz="0" w:space="0" w:color="auto"/>
          </w:divBdr>
          <w:divsChild>
            <w:div w:id="1200702649">
              <w:marLeft w:val="0"/>
              <w:marRight w:val="0"/>
              <w:marTop w:val="0"/>
              <w:marBottom w:val="0"/>
              <w:divBdr>
                <w:top w:val="none" w:sz="0" w:space="0" w:color="auto"/>
                <w:left w:val="none" w:sz="0" w:space="0" w:color="auto"/>
                <w:bottom w:val="none" w:sz="0" w:space="0" w:color="auto"/>
                <w:right w:val="none" w:sz="0" w:space="0" w:color="auto"/>
              </w:divBdr>
              <w:divsChild>
                <w:div w:id="1619796162">
                  <w:marLeft w:val="0"/>
                  <w:marRight w:val="0"/>
                  <w:marTop w:val="0"/>
                  <w:marBottom w:val="0"/>
                  <w:divBdr>
                    <w:top w:val="none" w:sz="0" w:space="0" w:color="auto"/>
                    <w:left w:val="none" w:sz="0" w:space="0" w:color="auto"/>
                    <w:bottom w:val="none" w:sz="0" w:space="0" w:color="auto"/>
                    <w:right w:val="none" w:sz="0" w:space="0" w:color="auto"/>
                  </w:divBdr>
                  <w:divsChild>
                    <w:div w:id="626279581">
                      <w:marLeft w:val="0"/>
                      <w:marRight w:val="0"/>
                      <w:marTop w:val="0"/>
                      <w:marBottom w:val="0"/>
                      <w:divBdr>
                        <w:top w:val="none" w:sz="0" w:space="0" w:color="auto"/>
                        <w:left w:val="none" w:sz="0" w:space="0" w:color="auto"/>
                        <w:bottom w:val="none" w:sz="0" w:space="0" w:color="auto"/>
                        <w:right w:val="none" w:sz="0" w:space="0" w:color="auto"/>
                      </w:divBdr>
                      <w:divsChild>
                        <w:div w:id="708145287">
                          <w:marLeft w:val="0"/>
                          <w:marRight w:val="0"/>
                          <w:marTop w:val="0"/>
                          <w:marBottom w:val="0"/>
                          <w:divBdr>
                            <w:top w:val="none" w:sz="0" w:space="0" w:color="auto"/>
                            <w:left w:val="none" w:sz="0" w:space="0" w:color="auto"/>
                            <w:bottom w:val="none" w:sz="0" w:space="0" w:color="auto"/>
                            <w:right w:val="none" w:sz="0" w:space="0" w:color="auto"/>
                          </w:divBdr>
                          <w:divsChild>
                            <w:div w:id="1844123364">
                              <w:marLeft w:val="0"/>
                              <w:marRight w:val="0"/>
                              <w:marTop w:val="0"/>
                              <w:marBottom w:val="0"/>
                              <w:divBdr>
                                <w:top w:val="none" w:sz="0" w:space="0" w:color="auto"/>
                                <w:left w:val="none" w:sz="0" w:space="0" w:color="auto"/>
                                <w:bottom w:val="none" w:sz="0" w:space="0" w:color="auto"/>
                                <w:right w:val="none" w:sz="0" w:space="0" w:color="auto"/>
                              </w:divBdr>
                              <w:divsChild>
                                <w:div w:id="906960964">
                                  <w:marLeft w:val="0"/>
                                  <w:marRight w:val="0"/>
                                  <w:marTop w:val="0"/>
                                  <w:marBottom w:val="0"/>
                                  <w:divBdr>
                                    <w:top w:val="none" w:sz="0" w:space="0" w:color="auto"/>
                                    <w:left w:val="none" w:sz="0" w:space="0" w:color="auto"/>
                                    <w:bottom w:val="none" w:sz="0" w:space="0" w:color="auto"/>
                                    <w:right w:val="none" w:sz="0" w:space="0" w:color="auto"/>
                                  </w:divBdr>
                                  <w:divsChild>
                                    <w:div w:id="9071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60270">
      <w:bodyDiv w:val="1"/>
      <w:marLeft w:val="0"/>
      <w:marRight w:val="0"/>
      <w:marTop w:val="0"/>
      <w:marBottom w:val="0"/>
      <w:divBdr>
        <w:top w:val="none" w:sz="0" w:space="0" w:color="auto"/>
        <w:left w:val="none" w:sz="0" w:space="0" w:color="auto"/>
        <w:bottom w:val="none" w:sz="0" w:space="0" w:color="auto"/>
        <w:right w:val="none" w:sz="0" w:space="0" w:color="auto"/>
      </w:divBdr>
    </w:div>
    <w:div w:id="288896169">
      <w:bodyDiv w:val="1"/>
      <w:marLeft w:val="0"/>
      <w:marRight w:val="0"/>
      <w:marTop w:val="0"/>
      <w:marBottom w:val="0"/>
      <w:divBdr>
        <w:top w:val="none" w:sz="0" w:space="0" w:color="auto"/>
        <w:left w:val="none" w:sz="0" w:space="0" w:color="auto"/>
        <w:bottom w:val="none" w:sz="0" w:space="0" w:color="auto"/>
        <w:right w:val="none" w:sz="0" w:space="0" w:color="auto"/>
      </w:divBdr>
    </w:div>
    <w:div w:id="295137551">
      <w:bodyDiv w:val="1"/>
      <w:marLeft w:val="0"/>
      <w:marRight w:val="0"/>
      <w:marTop w:val="0"/>
      <w:marBottom w:val="0"/>
      <w:divBdr>
        <w:top w:val="none" w:sz="0" w:space="0" w:color="auto"/>
        <w:left w:val="none" w:sz="0" w:space="0" w:color="auto"/>
        <w:bottom w:val="none" w:sz="0" w:space="0" w:color="auto"/>
        <w:right w:val="none" w:sz="0" w:space="0" w:color="auto"/>
      </w:divBdr>
    </w:div>
    <w:div w:id="321550637">
      <w:bodyDiv w:val="1"/>
      <w:marLeft w:val="0"/>
      <w:marRight w:val="0"/>
      <w:marTop w:val="0"/>
      <w:marBottom w:val="0"/>
      <w:divBdr>
        <w:top w:val="none" w:sz="0" w:space="0" w:color="auto"/>
        <w:left w:val="none" w:sz="0" w:space="0" w:color="auto"/>
        <w:bottom w:val="none" w:sz="0" w:space="0" w:color="auto"/>
        <w:right w:val="none" w:sz="0" w:space="0" w:color="auto"/>
      </w:divBdr>
      <w:divsChild>
        <w:div w:id="648442501">
          <w:marLeft w:val="0"/>
          <w:marRight w:val="0"/>
          <w:marTop w:val="0"/>
          <w:marBottom w:val="0"/>
          <w:divBdr>
            <w:top w:val="none" w:sz="0" w:space="0" w:color="auto"/>
            <w:left w:val="none" w:sz="0" w:space="0" w:color="auto"/>
            <w:bottom w:val="none" w:sz="0" w:space="0" w:color="auto"/>
            <w:right w:val="none" w:sz="0" w:space="0" w:color="auto"/>
          </w:divBdr>
          <w:divsChild>
            <w:div w:id="943224818">
              <w:marLeft w:val="0"/>
              <w:marRight w:val="0"/>
              <w:marTop w:val="0"/>
              <w:marBottom w:val="0"/>
              <w:divBdr>
                <w:top w:val="none" w:sz="0" w:space="0" w:color="auto"/>
                <w:left w:val="none" w:sz="0" w:space="0" w:color="auto"/>
                <w:bottom w:val="none" w:sz="0" w:space="0" w:color="auto"/>
                <w:right w:val="none" w:sz="0" w:space="0" w:color="auto"/>
              </w:divBdr>
              <w:divsChild>
                <w:div w:id="685790175">
                  <w:marLeft w:val="0"/>
                  <w:marRight w:val="0"/>
                  <w:marTop w:val="0"/>
                  <w:marBottom w:val="0"/>
                  <w:divBdr>
                    <w:top w:val="none" w:sz="0" w:space="0" w:color="auto"/>
                    <w:left w:val="none" w:sz="0" w:space="0" w:color="auto"/>
                    <w:bottom w:val="none" w:sz="0" w:space="0" w:color="auto"/>
                    <w:right w:val="none" w:sz="0" w:space="0" w:color="auto"/>
                  </w:divBdr>
                  <w:divsChild>
                    <w:div w:id="1589190389">
                      <w:marLeft w:val="0"/>
                      <w:marRight w:val="0"/>
                      <w:marTop w:val="0"/>
                      <w:marBottom w:val="0"/>
                      <w:divBdr>
                        <w:top w:val="none" w:sz="0" w:space="0" w:color="auto"/>
                        <w:left w:val="none" w:sz="0" w:space="0" w:color="auto"/>
                        <w:bottom w:val="none" w:sz="0" w:space="0" w:color="auto"/>
                        <w:right w:val="none" w:sz="0" w:space="0" w:color="auto"/>
                      </w:divBdr>
                      <w:divsChild>
                        <w:div w:id="1755979477">
                          <w:marLeft w:val="0"/>
                          <w:marRight w:val="0"/>
                          <w:marTop w:val="0"/>
                          <w:marBottom w:val="0"/>
                          <w:divBdr>
                            <w:top w:val="none" w:sz="0" w:space="0" w:color="auto"/>
                            <w:left w:val="none" w:sz="0" w:space="0" w:color="auto"/>
                            <w:bottom w:val="none" w:sz="0" w:space="0" w:color="auto"/>
                            <w:right w:val="none" w:sz="0" w:space="0" w:color="auto"/>
                          </w:divBdr>
                          <w:divsChild>
                            <w:div w:id="559247327">
                              <w:marLeft w:val="0"/>
                              <w:marRight w:val="0"/>
                              <w:marTop w:val="0"/>
                              <w:marBottom w:val="0"/>
                              <w:divBdr>
                                <w:top w:val="none" w:sz="0" w:space="0" w:color="auto"/>
                                <w:left w:val="none" w:sz="0" w:space="0" w:color="auto"/>
                                <w:bottom w:val="none" w:sz="0" w:space="0" w:color="auto"/>
                                <w:right w:val="none" w:sz="0" w:space="0" w:color="auto"/>
                              </w:divBdr>
                              <w:divsChild>
                                <w:div w:id="466122064">
                                  <w:marLeft w:val="0"/>
                                  <w:marRight w:val="0"/>
                                  <w:marTop w:val="0"/>
                                  <w:marBottom w:val="0"/>
                                  <w:divBdr>
                                    <w:top w:val="none" w:sz="0" w:space="0" w:color="auto"/>
                                    <w:left w:val="none" w:sz="0" w:space="0" w:color="auto"/>
                                    <w:bottom w:val="none" w:sz="0" w:space="0" w:color="auto"/>
                                    <w:right w:val="none" w:sz="0" w:space="0" w:color="auto"/>
                                  </w:divBdr>
                                  <w:divsChild>
                                    <w:div w:id="158749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118840">
      <w:bodyDiv w:val="1"/>
      <w:marLeft w:val="0"/>
      <w:marRight w:val="0"/>
      <w:marTop w:val="0"/>
      <w:marBottom w:val="0"/>
      <w:divBdr>
        <w:top w:val="none" w:sz="0" w:space="0" w:color="auto"/>
        <w:left w:val="none" w:sz="0" w:space="0" w:color="auto"/>
        <w:bottom w:val="none" w:sz="0" w:space="0" w:color="auto"/>
        <w:right w:val="none" w:sz="0" w:space="0" w:color="auto"/>
      </w:divBdr>
    </w:div>
    <w:div w:id="355158189">
      <w:bodyDiv w:val="1"/>
      <w:marLeft w:val="0"/>
      <w:marRight w:val="0"/>
      <w:marTop w:val="0"/>
      <w:marBottom w:val="0"/>
      <w:divBdr>
        <w:top w:val="none" w:sz="0" w:space="0" w:color="auto"/>
        <w:left w:val="none" w:sz="0" w:space="0" w:color="auto"/>
        <w:bottom w:val="none" w:sz="0" w:space="0" w:color="auto"/>
        <w:right w:val="none" w:sz="0" w:space="0" w:color="auto"/>
      </w:divBdr>
    </w:div>
    <w:div w:id="362942269">
      <w:bodyDiv w:val="1"/>
      <w:marLeft w:val="0"/>
      <w:marRight w:val="0"/>
      <w:marTop w:val="0"/>
      <w:marBottom w:val="0"/>
      <w:divBdr>
        <w:top w:val="none" w:sz="0" w:space="0" w:color="auto"/>
        <w:left w:val="none" w:sz="0" w:space="0" w:color="auto"/>
        <w:bottom w:val="none" w:sz="0" w:space="0" w:color="auto"/>
        <w:right w:val="none" w:sz="0" w:space="0" w:color="auto"/>
      </w:divBdr>
      <w:divsChild>
        <w:div w:id="1822966986">
          <w:marLeft w:val="0"/>
          <w:marRight w:val="0"/>
          <w:marTop w:val="0"/>
          <w:marBottom w:val="0"/>
          <w:divBdr>
            <w:top w:val="none" w:sz="0" w:space="0" w:color="auto"/>
            <w:left w:val="none" w:sz="0" w:space="0" w:color="auto"/>
            <w:bottom w:val="none" w:sz="0" w:space="0" w:color="auto"/>
            <w:right w:val="none" w:sz="0" w:space="0" w:color="auto"/>
          </w:divBdr>
          <w:divsChild>
            <w:div w:id="1863324369">
              <w:marLeft w:val="0"/>
              <w:marRight w:val="0"/>
              <w:marTop w:val="0"/>
              <w:marBottom w:val="0"/>
              <w:divBdr>
                <w:top w:val="none" w:sz="0" w:space="0" w:color="auto"/>
                <w:left w:val="none" w:sz="0" w:space="0" w:color="auto"/>
                <w:bottom w:val="none" w:sz="0" w:space="0" w:color="auto"/>
                <w:right w:val="none" w:sz="0" w:space="0" w:color="auto"/>
              </w:divBdr>
              <w:divsChild>
                <w:div w:id="268970844">
                  <w:marLeft w:val="0"/>
                  <w:marRight w:val="0"/>
                  <w:marTop w:val="0"/>
                  <w:marBottom w:val="0"/>
                  <w:divBdr>
                    <w:top w:val="none" w:sz="0" w:space="0" w:color="auto"/>
                    <w:left w:val="none" w:sz="0" w:space="0" w:color="auto"/>
                    <w:bottom w:val="none" w:sz="0" w:space="0" w:color="auto"/>
                    <w:right w:val="none" w:sz="0" w:space="0" w:color="auto"/>
                  </w:divBdr>
                  <w:divsChild>
                    <w:div w:id="1733311489">
                      <w:marLeft w:val="0"/>
                      <w:marRight w:val="0"/>
                      <w:marTop w:val="0"/>
                      <w:marBottom w:val="0"/>
                      <w:divBdr>
                        <w:top w:val="none" w:sz="0" w:space="0" w:color="auto"/>
                        <w:left w:val="none" w:sz="0" w:space="0" w:color="auto"/>
                        <w:bottom w:val="none" w:sz="0" w:space="0" w:color="auto"/>
                        <w:right w:val="none" w:sz="0" w:space="0" w:color="auto"/>
                      </w:divBdr>
                      <w:divsChild>
                        <w:div w:id="1442534522">
                          <w:marLeft w:val="0"/>
                          <w:marRight w:val="0"/>
                          <w:marTop w:val="0"/>
                          <w:marBottom w:val="0"/>
                          <w:divBdr>
                            <w:top w:val="none" w:sz="0" w:space="0" w:color="auto"/>
                            <w:left w:val="none" w:sz="0" w:space="0" w:color="auto"/>
                            <w:bottom w:val="none" w:sz="0" w:space="0" w:color="auto"/>
                            <w:right w:val="none" w:sz="0" w:space="0" w:color="auto"/>
                          </w:divBdr>
                          <w:divsChild>
                            <w:div w:id="477573753">
                              <w:marLeft w:val="0"/>
                              <w:marRight w:val="0"/>
                              <w:marTop w:val="0"/>
                              <w:marBottom w:val="0"/>
                              <w:divBdr>
                                <w:top w:val="none" w:sz="0" w:space="0" w:color="auto"/>
                                <w:left w:val="none" w:sz="0" w:space="0" w:color="auto"/>
                                <w:bottom w:val="none" w:sz="0" w:space="0" w:color="auto"/>
                                <w:right w:val="none" w:sz="0" w:space="0" w:color="auto"/>
                              </w:divBdr>
                              <w:divsChild>
                                <w:div w:id="1760952648">
                                  <w:marLeft w:val="0"/>
                                  <w:marRight w:val="0"/>
                                  <w:marTop w:val="0"/>
                                  <w:marBottom w:val="0"/>
                                  <w:divBdr>
                                    <w:top w:val="none" w:sz="0" w:space="0" w:color="auto"/>
                                    <w:left w:val="none" w:sz="0" w:space="0" w:color="auto"/>
                                    <w:bottom w:val="none" w:sz="0" w:space="0" w:color="auto"/>
                                    <w:right w:val="none" w:sz="0" w:space="0" w:color="auto"/>
                                  </w:divBdr>
                                  <w:divsChild>
                                    <w:div w:id="8052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472292">
      <w:bodyDiv w:val="1"/>
      <w:marLeft w:val="0"/>
      <w:marRight w:val="0"/>
      <w:marTop w:val="0"/>
      <w:marBottom w:val="0"/>
      <w:divBdr>
        <w:top w:val="none" w:sz="0" w:space="0" w:color="auto"/>
        <w:left w:val="none" w:sz="0" w:space="0" w:color="auto"/>
        <w:bottom w:val="none" w:sz="0" w:space="0" w:color="auto"/>
        <w:right w:val="none" w:sz="0" w:space="0" w:color="auto"/>
      </w:divBdr>
    </w:div>
    <w:div w:id="439299729">
      <w:bodyDiv w:val="1"/>
      <w:marLeft w:val="0"/>
      <w:marRight w:val="0"/>
      <w:marTop w:val="0"/>
      <w:marBottom w:val="0"/>
      <w:divBdr>
        <w:top w:val="none" w:sz="0" w:space="0" w:color="auto"/>
        <w:left w:val="none" w:sz="0" w:space="0" w:color="auto"/>
        <w:bottom w:val="none" w:sz="0" w:space="0" w:color="auto"/>
        <w:right w:val="none" w:sz="0" w:space="0" w:color="auto"/>
      </w:divBdr>
    </w:div>
    <w:div w:id="635331700">
      <w:bodyDiv w:val="1"/>
      <w:marLeft w:val="0"/>
      <w:marRight w:val="0"/>
      <w:marTop w:val="0"/>
      <w:marBottom w:val="0"/>
      <w:divBdr>
        <w:top w:val="none" w:sz="0" w:space="0" w:color="auto"/>
        <w:left w:val="none" w:sz="0" w:space="0" w:color="auto"/>
        <w:bottom w:val="none" w:sz="0" w:space="0" w:color="auto"/>
        <w:right w:val="none" w:sz="0" w:space="0" w:color="auto"/>
      </w:divBdr>
    </w:div>
    <w:div w:id="667056375">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
    <w:div w:id="694237586">
      <w:bodyDiv w:val="1"/>
      <w:marLeft w:val="0"/>
      <w:marRight w:val="0"/>
      <w:marTop w:val="0"/>
      <w:marBottom w:val="0"/>
      <w:divBdr>
        <w:top w:val="none" w:sz="0" w:space="0" w:color="auto"/>
        <w:left w:val="none" w:sz="0" w:space="0" w:color="auto"/>
        <w:bottom w:val="none" w:sz="0" w:space="0" w:color="auto"/>
        <w:right w:val="none" w:sz="0" w:space="0" w:color="auto"/>
      </w:divBdr>
    </w:div>
    <w:div w:id="709114127">
      <w:bodyDiv w:val="1"/>
      <w:marLeft w:val="0"/>
      <w:marRight w:val="0"/>
      <w:marTop w:val="0"/>
      <w:marBottom w:val="0"/>
      <w:divBdr>
        <w:top w:val="none" w:sz="0" w:space="0" w:color="auto"/>
        <w:left w:val="none" w:sz="0" w:space="0" w:color="auto"/>
        <w:bottom w:val="none" w:sz="0" w:space="0" w:color="auto"/>
        <w:right w:val="none" w:sz="0" w:space="0" w:color="auto"/>
      </w:divBdr>
    </w:div>
    <w:div w:id="834950709">
      <w:bodyDiv w:val="1"/>
      <w:marLeft w:val="0"/>
      <w:marRight w:val="0"/>
      <w:marTop w:val="0"/>
      <w:marBottom w:val="0"/>
      <w:divBdr>
        <w:top w:val="none" w:sz="0" w:space="0" w:color="auto"/>
        <w:left w:val="none" w:sz="0" w:space="0" w:color="auto"/>
        <w:bottom w:val="none" w:sz="0" w:space="0" w:color="auto"/>
        <w:right w:val="none" w:sz="0" w:space="0" w:color="auto"/>
      </w:divBdr>
    </w:div>
    <w:div w:id="847674963">
      <w:bodyDiv w:val="1"/>
      <w:marLeft w:val="0"/>
      <w:marRight w:val="0"/>
      <w:marTop w:val="0"/>
      <w:marBottom w:val="0"/>
      <w:divBdr>
        <w:top w:val="none" w:sz="0" w:space="0" w:color="auto"/>
        <w:left w:val="none" w:sz="0" w:space="0" w:color="auto"/>
        <w:bottom w:val="none" w:sz="0" w:space="0" w:color="auto"/>
        <w:right w:val="none" w:sz="0" w:space="0" w:color="auto"/>
      </w:divBdr>
    </w:div>
    <w:div w:id="878082545">
      <w:bodyDiv w:val="1"/>
      <w:marLeft w:val="0"/>
      <w:marRight w:val="0"/>
      <w:marTop w:val="0"/>
      <w:marBottom w:val="0"/>
      <w:divBdr>
        <w:top w:val="none" w:sz="0" w:space="0" w:color="auto"/>
        <w:left w:val="none" w:sz="0" w:space="0" w:color="auto"/>
        <w:bottom w:val="none" w:sz="0" w:space="0" w:color="auto"/>
        <w:right w:val="none" w:sz="0" w:space="0" w:color="auto"/>
      </w:divBdr>
    </w:div>
    <w:div w:id="883369408">
      <w:bodyDiv w:val="1"/>
      <w:marLeft w:val="0"/>
      <w:marRight w:val="0"/>
      <w:marTop w:val="0"/>
      <w:marBottom w:val="0"/>
      <w:divBdr>
        <w:top w:val="none" w:sz="0" w:space="0" w:color="auto"/>
        <w:left w:val="none" w:sz="0" w:space="0" w:color="auto"/>
        <w:bottom w:val="none" w:sz="0" w:space="0" w:color="auto"/>
        <w:right w:val="none" w:sz="0" w:space="0" w:color="auto"/>
      </w:divBdr>
    </w:div>
    <w:div w:id="951283786">
      <w:bodyDiv w:val="1"/>
      <w:marLeft w:val="0"/>
      <w:marRight w:val="0"/>
      <w:marTop w:val="0"/>
      <w:marBottom w:val="0"/>
      <w:divBdr>
        <w:top w:val="none" w:sz="0" w:space="0" w:color="auto"/>
        <w:left w:val="none" w:sz="0" w:space="0" w:color="auto"/>
        <w:bottom w:val="none" w:sz="0" w:space="0" w:color="auto"/>
        <w:right w:val="none" w:sz="0" w:space="0" w:color="auto"/>
      </w:divBdr>
    </w:div>
    <w:div w:id="956643016">
      <w:bodyDiv w:val="1"/>
      <w:marLeft w:val="0"/>
      <w:marRight w:val="0"/>
      <w:marTop w:val="0"/>
      <w:marBottom w:val="0"/>
      <w:divBdr>
        <w:top w:val="none" w:sz="0" w:space="0" w:color="auto"/>
        <w:left w:val="none" w:sz="0" w:space="0" w:color="auto"/>
        <w:bottom w:val="none" w:sz="0" w:space="0" w:color="auto"/>
        <w:right w:val="none" w:sz="0" w:space="0" w:color="auto"/>
      </w:divBdr>
    </w:div>
    <w:div w:id="977687547">
      <w:bodyDiv w:val="1"/>
      <w:marLeft w:val="0"/>
      <w:marRight w:val="0"/>
      <w:marTop w:val="0"/>
      <w:marBottom w:val="0"/>
      <w:divBdr>
        <w:top w:val="none" w:sz="0" w:space="0" w:color="auto"/>
        <w:left w:val="none" w:sz="0" w:space="0" w:color="auto"/>
        <w:bottom w:val="none" w:sz="0" w:space="0" w:color="auto"/>
        <w:right w:val="none" w:sz="0" w:space="0" w:color="auto"/>
      </w:divBdr>
    </w:div>
    <w:div w:id="985668769">
      <w:bodyDiv w:val="1"/>
      <w:marLeft w:val="0"/>
      <w:marRight w:val="0"/>
      <w:marTop w:val="0"/>
      <w:marBottom w:val="0"/>
      <w:divBdr>
        <w:top w:val="none" w:sz="0" w:space="0" w:color="auto"/>
        <w:left w:val="none" w:sz="0" w:space="0" w:color="auto"/>
        <w:bottom w:val="none" w:sz="0" w:space="0" w:color="auto"/>
        <w:right w:val="none" w:sz="0" w:space="0" w:color="auto"/>
      </w:divBdr>
    </w:div>
    <w:div w:id="989403645">
      <w:bodyDiv w:val="1"/>
      <w:marLeft w:val="0"/>
      <w:marRight w:val="0"/>
      <w:marTop w:val="0"/>
      <w:marBottom w:val="0"/>
      <w:divBdr>
        <w:top w:val="none" w:sz="0" w:space="0" w:color="auto"/>
        <w:left w:val="none" w:sz="0" w:space="0" w:color="auto"/>
        <w:bottom w:val="none" w:sz="0" w:space="0" w:color="auto"/>
        <w:right w:val="none" w:sz="0" w:space="0" w:color="auto"/>
      </w:divBdr>
    </w:div>
    <w:div w:id="1025139041">
      <w:bodyDiv w:val="1"/>
      <w:marLeft w:val="0"/>
      <w:marRight w:val="0"/>
      <w:marTop w:val="0"/>
      <w:marBottom w:val="0"/>
      <w:divBdr>
        <w:top w:val="none" w:sz="0" w:space="0" w:color="auto"/>
        <w:left w:val="none" w:sz="0" w:space="0" w:color="auto"/>
        <w:bottom w:val="none" w:sz="0" w:space="0" w:color="auto"/>
        <w:right w:val="none" w:sz="0" w:space="0" w:color="auto"/>
      </w:divBdr>
    </w:div>
    <w:div w:id="1065682298">
      <w:bodyDiv w:val="1"/>
      <w:marLeft w:val="0"/>
      <w:marRight w:val="0"/>
      <w:marTop w:val="0"/>
      <w:marBottom w:val="0"/>
      <w:divBdr>
        <w:top w:val="none" w:sz="0" w:space="0" w:color="auto"/>
        <w:left w:val="none" w:sz="0" w:space="0" w:color="auto"/>
        <w:bottom w:val="none" w:sz="0" w:space="0" w:color="auto"/>
        <w:right w:val="none" w:sz="0" w:space="0" w:color="auto"/>
      </w:divBdr>
      <w:divsChild>
        <w:div w:id="61029199">
          <w:marLeft w:val="0"/>
          <w:marRight w:val="0"/>
          <w:marTop w:val="0"/>
          <w:marBottom w:val="0"/>
          <w:divBdr>
            <w:top w:val="none" w:sz="0" w:space="0" w:color="auto"/>
            <w:left w:val="none" w:sz="0" w:space="0" w:color="auto"/>
            <w:bottom w:val="none" w:sz="0" w:space="0" w:color="auto"/>
            <w:right w:val="none" w:sz="0" w:space="0" w:color="auto"/>
          </w:divBdr>
        </w:div>
        <w:div w:id="937180900">
          <w:marLeft w:val="0"/>
          <w:marRight w:val="0"/>
          <w:marTop w:val="0"/>
          <w:marBottom w:val="0"/>
          <w:divBdr>
            <w:top w:val="none" w:sz="0" w:space="0" w:color="auto"/>
            <w:left w:val="none" w:sz="0" w:space="0" w:color="auto"/>
            <w:bottom w:val="none" w:sz="0" w:space="0" w:color="auto"/>
            <w:right w:val="none" w:sz="0" w:space="0" w:color="auto"/>
          </w:divBdr>
        </w:div>
        <w:div w:id="1423645528">
          <w:marLeft w:val="0"/>
          <w:marRight w:val="0"/>
          <w:marTop w:val="0"/>
          <w:marBottom w:val="0"/>
          <w:divBdr>
            <w:top w:val="none" w:sz="0" w:space="0" w:color="auto"/>
            <w:left w:val="none" w:sz="0" w:space="0" w:color="auto"/>
            <w:bottom w:val="none" w:sz="0" w:space="0" w:color="auto"/>
            <w:right w:val="none" w:sz="0" w:space="0" w:color="auto"/>
          </w:divBdr>
        </w:div>
        <w:div w:id="1899435041">
          <w:marLeft w:val="0"/>
          <w:marRight w:val="0"/>
          <w:marTop w:val="0"/>
          <w:marBottom w:val="0"/>
          <w:divBdr>
            <w:top w:val="none" w:sz="0" w:space="0" w:color="auto"/>
            <w:left w:val="none" w:sz="0" w:space="0" w:color="auto"/>
            <w:bottom w:val="none" w:sz="0" w:space="0" w:color="auto"/>
            <w:right w:val="none" w:sz="0" w:space="0" w:color="auto"/>
          </w:divBdr>
        </w:div>
      </w:divsChild>
    </w:div>
    <w:div w:id="1072658426">
      <w:bodyDiv w:val="1"/>
      <w:marLeft w:val="0"/>
      <w:marRight w:val="0"/>
      <w:marTop w:val="0"/>
      <w:marBottom w:val="0"/>
      <w:divBdr>
        <w:top w:val="none" w:sz="0" w:space="0" w:color="auto"/>
        <w:left w:val="none" w:sz="0" w:space="0" w:color="auto"/>
        <w:bottom w:val="none" w:sz="0" w:space="0" w:color="auto"/>
        <w:right w:val="none" w:sz="0" w:space="0" w:color="auto"/>
      </w:divBdr>
    </w:div>
    <w:div w:id="1082608049">
      <w:bodyDiv w:val="1"/>
      <w:marLeft w:val="0"/>
      <w:marRight w:val="0"/>
      <w:marTop w:val="0"/>
      <w:marBottom w:val="0"/>
      <w:divBdr>
        <w:top w:val="none" w:sz="0" w:space="0" w:color="auto"/>
        <w:left w:val="none" w:sz="0" w:space="0" w:color="auto"/>
        <w:bottom w:val="none" w:sz="0" w:space="0" w:color="auto"/>
        <w:right w:val="none" w:sz="0" w:space="0" w:color="auto"/>
      </w:divBdr>
    </w:div>
    <w:div w:id="1109011096">
      <w:bodyDiv w:val="1"/>
      <w:marLeft w:val="0"/>
      <w:marRight w:val="0"/>
      <w:marTop w:val="0"/>
      <w:marBottom w:val="0"/>
      <w:divBdr>
        <w:top w:val="none" w:sz="0" w:space="0" w:color="auto"/>
        <w:left w:val="none" w:sz="0" w:space="0" w:color="auto"/>
        <w:bottom w:val="none" w:sz="0" w:space="0" w:color="auto"/>
        <w:right w:val="none" w:sz="0" w:space="0" w:color="auto"/>
      </w:divBdr>
    </w:div>
    <w:div w:id="1124615273">
      <w:bodyDiv w:val="1"/>
      <w:marLeft w:val="0"/>
      <w:marRight w:val="0"/>
      <w:marTop w:val="0"/>
      <w:marBottom w:val="0"/>
      <w:divBdr>
        <w:top w:val="none" w:sz="0" w:space="0" w:color="auto"/>
        <w:left w:val="none" w:sz="0" w:space="0" w:color="auto"/>
        <w:bottom w:val="none" w:sz="0" w:space="0" w:color="auto"/>
        <w:right w:val="none" w:sz="0" w:space="0" w:color="auto"/>
      </w:divBdr>
      <w:divsChild>
        <w:div w:id="885989554">
          <w:marLeft w:val="0"/>
          <w:marRight w:val="0"/>
          <w:marTop w:val="0"/>
          <w:marBottom w:val="0"/>
          <w:divBdr>
            <w:top w:val="none" w:sz="0" w:space="0" w:color="auto"/>
            <w:left w:val="none" w:sz="0" w:space="0" w:color="auto"/>
            <w:bottom w:val="none" w:sz="0" w:space="0" w:color="auto"/>
            <w:right w:val="none" w:sz="0" w:space="0" w:color="auto"/>
          </w:divBdr>
        </w:div>
        <w:div w:id="1540631417">
          <w:marLeft w:val="0"/>
          <w:marRight w:val="0"/>
          <w:marTop w:val="0"/>
          <w:marBottom w:val="0"/>
          <w:divBdr>
            <w:top w:val="none" w:sz="0" w:space="0" w:color="auto"/>
            <w:left w:val="none" w:sz="0" w:space="0" w:color="auto"/>
            <w:bottom w:val="none" w:sz="0" w:space="0" w:color="auto"/>
            <w:right w:val="none" w:sz="0" w:space="0" w:color="auto"/>
          </w:divBdr>
        </w:div>
        <w:div w:id="1882667547">
          <w:marLeft w:val="0"/>
          <w:marRight w:val="0"/>
          <w:marTop w:val="0"/>
          <w:marBottom w:val="0"/>
          <w:divBdr>
            <w:top w:val="none" w:sz="0" w:space="0" w:color="auto"/>
            <w:left w:val="none" w:sz="0" w:space="0" w:color="auto"/>
            <w:bottom w:val="none" w:sz="0" w:space="0" w:color="auto"/>
            <w:right w:val="none" w:sz="0" w:space="0" w:color="auto"/>
          </w:divBdr>
        </w:div>
        <w:div w:id="1957639545">
          <w:marLeft w:val="0"/>
          <w:marRight w:val="0"/>
          <w:marTop w:val="0"/>
          <w:marBottom w:val="0"/>
          <w:divBdr>
            <w:top w:val="none" w:sz="0" w:space="0" w:color="auto"/>
            <w:left w:val="none" w:sz="0" w:space="0" w:color="auto"/>
            <w:bottom w:val="none" w:sz="0" w:space="0" w:color="auto"/>
            <w:right w:val="none" w:sz="0" w:space="0" w:color="auto"/>
          </w:divBdr>
        </w:div>
      </w:divsChild>
    </w:div>
    <w:div w:id="1152138472">
      <w:bodyDiv w:val="1"/>
      <w:marLeft w:val="0"/>
      <w:marRight w:val="0"/>
      <w:marTop w:val="0"/>
      <w:marBottom w:val="0"/>
      <w:divBdr>
        <w:top w:val="none" w:sz="0" w:space="0" w:color="auto"/>
        <w:left w:val="none" w:sz="0" w:space="0" w:color="auto"/>
        <w:bottom w:val="none" w:sz="0" w:space="0" w:color="auto"/>
        <w:right w:val="none" w:sz="0" w:space="0" w:color="auto"/>
      </w:divBdr>
    </w:div>
    <w:div w:id="1253472484">
      <w:bodyDiv w:val="1"/>
      <w:marLeft w:val="0"/>
      <w:marRight w:val="0"/>
      <w:marTop w:val="0"/>
      <w:marBottom w:val="0"/>
      <w:divBdr>
        <w:top w:val="none" w:sz="0" w:space="0" w:color="auto"/>
        <w:left w:val="none" w:sz="0" w:space="0" w:color="auto"/>
        <w:bottom w:val="none" w:sz="0" w:space="0" w:color="auto"/>
        <w:right w:val="none" w:sz="0" w:space="0" w:color="auto"/>
      </w:divBdr>
    </w:div>
    <w:div w:id="1302924526">
      <w:bodyDiv w:val="1"/>
      <w:marLeft w:val="0"/>
      <w:marRight w:val="0"/>
      <w:marTop w:val="0"/>
      <w:marBottom w:val="0"/>
      <w:divBdr>
        <w:top w:val="none" w:sz="0" w:space="0" w:color="auto"/>
        <w:left w:val="none" w:sz="0" w:space="0" w:color="auto"/>
        <w:bottom w:val="none" w:sz="0" w:space="0" w:color="auto"/>
        <w:right w:val="none" w:sz="0" w:space="0" w:color="auto"/>
      </w:divBdr>
    </w:div>
    <w:div w:id="1380469334">
      <w:bodyDiv w:val="1"/>
      <w:marLeft w:val="0"/>
      <w:marRight w:val="0"/>
      <w:marTop w:val="0"/>
      <w:marBottom w:val="0"/>
      <w:divBdr>
        <w:top w:val="none" w:sz="0" w:space="0" w:color="auto"/>
        <w:left w:val="none" w:sz="0" w:space="0" w:color="auto"/>
        <w:bottom w:val="none" w:sz="0" w:space="0" w:color="auto"/>
        <w:right w:val="none" w:sz="0" w:space="0" w:color="auto"/>
      </w:divBdr>
      <w:divsChild>
        <w:div w:id="1432168310">
          <w:marLeft w:val="0"/>
          <w:marRight w:val="0"/>
          <w:marTop w:val="0"/>
          <w:marBottom w:val="0"/>
          <w:divBdr>
            <w:top w:val="none" w:sz="0" w:space="0" w:color="auto"/>
            <w:left w:val="none" w:sz="0" w:space="0" w:color="auto"/>
            <w:bottom w:val="none" w:sz="0" w:space="0" w:color="auto"/>
            <w:right w:val="none" w:sz="0" w:space="0" w:color="auto"/>
          </w:divBdr>
        </w:div>
        <w:div w:id="1831291481">
          <w:marLeft w:val="0"/>
          <w:marRight w:val="0"/>
          <w:marTop w:val="0"/>
          <w:marBottom w:val="0"/>
          <w:divBdr>
            <w:top w:val="none" w:sz="0" w:space="0" w:color="auto"/>
            <w:left w:val="none" w:sz="0" w:space="0" w:color="auto"/>
            <w:bottom w:val="none" w:sz="0" w:space="0" w:color="auto"/>
            <w:right w:val="none" w:sz="0" w:space="0" w:color="auto"/>
          </w:divBdr>
        </w:div>
      </w:divsChild>
    </w:div>
    <w:div w:id="1402867601">
      <w:bodyDiv w:val="1"/>
      <w:marLeft w:val="0"/>
      <w:marRight w:val="0"/>
      <w:marTop w:val="0"/>
      <w:marBottom w:val="0"/>
      <w:divBdr>
        <w:top w:val="none" w:sz="0" w:space="0" w:color="auto"/>
        <w:left w:val="none" w:sz="0" w:space="0" w:color="auto"/>
        <w:bottom w:val="none" w:sz="0" w:space="0" w:color="auto"/>
        <w:right w:val="none" w:sz="0" w:space="0" w:color="auto"/>
      </w:divBdr>
      <w:divsChild>
        <w:div w:id="1483698190">
          <w:marLeft w:val="0"/>
          <w:marRight w:val="0"/>
          <w:marTop w:val="0"/>
          <w:marBottom w:val="0"/>
          <w:divBdr>
            <w:top w:val="none" w:sz="0" w:space="0" w:color="auto"/>
            <w:left w:val="none" w:sz="0" w:space="0" w:color="auto"/>
            <w:bottom w:val="none" w:sz="0" w:space="0" w:color="auto"/>
            <w:right w:val="none" w:sz="0" w:space="0" w:color="auto"/>
          </w:divBdr>
          <w:divsChild>
            <w:div w:id="14811432">
              <w:marLeft w:val="0"/>
              <w:marRight w:val="0"/>
              <w:marTop w:val="0"/>
              <w:marBottom w:val="0"/>
              <w:divBdr>
                <w:top w:val="none" w:sz="0" w:space="0" w:color="auto"/>
                <w:left w:val="none" w:sz="0" w:space="0" w:color="auto"/>
                <w:bottom w:val="none" w:sz="0" w:space="0" w:color="auto"/>
                <w:right w:val="none" w:sz="0" w:space="0" w:color="auto"/>
              </w:divBdr>
              <w:divsChild>
                <w:div w:id="1957062223">
                  <w:marLeft w:val="0"/>
                  <w:marRight w:val="0"/>
                  <w:marTop w:val="0"/>
                  <w:marBottom w:val="0"/>
                  <w:divBdr>
                    <w:top w:val="none" w:sz="0" w:space="0" w:color="auto"/>
                    <w:left w:val="none" w:sz="0" w:space="0" w:color="auto"/>
                    <w:bottom w:val="none" w:sz="0" w:space="0" w:color="auto"/>
                    <w:right w:val="none" w:sz="0" w:space="0" w:color="auto"/>
                  </w:divBdr>
                  <w:divsChild>
                    <w:div w:id="2073044230">
                      <w:marLeft w:val="0"/>
                      <w:marRight w:val="0"/>
                      <w:marTop w:val="0"/>
                      <w:marBottom w:val="0"/>
                      <w:divBdr>
                        <w:top w:val="none" w:sz="0" w:space="0" w:color="auto"/>
                        <w:left w:val="none" w:sz="0" w:space="0" w:color="auto"/>
                        <w:bottom w:val="none" w:sz="0" w:space="0" w:color="auto"/>
                        <w:right w:val="none" w:sz="0" w:space="0" w:color="auto"/>
                      </w:divBdr>
                      <w:divsChild>
                        <w:div w:id="889656455">
                          <w:marLeft w:val="0"/>
                          <w:marRight w:val="0"/>
                          <w:marTop w:val="0"/>
                          <w:marBottom w:val="0"/>
                          <w:divBdr>
                            <w:top w:val="none" w:sz="0" w:space="0" w:color="auto"/>
                            <w:left w:val="none" w:sz="0" w:space="0" w:color="auto"/>
                            <w:bottom w:val="none" w:sz="0" w:space="0" w:color="auto"/>
                            <w:right w:val="none" w:sz="0" w:space="0" w:color="auto"/>
                          </w:divBdr>
                          <w:divsChild>
                            <w:div w:id="2115248775">
                              <w:marLeft w:val="0"/>
                              <w:marRight w:val="0"/>
                              <w:marTop w:val="0"/>
                              <w:marBottom w:val="0"/>
                              <w:divBdr>
                                <w:top w:val="none" w:sz="0" w:space="0" w:color="auto"/>
                                <w:left w:val="none" w:sz="0" w:space="0" w:color="auto"/>
                                <w:bottom w:val="none" w:sz="0" w:space="0" w:color="auto"/>
                                <w:right w:val="none" w:sz="0" w:space="0" w:color="auto"/>
                              </w:divBdr>
                              <w:divsChild>
                                <w:div w:id="628434346">
                                  <w:marLeft w:val="0"/>
                                  <w:marRight w:val="0"/>
                                  <w:marTop w:val="0"/>
                                  <w:marBottom w:val="0"/>
                                  <w:divBdr>
                                    <w:top w:val="none" w:sz="0" w:space="0" w:color="auto"/>
                                    <w:left w:val="none" w:sz="0" w:space="0" w:color="auto"/>
                                    <w:bottom w:val="none" w:sz="0" w:space="0" w:color="auto"/>
                                    <w:right w:val="none" w:sz="0" w:space="0" w:color="auto"/>
                                  </w:divBdr>
                                  <w:divsChild>
                                    <w:div w:id="1837761430">
                                      <w:marLeft w:val="0"/>
                                      <w:marRight w:val="0"/>
                                      <w:marTop w:val="0"/>
                                      <w:marBottom w:val="0"/>
                                      <w:divBdr>
                                        <w:top w:val="none" w:sz="0" w:space="0" w:color="auto"/>
                                        <w:left w:val="none" w:sz="0" w:space="0" w:color="auto"/>
                                        <w:bottom w:val="none" w:sz="0" w:space="0" w:color="auto"/>
                                        <w:right w:val="none" w:sz="0" w:space="0" w:color="auto"/>
                                      </w:divBdr>
                                      <w:divsChild>
                                        <w:div w:id="1661150330">
                                          <w:marLeft w:val="0"/>
                                          <w:marRight w:val="0"/>
                                          <w:marTop w:val="0"/>
                                          <w:marBottom w:val="0"/>
                                          <w:divBdr>
                                            <w:top w:val="none" w:sz="0" w:space="0" w:color="auto"/>
                                            <w:left w:val="none" w:sz="0" w:space="0" w:color="auto"/>
                                            <w:bottom w:val="none" w:sz="0" w:space="0" w:color="auto"/>
                                            <w:right w:val="none" w:sz="0" w:space="0" w:color="auto"/>
                                          </w:divBdr>
                                          <w:divsChild>
                                            <w:div w:id="612521012">
                                              <w:marLeft w:val="0"/>
                                              <w:marRight w:val="0"/>
                                              <w:marTop w:val="0"/>
                                              <w:marBottom w:val="0"/>
                                              <w:divBdr>
                                                <w:top w:val="none" w:sz="0" w:space="0" w:color="auto"/>
                                                <w:left w:val="none" w:sz="0" w:space="0" w:color="auto"/>
                                                <w:bottom w:val="none" w:sz="0" w:space="0" w:color="auto"/>
                                                <w:right w:val="none" w:sz="0" w:space="0" w:color="auto"/>
                                              </w:divBdr>
                                              <w:divsChild>
                                                <w:div w:id="879168967">
                                                  <w:marLeft w:val="0"/>
                                                  <w:marRight w:val="0"/>
                                                  <w:marTop w:val="0"/>
                                                  <w:marBottom w:val="0"/>
                                                  <w:divBdr>
                                                    <w:top w:val="none" w:sz="0" w:space="0" w:color="auto"/>
                                                    <w:left w:val="none" w:sz="0" w:space="0" w:color="auto"/>
                                                    <w:bottom w:val="none" w:sz="0" w:space="0" w:color="auto"/>
                                                    <w:right w:val="none" w:sz="0" w:space="0" w:color="auto"/>
                                                  </w:divBdr>
                                                  <w:divsChild>
                                                    <w:div w:id="759449429">
                                                      <w:marLeft w:val="0"/>
                                                      <w:marRight w:val="0"/>
                                                      <w:marTop w:val="0"/>
                                                      <w:marBottom w:val="0"/>
                                                      <w:divBdr>
                                                        <w:top w:val="none" w:sz="0" w:space="0" w:color="auto"/>
                                                        <w:left w:val="none" w:sz="0" w:space="0" w:color="auto"/>
                                                        <w:bottom w:val="none" w:sz="0" w:space="0" w:color="auto"/>
                                                        <w:right w:val="none" w:sz="0" w:space="0" w:color="auto"/>
                                                      </w:divBdr>
                                                      <w:divsChild>
                                                        <w:div w:id="1017341630">
                                                          <w:marLeft w:val="0"/>
                                                          <w:marRight w:val="0"/>
                                                          <w:marTop w:val="0"/>
                                                          <w:marBottom w:val="0"/>
                                                          <w:divBdr>
                                                            <w:top w:val="none" w:sz="0" w:space="0" w:color="auto"/>
                                                            <w:left w:val="none" w:sz="0" w:space="0" w:color="auto"/>
                                                            <w:bottom w:val="none" w:sz="0" w:space="0" w:color="auto"/>
                                                            <w:right w:val="none" w:sz="0" w:space="0" w:color="auto"/>
                                                          </w:divBdr>
                                                          <w:divsChild>
                                                            <w:div w:id="6048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8454061">
          <w:marLeft w:val="0"/>
          <w:marRight w:val="0"/>
          <w:marTop w:val="0"/>
          <w:marBottom w:val="0"/>
          <w:divBdr>
            <w:top w:val="none" w:sz="0" w:space="0" w:color="auto"/>
            <w:left w:val="none" w:sz="0" w:space="0" w:color="auto"/>
            <w:bottom w:val="none" w:sz="0" w:space="0" w:color="auto"/>
            <w:right w:val="none" w:sz="0" w:space="0" w:color="auto"/>
          </w:divBdr>
          <w:divsChild>
            <w:div w:id="309291301">
              <w:marLeft w:val="0"/>
              <w:marRight w:val="0"/>
              <w:marTop w:val="0"/>
              <w:marBottom w:val="0"/>
              <w:divBdr>
                <w:top w:val="none" w:sz="0" w:space="0" w:color="auto"/>
                <w:left w:val="none" w:sz="0" w:space="0" w:color="auto"/>
                <w:bottom w:val="none" w:sz="0" w:space="0" w:color="auto"/>
                <w:right w:val="none" w:sz="0" w:space="0" w:color="auto"/>
              </w:divBdr>
              <w:divsChild>
                <w:div w:id="1773554030">
                  <w:marLeft w:val="0"/>
                  <w:marRight w:val="0"/>
                  <w:marTop w:val="0"/>
                  <w:marBottom w:val="0"/>
                  <w:divBdr>
                    <w:top w:val="none" w:sz="0" w:space="0" w:color="auto"/>
                    <w:left w:val="none" w:sz="0" w:space="0" w:color="auto"/>
                    <w:bottom w:val="none" w:sz="0" w:space="0" w:color="auto"/>
                    <w:right w:val="none" w:sz="0" w:space="0" w:color="auto"/>
                  </w:divBdr>
                  <w:divsChild>
                    <w:div w:id="565608109">
                      <w:marLeft w:val="0"/>
                      <w:marRight w:val="0"/>
                      <w:marTop w:val="0"/>
                      <w:marBottom w:val="0"/>
                      <w:divBdr>
                        <w:top w:val="none" w:sz="0" w:space="0" w:color="auto"/>
                        <w:left w:val="none" w:sz="0" w:space="0" w:color="auto"/>
                        <w:bottom w:val="none" w:sz="0" w:space="0" w:color="auto"/>
                        <w:right w:val="none" w:sz="0" w:space="0" w:color="auto"/>
                      </w:divBdr>
                      <w:divsChild>
                        <w:div w:id="20014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1028">
      <w:bodyDiv w:val="1"/>
      <w:marLeft w:val="0"/>
      <w:marRight w:val="0"/>
      <w:marTop w:val="0"/>
      <w:marBottom w:val="0"/>
      <w:divBdr>
        <w:top w:val="none" w:sz="0" w:space="0" w:color="auto"/>
        <w:left w:val="none" w:sz="0" w:space="0" w:color="auto"/>
        <w:bottom w:val="none" w:sz="0" w:space="0" w:color="auto"/>
        <w:right w:val="none" w:sz="0" w:space="0" w:color="auto"/>
      </w:divBdr>
    </w:div>
    <w:div w:id="1437628881">
      <w:bodyDiv w:val="1"/>
      <w:marLeft w:val="0"/>
      <w:marRight w:val="0"/>
      <w:marTop w:val="0"/>
      <w:marBottom w:val="0"/>
      <w:divBdr>
        <w:top w:val="none" w:sz="0" w:space="0" w:color="auto"/>
        <w:left w:val="none" w:sz="0" w:space="0" w:color="auto"/>
        <w:bottom w:val="none" w:sz="0" w:space="0" w:color="auto"/>
        <w:right w:val="none" w:sz="0" w:space="0" w:color="auto"/>
      </w:divBdr>
    </w:div>
    <w:div w:id="1496451418">
      <w:bodyDiv w:val="1"/>
      <w:marLeft w:val="0"/>
      <w:marRight w:val="0"/>
      <w:marTop w:val="0"/>
      <w:marBottom w:val="0"/>
      <w:divBdr>
        <w:top w:val="none" w:sz="0" w:space="0" w:color="auto"/>
        <w:left w:val="none" w:sz="0" w:space="0" w:color="auto"/>
        <w:bottom w:val="none" w:sz="0" w:space="0" w:color="auto"/>
        <w:right w:val="none" w:sz="0" w:space="0" w:color="auto"/>
      </w:divBdr>
    </w:div>
    <w:div w:id="1563370437">
      <w:bodyDiv w:val="1"/>
      <w:marLeft w:val="0"/>
      <w:marRight w:val="0"/>
      <w:marTop w:val="0"/>
      <w:marBottom w:val="0"/>
      <w:divBdr>
        <w:top w:val="none" w:sz="0" w:space="0" w:color="auto"/>
        <w:left w:val="none" w:sz="0" w:space="0" w:color="auto"/>
        <w:bottom w:val="none" w:sz="0" w:space="0" w:color="auto"/>
        <w:right w:val="none" w:sz="0" w:space="0" w:color="auto"/>
      </w:divBdr>
    </w:div>
    <w:div w:id="1567304844">
      <w:bodyDiv w:val="1"/>
      <w:marLeft w:val="0"/>
      <w:marRight w:val="0"/>
      <w:marTop w:val="0"/>
      <w:marBottom w:val="0"/>
      <w:divBdr>
        <w:top w:val="none" w:sz="0" w:space="0" w:color="auto"/>
        <w:left w:val="none" w:sz="0" w:space="0" w:color="auto"/>
        <w:bottom w:val="none" w:sz="0" w:space="0" w:color="auto"/>
        <w:right w:val="none" w:sz="0" w:space="0" w:color="auto"/>
      </w:divBdr>
    </w:div>
    <w:div w:id="1585263544">
      <w:bodyDiv w:val="1"/>
      <w:marLeft w:val="0"/>
      <w:marRight w:val="0"/>
      <w:marTop w:val="0"/>
      <w:marBottom w:val="0"/>
      <w:divBdr>
        <w:top w:val="none" w:sz="0" w:space="0" w:color="auto"/>
        <w:left w:val="none" w:sz="0" w:space="0" w:color="auto"/>
        <w:bottom w:val="none" w:sz="0" w:space="0" w:color="auto"/>
        <w:right w:val="none" w:sz="0" w:space="0" w:color="auto"/>
      </w:divBdr>
    </w:div>
    <w:div w:id="1603756260">
      <w:bodyDiv w:val="1"/>
      <w:marLeft w:val="0"/>
      <w:marRight w:val="0"/>
      <w:marTop w:val="0"/>
      <w:marBottom w:val="0"/>
      <w:divBdr>
        <w:top w:val="none" w:sz="0" w:space="0" w:color="auto"/>
        <w:left w:val="none" w:sz="0" w:space="0" w:color="auto"/>
        <w:bottom w:val="none" w:sz="0" w:space="0" w:color="auto"/>
        <w:right w:val="none" w:sz="0" w:space="0" w:color="auto"/>
      </w:divBdr>
    </w:div>
    <w:div w:id="1612130871">
      <w:bodyDiv w:val="1"/>
      <w:marLeft w:val="0"/>
      <w:marRight w:val="0"/>
      <w:marTop w:val="0"/>
      <w:marBottom w:val="0"/>
      <w:divBdr>
        <w:top w:val="none" w:sz="0" w:space="0" w:color="auto"/>
        <w:left w:val="none" w:sz="0" w:space="0" w:color="auto"/>
        <w:bottom w:val="none" w:sz="0" w:space="0" w:color="auto"/>
        <w:right w:val="none" w:sz="0" w:space="0" w:color="auto"/>
      </w:divBdr>
      <w:divsChild>
        <w:div w:id="639924388">
          <w:marLeft w:val="0"/>
          <w:marRight w:val="0"/>
          <w:marTop w:val="0"/>
          <w:marBottom w:val="0"/>
          <w:divBdr>
            <w:top w:val="none" w:sz="0" w:space="0" w:color="auto"/>
            <w:left w:val="none" w:sz="0" w:space="0" w:color="auto"/>
            <w:bottom w:val="none" w:sz="0" w:space="0" w:color="auto"/>
            <w:right w:val="none" w:sz="0" w:space="0" w:color="auto"/>
          </w:divBdr>
          <w:divsChild>
            <w:div w:id="2020620299">
              <w:marLeft w:val="0"/>
              <w:marRight w:val="0"/>
              <w:marTop w:val="0"/>
              <w:marBottom w:val="0"/>
              <w:divBdr>
                <w:top w:val="none" w:sz="0" w:space="0" w:color="auto"/>
                <w:left w:val="none" w:sz="0" w:space="0" w:color="auto"/>
                <w:bottom w:val="none" w:sz="0" w:space="0" w:color="auto"/>
                <w:right w:val="none" w:sz="0" w:space="0" w:color="auto"/>
              </w:divBdr>
              <w:divsChild>
                <w:div w:id="1827437006">
                  <w:marLeft w:val="0"/>
                  <w:marRight w:val="0"/>
                  <w:marTop w:val="0"/>
                  <w:marBottom w:val="0"/>
                  <w:divBdr>
                    <w:top w:val="none" w:sz="0" w:space="0" w:color="auto"/>
                    <w:left w:val="none" w:sz="0" w:space="0" w:color="auto"/>
                    <w:bottom w:val="none" w:sz="0" w:space="0" w:color="auto"/>
                    <w:right w:val="none" w:sz="0" w:space="0" w:color="auto"/>
                  </w:divBdr>
                  <w:divsChild>
                    <w:div w:id="745491304">
                      <w:marLeft w:val="0"/>
                      <w:marRight w:val="0"/>
                      <w:marTop w:val="0"/>
                      <w:marBottom w:val="0"/>
                      <w:divBdr>
                        <w:top w:val="none" w:sz="0" w:space="0" w:color="auto"/>
                        <w:left w:val="none" w:sz="0" w:space="0" w:color="auto"/>
                        <w:bottom w:val="none" w:sz="0" w:space="0" w:color="auto"/>
                        <w:right w:val="none" w:sz="0" w:space="0" w:color="auto"/>
                      </w:divBdr>
                      <w:divsChild>
                        <w:div w:id="1517502286">
                          <w:marLeft w:val="0"/>
                          <w:marRight w:val="0"/>
                          <w:marTop w:val="0"/>
                          <w:marBottom w:val="0"/>
                          <w:divBdr>
                            <w:top w:val="none" w:sz="0" w:space="0" w:color="auto"/>
                            <w:left w:val="none" w:sz="0" w:space="0" w:color="auto"/>
                            <w:bottom w:val="none" w:sz="0" w:space="0" w:color="auto"/>
                            <w:right w:val="none" w:sz="0" w:space="0" w:color="auto"/>
                          </w:divBdr>
                          <w:divsChild>
                            <w:div w:id="509805944">
                              <w:marLeft w:val="0"/>
                              <w:marRight w:val="0"/>
                              <w:marTop w:val="0"/>
                              <w:marBottom w:val="0"/>
                              <w:divBdr>
                                <w:top w:val="none" w:sz="0" w:space="0" w:color="auto"/>
                                <w:left w:val="none" w:sz="0" w:space="0" w:color="auto"/>
                                <w:bottom w:val="none" w:sz="0" w:space="0" w:color="auto"/>
                                <w:right w:val="none" w:sz="0" w:space="0" w:color="auto"/>
                              </w:divBdr>
                              <w:divsChild>
                                <w:div w:id="1184323734">
                                  <w:marLeft w:val="0"/>
                                  <w:marRight w:val="0"/>
                                  <w:marTop w:val="0"/>
                                  <w:marBottom w:val="0"/>
                                  <w:divBdr>
                                    <w:top w:val="none" w:sz="0" w:space="0" w:color="auto"/>
                                    <w:left w:val="none" w:sz="0" w:space="0" w:color="auto"/>
                                    <w:bottom w:val="none" w:sz="0" w:space="0" w:color="auto"/>
                                    <w:right w:val="none" w:sz="0" w:space="0" w:color="auto"/>
                                  </w:divBdr>
                                  <w:divsChild>
                                    <w:div w:id="155196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407430">
      <w:bodyDiv w:val="1"/>
      <w:marLeft w:val="0"/>
      <w:marRight w:val="0"/>
      <w:marTop w:val="0"/>
      <w:marBottom w:val="0"/>
      <w:divBdr>
        <w:top w:val="none" w:sz="0" w:space="0" w:color="auto"/>
        <w:left w:val="none" w:sz="0" w:space="0" w:color="auto"/>
        <w:bottom w:val="none" w:sz="0" w:space="0" w:color="auto"/>
        <w:right w:val="none" w:sz="0" w:space="0" w:color="auto"/>
      </w:divBdr>
    </w:div>
    <w:div w:id="1724714642">
      <w:bodyDiv w:val="1"/>
      <w:marLeft w:val="0"/>
      <w:marRight w:val="0"/>
      <w:marTop w:val="0"/>
      <w:marBottom w:val="0"/>
      <w:divBdr>
        <w:top w:val="none" w:sz="0" w:space="0" w:color="auto"/>
        <w:left w:val="none" w:sz="0" w:space="0" w:color="auto"/>
        <w:bottom w:val="none" w:sz="0" w:space="0" w:color="auto"/>
        <w:right w:val="none" w:sz="0" w:space="0" w:color="auto"/>
      </w:divBdr>
    </w:div>
    <w:div w:id="1732995072">
      <w:bodyDiv w:val="1"/>
      <w:marLeft w:val="0"/>
      <w:marRight w:val="0"/>
      <w:marTop w:val="0"/>
      <w:marBottom w:val="0"/>
      <w:divBdr>
        <w:top w:val="none" w:sz="0" w:space="0" w:color="auto"/>
        <w:left w:val="none" w:sz="0" w:space="0" w:color="auto"/>
        <w:bottom w:val="none" w:sz="0" w:space="0" w:color="auto"/>
        <w:right w:val="none" w:sz="0" w:space="0" w:color="auto"/>
      </w:divBdr>
    </w:div>
    <w:div w:id="1735737524">
      <w:bodyDiv w:val="1"/>
      <w:marLeft w:val="0"/>
      <w:marRight w:val="0"/>
      <w:marTop w:val="0"/>
      <w:marBottom w:val="0"/>
      <w:divBdr>
        <w:top w:val="none" w:sz="0" w:space="0" w:color="auto"/>
        <w:left w:val="none" w:sz="0" w:space="0" w:color="auto"/>
        <w:bottom w:val="none" w:sz="0" w:space="0" w:color="auto"/>
        <w:right w:val="none" w:sz="0" w:space="0" w:color="auto"/>
      </w:divBdr>
    </w:div>
    <w:div w:id="1800370913">
      <w:bodyDiv w:val="1"/>
      <w:marLeft w:val="0"/>
      <w:marRight w:val="0"/>
      <w:marTop w:val="0"/>
      <w:marBottom w:val="0"/>
      <w:divBdr>
        <w:top w:val="none" w:sz="0" w:space="0" w:color="auto"/>
        <w:left w:val="none" w:sz="0" w:space="0" w:color="auto"/>
        <w:bottom w:val="none" w:sz="0" w:space="0" w:color="auto"/>
        <w:right w:val="none" w:sz="0" w:space="0" w:color="auto"/>
      </w:divBdr>
    </w:div>
    <w:div w:id="1818258288">
      <w:bodyDiv w:val="1"/>
      <w:marLeft w:val="0"/>
      <w:marRight w:val="0"/>
      <w:marTop w:val="0"/>
      <w:marBottom w:val="0"/>
      <w:divBdr>
        <w:top w:val="none" w:sz="0" w:space="0" w:color="auto"/>
        <w:left w:val="none" w:sz="0" w:space="0" w:color="auto"/>
        <w:bottom w:val="none" w:sz="0" w:space="0" w:color="auto"/>
        <w:right w:val="none" w:sz="0" w:space="0" w:color="auto"/>
      </w:divBdr>
      <w:divsChild>
        <w:div w:id="21245708">
          <w:marLeft w:val="0"/>
          <w:marRight w:val="0"/>
          <w:marTop w:val="0"/>
          <w:marBottom w:val="0"/>
          <w:divBdr>
            <w:top w:val="none" w:sz="0" w:space="0" w:color="auto"/>
            <w:left w:val="none" w:sz="0" w:space="0" w:color="auto"/>
            <w:bottom w:val="none" w:sz="0" w:space="0" w:color="auto"/>
            <w:right w:val="none" w:sz="0" w:space="0" w:color="auto"/>
          </w:divBdr>
        </w:div>
        <w:div w:id="1956061813">
          <w:marLeft w:val="0"/>
          <w:marRight w:val="0"/>
          <w:marTop w:val="0"/>
          <w:marBottom w:val="0"/>
          <w:divBdr>
            <w:top w:val="none" w:sz="0" w:space="0" w:color="auto"/>
            <w:left w:val="none" w:sz="0" w:space="0" w:color="auto"/>
            <w:bottom w:val="none" w:sz="0" w:space="0" w:color="auto"/>
            <w:right w:val="none" w:sz="0" w:space="0" w:color="auto"/>
          </w:divBdr>
        </w:div>
      </w:divsChild>
    </w:div>
    <w:div w:id="1908297673">
      <w:bodyDiv w:val="1"/>
      <w:marLeft w:val="0"/>
      <w:marRight w:val="0"/>
      <w:marTop w:val="0"/>
      <w:marBottom w:val="0"/>
      <w:divBdr>
        <w:top w:val="none" w:sz="0" w:space="0" w:color="auto"/>
        <w:left w:val="none" w:sz="0" w:space="0" w:color="auto"/>
        <w:bottom w:val="none" w:sz="0" w:space="0" w:color="auto"/>
        <w:right w:val="none" w:sz="0" w:space="0" w:color="auto"/>
      </w:divBdr>
    </w:div>
    <w:div w:id="2007895695">
      <w:bodyDiv w:val="1"/>
      <w:marLeft w:val="0"/>
      <w:marRight w:val="0"/>
      <w:marTop w:val="0"/>
      <w:marBottom w:val="0"/>
      <w:divBdr>
        <w:top w:val="none" w:sz="0" w:space="0" w:color="auto"/>
        <w:left w:val="none" w:sz="0" w:space="0" w:color="auto"/>
        <w:bottom w:val="none" w:sz="0" w:space="0" w:color="auto"/>
        <w:right w:val="none" w:sz="0" w:space="0" w:color="auto"/>
      </w:divBdr>
    </w:div>
    <w:div w:id="2043936774">
      <w:bodyDiv w:val="1"/>
      <w:marLeft w:val="0"/>
      <w:marRight w:val="0"/>
      <w:marTop w:val="0"/>
      <w:marBottom w:val="0"/>
      <w:divBdr>
        <w:top w:val="none" w:sz="0" w:space="0" w:color="auto"/>
        <w:left w:val="none" w:sz="0" w:space="0" w:color="auto"/>
        <w:bottom w:val="none" w:sz="0" w:space="0" w:color="auto"/>
        <w:right w:val="none" w:sz="0" w:space="0" w:color="auto"/>
      </w:divBdr>
    </w:div>
    <w:div w:id="2046786623">
      <w:bodyDiv w:val="1"/>
      <w:marLeft w:val="0"/>
      <w:marRight w:val="0"/>
      <w:marTop w:val="0"/>
      <w:marBottom w:val="0"/>
      <w:divBdr>
        <w:top w:val="none" w:sz="0" w:space="0" w:color="auto"/>
        <w:left w:val="none" w:sz="0" w:space="0" w:color="auto"/>
        <w:bottom w:val="none" w:sz="0" w:space="0" w:color="auto"/>
        <w:right w:val="none" w:sz="0" w:space="0" w:color="auto"/>
      </w:divBdr>
    </w:div>
    <w:div w:id="2075395480">
      <w:bodyDiv w:val="1"/>
      <w:marLeft w:val="0"/>
      <w:marRight w:val="0"/>
      <w:marTop w:val="0"/>
      <w:marBottom w:val="0"/>
      <w:divBdr>
        <w:top w:val="none" w:sz="0" w:space="0" w:color="auto"/>
        <w:left w:val="none" w:sz="0" w:space="0" w:color="auto"/>
        <w:bottom w:val="none" w:sz="0" w:space="0" w:color="auto"/>
        <w:right w:val="none" w:sz="0" w:space="0" w:color="auto"/>
      </w:divBdr>
    </w:div>
    <w:div w:id="2133356790">
      <w:bodyDiv w:val="1"/>
      <w:marLeft w:val="0"/>
      <w:marRight w:val="0"/>
      <w:marTop w:val="0"/>
      <w:marBottom w:val="0"/>
      <w:divBdr>
        <w:top w:val="none" w:sz="0" w:space="0" w:color="auto"/>
        <w:left w:val="none" w:sz="0" w:space="0" w:color="auto"/>
        <w:bottom w:val="none" w:sz="0" w:space="0" w:color="auto"/>
        <w:right w:val="none" w:sz="0" w:space="0" w:color="auto"/>
      </w:divBdr>
    </w:div>
    <w:div w:id="21434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DDB9A-B9EB-416F-93FE-DDA0EEEC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6808</TotalTime>
  <Pages>1</Pages>
  <Words>34001</Words>
  <Characters>193810</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 Rahmawati</dc:creator>
  <cp:keywords/>
  <dc:description/>
  <cp:lastModifiedBy>Aulia Rahmawati</cp:lastModifiedBy>
  <cp:revision>102</cp:revision>
  <cp:lastPrinted>2025-10-20T12:01:00Z</cp:lastPrinted>
  <dcterms:created xsi:type="dcterms:W3CDTF">2025-05-15T17:14:00Z</dcterms:created>
  <dcterms:modified xsi:type="dcterms:W3CDTF">2025-10-20T12:05:00Z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f55795eb-572c-39df-92c5-c0540d3c1352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