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51F1C" w14:textId="4BA00E6C" w:rsidR="00327853" w:rsidRPr="00854641" w:rsidRDefault="009331D0" w:rsidP="00854641">
      <w:pPr>
        <w:pStyle w:val="Heading1"/>
        <w:spacing w:before="0" w:after="0" w:line="240" w:lineRule="auto"/>
        <w:jc w:val="center"/>
        <w:rPr>
          <w:rFonts w:ascii="Times New Roman" w:hAnsi="Times New Roman" w:cs="Times New Roman"/>
          <w:b/>
          <w:bCs/>
          <w:color w:val="auto"/>
          <w:sz w:val="32"/>
          <w:szCs w:val="32"/>
        </w:rPr>
      </w:pPr>
      <w:bookmarkStart w:id="0" w:name="_Toc214099422"/>
      <w:r w:rsidRPr="00854641">
        <w:rPr>
          <w:rFonts w:ascii="Times New Roman" w:hAnsi="Times New Roman" w:cs="Times New Roman"/>
          <w:b/>
          <w:bCs/>
          <w:color w:val="auto"/>
          <w:sz w:val="32"/>
          <w:szCs w:val="32"/>
        </w:rPr>
        <w:t xml:space="preserve">PENGARUH PAJAK KINI DAN PAJAK TANGGUHAN TERHADAP </w:t>
      </w:r>
      <w:r w:rsidR="00A23040" w:rsidRPr="00854641">
        <w:rPr>
          <w:rFonts w:ascii="Times New Roman" w:hAnsi="Times New Roman" w:cs="Times New Roman"/>
          <w:b/>
          <w:bCs/>
          <w:color w:val="auto"/>
          <w:sz w:val="32"/>
          <w:szCs w:val="32"/>
        </w:rPr>
        <w:t>MANAJEMEN LAB</w:t>
      </w:r>
      <w:r w:rsidR="00DE4FEE" w:rsidRPr="00854641">
        <w:rPr>
          <w:rFonts w:ascii="Times New Roman" w:hAnsi="Times New Roman" w:cs="Times New Roman"/>
          <w:b/>
          <w:bCs/>
          <w:color w:val="auto"/>
          <w:sz w:val="32"/>
          <w:szCs w:val="32"/>
        </w:rPr>
        <w:t>A</w:t>
      </w:r>
      <w:bookmarkEnd w:id="0"/>
    </w:p>
    <w:p w14:paraId="52B04114" w14:textId="77777777" w:rsidR="00DB6E14" w:rsidRPr="00693564" w:rsidRDefault="00DB6E14" w:rsidP="00693564">
      <w:pPr>
        <w:spacing w:line="240" w:lineRule="auto"/>
        <w:jc w:val="center"/>
        <w:rPr>
          <w:rFonts w:ascii="Times New Roman" w:hAnsi="Times New Roman" w:cs="Times New Roman"/>
        </w:rPr>
      </w:pPr>
    </w:p>
    <w:p w14:paraId="6563E898" w14:textId="77777777" w:rsidR="00DB6E14" w:rsidRPr="00693564" w:rsidRDefault="00DB6E14" w:rsidP="00693564">
      <w:pPr>
        <w:spacing w:line="240" w:lineRule="auto"/>
        <w:jc w:val="center"/>
        <w:rPr>
          <w:rFonts w:ascii="Times New Roman" w:hAnsi="Times New Roman" w:cs="Times New Roman"/>
        </w:rPr>
      </w:pPr>
    </w:p>
    <w:p w14:paraId="79E92D9D" w14:textId="04E45452" w:rsidR="00327853" w:rsidRPr="0011163A" w:rsidRDefault="00327853" w:rsidP="00A83A87">
      <w:pPr>
        <w:spacing w:line="240" w:lineRule="auto"/>
        <w:jc w:val="center"/>
        <w:rPr>
          <w:rFonts w:ascii="Times New Roman" w:hAnsi="Times New Roman" w:cs="Times New Roman"/>
          <w:b/>
          <w:bCs/>
          <w:sz w:val="28"/>
        </w:rPr>
      </w:pPr>
      <w:r w:rsidRPr="0011163A">
        <w:rPr>
          <w:rFonts w:ascii="Times New Roman" w:hAnsi="Times New Roman" w:cs="Times New Roman"/>
          <w:b/>
          <w:bCs/>
          <w:sz w:val="28"/>
        </w:rPr>
        <w:t>SKRIPSI</w:t>
      </w:r>
    </w:p>
    <w:p w14:paraId="3D5F06BF" w14:textId="7FFEAA06" w:rsidR="00327853" w:rsidRPr="00693564" w:rsidRDefault="00327853" w:rsidP="00693564">
      <w:pPr>
        <w:spacing w:line="240" w:lineRule="auto"/>
        <w:jc w:val="center"/>
        <w:rPr>
          <w:rFonts w:ascii="Times New Roman" w:hAnsi="Times New Roman" w:cs="Times New Roman"/>
          <w:sz w:val="24"/>
          <w:szCs w:val="24"/>
        </w:rPr>
      </w:pPr>
      <w:r w:rsidRPr="00693564">
        <w:rPr>
          <w:rFonts w:ascii="Times New Roman" w:hAnsi="Times New Roman" w:cs="Times New Roman"/>
          <w:sz w:val="24"/>
          <w:szCs w:val="24"/>
        </w:rPr>
        <w:t>UNTUK SEMINAR PROPOSAL</w:t>
      </w:r>
    </w:p>
    <w:p w14:paraId="62C62557" w14:textId="77777777" w:rsidR="00830F3C" w:rsidRPr="00693564" w:rsidRDefault="00830F3C" w:rsidP="00693564">
      <w:pPr>
        <w:spacing w:line="240" w:lineRule="auto"/>
        <w:jc w:val="center"/>
        <w:rPr>
          <w:rFonts w:ascii="Times New Roman" w:hAnsi="Times New Roman" w:cs="Times New Roman"/>
          <w:sz w:val="20"/>
          <w:szCs w:val="20"/>
        </w:rPr>
      </w:pPr>
    </w:p>
    <w:p w14:paraId="36767A87" w14:textId="77777777" w:rsidR="00861C06" w:rsidRPr="00693564" w:rsidRDefault="00861C06" w:rsidP="00693564">
      <w:pPr>
        <w:spacing w:line="240" w:lineRule="auto"/>
        <w:jc w:val="center"/>
        <w:rPr>
          <w:rFonts w:ascii="Times New Roman" w:hAnsi="Times New Roman" w:cs="Times New Roman"/>
          <w:sz w:val="20"/>
          <w:szCs w:val="20"/>
        </w:rPr>
      </w:pPr>
    </w:p>
    <w:p w14:paraId="061EB8E5" w14:textId="77777777" w:rsidR="00861C06" w:rsidRPr="00693564" w:rsidRDefault="00861C06" w:rsidP="007863B3">
      <w:pPr>
        <w:spacing w:line="240" w:lineRule="auto"/>
        <w:rPr>
          <w:rFonts w:ascii="Times New Roman" w:hAnsi="Times New Roman" w:cs="Times New Roman"/>
          <w:sz w:val="20"/>
          <w:szCs w:val="20"/>
        </w:rPr>
      </w:pPr>
    </w:p>
    <w:p w14:paraId="37F7B2BF" w14:textId="1195847B" w:rsidR="00861C06" w:rsidRPr="00693564" w:rsidRDefault="00160D84" w:rsidP="00693564">
      <w:pPr>
        <w:spacing w:line="240" w:lineRule="auto"/>
        <w:jc w:val="center"/>
        <w:rPr>
          <w:rFonts w:ascii="Times New Roman" w:hAnsi="Times New Roman" w:cs="Times New Roman"/>
          <w:sz w:val="20"/>
          <w:szCs w:val="20"/>
        </w:rPr>
      </w:pPr>
      <w:r w:rsidRPr="00693564">
        <w:rPr>
          <w:rFonts w:ascii="Times New Roman" w:hAnsi="Times New Roman" w:cs="Times New Roman"/>
          <w:noProof/>
        </w:rPr>
        <w:drawing>
          <wp:inline distT="0" distB="0" distL="0" distR="0" wp14:anchorId="30080FB8" wp14:editId="404FBFB0">
            <wp:extent cx="1798320" cy="1795145"/>
            <wp:effectExtent l="0" t="0" r="0" b="0"/>
            <wp:docPr id="1" name="Picture 10" descr="D:\Dokumen Penting\LOGO+UNIVERSITAS+MULAWAR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D:\Dokumen Penting\LOGO+UNIVERSITAS+MULAWARMAN.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20" cy="1795145"/>
                    </a:xfrm>
                    <a:prstGeom prst="rect">
                      <a:avLst/>
                    </a:prstGeom>
                    <a:noFill/>
                    <a:ln>
                      <a:noFill/>
                    </a:ln>
                  </pic:spPr>
                </pic:pic>
              </a:graphicData>
            </a:graphic>
          </wp:inline>
        </w:drawing>
      </w:r>
    </w:p>
    <w:p w14:paraId="6AD16938" w14:textId="77777777" w:rsidR="00927EA2" w:rsidRPr="00693564" w:rsidRDefault="00927EA2" w:rsidP="00693564">
      <w:pPr>
        <w:spacing w:line="240" w:lineRule="auto"/>
        <w:jc w:val="center"/>
        <w:rPr>
          <w:rFonts w:ascii="Times New Roman" w:hAnsi="Times New Roman" w:cs="Times New Roman"/>
          <w:sz w:val="20"/>
          <w:szCs w:val="20"/>
        </w:rPr>
      </w:pPr>
    </w:p>
    <w:p w14:paraId="6B6B172A" w14:textId="77777777" w:rsidR="00927EA2" w:rsidRPr="00693564" w:rsidRDefault="00927EA2" w:rsidP="00693564">
      <w:pPr>
        <w:spacing w:line="240" w:lineRule="auto"/>
        <w:jc w:val="center"/>
        <w:rPr>
          <w:rFonts w:ascii="Times New Roman" w:hAnsi="Times New Roman" w:cs="Times New Roman"/>
          <w:sz w:val="20"/>
          <w:szCs w:val="20"/>
        </w:rPr>
      </w:pPr>
    </w:p>
    <w:p w14:paraId="5A030046" w14:textId="7421B3C5" w:rsidR="00927EA2" w:rsidRPr="00693564" w:rsidRDefault="00927EA2" w:rsidP="0011163A">
      <w:pPr>
        <w:spacing w:after="0" w:line="240" w:lineRule="auto"/>
        <w:jc w:val="center"/>
        <w:rPr>
          <w:rFonts w:ascii="Times New Roman" w:hAnsi="Times New Roman" w:cs="Times New Roman"/>
          <w:sz w:val="24"/>
          <w:szCs w:val="24"/>
        </w:rPr>
      </w:pPr>
      <w:r w:rsidRPr="00693564">
        <w:rPr>
          <w:rFonts w:ascii="Times New Roman" w:hAnsi="Times New Roman" w:cs="Times New Roman"/>
          <w:sz w:val="24"/>
          <w:szCs w:val="24"/>
        </w:rPr>
        <w:t>Oleh :</w:t>
      </w:r>
    </w:p>
    <w:p w14:paraId="2DF1136A" w14:textId="77777777" w:rsidR="006B72BB" w:rsidRDefault="006B72BB" w:rsidP="00693564">
      <w:pPr>
        <w:spacing w:line="240" w:lineRule="auto"/>
        <w:jc w:val="center"/>
        <w:rPr>
          <w:rFonts w:ascii="Times New Roman" w:hAnsi="Times New Roman" w:cs="Times New Roman"/>
          <w:sz w:val="24"/>
          <w:szCs w:val="24"/>
        </w:rPr>
      </w:pPr>
    </w:p>
    <w:p w14:paraId="77668413" w14:textId="77777777" w:rsidR="00046CB8" w:rsidRPr="00693564" w:rsidRDefault="00046CB8" w:rsidP="00693564">
      <w:pPr>
        <w:spacing w:line="240" w:lineRule="auto"/>
        <w:jc w:val="center"/>
        <w:rPr>
          <w:rFonts w:ascii="Times New Roman" w:hAnsi="Times New Roman" w:cs="Times New Roman"/>
          <w:sz w:val="24"/>
          <w:szCs w:val="24"/>
        </w:rPr>
      </w:pPr>
    </w:p>
    <w:p w14:paraId="62C6D80A" w14:textId="07CEBEB4" w:rsidR="00927EA2" w:rsidRPr="00046CB8" w:rsidRDefault="00927EA2" w:rsidP="00693564">
      <w:pPr>
        <w:spacing w:after="0" w:line="240" w:lineRule="auto"/>
        <w:jc w:val="center"/>
        <w:rPr>
          <w:rFonts w:ascii="Times New Roman" w:hAnsi="Times New Roman" w:cs="Times New Roman"/>
          <w:b/>
          <w:bCs/>
          <w:sz w:val="28"/>
        </w:rPr>
      </w:pPr>
      <w:r w:rsidRPr="00046CB8">
        <w:rPr>
          <w:rFonts w:ascii="Times New Roman" w:hAnsi="Times New Roman" w:cs="Times New Roman"/>
          <w:b/>
          <w:bCs/>
          <w:sz w:val="28"/>
        </w:rPr>
        <w:t>Alya Qathrunnada</w:t>
      </w:r>
    </w:p>
    <w:p w14:paraId="5FA503BF" w14:textId="6514AF49" w:rsidR="00927EA2" w:rsidRPr="00046CB8" w:rsidRDefault="00927EA2" w:rsidP="00693564">
      <w:pPr>
        <w:spacing w:after="0" w:line="240" w:lineRule="auto"/>
        <w:jc w:val="center"/>
        <w:rPr>
          <w:rFonts w:ascii="Times New Roman" w:hAnsi="Times New Roman" w:cs="Times New Roman"/>
          <w:b/>
          <w:bCs/>
          <w:sz w:val="28"/>
        </w:rPr>
      </w:pPr>
      <w:r w:rsidRPr="00046CB8">
        <w:rPr>
          <w:rFonts w:ascii="Times New Roman" w:hAnsi="Times New Roman" w:cs="Times New Roman"/>
          <w:b/>
          <w:bCs/>
          <w:sz w:val="28"/>
        </w:rPr>
        <w:t>2201036079</w:t>
      </w:r>
    </w:p>
    <w:p w14:paraId="2F1CD93B" w14:textId="6D2FAC7B" w:rsidR="00927EA2" w:rsidRPr="00046CB8" w:rsidRDefault="00693564" w:rsidP="00693564">
      <w:pPr>
        <w:spacing w:after="0" w:line="240" w:lineRule="auto"/>
        <w:jc w:val="center"/>
        <w:rPr>
          <w:rFonts w:ascii="Times New Roman" w:hAnsi="Times New Roman" w:cs="Times New Roman"/>
          <w:b/>
          <w:bCs/>
          <w:sz w:val="20"/>
          <w:szCs w:val="20"/>
        </w:rPr>
      </w:pPr>
      <w:r w:rsidRPr="00046CB8">
        <w:rPr>
          <w:rFonts w:ascii="Times New Roman" w:hAnsi="Times New Roman" w:cs="Times New Roman"/>
          <w:b/>
          <w:bCs/>
          <w:sz w:val="28"/>
        </w:rPr>
        <w:t xml:space="preserve">S1 </w:t>
      </w:r>
      <w:r w:rsidR="00927EA2" w:rsidRPr="00046CB8">
        <w:rPr>
          <w:rFonts w:ascii="Times New Roman" w:hAnsi="Times New Roman" w:cs="Times New Roman"/>
          <w:b/>
          <w:bCs/>
          <w:sz w:val="28"/>
        </w:rPr>
        <w:t>AKUNTANSI</w:t>
      </w:r>
    </w:p>
    <w:p w14:paraId="54F67E2B" w14:textId="77777777" w:rsidR="004F1836" w:rsidRPr="00693564" w:rsidRDefault="004F1836" w:rsidP="00693564">
      <w:pPr>
        <w:spacing w:line="240" w:lineRule="auto"/>
        <w:jc w:val="center"/>
        <w:rPr>
          <w:rFonts w:ascii="Times New Roman" w:hAnsi="Times New Roman" w:cs="Times New Roman"/>
          <w:sz w:val="20"/>
          <w:szCs w:val="20"/>
        </w:rPr>
      </w:pPr>
    </w:p>
    <w:p w14:paraId="7FC9396F" w14:textId="77777777" w:rsidR="004F1836" w:rsidRPr="00693564" w:rsidRDefault="004F1836" w:rsidP="00693564">
      <w:pPr>
        <w:spacing w:line="240" w:lineRule="auto"/>
        <w:jc w:val="center"/>
        <w:rPr>
          <w:rFonts w:ascii="Times New Roman" w:hAnsi="Times New Roman" w:cs="Times New Roman"/>
          <w:sz w:val="20"/>
          <w:szCs w:val="20"/>
        </w:rPr>
      </w:pPr>
    </w:p>
    <w:p w14:paraId="4545F053" w14:textId="77777777" w:rsidR="004F1836" w:rsidRPr="00693564" w:rsidRDefault="004F1836" w:rsidP="00693564">
      <w:pPr>
        <w:spacing w:line="240" w:lineRule="auto"/>
        <w:jc w:val="center"/>
        <w:rPr>
          <w:rFonts w:ascii="Times New Roman" w:hAnsi="Times New Roman" w:cs="Times New Roman"/>
          <w:sz w:val="32"/>
          <w:szCs w:val="32"/>
        </w:rPr>
      </w:pPr>
    </w:p>
    <w:p w14:paraId="4BD025BF" w14:textId="0301FCE2" w:rsidR="004F1836" w:rsidRPr="00046CB8" w:rsidRDefault="00D758F3" w:rsidP="00693564">
      <w:pPr>
        <w:spacing w:after="0" w:line="240" w:lineRule="auto"/>
        <w:jc w:val="center"/>
        <w:rPr>
          <w:rFonts w:ascii="Times New Roman" w:hAnsi="Times New Roman" w:cs="Times New Roman"/>
          <w:b/>
          <w:bCs/>
          <w:sz w:val="32"/>
          <w:szCs w:val="32"/>
        </w:rPr>
      </w:pPr>
      <w:r w:rsidRPr="00046CB8">
        <w:rPr>
          <w:rFonts w:ascii="Times New Roman" w:hAnsi="Times New Roman" w:cs="Times New Roman"/>
          <w:b/>
          <w:bCs/>
          <w:sz w:val="32"/>
          <w:szCs w:val="32"/>
        </w:rPr>
        <w:t>FAKULTAS EKONOMI DAN BISNIS</w:t>
      </w:r>
    </w:p>
    <w:p w14:paraId="3E95ACC4" w14:textId="67CD97D2" w:rsidR="00D758F3" w:rsidRPr="00046CB8" w:rsidRDefault="00D758F3" w:rsidP="00693564">
      <w:pPr>
        <w:spacing w:after="0" w:line="240" w:lineRule="auto"/>
        <w:jc w:val="center"/>
        <w:rPr>
          <w:rFonts w:ascii="Times New Roman" w:hAnsi="Times New Roman" w:cs="Times New Roman"/>
          <w:b/>
          <w:bCs/>
          <w:sz w:val="32"/>
          <w:szCs w:val="32"/>
        </w:rPr>
      </w:pPr>
      <w:r w:rsidRPr="00046CB8">
        <w:rPr>
          <w:rFonts w:ascii="Times New Roman" w:hAnsi="Times New Roman" w:cs="Times New Roman"/>
          <w:b/>
          <w:bCs/>
          <w:sz w:val="32"/>
          <w:szCs w:val="32"/>
        </w:rPr>
        <w:t>UNIVERSITAS MULAWARMAN</w:t>
      </w:r>
    </w:p>
    <w:p w14:paraId="664FAB38" w14:textId="6454A2B3" w:rsidR="00327853" w:rsidRPr="00046CB8" w:rsidRDefault="00D758F3" w:rsidP="00046CB8">
      <w:pPr>
        <w:spacing w:line="240" w:lineRule="auto"/>
        <w:jc w:val="center"/>
        <w:rPr>
          <w:rFonts w:ascii="Times New Roman" w:hAnsi="Times New Roman" w:cs="Times New Roman"/>
          <w:b/>
          <w:bCs/>
          <w:sz w:val="32"/>
          <w:szCs w:val="32"/>
        </w:rPr>
      </w:pPr>
      <w:r w:rsidRPr="00046CB8">
        <w:rPr>
          <w:rFonts w:ascii="Times New Roman" w:hAnsi="Times New Roman" w:cs="Times New Roman"/>
          <w:b/>
          <w:bCs/>
          <w:sz w:val="32"/>
          <w:szCs w:val="32"/>
        </w:rPr>
        <w:t>2025</w:t>
      </w:r>
    </w:p>
    <w:p w14:paraId="3C1C044B" w14:textId="77777777" w:rsidR="00AD2FB4" w:rsidRDefault="00AD2FB4" w:rsidP="00DB1BF1">
      <w:pPr>
        <w:pStyle w:val="Heading1"/>
        <w:spacing w:before="0" w:after="0" w:line="480" w:lineRule="auto"/>
        <w:jc w:val="center"/>
        <w:rPr>
          <w:rFonts w:ascii="Times New Roman" w:hAnsi="Times New Roman" w:cs="Times New Roman"/>
          <w:b/>
          <w:bCs/>
          <w:color w:val="auto"/>
          <w:sz w:val="24"/>
          <w:szCs w:val="24"/>
        </w:rPr>
        <w:sectPr w:rsidR="00AD2FB4" w:rsidSect="004A5B90">
          <w:footerReference w:type="default" r:id="rId9"/>
          <w:pgSz w:w="11906" w:h="16838" w:code="9"/>
          <w:pgMar w:top="2268" w:right="1701" w:bottom="1701" w:left="2268" w:header="708" w:footer="708" w:gutter="0"/>
          <w:pgNumType w:fmt="lowerRoman"/>
          <w:cols w:space="708"/>
          <w:titlePg/>
          <w:docGrid w:linePitch="360"/>
        </w:sectPr>
      </w:pPr>
    </w:p>
    <w:p w14:paraId="50FF8232" w14:textId="628ADC0E" w:rsidR="006C423F" w:rsidRPr="006C423F" w:rsidRDefault="009B70B7" w:rsidP="006C423F">
      <w:pPr>
        <w:pStyle w:val="Heading1"/>
        <w:spacing w:before="0" w:after="0" w:line="480" w:lineRule="auto"/>
        <w:jc w:val="center"/>
        <w:rPr>
          <w:rFonts w:ascii="Times New Roman" w:hAnsi="Times New Roman" w:cs="Times New Roman"/>
          <w:b/>
          <w:bCs/>
          <w:color w:val="auto"/>
          <w:sz w:val="24"/>
          <w:szCs w:val="24"/>
        </w:rPr>
        <w:sectPr w:rsidR="006C423F" w:rsidRPr="006C423F" w:rsidSect="001234A3">
          <w:footerReference w:type="default" r:id="rId10"/>
          <w:pgSz w:w="11906" w:h="16838" w:code="9"/>
          <w:pgMar w:top="2268" w:right="1701" w:bottom="1701" w:left="2268" w:header="708" w:footer="708" w:gutter="0"/>
          <w:pgNumType w:fmt="lowerRoman" w:start="3"/>
          <w:cols w:space="708"/>
          <w:docGrid w:linePitch="360"/>
        </w:sectPr>
      </w:pPr>
      <w:bookmarkStart w:id="1" w:name="_Toc214099424"/>
      <w:r>
        <w:rPr>
          <w:rFonts w:ascii="Times New Roman" w:hAnsi="Times New Roman" w:cs="Times New Roman"/>
          <w:b/>
          <w:bCs/>
          <w:noProof/>
          <w:color w:val="auto"/>
          <w:sz w:val="24"/>
          <w:szCs w:val="24"/>
        </w:rPr>
        <w:lastRenderedPageBreak/>
        <w:drawing>
          <wp:anchor distT="0" distB="0" distL="114300" distR="114300" simplePos="0" relativeHeight="251665431" behindDoc="1" locked="0" layoutInCell="1" allowOverlap="1" wp14:anchorId="0428EBD1" wp14:editId="3436180D">
            <wp:simplePos x="0" y="0"/>
            <wp:positionH relativeFrom="column">
              <wp:posOffset>-1433830</wp:posOffset>
            </wp:positionH>
            <wp:positionV relativeFrom="paragraph">
              <wp:posOffset>-1427480</wp:posOffset>
            </wp:positionV>
            <wp:extent cx="7538085" cy="10737850"/>
            <wp:effectExtent l="0" t="0" r="5715" b="6350"/>
            <wp:wrapNone/>
            <wp:docPr id="106066241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662418" name="Picture 10606624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6106" cy="10777765"/>
                    </a:xfrm>
                    <a:prstGeom prst="rect">
                      <a:avLst/>
                    </a:prstGeom>
                  </pic:spPr>
                </pic:pic>
              </a:graphicData>
            </a:graphic>
            <wp14:sizeRelH relativeFrom="page">
              <wp14:pctWidth>0</wp14:pctWidth>
            </wp14:sizeRelH>
            <wp14:sizeRelV relativeFrom="page">
              <wp14:pctHeight>0</wp14:pctHeight>
            </wp14:sizeRelV>
          </wp:anchor>
        </w:drawing>
      </w:r>
    </w:p>
    <w:p w14:paraId="59511693" w14:textId="1E1135F0" w:rsidR="000D3D4C" w:rsidRPr="00D46C29" w:rsidRDefault="00403F7E" w:rsidP="00647293">
      <w:pPr>
        <w:pStyle w:val="Heading1"/>
        <w:spacing w:before="0" w:after="0" w:line="48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DAFTAR ISI</w:t>
      </w:r>
      <w:bookmarkEnd w:id="1"/>
    </w:p>
    <w:sdt>
      <w:sdtPr>
        <w:rPr>
          <w:rFonts w:ascii="Times New Roman" w:eastAsiaTheme="minorHAnsi" w:hAnsi="Times New Roman" w:cs="Times New Roman"/>
          <w:color w:val="auto"/>
          <w:kern w:val="2"/>
          <w:sz w:val="24"/>
          <w:szCs w:val="24"/>
          <w:lang w:val="en-ID" w:bidi="th-TH"/>
          <w14:ligatures w14:val="standardContextual"/>
        </w:rPr>
        <w:id w:val="-637723381"/>
        <w:docPartObj>
          <w:docPartGallery w:val="Table of Contents"/>
          <w:docPartUnique/>
        </w:docPartObj>
      </w:sdtPr>
      <w:sdtEndPr>
        <w:rPr>
          <w:rFonts w:asciiTheme="minorHAnsi" w:hAnsiTheme="minorHAnsi" w:cstheme="minorBidi"/>
          <w:b/>
          <w:bCs/>
          <w:noProof/>
          <w:sz w:val="22"/>
          <w:szCs w:val="28"/>
        </w:rPr>
      </w:sdtEndPr>
      <w:sdtContent>
        <w:p w14:paraId="3F2A8884" w14:textId="61C040D0" w:rsidR="00D46C29" w:rsidRPr="00FD55DB" w:rsidRDefault="004E733E" w:rsidP="00FD55DB">
          <w:pPr>
            <w:pStyle w:val="TOCHeading"/>
            <w:spacing w:before="0" w:line="240" w:lineRule="auto"/>
            <w:jc w:val="right"/>
            <w:rPr>
              <w:rFonts w:ascii="Times New Roman" w:hAnsi="Times New Roman" w:cs="Times New Roman"/>
              <w:b/>
              <w:bCs/>
              <w:color w:val="auto"/>
              <w:sz w:val="24"/>
              <w:szCs w:val="24"/>
            </w:rPr>
          </w:pPr>
          <w:r w:rsidRPr="00FD55DB">
            <w:rPr>
              <w:rFonts w:ascii="Times New Roman" w:hAnsi="Times New Roman" w:cs="Times New Roman"/>
              <w:b/>
              <w:bCs/>
              <w:color w:val="auto"/>
              <w:sz w:val="24"/>
              <w:szCs w:val="24"/>
            </w:rPr>
            <w:t>HALAMAN</w:t>
          </w:r>
        </w:p>
        <w:p w14:paraId="0E54BB9F" w14:textId="6802ABE2" w:rsidR="003D7765" w:rsidRPr="00FE57D6" w:rsidRDefault="00D46C29" w:rsidP="00FE57D6">
          <w:pPr>
            <w:pStyle w:val="TOC1"/>
            <w:rPr>
              <w:rFonts w:eastAsiaTheme="minorEastAsia"/>
              <w:b/>
              <w:bCs/>
              <w:lang w:eastAsia="en-ID" w:bidi="ar-SA"/>
            </w:rPr>
          </w:pPr>
          <w:r w:rsidRPr="00FD55DB">
            <w:fldChar w:fldCharType="begin"/>
          </w:r>
          <w:r w:rsidRPr="00FD55DB">
            <w:instrText xml:space="preserve"> TOC \o "1-3" \h \z \u </w:instrText>
          </w:r>
          <w:r w:rsidRPr="00FD55DB">
            <w:fldChar w:fldCharType="separate"/>
          </w:r>
          <w:hyperlink w:anchor="_Toc214099422" w:history="1">
            <w:r w:rsidR="003D7765" w:rsidRPr="00FE57D6">
              <w:rPr>
                <w:rStyle w:val="Hyperlink"/>
                <w:b/>
                <w:bCs/>
              </w:rPr>
              <w:t xml:space="preserve">HALAMAN </w:t>
            </w:r>
            <w:r w:rsidR="00C931F5" w:rsidRPr="00FE57D6">
              <w:rPr>
                <w:rStyle w:val="Hyperlink"/>
                <w:b/>
                <w:bCs/>
              </w:rPr>
              <w:t>JUDUL</w:t>
            </w:r>
            <w:r w:rsidR="003D7765" w:rsidRPr="00FE57D6">
              <w:rPr>
                <w:b/>
                <w:bCs/>
                <w:webHidden/>
              </w:rPr>
              <w:tab/>
            </w:r>
            <w:r w:rsidR="003D7765" w:rsidRPr="00FE57D6">
              <w:rPr>
                <w:b/>
                <w:bCs/>
                <w:webHidden/>
              </w:rPr>
              <w:fldChar w:fldCharType="begin"/>
            </w:r>
            <w:r w:rsidR="003D7765" w:rsidRPr="00FE57D6">
              <w:rPr>
                <w:b/>
                <w:bCs/>
                <w:webHidden/>
              </w:rPr>
              <w:instrText xml:space="preserve"> PAGEREF _Toc214099422 \h </w:instrText>
            </w:r>
            <w:r w:rsidR="003D7765" w:rsidRPr="00FE57D6">
              <w:rPr>
                <w:b/>
                <w:bCs/>
                <w:webHidden/>
              </w:rPr>
            </w:r>
            <w:r w:rsidR="003D7765" w:rsidRPr="00FE57D6">
              <w:rPr>
                <w:b/>
                <w:bCs/>
                <w:webHidden/>
              </w:rPr>
              <w:fldChar w:fldCharType="separate"/>
            </w:r>
            <w:r w:rsidR="009C22CD">
              <w:rPr>
                <w:b/>
                <w:bCs/>
                <w:webHidden/>
              </w:rPr>
              <w:t>i</w:t>
            </w:r>
            <w:r w:rsidR="003D7765" w:rsidRPr="00FE57D6">
              <w:rPr>
                <w:b/>
                <w:bCs/>
                <w:webHidden/>
              </w:rPr>
              <w:fldChar w:fldCharType="end"/>
            </w:r>
          </w:hyperlink>
        </w:p>
        <w:p w14:paraId="63AE867F" w14:textId="5286658E" w:rsidR="003D7765" w:rsidRPr="00FE57D6" w:rsidRDefault="003D7765" w:rsidP="00FE57D6">
          <w:pPr>
            <w:pStyle w:val="TOC1"/>
            <w:rPr>
              <w:rFonts w:eastAsiaTheme="minorEastAsia"/>
              <w:b/>
              <w:bCs/>
              <w:lang w:eastAsia="en-ID" w:bidi="ar-SA"/>
            </w:rPr>
          </w:pPr>
          <w:hyperlink w:anchor="_Toc214099423" w:history="1">
            <w:r w:rsidRPr="00FE57D6">
              <w:rPr>
                <w:rStyle w:val="Hyperlink"/>
                <w:b/>
                <w:bCs/>
              </w:rPr>
              <w:t>HALAMAN PENGESAHAN</w:t>
            </w:r>
            <w:r w:rsidRPr="00FE57D6">
              <w:rPr>
                <w:b/>
                <w:bCs/>
                <w:webHidden/>
              </w:rPr>
              <w:tab/>
            </w:r>
            <w:r w:rsidR="00C931F5" w:rsidRPr="00FE57D6">
              <w:rPr>
                <w:b/>
                <w:bCs/>
                <w:webHidden/>
              </w:rPr>
              <w:t>ii</w:t>
            </w:r>
          </w:hyperlink>
        </w:p>
        <w:p w14:paraId="396A97C5" w14:textId="7A86762E" w:rsidR="003D7765" w:rsidRPr="00FE57D6" w:rsidRDefault="003D7765" w:rsidP="00FE57D6">
          <w:pPr>
            <w:pStyle w:val="TOC1"/>
            <w:rPr>
              <w:rFonts w:eastAsiaTheme="minorEastAsia"/>
              <w:b/>
              <w:bCs/>
              <w:lang w:eastAsia="en-ID" w:bidi="ar-SA"/>
            </w:rPr>
          </w:pPr>
          <w:hyperlink w:anchor="_Toc214099424" w:history="1">
            <w:r w:rsidRPr="00FE57D6">
              <w:rPr>
                <w:rStyle w:val="Hyperlink"/>
                <w:b/>
                <w:bCs/>
              </w:rPr>
              <w:t>DAFTAR ISI</w:t>
            </w:r>
            <w:r w:rsidRPr="00FE57D6">
              <w:rPr>
                <w:b/>
                <w:bCs/>
                <w:webHidden/>
              </w:rPr>
              <w:tab/>
            </w:r>
            <w:r w:rsidRPr="00FE57D6">
              <w:rPr>
                <w:b/>
                <w:bCs/>
                <w:webHidden/>
              </w:rPr>
              <w:fldChar w:fldCharType="begin"/>
            </w:r>
            <w:r w:rsidRPr="00FE57D6">
              <w:rPr>
                <w:b/>
                <w:bCs/>
                <w:webHidden/>
              </w:rPr>
              <w:instrText xml:space="preserve"> PAGEREF _Toc214099424 \h </w:instrText>
            </w:r>
            <w:r w:rsidRPr="00FE57D6">
              <w:rPr>
                <w:b/>
                <w:bCs/>
                <w:webHidden/>
              </w:rPr>
            </w:r>
            <w:r w:rsidRPr="00FE57D6">
              <w:rPr>
                <w:b/>
                <w:bCs/>
                <w:webHidden/>
              </w:rPr>
              <w:fldChar w:fldCharType="separate"/>
            </w:r>
            <w:r w:rsidR="009C22CD">
              <w:rPr>
                <w:b/>
                <w:bCs/>
                <w:webHidden/>
              </w:rPr>
              <w:t>iii</w:t>
            </w:r>
            <w:r w:rsidRPr="00FE57D6">
              <w:rPr>
                <w:b/>
                <w:bCs/>
                <w:webHidden/>
              </w:rPr>
              <w:fldChar w:fldCharType="end"/>
            </w:r>
          </w:hyperlink>
        </w:p>
        <w:p w14:paraId="494D2E0B" w14:textId="6468F0F4" w:rsidR="003D7765" w:rsidRPr="00FE57D6" w:rsidRDefault="003D7765" w:rsidP="00FE57D6">
          <w:pPr>
            <w:pStyle w:val="TOC1"/>
            <w:rPr>
              <w:rFonts w:eastAsiaTheme="minorEastAsia"/>
              <w:b/>
              <w:bCs/>
              <w:lang w:eastAsia="en-ID" w:bidi="ar-SA"/>
            </w:rPr>
          </w:pPr>
          <w:hyperlink w:anchor="_Toc214099425" w:history="1">
            <w:r w:rsidRPr="00FE57D6">
              <w:rPr>
                <w:rStyle w:val="Hyperlink"/>
                <w:b/>
                <w:bCs/>
              </w:rPr>
              <w:t>DAFTAR TABEL</w:t>
            </w:r>
            <w:r w:rsidRPr="00FE57D6">
              <w:rPr>
                <w:b/>
                <w:bCs/>
                <w:webHidden/>
              </w:rPr>
              <w:tab/>
            </w:r>
            <w:r w:rsidRPr="00FE57D6">
              <w:rPr>
                <w:b/>
                <w:bCs/>
                <w:webHidden/>
              </w:rPr>
              <w:fldChar w:fldCharType="begin"/>
            </w:r>
            <w:r w:rsidRPr="00FE57D6">
              <w:rPr>
                <w:b/>
                <w:bCs/>
                <w:webHidden/>
              </w:rPr>
              <w:instrText xml:space="preserve"> PAGEREF _Toc214099425 \h </w:instrText>
            </w:r>
            <w:r w:rsidRPr="00FE57D6">
              <w:rPr>
                <w:b/>
                <w:bCs/>
                <w:webHidden/>
              </w:rPr>
            </w:r>
            <w:r w:rsidRPr="00FE57D6">
              <w:rPr>
                <w:b/>
                <w:bCs/>
                <w:webHidden/>
              </w:rPr>
              <w:fldChar w:fldCharType="separate"/>
            </w:r>
            <w:r w:rsidR="009C22CD">
              <w:rPr>
                <w:b/>
                <w:bCs/>
                <w:webHidden/>
              </w:rPr>
              <w:t>v</w:t>
            </w:r>
            <w:r w:rsidRPr="00FE57D6">
              <w:rPr>
                <w:b/>
                <w:bCs/>
                <w:webHidden/>
              </w:rPr>
              <w:fldChar w:fldCharType="end"/>
            </w:r>
          </w:hyperlink>
        </w:p>
        <w:p w14:paraId="30EC2ECB" w14:textId="35FADD76" w:rsidR="003D7765" w:rsidRPr="00FE57D6" w:rsidRDefault="003D7765" w:rsidP="00FE57D6">
          <w:pPr>
            <w:pStyle w:val="TOC1"/>
            <w:rPr>
              <w:rFonts w:eastAsiaTheme="minorEastAsia"/>
              <w:b/>
              <w:bCs/>
              <w:lang w:eastAsia="en-ID" w:bidi="ar-SA"/>
            </w:rPr>
          </w:pPr>
          <w:hyperlink w:anchor="_Toc214099426" w:history="1">
            <w:r w:rsidRPr="00FE57D6">
              <w:rPr>
                <w:rStyle w:val="Hyperlink"/>
                <w:b/>
                <w:bCs/>
              </w:rPr>
              <w:t>DAFTAR GAMBAR</w:t>
            </w:r>
            <w:r w:rsidRPr="00FE57D6">
              <w:rPr>
                <w:b/>
                <w:bCs/>
                <w:webHidden/>
              </w:rPr>
              <w:tab/>
            </w:r>
            <w:r w:rsidRPr="00FE57D6">
              <w:rPr>
                <w:b/>
                <w:bCs/>
                <w:webHidden/>
              </w:rPr>
              <w:fldChar w:fldCharType="begin"/>
            </w:r>
            <w:r w:rsidRPr="00FE57D6">
              <w:rPr>
                <w:b/>
                <w:bCs/>
                <w:webHidden/>
              </w:rPr>
              <w:instrText xml:space="preserve"> PAGEREF _Toc214099426 \h </w:instrText>
            </w:r>
            <w:r w:rsidRPr="00FE57D6">
              <w:rPr>
                <w:b/>
                <w:bCs/>
                <w:webHidden/>
              </w:rPr>
            </w:r>
            <w:r w:rsidRPr="00FE57D6">
              <w:rPr>
                <w:b/>
                <w:bCs/>
                <w:webHidden/>
              </w:rPr>
              <w:fldChar w:fldCharType="separate"/>
            </w:r>
            <w:r w:rsidR="009C22CD">
              <w:rPr>
                <w:b/>
                <w:bCs/>
                <w:webHidden/>
              </w:rPr>
              <w:t>vi</w:t>
            </w:r>
            <w:r w:rsidRPr="00FE57D6">
              <w:rPr>
                <w:b/>
                <w:bCs/>
                <w:webHidden/>
              </w:rPr>
              <w:fldChar w:fldCharType="end"/>
            </w:r>
          </w:hyperlink>
        </w:p>
        <w:p w14:paraId="6FCBF091" w14:textId="77DD7AEE" w:rsidR="003D7765" w:rsidRPr="00FE57D6" w:rsidRDefault="003D7765" w:rsidP="00FE57D6">
          <w:pPr>
            <w:pStyle w:val="TOC1"/>
            <w:rPr>
              <w:rFonts w:eastAsiaTheme="minorEastAsia"/>
              <w:b/>
              <w:bCs/>
              <w:lang w:eastAsia="en-ID" w:bidi="ar-SA"/>
            </w:rPr>
          </w:pPr>
          <w:hyperlink w:anchor="_Toc214099427" w:history="1">
            <w:r w:rsidRPr="00FE57D6">
              <w:rPr>
                <w:rStyle w:val="Hyperlink"/>
                <w:b/>
                <w:bCs/>
              </w:rPr>
              <w:t>DAFTAR LAMPIRAN</w:t>
            </w:r>
            <w:r w:rsidRPr="00FE57D6">
              <w:rPr>
                <w:b/>
                <w:bCs/>
                <w:webHidden/>
              </w:rPr>
              <w:tab/>
            </w:r>
            <w:r w:rsidRPr="00FE57D6">
              <w:rPr>
                <w:b/>
                <w:bCs/>
                <w:webHidden/>
              </w:rPr>
              <w:fldChar w:fldCharType="begin"/>
            </w:r>
            <w:r w:rsidRPr="00FE57D6">
              <w:rPr>
                <w:b/>
                <w:bCs/>
                <w:webHidden/>
              </w:rPr>
              <w:instrText xml:space="preserve"> PAGEREF _Toc214099427 \h </w:instrText>
            </w:r>
            <w:r w:rsidRPr="00FE57D6">
              <w:rPr>
                <w:b/>
                <w:bCs/>
                <w:webHidden/>
              </w:rPr>
            </w:r>
            <w:r w:rsidRPr="00FE57D6">
              <w:rPr>
                <w:b/>
                <w:bCs/>
                <w:webHidden/>
              </w:rPr>
              <w:fldChar w:fldCharType="separate"/>
            </w:r>
            <w:r w:rsidR="009C22CD">
              <w:rPr>
                <w:b/>
                <w:bCs/>
                <w:webHidden/>
              </w:rPr>
              <w:t>vii</w:t>
            </w:r>
            <w:r w:rsidRPr="00FE57D6">
              <w:rPr>
                <w:b/>
                <w:bCs/>
                <w:webHidden/>
              </w:rPr>
              <w:fldChar w:fldCharType="end"/>
            </w:r>
          </w:hyperlink>
        </w:p>
        <w:p w14:paraId="063605CC" w14:textId="5B8B118E" w:rsidR="003D7765" w:rsidRPr="00FE57D6" w:rsidRDefault="003D7765" w:rsidP="00FE57D6">
          <w:pPr>
            <w:pStyle w:val="TOC1"/>
            <w:rPr>
              <w:rFonts w:eastAsiaTheme="minorEastAsia"/>
              <w:b/>
              <w:bCs/>
              <w:lang w:eastAsia="en-ID" w:bidi="ar-SA"/>
            </w:rPr>
          </w:pPr>
          <w:hyperlink w:anchor="_Toc214099428" w:history="1">
            <w:r w:rsidRPr="00FE57D6">
              <w:rPr>
                <w:rStyle w:val="Hyperlink"/>
                <w:b/>
                <w:bCs/>
              </w:rPr>
              <w:t>BAB I</w:t>
            </w:r>
          </w:hyperlink>
          <w:r w:rsidR="00C931F5" w:rsidRPr="00FE57D6">
            <w:rPr>
              <w:rFonts w:eastAsiaTheme="minorEastAsia"/>
              <w:b/>
              <w:bCs/>
              <w:lang w:eastAsia="en-ID" w:bidi="ar-SA"/>
            </w:rPr>
            <w:t xml:space="preserve"> </w:t>
          </w:r>
          <w:hyperlink w:anchor="_Toc214099429" w:history="1">
            <w:r w:rsidRPr="00FE57D6">
              <w:rPr>
                <w:rStyle w:val="Hyperlink"/>
                <w:b/>
                <w:bCs/>
              </w:rPr>
              <w:t>PENDAHULUAN</w:t>
            </w:r>
            <w:r w:rsidRPr="00FE57D6">
              <w:rPr>
                <w:b/>
                <w:bCs/>
                <w:webHidden/>
              </w:rPr>
              <w:tab/>
            </w:r>
            <w:r w:rsidRPr="00FE57D6">
              <w:rPr>
                <w:b/>
                <w:bCs/>
                <w:webHidden/>
              </w:rPr>
              <w:fldChar w:fldCharType="begin"/>
            </w:r>
            <w:r w:rsidRPr="00FE57D6">
              <w:rPr>
                <w:b/>
                <w:bCs/>
                <w:webHidden/>
              </w:rPr>
              <w:instrText xml:space="preserve"> PAGEREF _Toc214099429 \h </w:instrText>
            </w:r>
            <w:r w:rsidRPr="00FE57D6">
              <w:rPr>
                <w:b/>
                <w:bCs/>
                <w:webHidden/>
              </w:rPr>
            </w:r>
            <w:r w:rsidRPr="00FE57D6">
              <w:rPr>
                <w:b/>
                <w:bCs/>
                <w:webHidden/>
              </w:rPr>
              <w:fldChar w:fldCharType="separate"/>
            </w:r>
            <w:r w:rsidR="009C22CD">
              <w:rPr>
                <w:b/>
                <w:bCs/>
                <w:webHidden/>
              </w:rPr>
              <w:t>1</w:t>
            </w:r>
            <w:r w:rsidRPr="00FE57D6">
              <w:rPr>
                <w:b/>
                <w:bCs/>
                <w:webHidden/>
              </w:rPr>
              <w:fldChar w:fldCharType="end"/>
            </w:r>
          </w:hyperlink>
        </w:p>
        <w:p w14:paraId="618927AB" w14:textId="4376CE23" w:rsidR="003D7765" w:rsidRPr="00C931F5" w:rsidRDefault="003D7765" w:rsidP="00C5146C">
          <w:pPr>
            <w:pStyle w:val="TOC2"/>
            <w:rPr>
              <w:rFonts w:eastAsiaTheme="minorEastAsia"/>
              <w:lang w:eastAsia="en-ID" w:bidi="ar-SA"/>
            </w:rPr>
          </w:pPr>
          <w:hyperlink w:anchor="_Toc214099430" w:history="1">
            <w:r w:rsidRPr="00C931F5">
              <w:rPr>
                <w:rStyle w:val="Hyperlink"/>
              </w:rPr>
              <w:t>1.1</w:t>
            </w:r>
            <w:r w:rsidRPr="00C931F5">
              <w:rPr>
                <w:rFonts w:eastAsiaTheme="minorEastAsia"/>
                <w:lang w:eastAsia="en-ID" w:bidi="ar-SA"/>
              </w:rPr>
              <w:tab/>
            </w:r>
            <w:r w:rsidRPr="00C931F5">
              <w:rPr>
                <w:rStyle w:val="Hyperlink"/>
              </w:rPr>
              <w:t>Latar Belakang</w:t>
            </w:r>
            <w:r w:rsidRPr="00C931F5">
              <w:rPr>
                <w:webHidden/>
              </w:rPr>
              <w:tab/>
            </w:r>
            <w:r w:rsidRPr="00C931F5">
              <w:rPr>
                <w:webHidden/>
              </w:rPr>
              <w:fldChar w:fldCharType="begin"/>
            </w:r>
            <w:r w:rsidRPr="00C931F5">
              <w:rPr>
                <w:webHidden/>
              </w:rPr>
              <w:instrText xml:space="preserve"> PAGEREF _Toc214099430 \h </w:instrText>
            </w:r>
            <w:r w:rsidRPr="00C931F5">
              <w:rPr>
                <w:webHidden/>
              </w:rPr>
            </w:r>
            <w:r w:rsidRPr="00C931F5">
              <w:rPr>
                <w:webHidden/>
              </w:rPr>
              <w:fldChar w:fldCharType="separate"/>
            </w:r>
            <w:r w:rsidR="009C22CD">
              <w:rPr>
                <w:webHidden/>
              </w:rPr>
              <w:t>1</w:t>
            </w:r>
            <w:r w:rsidRPr="00C931F5">
              <w:rPr>
                <w:webHidden/>
              </w:rPr>
              <w:fldChar w:fldCharType="end"/>
            </w:r>
          </w:hyperlink>
        </w:p>
        <w:p w14:paraId="65C3ACAD" w14:textId="030C9EEC" w:rsidR="003D7765" w:rsidRPr="00C931F5" w:rsidRDefault="003D7765" w:rsidP="00C5146C">
          <w:pPr>
            <w:pStyle w:val="TOC2"/>
            <w:rPr>
              <w:rFonts w:eastAsiaTheme="minorEastAsia"/>
              <w:lang w:eastAsia="en-ID" w:bidi="ar-SA"/>
            </w:rPr>
          </w:pPr>
          <w:hyperlink w:anchor="_Toc214099431" w:history="1">
            <w:r w:rsidRPr="00C931F5">
              <w:rPr>
                <w:rStyle w:val="Hyperlink"/>
              </w:rPr>
              <w:t>1.2</w:t>
            </w:r>
            <w:r w:rsidRPr="00C931F5">
              <w:rPr>
                <w:rFonts w:eastAsiaTheme="minorEastAsia"/>
                <w:lang w:eastAsia="en-ID" w:bidi="ar-SA"/>
              </w:rPr>
              <w:tab/>
            </w:r>
            <w:r w:rsidRPr="00C931F5">
              <w:rPr>
                <w:rStyle w:val="Hyperlink"/>
              </w:rPr>
              <w:t>Rumusan Masalah</w:t>
            </w:r>
            <w:r w:rsidRPr="00C931F5">
              <w:rPr>
                <w:webHidden/>
              </w:rPr>
              <w:tab/>
            </w:r>
            <w:r w:rsidRPr="00C931F5">
              <w:rPr>
                <w:webHidden/>
              </w:rPr>
              <w:fldChar w:fldCharType="begin"/>
            </w:r>
            <w:r w:rsidRPr="00C931F5">
              <w:rPr>
                <w:webHidden/>
              </w:rPr>
              <w:instrText xml:space="preserve"> PAGEREF _Toc214099431 \h </w:instrText>
            </w:r>
            <w:r w:rsidRPr="00C931F5">
              <w:rPr>
                <w:webHidden/>
              </w:rPr>
            </w:r>
            <w:r w:rsidRPr="00C931F5">
              <w:rPr>
                <w:webHidden/>
              </w:rPr>
              <w:fldChar w:fldCharType="separate"/>
            </w:r>
            <w:r w:rsidR="009C22CD">
              <w:rPr>
                <w:webHidden/>
              </w:rPr>
              <w:t>7</w:t>
            </w:r>
            <w:r w:rsidRPr="00C931F5">
              <w:rPr>
                <w:webHidden/>
              </w:rPr>
              <w:fldChar w:fldCharType="end"/>
            </w:r>
          </w:hyperlink>
        </w:p>
        <w:p w14:paraId="1EC455B9" w14:textId="33CD793E" w:rsidR="003D7765" w:rsidRPr="00C931F5" w:rsidRDefault="003D7765" w:rsidP="00C5146C">
          <w:pPr>
            <w:pStyle w:val="TOC2"/>
            <w:rPr>
              <w:rFonts w:eastAsiaTheme="minorEastAsia"/>
              <w:lang w:eastAsia="en-ID" w:bidi="ar-SA"/>
            </w:rPr>
          </w:pPr>
          <w:hyperlink w:anchor="_Toc214099432" w:history="1">
            <w:r w:rsidRPr="00C931F5">
              <w:rPr>
                <w:rStyle w:val="Hyperlink"/>
              </w:rPr>
              <w:t>1.3</w:t>
            </w:r>
            <w:r w:rsidRPr="00C931F5">
              <w:rPr>
                <w:rFonts w:eastAsiaTheme="minorEastAsia"/>
                <w:lang w:eastAsia="en-ID" w:bidi="ar-SA"/>
              </w:rPr>
              <w:tab/>
            </w:r>
            <w:r w:rsidRPr="00C931F5">
              <w:rPr>
                <w:rStyle w:val="Hyperlink"/>
              </w:rPr>
              <w:t>Tujuan Penelitian</w:t>
            </w:r>
            <w:r w:rsidRPr="00C931F5">
              <w:rPr>
                <w:webHidden/>
              </w:rPr>
              <w:tab/>
            </w:r>
            <w:r w:rsidRPr="00C931F5">
              <w:rPr>
                <w:webHidden/>
              </w:rPr>
              <w:fldChar w:fldCharType="begin"/>
            </w:r>
            <w:r w:rsidRPr="00C931F5">
              <w:rPr>
                <w:webHidden/>
              </w:rPr>
              <w:instrText xml:space="preserve"> PAGEREF _Toc214099432 \h </w:instrText>
            </w:r>
            <w:r w:rsidRPr="00C931F5">
              <w:rPr>
                <w:webHidden/>
              </w:rPr>
            </w:r>
            <w:r w:rsidRPr="00C931F5">
              <w:rPr>
                <w:webHidden/>
              </w:rPr>
              <w:fldChar w:fldCharType="separate"/>
            </w:r>
            <w:r w:rsidR="009C22CD">
              <w:rPr>
                <w:webHidden/>
              </w:rPr>
              <w:t>7</w:t>
            </w:r>
            <w:r w:rsidRPr="00C931F5">
              <w:rPr>
                <w:webHidden/>
              </w:rPr>
              <w:fldChar w:fldCharType="end"/>
            </w:r>
          </w:hyperlink>
        </w:p>
        <w:p w14:paraId="6D194AC2" w14:textId="6118771A" w:rsidR="003D7765" w:rsidRPr="00C931F5" w:rsidRDefault="003D7765" w:rsidP="00C5146C">
          <w:pPr>
            <w:pStyle w:val="TOC2"/>
            <w:rPr>
              <w:rFonts w:eastAsiaTheme="minorEastAsia"/>
              <w:lang w:eastAsia="en-ID" w:bidi="ar-SA"/>
            </w:rPr>
          </w:pPr>
          <w:hyperlink w:anchor="_Toc214099433" w:history="1">
            <w:r w:rsidRPr="00C931F5">
              <w:rPr>
                <w:rStyle w:val="Hyperlink"/>
              </w:rPr>
              <w:t>1.4</w:t>
            </w:r>
            <w:r w:rsidRPr="00C931F5">
              <w:rPr>
                <w:rFonts w:eastAsiaTheme="minorEastAsia"/>
                <w:lang w:eastAsia="en-ID" w:bidi="ar-SA"/>
              </w:rPr>
              <w:tab/>
            </w:r>
            <w:r w:rsidRPr="00C931F5">
              <w:rPr>
                <w:rStyle w:val="Hyperlink"/>
              </w:rPr>
              <w:t>Manfaat</w:t>
            </w:r>
            <w:r w:rsidRPr="00C931F5">
              <w:rPr>
                <w:webHidden/>
              </w:rPr>
              <w:tab/>
            </w:r>
            <w:r w:rsidRPr="00C931F5">
              <w:rPr>
                <w:webHidden/>
              </w:rPr>
              <w:fldChar w:fldCharType="begin"/>
            </w:r>
            <w:r w:rsidRPr="00C931F5">
              <w:rPr>
                <w:webHidden/>
              </w:rPr>
              <w:instrText xml:space="preserve"> PAGEREF _Toc214099433 \h </w:instrText>
            </w:r>
            <w:r w:rsidRPr="00C931F5">
              <w:rPr>
                <w:webHidden/>
              </w:rPr>
            </w:r>
            <w:r w:rsidRPr="00C931F5">
              <w:rPr>
                <w:webHidden/>
              </w:rPr>
              <w:fldChar w:fldCharType="separate"/>
            </w:r>
            <w:r w:rsidR="009C22CD">
              <w:rPr>
                <w:webHidden/>
              </w:rPr>
              <w:t>7</w:t>
            </w:r>
            <w:r w:rsidRPr="00C931F5">
              <w:rPr>
                <w:webHidden/>
              </w:rPr>
              <w:fldChar w:fldCharType="end"/>
            </w:r>
          </w:hyperlink>
        </w:p>
        <w:p w14:paraId="7E55E949" w14:textId="049FB147" w:rsidR="003D7765" w:rsidRPr="00C931F5" w:rsidRDefault="003D7765" w:rsidP="00C931F5">
          <w:pPr>
            <w:pStyle w:val="TOC3"/>
            <w:tabs>
              <w:tab w:val="left" w:pos="1680"/>
            </w:tabs>
            <w:rPr>
              <w:rFonts w:ascii="Times New Roman" w:eastAsiaTheme="minorEastAsia" w:hAnsi="Times New Roman" w:cs="Times New Roman"/>
              <w:noProof/>
              <w:sz w:val="24"/>
              <w:szCs w:val="24"/>
              <w:lang w:eastAsia="en-ID" w:bidi="ar-SA"/>
            </w:rPr>
          </w:pPr>
          <w:hyperlink w:anchor="_Toc214099434" w:history="1">
            <w:r w:rsidRPr="00C931F5">
              <w:rPr>
                <w:rStyle w:val="Hyperlink"/>
                <w:rFonts w:ascii="Times New Roman" w:hAnsi="Times New Roman" w:cs="Times New Roman"/>
                <w:noProof/>
                <w:sz w:val="24"/>
                <w:szCs w:val="24"/>
              </w:rPr>
              <w:t>1.4.1</w:t>
            </w:r>
            <w:r w:rsidRPr="00C931F5">
              <w:rPr>
                <w:rFonts w:ascii="Times New Roman" w:eastAsiaTheme="minorEastAsia" w:hAnsi="Times New Roman" w:cs="Times New Roman"/>
                <w:noProof/>
                <w:sz w:val="24"/>
                <w:szCs w:val="24"/>
                <w:lang w:eastAsia="en-ID" w:bidi="ar-SA"/>
              </w:rPr>
              <w:tab/>
            </w:r>
            <w:r w:rsidRPr="00C931F5">
              <w:rPr>
                <w:rStyle w:val="Hyperlink"/>
                <w:rFonts w:ascii="Times New Roman" w:hAnsi="Times New Roman" w:cs="Times New Roman"/>
                <w:noProof/>
                <w:sz w:val="24"/>
                <w:szCs w:val="24"/>
              </w:rPr>
              <w:t>Manfaat Teoritis</w:t>
            </w:r>
            <w:r w:rsidRPr="00C931F5">
              <w:rPr>
                <w:rFonts w:ascii="Times New Roman" w:hAnsi="Times New Roman" w:cs="Times New Roman"/>
                <w:noProof/>
                <w:webHidden/>
                <w:sz w:val="24"/>
                <w:szCs w:val="24"/>
              </w:rPr>
              <w:tab/>
            </w:r>
            <w:r w:rsidRPr="00C931F5">
              <w:rPr>
                <w:rFonts w:ascii="Times New Roman" w:hAnsi="Times New Roman" w:cs="Times New Roman"/>
                <w:noProof/>
                <w:webHidden/>
                <w:sz w:val="24"/>
                <w:szCs w:val="24"/>
              </w:rPr>
              <w:fldChar w:fldCharType="begin"/>
            </w:r>
            <w:r w:rsidRPr="00C931F5">
              <w:rPr>
                <w:rFonts w:ascii="Times New Roman" w:hAnsi="Times New Roman" w:cs="Times New Roman"/>
                <w:noProof/>
                <w:webHidden/>
                <w:sz w:val="24"/>
                <w:szCs w:val="24"/>
              </w:rPr>
              <w:instrText xml:space="preserve"> PAGEREF _Toc214099434 \h </w:instrText>
            </w:r>
            <w:r w:rsidRPr="00C931F5">
              <w:rPr>
                <w:rFonts w:ascii="Times New Roman" w:hAnsi="Times New Roman" w:cs="Times New Roman"/>
                <w:noProof/>
                <w:webHidden/>
                <w:sz w:val="24"/>
                <w:szCs w:val="24"/>
              </w:rPr>
            </w:r>
            <w:r w:rsidRPr="00C931F5">
              <w:rPr>
                <w:rFonts w:ascii="Times New Roman" w:hAnsi="Times New Roman" w:cs="Times New Roman"/>
                <w:noProof/>
                <w:webHidden/>
                <w:sz w:val="24"/>
                <w:szCs w:val="24"/>
              </w:rPr>
              <w:fldChar w:fldCharType="separate"/>
            </w:r>
            <w:r w:rsidR="009C22CD">
              <w:rPr>
                <w:rFonts w:ascii="Times New Roman" w:hAnsi="Times New Roman" w:cs="Times New Roman"/>
                <w:noProof/>
                <w:webHidden/>
                <w:sz w:val="24"/>
                <w:szCs w:val="24"/>
              </w:rPr>
              <w:t>7</w:t>
            </w:r>
            <w:r w:rsidRPr="00C931F5">
              <w:rPr>
                <w:rFonts w:ascii="Times New Roman" w:hAnsi="Times New Roman" w:cs="Times New Roman"/>
                <w:noProof/>
                <w:webHidden/>
                <w:sz w:val="24"/>
                <w:szCs w:val="24"/>
              </w:rPr>
              <w:fldChar w:fldCharType="end"/>
            </w:r>
          </w:hyperlink>
        </w:p>
        <w:p w14:paraId="40E39C9E" w14:textId="7F73D4C3" w:rsidR="003D7765" w:rsidRPr="00C931F5" w:rsidRDefault="003D7765" w:rsidP="00C931F5">
          <w:pPr>
            <w:pStyle w:val="TOC3"/>
            <w:tabs>
              <w:tab w:val="left" w:pos="1680"/>
            </w:tabs>
            <w:rPr>
              <w:rFonts w:ascii="Times New Roman" w:eastAsiaTheme="minorEastAsia" w:hAnsi="Times New Roman" w:cs="Times New Roman"/>
              <w:noProof/>
              <w:sz w:val="24"/>
              <w:szCs w:val="24"/>
              <w:lang w:eastAsia="en-ID" w:bidi="ar-SA"/>
            </w:rPr>
          </w:pPr>
          <w:hyperlink w:anchor="_Toc214099435" w:history="1">
            <w:r w:rsidRPr="00C931F5">
              <w:rPr>
                <w:rStyle w:val="Hyperlink"/>
                <w:rFonts w:ascii="Times New Roman" w:hAnsi="Times New Roman" w:cs="Times New Roman"/>
                <w:noProof/>
                <w:sz w:val="24"/>
                <w:szCs w:val="24"/>
              </w:rPr>
              <w:t>1.4.2</w:t>
            </w:r>
            <w:r w:rsidRPr="00C931F5">
              <w:rPr>
                <w:rFonts w:ascii="Times New Roman" w:eastAsiaTheme="minorEastAsia" w:hAnsi="Times New Roman" w:cs="Times New Roman"/>
                <w:noProof/>
                <w:sz w:val="24"/>
                <w:szCs w:val="24"/>
                <w:lang w:eastAsia="en-ID" w:bidi="ar-SA"/>
              </w:rPr>
              <w:tab/>
            </w:r>
            <w:r w:rsidRPr="00C931F5">
              <w:rPr>
                <w:rStyle w:val="Hyperlink"/>
                <w:rFonts w:ascii="Times New Roman" w:hAnsi="Times New Roman" w:cs="Times New Roman"/>
                <w:noProof/>
                <w:sz w:val="24"/>
                <w:szCs w:val="24"/>
              </w:rPr>
              <w:t>Manfaat Praktisi</w:t>
            </w:r>
            <w:r w:rsidRPr="00C931F5">
              <w:rPr>
                <w:rFonts w:ascii="Times New Roman" w:hAnsi="Times New Roman" w:cs="Times New Roman"/>
                <w:noProof/>
                <w:webHidden/>
                <w:sz w:val="24"/>
                <w:szCs w:val="24"/>
              </w:rPr>
              <w:tab/>
            </w:r>
            <w:r w:rsidRPr="00C931F5">
              <w:rPr>
                <w:rFonts w:ascii="Times New Roman" w:hAnsi="Times New Roman" w:cs="Times New Roman"/>
                <w:noProof/>
                <w:webHidden/>
                <w:sz w:val="24"/>
                <w:szCs w:val="24"/>
              </w:rPr>
              <w:fldChar w:fldCharType="begin"/>
            </w:r>
            <w:r w:rsidRPr="00C931F5">
              <w:rPr>
                <w:rFonts w:ascii="Times New Roman" w:hAnsi="Times New Roman" w:cs="Times New Roman"/>
                <w:noProof/>
                <w:webHidden/>
                <w:sz w:val="24"/>
                <w:szCs w:val="24"/>
              </w:rPr>
              <w:instrText xml:space="preserve"> PAGEREF _Toc214099435 \h </w:instrText>
            </w:r>
            <w:r w:rsidRPr="00C931F5">
              <w:rPr>
                <w:rFonts w:ascii="Times New Roman" w:hAnsi="Times New Roman" w:cs="Times New Roman"/>
                <w:noProof/>
                <w:webHidden/>
                <w:sz w:val="24"/>
                <w:szCs w:val="24"/>
              </w:rPr>
            </w:r>
            <w:r w:rsidRPr="00C931F5">
              <w:rPr>
                <w:rFonts w:ascii="Times New Roman" w:hAnsi="Times New Roman" w:cs="Times New Roman"/>
                <w:noProof/>
                <w:webHidden/>
                <w:sz w:val="24"/>
                <w:szCs w:val="24"/>
              </w:rPr>
              <w:fldChar w:fldCharType="separate"/>
            </w:r>
            <w:r w:rsidR="009C22CD">
              <w:rPr>
                <w:rFonts w:ascii="Times New Roman" w:hAnsi="Times New Roman" w:cs="Times New Roman"/>
                <w:noProof/>
                <w:webHidden/>
                <w:sz w:val="24"/>
                <w:szCs w:val="24"/>
              </w:rPr>
              <w:t>8</w:t>
            </w:r>
            <w:r w:rsidRPr="00C931F5">
              <w:rPr>
                <w:rFonts w:ascii="Times New Roman" w:hAnsi="Times New Roman" w:cs="Times New Roman"/>
                <w:noProof/>
                <w:webHidden/>
                <w:sz w:val="24"/>
                <w:szCs w:val="24"/>
              </w:rPr>
              <w:fldChar w:fldCharType="end"/>
            </w:r>
          </w:hyperlink>
        </w:p>
        <w:p w14:paraId="41669DF1" w14:textId="008CD285" w:rsidR="003D7765" w:rsidRPr="00FE57D6" w:rsidRDefault="003D7765" w:rsidP="00FE57D6">
          <w:pPr>
            <w:pStyle w:val="TOC1"/>
            <w:rPr>
              <w:rFonts w:eastAsiaTheme="minorEastAsia"/>
              <w:lang w:eastAsia="en-ID" w:bidi="ar-SA"/>
            </w:rPr>
          </w:pPr>
          <w:hyperlink w:anchor="_Toc214099436" w:history="1">
            <w:r w:rsidRPr="00FE57D6">
              <w:rPr>
                <w:rStyle w:val="Hyperlink"/>
                <w:b/>
                <w:bCs/>
              </w:rPr>
              <w:t>BAB II</w:t>
            </w:r>
          </w:hyperlink>
          <w:r w:rsidR="00C931F5" w:rsidRPr="00FE57D6">
            <w:rPr>
              <w:rFonts w:eastAsiaTheme="minorEastAsia"/>
              <w:lang w:eastAsia="en-ID" w:bidi="ar-SA"/>
            </w:rPr>
            <w:t xml:space="preserve"> </w:t>
          </w:r>
          <w:hyperlink w:anchor="_Toc214099437" w:history="1">
            <w:r w:rsidRPr="00FE57D6">
              <w:rPr>
                <w:rStyle w:val="Hyperlink"/>
                <w:b/>
                <w:bCs/>
              </w:rPr>
              <w:t>KAJIAN PUSTAKA</w:t>
            </w:r>
            <w:r w:rsidRPr="00FE57D6">
              <w:rPr>
                <w:webHidden/>
              </w:rPr>
              <w:tab/>
            </w:r>
            <w:r w:rsidRPr="00FE57D6">
              <w:rPr>
                <w:webHidden/>
              </w:rPr>
              <w:fldChar w:fldCharType="begin"/>
            </w:r>
            <w:r w:rsidRPr="00FE57D6">
              <w:rPr>
                <w:webHidden/>
              </w:rPr>
              <w:instrText xml:space="preserve"> PAGEREF _Toc214099437 \h </w:instrText>
            </w:r>
            <w:r w:rsidRPr="00FE57D6">
              <w:rPr>
                <w:webHidden/>
              </w:rPr>
            </w:r>
            <w:r w:rsidRPr="00FE57D6">
              <w:rPr>
                <w:webHidden/>
              </w:rPr>
              <w:fldChar w:fldCharType="separate"/>
            </w:r>
            <w:r w:rsidR="009C22CD">
              <w:rPr>
                <w:webHidden/>
              </w:rPr>
              <w:t>9</w:t>
            </w:r>
            <w:r w:rsidRPr="00FE57D6">
              <w:rPr>
                <w:webHidden/>
              </w:rPr>
              <w:fldChar w:fldCharType="end"/>
            </w:r>
          </w:hyperlink>
        </w:p>
        <w:p w14:paraId="18C5ECE9" w14:textId="638EE502" w:rsidR="003D7765" w:rsidRPr="00C931F5" w:rsidRDefault="003D7765" w:rsidP="00C5146C">
          <w:pPr>
            <w:pStyle w:val="TOC2"/>
            <w:rPr>
              <w:rFonts w:eastAsiaTheme="minorEastAsia"/>
              <w:lang w:eastAsia="en-ID" w:bidi="ar-SA"/>
            </w:rPr>
          </w:pPr>
          <w:hyperlink w:anchor="_Toc214099438" w:history="1">
            <w:r w:rsidRPr="00C931F5">
              <w:rPr>
                <w:rStyle w:val="Hyperlink"/>
              </w:rPr>
              <w:t>2.1</w:t>
            </w:r>
            <w:r w:rsidRPr="00C931F5">
              <w:rPr>
                <w:rFonts w:eastAsiaTheme="minorEastAsia"/>
                <w:lang w:eastAsia="en-ID" w:bidi="ar-SA"/>
              </w:rPr>
              <w:tab/>
            </w:r>
            <w:r w:rsidRPr="00C931F5">
              <w:rPr>
                <w:rStyle w:val="Hyperlink"/>
              </w:rPr>
              <w:t>Landasan Teori</w:t>
            </w:r>
            <w:r w:rsidRPr="00C931F5">
              <w:rPr>
                <w:webHidden/>
              </w:rPr>
              <w:tab/>
            </w:r>
            <w:r w:rsidRPr="00C931F5">
              <w:rPr>
                <w:webHidden/>
              </w:rPr>
              <w:fldChar w:fldCharType="begin"/>
            </w:r>
            <w:r w:rsidRPr="00C931F5">
              <w:rPr>
                <w:webHidden/>
              </w:rPr>
              <w:instrText xml:space="preserve"> PAGEREF _Toc214099438 \h </w:instrText>
            </w:r>
            <w:r w:rsidRPr="00C931F5">
              <w:rPr>
                <w:webHidden/>
              </w:rPr>
            </w:r>
            <w:r w:rsidRPr="00C931F5">
              <w:rPr>
                <w:webHidden/>
              </w:rPr>
              <w:fldChar w:fldCharType="separate"/>
            </w:r>
            <w:r w:rsidR="009C22CD">
              <w:rPr>
                <w:webHidden/>
              </w:rPr>
              <w:t>9</w:t>
            </w:r>
            <w:r w:rsidRPr="00C931F5">
              <w:rPr>
                <w:webHidden/>
              </w:rPr>
              <w:fldChar w:fldCharType="end"/>
            </w:r>
          </w:hyperlink>
        </w:p>
        <w:p w14:paraId="7C1E6F9F" w14:textId="6CA9EF7A" w:rsidR="003D7765" w:rsidRPr="00C931F5" w:rsidRDefault="003D7765" w:rsidP="00C931F5">
          <w:pPr>
            <w:pStyle w:val="TOC3"/>
            <w:tabs>
              <w:tab w:val="left" w:pos="1680"/>
            </w:tabs>
            <w:rPr>
              <w:rFonts w:ascii="Times New Roman" w:eastAsiaTheme="minorEastAsia" w:hAnsi="Times New Roman" w:cs="Times New Roman"/>
              <w:noProof/>
              <w:sz w:val="24"/>
              <w:szCs w:val="24"/>
              <w:lang w:eastAsia="en-ID" w:bidi="ar-SA"/>
            </w:rPr>
          </w:pPr>
          <w:hyperlink w:anchor="_Toc214099439" w:history="1">
            <w:r w:rsidRPr="00C931F5">
              <w:rPr>
                <w:rStyle w:val="Hyperlink"/>
                <w:rFonts w:ascii="Times New Roman" w:hAnsi="Times New Roman" w:cs="Times New Roman"/>
                <w:noProof/>
                <w:sz w:val="24"/>
                <w:szCs w:val="24"/>
              </w:rPr>
              <w:t>2.2.1</w:t>
            </w:r>
            <w:r w:rsidRPr="00C931F5">
              <w:rPr>
                <w:rFonts w:ascii="Times New Roman" w:eastAsiaTheme="minorEastAsia" w:hAnsi="Times New Roman" w:cs="Times New Roman"/>
                <w:noProof/>
                <w:sz w:val="24"/>
                <w:szCs w:val="24"/>
                <w:lang w:eastAsia="en-ID" w:bidi="ar-SA"/>
              </w:rPr>
              <w:tab/>
            </w:r>
            <w:r w:rsidRPr="00C931F5">
              <w:rPr>
                <w:rStyle w:val="Hyperlink"/>
                <w:rFonts w:ascii="Times New Roman" w:hAnsi="Times New Roman" w:cs="Times New Roman"/>
                <w:noProof/>
                <w:sz w:val="24"/>
                <w:szCs w:val="24"/>
              </w:rPr>
              <w:t>Teori Keagenan (</w:t>
            </w:r>
            <w:r w:rsidRPr="00C931F5">
              <w:rPr>
                <w:rStyle w:val="Hyperlink"/>
                <w:rFonts w:ascii="Times New Roman" w:hAnsi="Times New Roman" w:cs="Times New Roman"/>
                <w:i/>
                <w:iCs/>
                <w:noProof/>
                <w:sz w:val="24"/>
                <w:szCs w:val="24"/>
              </w:rPr>
              <w:t>Agency Theory</w:t>
            </w:r>
            <w:r w:rsidRPr="00C931F5">
              <w:rPr>
                <w:rStyle w:val="Hyperlink"/>
                <w:rFonts w:ascii="Times New Roman" w:hAnsi="Times New Roman" w:cs="Times New Roman"/>
                <w:noProof/>
                <w:sz w:val="24"/>
                <w:szCs w:val="24"/>
              </w:rPr>
              <w:t>)</w:t>
            </w:r>
            <w:r w:rsidRPr="00C931F5">
              <w:rPr>
                <w:rFonts w:ascii="Times New Roman" w:hAnsi="Times New Roman" w:cs="Times New Roman"/>
                <w:noProof/>
                <w:webHidden/>
                <w:sz w:val="24"/>
                <w:szCs w:val="24"/>
              </w:rPr>
              <w:tab/>
            </w:r>
            <w:r w:rsidRPr="00C931F5">
              <w:rPr>
                <w:rFonts w:ascii="Times New Roman" w:hAnsi="Times New Roman" w:cs="Times New Roman"/>
                <w:noProof/>
                <w:webHidden/>
                <w:sz w:val="24"/>
                <w:szCs w:val="24"/>
              </w:rPr>
              <w:fldChar w:fldCharType="begin"/>
            </w:r>
            <w:r w:rsidRPr="00C931F5">
              <w:rPr>
                <w:rFonts w:ascii="Times New Roman" w:hAnsi="Times New Roman" w:cs="Times New Roman"/>
                <w:noProof/>
                <w:webHidden/>
                <w:sz w:val="24"/>
                <w:szCs w:val="24"/>
              </w:rPr>
              <w:instrText xml:space="preserve"> PAGEREF _Toc214099439 \h </w:instrText>
            </w:r>
            <w:r w:rsidRPr="00C931F5">
              <w:rPr>
                <w:rFonts w:ascii="Times New Roman" w:hAnsi="Times New Roman" w:cs="Times New Roman"/>
                <w:noProof/>
                <w:webHidden/>
                <w:sz w:val="24"/>
                <w:szCs w:val="24"/>
              </w:rPr>
            </w:r>
            <w:r w:rsidRPr="00C931F5">
              <w:rPr>
                <w:rFonts w:ascii="Times New Roman" w:hAnsi="Times New Roman" w:cs="Times New Roman"/>
                <w:noProof/>
                <w:webHidden/>
                <w:sz w:val="24"/>
                <w:szCs w:val="24"/>
              </w:rPr>
              <w:fldChar w:fldCharType="separate"/>
            </w:r>
            <w:r w:rsidR="009C22CD">
              <w:rPr>
                <w:rFonts w:ascii="Times New Roman" w:hAnsi="Times New Roman" w:cs="Times New Roman"/>
                <w:noProof/>
                <w:webHidden/>
                <w:sz w:val="24"/>
                <w:szCs w:val="24"/>
              </w:rPr>
              <w:t>9</w:t>
            </w:r>
            <w:r w:rsidRPr="00C931F5">
              <w:rPr>
                <w:rFonts w:ascii="Times New Roman" w:hAnsi="Times New Roman" w:cs="Times New Roman"/>
                <w:noProof/>
                <w:webHidden/>
                <w:sz w:val="24"/>
                <w:szCs w:val="24"/>
              </w:rPr>
              <w:fldChar w:fldCharType="end"/>
            </w:r>
          </w:hyperlink>
        </w:p>
        <w:p w14:paraId="36AD23D1" w14:textId="2FAC50D8" w:rsidR="003D7765" w:rsidRPr="00C931F5" w:rsidRDefault="003D7765" w:rsidP="00C931F5">
          <w:pPr>
            <w:pStyle w:val="TOC3"/>
            <w:tabs>
              <w:tab w:val="left" w:pos="1680"/>
            </w:tabs>
            <w:rPr>
              <w:rFonts w:ascii="Times New Roman" w:eastAsiaTheme="minorEastAsia" w:hAnsi="Times New Roman" w:cs="Times New Roman"/>
              <w:noProof/>
              <w:sz w:val="24"/>
              <w:szCs w:val="24"/>
              <w:lang w:eastAsia="en-ID" w:bidi="ar-SA"/>
            </w:rPr>
          </w:pPr>
          <w:hyperlink w:anchor="_Toc214099440" w:history="1">
            <w:r w:rsidRPr="00C931F5">
              <w:rPr>
                <w:rStyle w:val="Hyperlink"/>
                <w:rFonts w:ascii="Times New Roman" w:hAnsi="Times New Roman" w:cs="Times New Roman"/>
                <w:noProof/>
                <w:sz w:val="24"/>
                <w:szCs w:val="24"/>
              </w:rPr>
              <w:t>2.2.2</w:t>
            </w:r>
            <w:r w:rsidRPr="00C931F5">
              <w:rPr>
                <w:rFonts w:ascii="Times New Roman" w:eastAsiaTheme="minorEastAsia" w:hAnsi="Times New Roman" w:cs="Times New Roman"/>
                <w:noProof/>
                <w:sz w:val="24"/>
                <w:szCs w:val="24"/>
                <w:lang w:eastAsia="en-ID" w:bidi="ar-SA"/>
              </w:rPr>
              <w:tab/>
            </w:r>
            <w:r w:rsidRPr="00C931F5">
              <w:rPr>
                <w:rStyle w:val="Hyperlink"/>
                <w:rFonts w:ascii="Times New Roman" w:hAnsi="Times New Roman" w:cs="Times New Roman"/>
                <w:noProof/>
                <w:sz w:val="24"/>
                <w:szCs w:val="24"/>
              </w:rPr>
              <w:t>Manajemen Laba</w:t>
            </w:r>
            <w:r w:rsidRPr="00C931F5">
              <w:rPr>
                <w:rFonts w:ascii="Times New Roman" w:hAnsi="Times New Roman" w:cs="Times New Roman"/>
                <w:noProof/>
                <w:webHidden/>
                <w:sz w:val="24"/>
                <w:szCs w:val="24"/>
              </w:rPr>
              <w:tab/>
            </w:r>
            <w:r w:rsidRPr="00C931F5">
              <w:rPr>
                <w:rFonts w:ascii="Times New Roman" w:hAnsi="Times New Roman" w:cs="Times New Roman"/>
                <w:noProof/>
                <w:webHidden/>
                <w:sz w:val="24"/>
                <w:szCs w:val="24"/>
              </w:rPr>
              <w:fldChar w:fldCharType="begin"/>
            </w:r>
            <w:r w:rsidRPr="00C931F5">
              <w:rPr>
                <w:rFonts w:ascii="Times New Roman" w:hAnsi="Times New Roman" w:cs="Times New Roman"/>
                <w:noProof/>
                <w:webHidden/>
                <w:sz w:val="24"/>
                <w:szCs w:val="24"/>
              </w:rPr>
              <w:instrText xml:space="preserve"> PAGEREF _Toc214099440 \h </w:instrText>
            </w:r>
            <w:r w:rsidRPr="00C931F5">
              <w:rPr>
                <w:rFonts w:ascii="Times New Roman" w:hAnsi="Times New Roman" w:cs="Times New Roman"/>
                <w:noProof/>
                <w:webHidden/>
                <w:sz w:val="24"/>
                <w:szCs w:val="24"/>
              </w:rPr>
            </w:r>
            <w:r w:rsidRPr="00C931F5">
              <w:rPr>
                <w:rFonts w:ascii="Times New Roman" w:hAnsi="Times New Roman" w:cs="Times New Roman"/>
                <w:noProof/>
                <w:webHidden/>
                <w:sz w:val="24"/>
                <w:szCs w:val="24"/>
              </w:rPr>
              <w:fldChar w:fldCharType="separate"/>
            </w:r>
            <w:r w:rsidR="009C22CD">
              <w:rPr>
                <w:rFonts w:ascii="Times New Roman" w:hAnsi="Times New Roman" w:cs="Times New Roman"/>
                <w:noProof/>
                <w:webHidden/>
                <w:sz w:val="24"/>
                <w:szCs w:val="24"/>
              </w:rPr>
              <w:t>10</w:t>
            </w:r>
            <w:r w:rsidRPr="00C931F5">
              <w:rPr>
                <w:rFonts w:ascii="Times New Roman" w:hAnsi="Times New Roman" w:cs="Times New Roman"/>
                <w:noProof/>
                <w:webHidden/>
                <w:sz w:val="24"/>
                <w:szCs w:val="24"/>
              </w:rPr>
              <w:fldChar w:fldCharType="end"/>
            </w:r>
          </w:hyperlink>
        </w:p>
        <w:p w14:paraId="2B43E8E9" w14:textId="05DD7420" w:rsidR="003D7765" w:rsidRPr="00C931F5" w:rsidRDefault="003D7765" w:rsidP="00C931F5">
          <w:pPr>
            <w:pStyle w:val="TOC3"/>
            <w:tabs>
              <w:tab w:val="left" w:pos="1680"/>
            </w:tabs>
            <w:rPr>
              <w:rFonts w:ascii="Times New Roman" w:eastAsiaTheme="minorEastAsia" w:hAnsi="Times New Roman" w:cs="Times New Roman"/>
              <w:noProof/>
              <w:sz w:val="24"/>
              <w:szCs w:val="24"/>
              <w:lang w:eastAsia="en-ID" w:bidi="ar-SA"/>
            </w:rPr>
          </w:pPr>
          <w:hyperlink w:anchor="_Toc214099441" w:history="1">
            <w:r w:rsidRPr="00C931F5">
              <w:rPr>
                <w:rStyle w:val="Hyperlink"/>
                <w:rFonts w:ascii="Times New Roman" w:hAnsi="Times New Roman" w:cs="Times New Roman"/>
                <w:noProof/>
                <w:sz w:val="24"/>
                <w:szCs w:val="24"/>
              </w:rPr>
              <w:t>2.2.3</w:t>
            </w:r>
            <w:r w:rsidRPr="00C931F5">
              <w:rPr>
                <w:rFonts w:ascii="Times New Roman" w:eastAsiaTheme="minorEastAsia" w:hAnsi="Times New Roman" w:cs="Times New Roman"/>
                <w:noProof/>
                <w:sz w:val="24"/>
                <w:szCs w:val="24"/>
                <w:lang w:eastAsia="en-ID" w:bidi="ar-SA"/>
              </w:rPr>
              <w:tab/>
            </w:r>
            <w:r w:rsidRPr="00C931F5">
              <w:rPr>
                <w:rStyle w:val="Hyperlink"/>
                <w:rFonts w:ascii="Times New Roman" w:hAnsi="Times New Roman" w:cs="Times New Roman"/>
                <w:noProof/>
                <w:sz w:val="24"/>
                <w:szCs w:val="24"/>
              </w:rPr>
              <w:t>Pajak Kini</w:t>
            </w:r>
            <w:r w:rsidRPr="00C931F5">
              <w:rPr>
                <w:rFonts w:ascii="Times New Roman" w:hAnsi="Times New Roman" w:cs="Times New Roman"/>
                <w:noProof/>
                <w:webHidden/>
                <w:sz w:val="24"/>
                <w:szCs w:val="24"/>
              </w:rPr>
              <w:tab/>
            </w:r>
            <w:r w:rsidRPr="00C931F5">
              <w:rPr>
                <w:rFonts w:ascii="Times New Roman" w:hAnsi="Times New Roman" w:cs="Times New Roman"/>
                <w:noProof/>
                <w:webHidden/>
                <w:sz w:val="24"/>
                <w:szCs w:val="24"/>
              </w:rPr>
              <w:fldChar w:fldCharType="begin"/>
            </w:r>
            <w:r w:rsidRPr="00C931F5">
              <w:rPr>
                <w:rFonts w:ascii="Times New Roman" w:hAnsi="Times New Roman" w:cs="Times New Roman"/>
                <w:noProof/>
                <w:webHidden/>
                <w:sz w:val="24"/>
                <w:szCs w:val="24"/>
              </w:rPr>
              <w:instrText xml:space="preserve"> PAGEREF _Toc214099441 \h </w:instrText>
            </w:r>
            <w:r w:rsidRPr="00C931F5">
              <w:rPr>
                <w:rFonts w:ascii="Times New Roman" w:hAnsi="Times New Roman" w:cs="Times New Roman"/>
                <w:noProof/>
                <w:webHidden/>
                <w:sz w:val="24"/>
                <w:szCs w:val="24"/>
              </w:rPr>
            </w:r>
            <w:r w:rsidRPr="00C931F5">
              <w:rPr>
                <w:rFonts w:ascii="Times New Roman" w:hAnsi="Times New Roman" w:cs="Times New Roman"/>
                <w:noProof/>
                <w:webHidden/>
                <w:sz w:val="24"/>
                <w:szCs w:val="24"/>
              </w:rPr>
              <w:fldChar w:fldCharType="separate"/>
            </w:r>
            <w:r w:rsidR="009C22CD">
              <w:rPr>
                <w:rFonts w:ascii="Times New Roman" w:hAnsi="Times New Roman" w:cs="Times New Roman"/>
                <w:noProof/>
                <w:webHidden/>
                <w:sz w:val="24"/>
                <w:szCs w:val="24"/>
              </w:rPr>
              <w:t>13</w:t>
            </w:r>
            <w:r w:rsidRPr="00C931F5">
              <w:rPr>
                <w:rFonts w:ascii="Times New Roman" w:hAnsi="Times New Roman" w:cs="Times New Roman"/>
                <w:noProof/>
                <w:webHidden/>
                <w:sz w:val="24"/>
                <w:szCs w:val="24"/>
              </w:rPr>
              <w:fldChar w:fldCharType="end"/>
            </w:r>
          </w:hyperlink>
        </w:p>
        <w:p w14:paraId="674B0045" w14:textId="2F6252C3" w:rsidR="003D7765" w:rsidRPr="00C931F5" w:rsidRDefault="003D7765" w:rsidP="00C931F5">
          <w:pPr>
            <w:pStyle w:val="TOC3"/>
            <w:tabs>
              <w:tab w:val="left" w:pos="1680"/>
            </w:tabs>
            <w:rPr>
              <w:rFonts w:ascii="Times New Roman" w:eastAsiaTheme="minorEastAsia" w:hAnsi="Times New Roman" w:cs="Times New Roman"/>
              <w:noProof/>
              <w:sz w:val="24"/>
              <w:szCs w:val="24"/>
              <w:lang w:eastAsia="en-ID" w:bidi="ar-SA"/>
            </w:rPr>
          </w:pPr>
          <w:hyperlink w:anchor="_Toc214099442" w:history="1">
            <w:r w:rsidRPr="00C931F5">
              <w:rPr>
                <w:rStyle w:val="Hyperlink"/>
                <w:rFonts w:ascii="Times New Roman" w:hAnsi="Times New Roman" w:cs="Times New Roman"/>
                <w:noProof/>
                <w:sz w:val="24"/>
                <w:szCs w:val="24"/>
              </w:rPr>
              <w:t>2.2.4</w:t>
            </w:r>
            <w:r w:rsidRPr="00C931F5">
              <w:rPr>
                <w:rFonts w:ascii="Times New Roman" w:eastAsiaTheme="minorEastAsia" w:hAnsi="Times New Roman" w:cs="Times New Roman"/>
                <w:noProof/>
                <w:sz w:val="24"/>
                <w:szCs w:val="24"/>
                <w:lang w:eastAsia="en-ID" w:bidi="ar-SA"/>
              </w:rPr>
              <w:tab/>
            </w:r>
            <w:r w:rsidRPr="00C931F5">
              <w:rPr>
                <w:rStyle w:val="Hyperlink"/>
                <w:rFonts w:ascii="Times New Roman" w:hAnsi="Times New Roman" w:cs="Times New Roman"/>
                <w:noProof/>
                <w:sz w:val="24"/>
                <w:szCs w:val="24"/>
              </w:rPr>
              <w:t>Pajak Tangguhan</w:t>
            </w:r>
            <w:r w:rsidRPr="00C931F5">
              <w:rPr>
                <w:rFonts w:ascii="Times New Roman" w:hAnsi="Times New Roman" w:cs="Times New Roman"/>
                <w:noProof/>
                <w:webHidden/>
                <w:sz w:val="24"/>
                <w:szCs w:val="24"/>
              </w:rPr>
              <w:tab/>
            </w:r>
            <w:r w:rsidRPr="00C931F5">
              <w:rPr>
                <w:rFonts w:ascii="Times New Roman" w:hAnsi="Times New Roman" w:cs="Times New Roman"/>
                <w:noProof/>
                <w:webHidden/>
                <w:sz w:val="24"/>
                <w:szCs w:val="24"/>
              </w:rPr>
              <w:fldChar w:fldCharType="begin"/>
            </w:r>
            <w:r w:rsidRPr="00C931F5">
              <w:rPr>
                <w:rFonts w:ascii="Times New Roman" w:hAnsi="Times New Roman" w:cs="Times New Roman"/>
                <w:noProof/>
                <w:webHidden/>
                <w:sz w:val="24"/>
                <w:szCs w:val="24"/>
              </w:rPr>
              <w:instrText xml:space="preserve"> PAGEREF _Toc214099442 \h </w:instrText>
            </w:r>
            <w:r w:rsidRPr="00C931F5">
              <w:rPr>
                <w:rFonts w:ascii="Times New Roman" w:hAnsi="Times New Roman" w:cs="Times New Roman"/>
                <w:noProof/>
                <w:webHidden/>
                <w:sz w:val="24"/>
                <w:szCs w:val="24"/>
              </w:rPr>
            </w:r>
            <w:r w:rsidRPr="00C931F5">
              <w:rPr>
                <w:rFonts w:ascii="Times New Roman" w:hAnsi="Times New Roman" w:cs="Times New Roman"/>
                <w:noProof/>
                <w:webHidden/>
                <w:sz w:val="24"/>
                <w:szCs w:val="24"/>
              </w:rPr>
              <w:fldChar w:fldCharType="separate"/>
            </w:r>
            <w:r w:rsidR="009C22CD">
              <w:rPr>
                <w:rFonts w:ascii="Times New Roman" w:hAnsi="Times New Roman" w:cs="Times New Roman"/>
                <w:noProof/>
                <w:webHidden/>
                <w:sz w:val="24"/>
                <w:szCs w:val="24"/>
              </w:rPr>
              <w:t>14</w:t>
            </w:r>
            <w:r w:rsidRPr="00C931F5">
              <w:rPr>
                <w:rFonts w:ascii="Times New Roman" w:hAnsi="Times New Roman" w:cs="Times New Roman"/>
                <w:noProof/>
                <w:webHidden/>
                <w:sz w:val="24"/>
                <w:szCs w:val="24"/>
              </w:rPr>
              <w:fldChar w:fldCharType="end"/>
            </w:r>
          </w:hyperlink>
        </w:p>
        <w:p w14:paraId="435637CD" w14:textId="2DD6E37B" w:rsidR="003D7765" w:rsidRPr="00C931F5" w:rsidRDefault="003D7765" w:rsidP="00C5146C">
          <w:pPr>
            <w:pStyle w:val="TOC2"/>
            <w:rPr>
              <w:rFonts w:eastAsiaTheme="minorEastAsia"/>
              <w:lang w:eastAsia="en-ID" w:bidi="ar-SA"/>
            </w:rPr>
          </w:pPr>
          <w:hyperlink w:anchor="_Toc214099443" w:history="1">
            <w:r w:rsidRPr="00C931F5">
              <w:rPr>
                <w:rStyle w:val="Hyperlink"/>
              </w:rPr>
              <w:t>2.3</w:t>
            </w:r>
            <w:r w:rsidRPr="00C931F5">
              <w:rPr>
                <w:rFonts w:eastAsiaTheme="minorEastAsia"/>
                <w:lang w:eastAsia="en-ID" w:bidi="ar-SA"/>
              </w:rPr>
              <w:tab/>
            </w:r>
            <w:r w:rsidRPr="00C931F5">
              <w:rPr>
                <w:rStyle w:val="Hyperlink"/>
              </w:rPr>
              <w:t>Penelitian Terdahulu</w:t>
            </w:r>
            <w:r w:rsidRPr="00C931F5">
              <w:rPr>
                <w:webHidden/>
              </w:rPr>
              <w:tab/>
            </w:r>
            <w:r w:rsidRPr="00C931F5">
              <w:rPr>
                <w:webHidden/>
              </w:rPr>
              <w:fldChar w:fldCharType="begin"/>
            </w:r>
            <w:r w:rsidRPr="00C931F5">
              <w:rPr>
                <w:webHidden/>
              </w:rPr>
              <w:instrText xml:space="preserve"> PAGEREF _Toc214099443 \h </w:instrText>
            </w:r>
            <w:r w:rsidRPr="00C931F5">
              <w:rPr>
                <w:webHidden/>
              </w:rPr>
            </w:r>
            <w:r w:rsidRPr="00C931F5">
              <w:rPr>
                <w:webHidden/>
              </w:rPr>
              <w:fldChar w:fldCharType="separate"/>
            </w:r>
            <w:r w:rsidR="009C22CD">
              <w:rPr>
                <w:webHidden/>
              </w:rPr>
              <w:t>16</w:t>
            </w:r>
            <w:r w:rsidRPr="00C931F5">
              <w:rPr>
                <w:webHidden/>
              </w:rPr>
              <w:fldChar w:fldCharType="end"/>
            </w:r>
          </w:hyperlink>
        </w:p>
        <w:p w14:paraId="5DA77A0E" w14:textId="16081CB2" w:rsidR="003D7765" w:rsidRPr="00C931F5" w:rsidRDefault="003D7765" w:rsidP="00C5146C">
          <w:pPr>
            <w:pStyle w:val="TOC2"/>
            <w:rPr>
              <w:rFonts w:eastAsiaTheme="minorEastAsia"/>
              <w:lang w:eastAsia="en-ID" w:bidi="ar-SA"/>
            </w:rPr>
          </w:pPr>
          <w:hyperlink w:anchor="_Toc214099444" w:history="1">
            <w:r w:rsidRPr="00C931F5">
              <w:rPr>
                <w:rStyle w:val="Hyperlink"/>
              </w:rPr>
              <w:t>2.4</w:t>
            </w:r>
            <w:r w:rsidRPr="00C931F5">
              <w:rPr>
                <w:rFonts w:eastAsiaTheme="minorEastAsia"/>
                <w:lang w:eastAsia="en-ID" w:bidi="ar-SA"/>
              </w:rPr>
              <w:tab/>
            </w:r>
            <w:r w:rsidRPr="00C931F5">
              <w:rPr>
                <w:rStyle w:val="Hyperlink"/>
              </w:rPr>
              <w:t>Kerangka Konsep</w:t>
            </w:r>
            <w:r w:rsidRPr="00C931F5">
              <w:rPr>
                <w:webHidden/>
              </w:rPr>
              <w:tab/>
            </w:r>
            <w:r w:rsidRPr="00C931F5">
              <w:rPr>
                <w:webHidden/>
              </w:rPr>
              <w:fldChar w:fldCharType="begin"/>
            </w:r>
            <w:r w:rsidRPr="00C931F5">
              <w:rPr>
                <w:webHidden/>
              </w:rPr>
              <w:instrText xml:space="preserve"> PAGEREF _Toc214099444 \h </w:instrText>
            </w:r>
            <w:r w:rsidRPr="00C931F5">
              <w:rPr>
                <w:webHidden/>
              </w:rPr>
            </w:r>
            <w:r w:rsidRPr="00C931F5">
              <w:rPr>
                <w:webHidden/>
              </w:rPr>
              <w:fldChar w:fldCharType="separate"/>
            </w:r>
            <w:r w:rsidR="009C22CD">
              <w:rPr>
                <w:webHidden/>
              </w:rPr>
              <w:t>22</w:t>
            </w:r>
            <w:r w:rsidRPr="00C931F5">
              <w:rPr>
                <w:webHidden/>
              </w:rPr>
              <w:fldChar w:fldCharType="end"/>
            </w:r>
          </w:hyperlink>
        </w:p>
        <w:p w14:paraId="7D0248F8" w14:textId="015048B9" w:rsidR="003D7765" w:rsidRPr="00C931F5" w:rsidRDefault="003D7765" w:rsidP="00C5146C">
          <w:pPr>
            <w:pStyle w:val="TOC2"/>
            <w:rPr>
              <w:rFonts w:eastAsiaTheme="minorEastAsia"/>
              <w:lang w:eastAsia="en-ID" w:bidi="ar-SA"/>
            </w:rPr>
          </w:pPr>
          <w:hyperlink w:anchor="_Toc214099445" w:history="1">
            <w:r w:rsidRPr="00C931F5">
              <w:rPr>
                <w:rStyle w:val="Hyperlink"/>
              </w:rPr>
              <w:t>2.5</w:t>
            </w:r>
            <w:r w:rsidRPr="00C931F5">
              <w:rPr>
                <w:rFonts w:eastAsiaTheme="minorEastAsia"/>
                <w:lang w:eastAsia="en-ID" w:bidi="ar-SA"/>
              </w:rPr>
              <w:tab/>
            </w:r>
            <w:r w:rsidRPr="00C931F5">
              <w:rPr>
                <w:rStyle w:val="Hyperlink"/>
              </w:rPr>
              <w:t>Hipotesis</w:t>
            </w:r>
            <w:r w:rsidRPr="00C931F5">
              <w:rPr>
                <w:webHidden/>
              </w:rPr>
              <w:tab/>
            </w:r>
            <w:r w:rsidRPr="00C931F5">
              <w:rPr>
                <w:webHidden/>
              </w:rPr>
              <w:fldChar w:fldCharType="begin"/>
            </w:r>
            <w:r w:rsidRPr="00C931F5">
              <w:rPr>
                <w:webHidden/>
              </w:rPr>
              <w:instrText xml:space="preserve"> PAGEREF _Toc214099445 \h </w:instrText>
            </w:r>
            <w:r w:rsidRPr="00C931F5">
              <w:rPr>
                <w:webHidden/>
              </w:rPr>
            </w:r>
            <w:r w:rsidRPr="00C931F5">
              <w:rPr>
                <w:webHidden/>
              </w:rPr>
              <w:fldChar w:fldCharType="separate"/>
            </w:r>
            <w:r w:rsidR="009C22CD">
              <w:rPr>
                <w:webHidden/>
              </w:rPr>
              <w:t>22</w:t>
            </w:r>
            <w:r w:rsidRPr="00C931F5">
              <w:rPr>
                <w:webHidden/>
              </w:rPr>
              <w:fldChar w:fldCharType="end"/>
            </w:r>
          </w:hyperlink>
        </w:p>
        <w:p w14:paraId="5BB642C9" w14:textId="7E7EEA33" w:rsidR="003D7765" w:rsidRPr="00C931F5" w:rsidRDefault="003D7765" w:rsidP="00C931F5">
          <w:pPr>
            <w:pStyle w:val="TOC3"/>
            <w:tabs>
              <w:tab w:val="left" w:pos="1680"/>
            </w:tabs>
            <w:rPr>
              <w:rFonts w:ascii="Times New Roman" w:eastAsiaTheme="minorEastAsia" w:hAnsi="Times New Roman" w:cs="Times New Roman"/>
              <w:noProof/>
              <w:sz w:val="24"/>
              <w:szCs w:val="24"/>
              <w:lang w:eastAsia="en-ID" w:bidi="ar-SA"/>
            </w:rPr>
          </w:pPr>
          <w:hyperlink w:anchor="_Toc214099446" w:history="1">
            <w:r w:rsidRPr="00C931F5">
              <w:rPr>
                <w:rStyle w:val="Hyperlink"/>
                <w:rFonts w:ascii="Times New Roman" w:hAnsi="Times New Roman" w:cs="Times New Roman"/>
                <w:noProof/>
                <w:sz w:val="24"/>
                <w:szCs w:val="24"/>
              </w:rPr>
              <w:t>2.4.1</w:t>
            </w:r>
            <w:r w:rsidRPr="00C931F5">
              <w:rPr>
                <w:rFonts w:ascii="Times New Roman" w:eastAsiaTheme="minorEastAsia" w:hAnsi="Times New Roman" w:cs="Times New Roman"/>
                <w:noProof/>
                <w:sz w:val="24"/>
                <w:szCs w:val="24"/>
                <w:lang w:eastAsia="en-ID" w:bidi="ar-SA"/>
              </w:rPr>
              <w:tab/>
            </w:r>
            <w:r w:rsidRPr="00C931F5">
              <w:rPr>
                <w:rStyle w:val="Hyperlink"/>
                <w:rFonts w:ascii="Times New Roman" w:hAnsi="Times New Roman" w:cs="Times New Roman"/>
                <w:noProof/>
                <w:sz w:val="24"/>
                <w:szCs w:val="24"/>
              </w:rPr>
              <w:t>Pengaruh Pajak Kini Terhadap Manajemen Laba</w:t>
            </w:r>
            <w:r w:rsidRPr="00C931F5">
              <w:rPr>
                <w:rFonts w:ascii="Times New Roman" w:hAnsi="Times New Roman" w:cs="Times New Roman"/>
                <w:noProof/>
                <w:webHidden/>
                <w:sz w:val="24"/>
                <w:szCs w:val="24"/>
              </w:rPr>
              <w:tab/>
            </w:r>
            <w:r w:rsidRPr="00C931F5">
              <w:rPr>
                <w:rFonts w:ascii="Times New Roman" w:hAnsi="Times New Roman" w:cs="Times New Roman"/>
                <w:noProof/>
                <w:webHidden/>
                <w:sz w:val="24"/>
                <w:szCs w:val="24"/>
              </w:rPr>
              <w:fldChar w:fldCharType="begin"/>
            </w:r>
            <w:r w:rsidRPr="00C931F5">
              <w:rPr>
                <w:rFonts w:ascii="Times New Roman" w:hAnsi="Times New Roman" w:cs="Times New Roman"/>
                <w:noProof/>
                <w:webHidden/>
                <w:sz w:val="24"/>
                <w:szCs w:val="24"/>
              </w:rPr>
              <w:instrText xml:space="preserve"> PAGEREF _Toc214099446 \h </w:instrText>
            </w:r>
            <w:r w:rsidRPr="00C931F5">
              <w:rPr>
                <w:rFonts w:ascii="Times New Roman" w:hAnsi="Times New Roman" w:cs="Times New Roman"/>
                <w:noProof/>
                <w:webHidden/>
                <w:sz w:val="24"/>
                <w:szCs w:val="24"/>
              </w:rPr>
            </w:r>
            <w:r w:rsidRPr="00C931F5">
              <w:rPr>
                <w:rFonts w:ascii="Times New Roman" w:hAnsi="Times New Roman" w:cs="Times New Roman"/>
                <w:noProof/>
                <w:webHidden/>
                <w:sz w:val="24"/>
                <w:szCs w:val="24"/>
              </w:rPr>
              <w:fldChar w:fldCharType="separate"/>
            </w:r>
            <w:r w:rsidR="009C22CD">
              <w:rPr>
                <w:rFonts w:ascii="Times New Roman" w:hAnsi="Times New Roman" w:cs="Times New Roman"/>
                <w:noProof/>
                <w:webHidden/>
                <w:sz w:val="24"/>
                <w:szCs w:val="24"/>
              </w:rPr>
              <w:t>22</w:t>
            </w:r>
            <w:r w:rsidRPr="00C931F5">
              <w:rPr>
                <w:rFonts w:ascii="Times New Roman" w:hAnsi="Times New Roman" w:cs="Times New Roman"/>
                <w:noProof/>
                <w:webHidden/>
                <w:sz w:val="24"/>
                <w:szCs w:val="24"/>
              </w:rPr>
              <w:fldChar w:fldCharType="end"/>
            </w:r>
          </w:hyperlink>
        </w:p>
        <w:p w14:paraId="7A2CFA0C" w14:textId="1CF93A6F" w:rsidR="003D7765" w:rsidRPr="00C931F5" w:rsidRDefault="003D7765" w:rsidP="00C931F5">
          <w:pPr>
            <w:pStyle w:val="TOC3"/>
            <w:tabs>
              <w:tab w:val="left" w:pos="1680"/>
            </w:tabs>
            <w:rPr>
              <w:rFonts w:ascii="Times New Roman" w:eastAsiaTheme="minorEastAsia" w:hAnsi="Times New Roman" w:cs="Times New Roman"/>
              <w:noProof/>
              <w:sz w:val="24"/>
              <w:szCs w:val="24"/>
              <w:lang w:eastAsia="en-ID" w:bidi="ar-SA"/>
            </w:rPr>
          </w:pPr>
          <w:hyperlink w:anchor="_Toc214099447" w:history="1">
            <w:r w:rsidRPr="00C931F5">
              <w:rPr>
                <w:rStyle w:val="Hyperlink"/>
                <w:rFonts w:ascii="Times New Roman" w:hAnsi="Times New Roman" w:cs="Times New Roman"/>
                <w:noProof/>
                <w:sz w:val="24"/>
                <w:szCs w:val="24"/>
              </w:rPr>
              <w:t>2.4.2</w:t>
            </w:r>
            <w:r w:rsidRPr="00C931F5">
              <w:rPr>
                <w:rFonts w:ascii="Times New Roman" w:eastAsiaTheme="minorEastAsia" w:hAnsi="Times New Roman" w:cs="Times New Roman"/>
                <w:noProof/>
                <w:sz w:val="24"/>
                <w:szCs w:val="24"/>
                <w:lang w:eastAsia="en-ID" w:bidi="ar-SA"/>
              </w:rPr>
              <w:tab/>
            </w:r>
            <w:r w:rsidRPr="00C931F5">
              <w:rPr>
                <w:rStyle w:val="Hyperlink"/>
                <w:rFonts w:ascii="Times New Roman" w:hAnsi="Times New Roman" w:cs="Times New Roman"/>
                <w:noProof/>
                <w:sz w:val="24"/>
                <w:szCs w:val="24"/>
              </w:rPr>
              <w:t>Pengaruh Pajak Tangguhan Terhadap Manajemen Laba</w:t>
            </w:r>
            <w:r w:rsidRPr="00C931F5">
              <w:rPr>
                <w:rFonts w:ascii="Times New Roman" w:hAnsi="Times New Roman" w:cs="Times New Roman"/>
                <w:noProof/>
                <w:webHidden/>
                <w:sz w:val="24"/>
                <w:szCs w:val="24"/>
              </w:rPr>
              <w:tab/>
            </w:r>
            <w:r w:rsidRPr="00C931F5">
              <w:rPr>
                <w:rFonts w:ascii="Times New Roman" w:hAnsi="Times New Roman" w:cs="Times New Roman"/>
                <w:noProof/>
                <w:webHidden/>
                <w:sz w:val="24"/>
                <w:szCs w:val="24"/>
              </w:rPr>
              <w:fldChar w:fldCharType="begin"/>
            </w:r>
            <w:r w:rsidRPr="00C931F5">
              <w:rPr>
                <w:rFonts w:ascii="Times New Roman" w:hAnsi="Times New Roman" w:cs="Times New Roman"/>
                <w:noProof/>
                <w:webHidden/>
                <w:sz w:val="24"/>
                <w:szCs w:val="24"/>
              </w:rPr>
              <w:instrText xml:space="preserve"> PAGEREF _Toc214099447 \h </w:instrText>
            </w:r>
            <w:r w:rsidRPr="00C931F5">
              <w:rPr>
                <w:rFonts w:ascii="Times New Roman" w:hAnsi="Times New Roman" w:cs="Times New Roman"/>
                <w:noProof/>
                <w:webHidden/>
                <w:sz w:val="24"/>
                <w:szCs w:val="24"/>
              </w:rPr>
            </w:r>
            <w:r w:rsidRPr="00C931F5">
              <w:rPr>
                <w:rFonts w:ascii="Times New Roman" w:hAnsi="Times New Roman" w:cs="Times New Roman"/>
                <w:noProof/>
                <w:webHidden/>
                <w:sz w:val="24"/>
                <w:szCs w:val="24"/>
              </w:rPr>
              <w:fldChar w:fldCharType="separate"/>
            </w:r>
            <w:r w:rsidR="009C22CD">
              <w:rPr>
                <w:rFonts w:ascii="Times New Roman" w:hAnsi="Times New Roman" w:cs="Times New Roman"/>
                <w:noProof/>
                <w:webHidden/>
                <w:sz w:val="24"/>
                <w:szCs w:val="24"/>
              </w:rPr>
              <w:t>24</w:t>
            </w:r>
            <w:r w:rsidRPr="00C931F5">
              <w:rPr>
                <w:rFonts w:ascii="Times New Roman" w:hAnsi="Times New Roman" w:cs="Times New Roman"/>
                <w:noProof/>
                <w:webHidden/>
                <w:sz w:val="24"/>
                <w:szCs w:val="24"/>
              </w:rPr>
              <w:fldChar w:fldCharType="end"/>
            </w:r>
          </w:hyperlink>
        </w:p>
        <w:p w14:paraId="2A81A72E" w14:textId="57F1729D" w:rsidR="003D7765" w:rsidRPr="00C931F5" w:rsidRDefault="003D7765" w:rsidP="00C5146C">
          <w:pPr>
            <w:pStyle w:val="TOC2"/>
            <w:rPr>
              <w:rFonts w:eastAsiaTheme="minorEastAsia"/>
              <w:lang w:eastAsia="en-ID" w:bidi="ar-SA"/>
            </w:rPr>
          </w:pPr>
          <w:hyperlink w:anchor="_Toc214099448" w:history="1">
            <w:r w:rsidRPr="00C931F5">
              <w:rPr>
                <w:rStyle w:val="Hyperlink"/>
              </w:rPr>
              <w:t>2.6</w:t>
            </w:r>
            <w:r w:rsidRPr="00C931F5">
              <w:rPr>
                <w:rFonts w:eastAsiaTheme="minorEastAsia"/>
                <w:lang w:eastAsia="en-ID" w:bidi="ar-SA"/>
              </w:rPr>
              <w:tab/>
            </w:r>
            <w:r w:rsidRPr="00C931F5">
              <w:rPr>
                <w:rStyle w:val="Hyperlink"/>
              </w:rPr>
              <w:t>Model Penelitian</w:t>
            </w:r>
            <w:r w:rsidRPr="00C931F5">
              <w:rPr>
                <w:webHidden/>
              </w:rPr>
              <w:tab/>
            </w:r>
            <w:r w:rsidRPr="00C931F5">
              <w:rPr>
                <w:webHidden/>
              </w:rPr>
              <w:fldChar w:fldCharType="begin"/>
            </w:r>
            <w:r w:rsidRPr="00C931F5">
              <w:rPr>
                <w:webHidden/>
              </w:rPr>
              <w:instrText xml:space="preserve"> PAGEREF _Toc214099448 \h </w:instrText>
            </w:r>
            <w:r w:rsidRPr="00C931F5">
              <w:rPr>
                <w:webHidden/>
              </w:rPr>
            </w:r>
            <w:r w:rsidRPr="00C931F5">
              <w:rPr>
                <w:webHidden/>
              </w:rPr>
              <w:fldChar w:fldCharType="separate"/>
            </w:r>
            <w:r w:rsidR="009C22CD">
              <w:rPr>
                <w:webHidden/>
              </w:rPr>
              <w:t>25</w:t>
            </w:r>
            <w:r w:rsidRPr="00C931F5">
              <w:rPr>
                <w:webHidden/>
              </w:rPr>
              <w:fldChar w:fldCharType="end"/>
            </w:r>
          </w:hyperlink>
        </w:p>
        <w:p w14:paraId="0EC1AD1B" w14:textId="3B2510BE" w:rsidR="003D7765" w:rsidRPr="00FE57D6" w:rsidRDefault="003D7765" w:rsidP="00FE57D6">
          <w:pPr>
            <w:pStyle w:val="TOC1"/>
            <w:rPr>
              <w:rFonts w:eastAsiaTheme="minorEastAsia"/>
              <w:b/>
              <w:bCs/>
              <w:lang w:eastAsia="en-ID" w:bidi="ar-SA"/>
            </w:rPr>
          </w:pPr>
          <w:hyperlink w:anchor="_Toc214099449" w:history="1">
            <w:r w:rsidRPr="00FE57D6">
              <w:rPr>
                <w:rStyle w:val="Hyperlink"/>
                <w:b/>
                <w:bCs/>
              </w:rPr>
              <w:t>BAB III</w:t>
            </w:r>
          </w:hyperlink>
          <w:r w:rsidR="00C931F5" w:rsidRPr="00FE57D6">
            <w:rPr>
              <w:rFonts w:eastAsiaTheme="minorEastAsia"/>
              <w:b/>
              <w:bCs/>
              <w:lang w:eastAsia="en-ID" w:bidi="ar-SA"/>
            </w:rPr>
            <w:t xml:space="preserve"> </w:t>
          </w:r>
          <w:hyperlink w:anchor="_Toc214099450" w:history="1">
            <w:r w:rsidRPr="00FE57D6">
              <w:rPr>
                <w:rStyle w:val="Hyperlink"/>
                <w:b/>
                <w:bCs/>
              </w:rPr>
              <w:t>METODE PENELITIAN</w:t>
            </w:r>
            <w:r w:rsidRPr="00FE57D6">
              <w:rPr>
                <w:b/>
                <w:bCs/>
                <w:webHidden/>
              </w:rPr>
              <w:tab/>
            </w:r>
            <w:r w:rsidRPr="00FE57D6">
              <w:rPr>
                <w:b/>
                <w:bCs/>
                <w:webHidden/>
              </w:rPr>
              <w:fldChar w:fldCharType="begin"/>
            </w:r>
            <w:r w:rsidRPr="00FE57D6">
              <w:rPr>
                <w:b/>
                <w:bCs/>
                <w:webHidden/>
              </w:rPr>
              <w:instrText xml:space="preserve"> PAGEREF _Toc214099450 \h </w:instrText>
            </w:r>
            <w:r w:rsidRPr="00FE57D6">
              <w:rPr>
                <w:b/>
                <w:bCs/>
                <w:webHidden/>
              </w:rPr>
            </w:r>
            <w:r w:rsidRPr="00FE57D6">
              <w:rPr>
                <w:b/>
                <w:bCs/>
                <w:webHidden/>
              </w:rPr>
              <w:fldChar w:fldCharType="separate"/>
            </w:r>
            <w:r w:rsidR="009C22CD">
              <w:rPr>
                <w:b/>
                <w:bCs/>
                <w:webHidden/>
              </w:rPr>
              <w:t>26</w:t>
            </w:r>
            <w:r w:rsidRPr="00FE57D6">
              <w:rPr>
                <w:b/>
                <w:bCs/>
                <w:webHidden/>
              </w:rPr>
              <w:fldChar w:fldCharType="end"/>
            </w:r>
          </w:hyperlink>
        </w:p>
        <w:p w14:paraId="371AAF83" w14:textId="58FB61CF" w:rsidR="003D7765" w:rsidRPr="00C931F5" w:rsidRDefault="003D7765" w:rsidP="00C5146C">
          <w:pPr>
            <w:pStyle w:val="TOC2"/>
            <w:rPr>
              <w:rFonts w:eastAsiaTheme="minorEastAsia"/>
              <w:lang w:eastAsia="en-ID" w:bidi="ar-SA"/>
            </w:rPr>
          </w:pPr>
          <w:hyperlink w:anchor="_Toc214099451" w:history="1">
            <w:r w:rsidRPr="00C931F5">
              <w:rPr>
                <w:rStyle w:val="Hyperlink"/>
              </w:rPr>
              <w:t>3.1</w:t>
            </w:r>
            <w:r w:rsidRPr="00C931F5">
              <w:rPr>
                <w:rFonts w:eastAsiaTheme="minorEastAsia"/>
                <w:lang w:eastAsia="en-ID" w:bidi="ar-SA"/>
              </w:rPr>
              <w:tab/>
            </w:r>
            <w:r w:rsidRPr="00C931F5">
              <w:rPr>
                <w:rStyle w:val="Hyperlink"/>
              </w:rPr>
              <w:t>Definisi Operasional</w:t>
            </w:r>
            <w:r w:rsidRPr="00C931F5">
              <w:rPr>
                <w:webHidden/>
              </w:rPr>
              <w:tab/>
            </w:r>
            <w:r w:rsidRPr="00C931F5">
              <w:rPr>
                <w:webHidden/>
              </w:rPr>
              <w:fldChar w:fldCharType="begin"/>
            </w:r>
            <w:r w:rsidRPr="00C931F5">
              <w:rPr>
                <w:webHidden/>
              </w:rPr>
              <w:instrText xml:space="preserve"> PAGEREF _Toc214099451 \h </w:instrText>
            </w:r>
            <w:r w:rsidRPr="00C931F5">
              <w:rPr>
                <w:webHidden/>
              </w:rPr>
            </w:r>
            <w:r w:rsidRPr="00C931F5">
              <w:rPr>
                <w:webHidden/>
              </w:rPr>
              <w:fldChar w:fldCharType="separate"/>
            </w:r>
            <w:r w:rsidR="009C22CD">
              <w:rPr>
                <w:webHidden/>
              </w:rPr>
              <w:t>26</w:t>
            </w:r>
            <w:r w:rsidRPr="00C931F5">
              <w:rPr>
                <w:webHidden/>
              </w:rPr>
              <w:fldChar w:fldCharType="end"/>
            </w:r>
          </w:hyperlink>
        </w:p>
        <w:p w14:paraId="15CC121A" w14:textId="51594EB1" w:rsidR="003D7765" w:rsidRPr="00C931F5" w:rsidRDefault="003D7765" w:rsidP="00C931F5">
          <w:pPr>
            <w:pStyle w:val="TOC3"/>
            <w:tabs>
              <w:tab w:val="left" w:pos="1680"/>
            </w:tabs>
            <w:rPr>
              <w:rFonts w:ascii="Times New Roman" w:eastAsiaTheme="minorEastAsia" w:hAnsi="Times New Roman" w:cs="Times New Roman"/>
              <w:noProof/>
              <w:sz w:val="24"/>
              <w:szCs w:val="24"/>
              <w:lang w:eastAsia="en-ID" w:bidi="ar-SA"/>
            </w:rPr>
          </w:pPr>
          <w:hyperlink w:anchor="_Toc214099452" w:history="1">
            <w:r w:rsidRPr="00C931F5">
              <w:rPr>
                <w:rStyle w:val="Hyperlink"/>
                <w:rFonts w:ascii="Times New Roman" w:hAnsi="Times New Roman" w:cs="Times New Roman"/>
                <w:noProof/>
                <w:sz w:val="24"/>
                <w:szCs w:val="24"/>
              </w:rPr>
              <w:t>3.1.1</w:t>
            </w:r>
            <w:r w:rsidRPr="00C931F5">
              <w:rPr>
                <w:rFonts w:ascii="Times New Roman" w:eastAsiaTheme="minorEastAsia" w:hAnsi="Times New Roman" w:cs="Times New Roman"/>
                <w:noProof/>
                <w:sz w:val="24"/>
                <w:szCs w:val="24"/>
                <w:lang w:eastAsia="en-ID" w:bidi="ar-SA"/>
              </w:rPr>
              <w:tab/>
            </w:r>
            <w:r w:rsidRPr="00C931F5">
              <w:rPr>
                <w:rStyle w:val="Hyperlink"/>
                <w:rFonts w:ascii="Times New Roman" w:hAnsi="Times New Roman" w:cs="Times New Roman"/>
                <w:noProof/>
                <w:sz w:val="24"/>
                <w:szCs w:val="24"/>
              </w:rPr>
              <w:t>Manajemen Laba</w:t>
            </w:r>
            <w:r w:rsidRPr="00C931F5">
              <w:rPr>
                <w:rFonts w:ascii="Times New Roman" w:hAnsi="Times New Roman" w:cs="Times New Roman"/>
                <w:noProof/>
                <w:webHidden/>
                <w:sz w:val="24"/>
                <w:szCs w:val="24"/>
              </w:rPr>
              <w:tab/>
            </w:r>
            <w:r w:rsidRPr="00C931F5">
              <w:rPr>
                <w:rFonts w:ascii="Times New Roman" w:hAnsi="Times New Roman" w:cs="Times New Roman"/>
                <w:noProof/>
                <w:webHidden/>
                <w:sz w:val="24"/>
                <w:szCs w:val="24"/>
              </w:rPr>
              <w:fldChar w:fldCharType="begin"/>
            </w:r>
            <w:r w:rsidRPr="00C931F5">
              <w:rPr>
                <w:rFonts w:ascii="Times New Roman" w:hAnsi="Times New Roman" w:cs="Times New Roman"/>
                <w:noProof/>
                <w:webHidden/>
                <w:sz w:val="24"/>
                <w:szCs w:val="24"/>
              </w:rPr>
              <w:instrText xml:space="preserve"> PAGEREF _Toc214099452 \h </w:instrText>
            </w:r>
            <w:r w:rsidRPr="00C931F5">
              <w:rPr>
                <w:rFonts w:ascii="Times New Roman" w:hAnsi="Times New Roman" w:cs="Times New Roman"/>
                <w:noProof/>
                <w:webHidden/>
                <w:sz w:val="24"/>
                <w:szCs w:val="24"/>
              </w:rPr>
            </w:r>
            <w:r w:rsidRPr="00C931F5">
              <w:rPr>
                <w:rFonts w:ascii="Times New Roman" w:hAnsi="Times New Roman" w:cs="Times New Roman"/>
                <w:noProof/>
                <w:webHidden/>
                <w:sz w:val="24"/>
                <w:szCs w:val="24"/>
              </w:rPr>
              <w:fldChar w:fldCharType="separate"/>
            </w:r>
            <w:r w:rsidR="009C22CD">
              <w:rPr>
                <w:rFonts w:ascii="Times New Roman" w:hAnsi="Times New Roman" w:cs="Times New Roman"/>
                <w:noProof/>
                <w:webHidden/>
                <w:sz w:val="24"/>
                <w:szCs w:val="24"/>
              </w:rPr>
              <w:t>26</w:t>
            </w:r>
            <w:r w:rsidRPr="00C931F5">
              <w:rPr>
                <w:rFonts w:ascii="Times New Roman" w:hAnsi="Times New Roman" w:cs="Times New Roman"/>
                <w:noProof/>
                <w:webHidden/>
                <w:sz w:val="24"/>
                <w:szCs w:val="24"/>
              </w:rPr>
              <w:fldChar w:fldCharType="end"/>
            </w:r>
          </w:hyperlink>
        </w:p>
        <w:p w14:paraId="50DF3D4C" w14:textId="4F76FEB5" w:rsidR="003D7765" w:rsidRPr="00C931F5" w:rsidRDefault="003D7765" w:rsidP="00C931F5">
          <w:pPr>
            <w:pStyle w:val="TOC3"/>
            <w:tabs>
              <w:tab w:val="left" w:pos="1680"/>
            </w:tabs>
            <w:rPr>
              <w:rFonts w:ascii="Times New Roman" w:eastAsiaTheme="minorEastAsia" w:hAnsi="Times New Roman" w:cs="Times New Roman"/>
              <w:noProof/>
              <w:sz w:val="24"/>
              <w:szCs w:val="24"/>
              <w:lang w:eastAsia="en-ID" w:bidi="ar-SA"/>
            </w:rPr>
          </w:pPr>
          <w:hyperlink w:anchor="_Toc214099453" w:history="1">
            <w:r w:rsidRPr="00C931F5">
              <w:rPr>
                <w:rStyle w:val="Hyperlink"/>
                <w:rFonts w:ascii="Times New Roman" w:hAnsi="Times New Roman" w:cs="Times New Roman"/>
                <w:noProof/>
                <w:sz w:val="24"/>
                <w:szCs w:val="24"/>
              </w:rPr>
              <w:t>3.1.2</w:t>
            </w:r>
            <w:r w:rsidRPr="00C931F5">
              <w:rPr>
                <w:rFonts w:ascii="Times New Roman" w:eastAsiaTheme="minorEastAsia" w:hAnsi="Times New Roman" w:cs="Times New Roman"/>
                <w:noProof/>
                <w:sz w:val="24"/>
                <w:szCs w:val="24"/>
                <w:lang w:eastAsia="en-ID" w:bidi="ar-SA"/>
              </w:rPr>
              <w:tab/>
            </w:r>
            <w:r w:rsidRPr="00C931F5">
              <w:rPr>
                <w:rStyle w:val="Hyperlink"/>
                <w:rFonts w:ascii="Times New Roman" w:hAnsi="Times New Roman" w:cs="Times New Roman"/>
                <w:noProof/>
                <w:sz w:val="24"/>
                <w:szCs w:val="24"/>
              </w:rPr>
              <w:t>Pajak Kini</w:t>
            </w:r>
            <w:r w:rsidRPr="00C931F5">
              <w:rPr>
                <w:rFonts w:ascii="Times New Roman" w:hAnsi="Times New Roman" w:cs="Times New Roman"/>
                <w:noProof/>
                <w:webHidden/>
                <w:sz w:val="24"/>
                <w:szCs w:val="24"/>
              </w:rPr>
              <w:tab/>
            </w:r>
            <w:r w:rsidRPr="00C931F5">
              <w:rPr>
                <w:rFonts w:ascii="Times New Roman" w:hAnsi="Times New Roman" w:cs="Times New Roman"/>
                <w:noProof/>
                <w:webHidden/>
                <w:sz w:val="24"/>
                <w:szCs w:val="24"/>
              </w:rPr>
              <w:fldChar w:fldCharType="begin"/>
            </w:r>
            <w:r w:rsidRPr="00C931F5">
              <w:rPr>
                <w:rFonts w:ascii="Times New Roman" w:hAnsi="Times New Roman" w:cs="Times New Roman"/>
                <w:noProof/>
                <w:webHidden/>
                <w:sz w:val="24"/>
                <w:szCs w:val="24"/>
              </w:rPr>
              <w:instrText xml:space="preserve"> PAGEREF _Toc214099453 \h </w:instrText>
            </w:r>
            <w:r w:rsidRPr="00C931F5">
              <w:rPr>
                <w:rFonts w:ascii="Times New Roman" w:hAnsi="Times New Roman" w:cs="Times New Roman"/>
                <w:noProof/>
                <w:webHidden/>
                <w:sz w:val="24"/>
                <w:szCs w:val="24"/>
              </w:rPr>
            </w:r>
            <w:r w:rsidRPr="00C931F5">
              <w:rPr>
                <w:rFonts w:ascii="Times New Roman" w:hAnsi="Times New Roman" w:cs="Times New Roman"/>
                <w:noProof/>
                <w:webHidden/>
                <w:sz w:val="24"/>
                <w:szCs w:val="24"/>
              </w:rPr>
              <w:fldChar w:fldCharType="separate"/>
            </w:r>
            <w:r w:rsidR="009C22CD">
              <w:rPr>
                <w:rFonts w:ascii="Times New Roman" w:hAnsi="Times New Roman" w:cs="Times New Roman"/>
                <w:noProof/>
                <w:webHidden/>
                <w:sz w:val="24"/>
                <w:szCs w:val="24"/>
              </w:rPr>
              <w:t>29</w:t>
            </w:r>
            <w:r w:rsidRPr="00C931F5">
              <w:rPr>
                <w:rFonts w:ascii="Times New Roman" w:hAnsi="Times New Roman" w:cs="Times New Roman"/>
                <w:noProof/>
                <w:webHidden/>
                <w:sz w:val="24"/>
                <w:szCs w:val="24"/>
              </w:rPr>
              <w:fldChar w:fldCharType="end"/>
            </w:r>
          </w:hyperlink>
        </w:p>
        <w:p w14:paraId="1F3F5BE3" w14:textId="2910CAB1" w:rsidR="003D7765" w:rsidRPr="00C931F5" w:rsidRDefault="003D7765" w:rsidP="00C931F5">
          <w:pPr>
            <w:pStyle w:val="TOC3"/>
            <w:tabs>
              <w:tab w:val="left" w:pos="1680"/>
            </w:tabs>
            <w:rPr>
              <w:rFonts w:ascii="Times New Roman" w:eastAsiaTheme="minorEastAsia" w:hAnsi="Times New Roman" w:cs="Times New Roman"/>
              <w:noProof/>
              <w:sz w:val="24"/>
              <w:szCs w:val="24"/>
              <w:lang w:eastAsia="en-ID" w:bidi="ar-SA"/>
            </w:rPr>
          </w:pPr>
          <w:hyperlink w:anchor="_Toc214099454" w:history="1">
            <w:r w:rsidRPr="00C931F5">
              <w:rPr>
                <w:rStyle w:val="Hyperlink"/>
                <w:rFonts w:ascii="Times New Roman" w:hAnsi="Times New Roman" w:cs="Times New Roman"/>
                <w:noProof/>
                <w:sz w:val="24"/>
                <w:szCs w:val="24"/>
              </w:rPr>
              <w:t>3.1.3</w:t>
            </w:r>
            <w:r w:rsidRPr="00C931F5">
              <w:rPr>
                <w:rFonts w:ascii="Times New Roman" w:eastAsiaTheme="minorEastAsia" w:hAnsi="Times New Roman" w:cs="Times New Roman"/>
                <w:noProof/>
                <w:sz w:val="24"/>
                <w:szCs w:val="24"/>
                <w:lang w:eastAsia="en-ID" w:bidi="ar-SA"/>
              </w:rPr>
              <w:tab/>
            </w:r>
            <w:r w:rsidRPr="00C931F5">
              <w:rPr>
                <w:rStyle w:val="Hyperlink"/>
                <w:rFonts w:ascii="Times New Roman" w:hAnsi="Times New Roman" w:cs="Times New Roman"/>
                <w:noProof/>
                <w:sz w:val="24"/>
                <w:szCs w:val="24"/>
              </w:rPr>
              <w:t>Pajak Tangguhan</w:t>
            </w:r>
            <w:r w:rsidRPr="00C931F5">
              <w:rPr>
                <w:rFonts w:ascii="Times New Roman" w:hAnsi="Times New Roman" w:cs="Times New Roman"/>
                <w:noProof/>
                <w:webHidden/>
                <w:sz w:val="24"/>
                <w:szCs w:val="24"/>
              </w:rPr>
              <w:tab/>
            </w:r>
            <w:r w:rsidRPr="00C931F5">
              <w:rPr>
                <w:rFonts w:ascii="Times New Roman" w:hAnsi="Times New Roman" w:cs="Times New Roman"/>
                <w:noProof/>
                <w:webHidden/>
                <w:sz w:val="24"/>
                <w:szCs w:val="24"/>
              </w:rPr>
              <w:fldChar w:fldCharType="begin"/>
            </w:r>
            <w:r w:rsidRPr="00C931F5">
              <w:rPr>
                <w:rFonts w:ascii="Times New Roman" w:hAnsi="Times New Roman" w:cs="Times New Roman"/>
                <w:noProof/>
                <w:webHidden/>
                <w:sz w:val="24"/>
                <w:szCs w:val="24"/>
              </w:rPr>
              <w:instrText xml:space="preserve"> PAGEREF _Toc214099454 \h </w:instrText>
            </w:r>
            <w:r w:rsidRPr="00C931F5">
              <w:rPr>
                <w:rFonts w:ascii="Times New Roman" w:hAnsi="Times New Roman" w:cs="Times New Roman"/>
                <w:noProof/>
                <w:webHidden/>
                <w:sz w:val="24"/>
                <w:szCs w:val="24"/>
              </w:rPr>
            </w:r>
            <w:r w:rsidRPr="00C931F5">
              <w:rPr>
                <w:rFonts w:ascii="Times New Roman" w:hAnsi="Times New Roman" w:cs="Times New Roman"/>
                <w:noProof/>
                <w:webHidden/>
                <w:sz w:val="24"/>
                <w:szCs w:val="24"/>
              </w:rPr>
              <w:fldChar w:fldCharType="separate"/>
            </w:r>
            <w:r w:rsidR="009C22CD">
              <w:rPr>
                <w:rFonts w:ascii="Times New Roman" w:hAnsi="Times New Roman" w:cs="Times New Roman"/>
                <w:noProof/>
                <w:webHidden/>
                <w:sz w:val="24"/>
                <w:szCs w:val="24"/>
              </w:rPr>
              <w:t>29</w:t>
            </w:r>
            <w:r w:rsidRPr="00C931F5">
              <w:rPr>
                <w:rFonts w:ascii="Times New Roman" w:hAnsi="Times New Roman" w:cs="Times New Roman"/>
                <w:noProof/>
                <w:webHidden/>
                <w:sz w:val="24"/>
                <w:szCs w:val="24"/>
              </w:rPr>
              <w:fldChar w:fldCharType="end"/>
            </w:r>
          </w:hyperlink>
        </w:p>
        <w:p w14:paraId="5CB4CDAF" w14:textId="2838E48A" w:rsidR="003D7765" w:rsidRPr="00C931F5" w:rsidRDefault="003D7765" w:rsidP="00C5146C">
          <w:pPr>
            <w:pStyle w:val="TOC2"/>
            <w:rPr>
              <w:rFonts w:eastAsiaTheme="minorEastAsia"/>
              <w:lang w:eastAsia="en-ID" w:bidi="ar-SA"/>
            </w:rPr>
          </w:pPr>
          <w:hyperlink w:anchor="_Toc214099455" w:history="1">
            <w:r w:rsidRPr="00C931F5">
              <w:rPr>
                <w:rStyle w:val="Hyperlink"/>
              </w:rPr>
              <w:t>3.2</w:t>
            </w:r>
            <w:r w:rsidRPr="00C931F5">
              <w:rPr>
                <w:rFonts w:eastAsiaTheme="minorEastAsia"/>
                <w:lang w:eastAsia="en-ID" w:bidi="ar-SA"/>
              </w:rPr>
              <w:tab/>
            </w:r>
            <w:r w:rsidRPr="00C931F5">
              <w:rPr>
                <w:rStyle w:val="Hyperlink"/>
              </w:rPr>
              <w:t>Populasi dan Sampel</w:t>
            </w:r>
            <w:r w:rsidRPr="00C931F5">
              <w:rPr>
                <w:webHidden/>
              </w:rPr>
              <w:tab/>
            </w:r>
            <w:r w:rsidRPr="00C931F5">
              <w:rPr>
                <w:webHidden/>
              </w:rPr>
              <w:fldChar w:fldCharType="begin"/>
            </w:r>
            <w:r w:rsidRPr="00C931F5">
              <w:rPr>
                <w:webHidden/>
              </w:rPr>
              <w:instrText xml:space="preserve"> PAGEREF _Toc214099455 \h </w:instrText>
            </w:r>
            <w:r w:rsidRPr="00C931F5">
              <w:rPr>
                <w:webHidden/>
              </w:rPr>
            </w:r>
            <w:r w:rsidRPr="00C931F5">
              <w:rPr>
                <w:webHidden/>
              </w:rPr>
              <w:fldChar w:fldCharType="separate"/>
            </w:r>
            <w:r w:rsidR="009C22CD">
              <w:rPr>
                <w:webHidden/>
              </w:rPr>
              <w:t>30</w:t>
            </w:r>
            <w:r w:rsidRPr="00C931F5">
              <w:rPr>
                <w:webHidden/>
              </w:rPr>
              <w:fldChar w:fldCharType="end"/>
            </w:r>
          </w:hyperlink>
        </w:p>
        <w:p w14:paraId="1F439196" w14:textId="1E193748" w:rsidR="003D7765" w:rsidRPr="00C931F5" w:rsidRDefault="003D7765" w:rsidP="00C5146C">
          <w:pPr>
            <w:pStyle w:val="TOC2"/>
            <w:rPr>
              <w:rFonts w:eastAsiaTheme="minorEastAsia"/>
              <w:lang w:eastAsia="en-ID" w:bidi="ar-SA"/>
            </w:rPr>
          </w:pPr>
          <w:hyperlink w:anchor="_Toc214099456" w:history="1">
            <w:r w:rsidRPr="00C931F5">
              <w:rPr>
                <w:rStyle w:val="Hyperlink"/>
              </w:rPr>
              <w:t>3.3</w:t>
            </w:r>
            <w:r w:rsidRPr="00C931F5">
              <w:rPr>
                <w:rFonts w:eastAsiaTheme="minorEastAsia"/>
                <w:lang w:eastAsia="en-ID" w:bidi="ar-SA"/>
              </w:rPr>
              <w:tab/>
            </w:r>
            <w:r w:rsidRPr="00C931F5">
              <w:rPr>
                <w:rStyle w:val="Hyperlink"/>
              </w:rPr>
              <w:t>Jenis dan Sumber Data</w:t>
            </w:r>
            <w:r w:rsidRPr="00C931F5">
              <w:rPr>
                <w:webHidden/>
              </w:rPr>
              <w:tab/>
            </w:r>
            <w:r w:rsidRPr="00C931F5">
              <w:rPr>
                <w:webHidden/>
              </w:rPr>
              <w:fldChar w:fldCharType="begin"/>
            </w:r>
            <w:r w:rsidRPr="00C931F5">
              <w:rPr>
                <w:webHidden/>
              </w:rPr>
              <w:instrText xml:space="preserve"> PAGEREF _Toc214099456 \h </w:instrText>
            </w:r>
            <w:r w:rsidRPr="00C931F5">
              <w:rPr>
                <w:webHidden/>
              </w:rPr>
            </w:r>
            <w:r w:rsidRPr="00C931F5">
              <w:rPr>
                <w:webHidden/>
              </w:rPr>
              <w:fldChar w:fldCharType="separate"/>
            </w:r>
            <w:r w:rsidR="009C22CD">
              <w:rPr>
                <w:webHidden/>
              </w:rPr>
              <w:t>31</w:t>
            </w:r>
            <w:r w:rsidRPr="00C931F5">
              <w:rPr>
                <w:webHidden/>
              </w:rPr>
              <w:fldChar w:fldCharType="end"/>
            </w:r>
          </w:hyperlink>
        </w:p>
        <w:p w14:paraId="7E34E741" w14:textId="3B8823A6" w:rsidR="003D7765" w:rsidRPr="00C931F5" w:rsidRDefault="003D7765" w:rsidP="00C5146C">
          <w:pPr>
            <w:pStyle w:val="TOC2"/>
            <w:rPr>
              <w:rFonts w:eastAsiaTheme="minorEastAsia"/>
              <w:lang w:eastAsia="en-ID" w:bidi="ar-SA"/>
            </w:rPr>
          </w:pPr>
          <w:hyperlink w:anchor="_Toc214099457" w:history="1">
            <w:r w:rsidRPr="00C931F5">
              <w:rPr>
                <w:rStyle w:val="Hyperlink"/>
              </w:rPr>
              <w:t>3.4</w:t>
            </w:r>
            <w:r w:rsidRPr="00C931F5">
              <w:rPr>
                <w:rFonts w:eastAsiaTheme="minorEastAsia"/>
                <w:lang w:eastAsia="en-ID" w:bidi="ar-SA"/>
              </w:rPr>
              <w:tab/>
            </w:r>
            <w:r w:rsidRPr="00C931F5">
              <w:rPr>
                <w:rStyle w:val="Hyperlink"/>
              </w:rPr>
              <w:t>Metode Pengumpulan Data</w:t>
            </w:r>
            <w:r w:rsidRPr="00C931F5">
              <w:rPr>
                <w:webHidden/>
              </w:rPr>
              <w:tab/>
            </w:r>
            <w:r w:rsidRPr="00C931F5">
              <w:rPr>
                <w:webHidden/>
              </w:rPr>
              <w:fldChar w:fldCharType="begin"/>
            </w:r>
            <w:r w:rsidRPr="00C931F5">
              <w:rPr>
                <w:webHidden/>
              </w:rPr>
              <w:instrText xml:space="preserve"> PAGEREF _Toc214099457 \h </w:instrText>
            </w:r>
            <w:r w:rsidRPr="00C931F5">
              <w:rPr>
                <w:webHidden/>
              </w:rPr>
            </w:r>
            <w:r w:rsidRPr="00C931F5">
              <w:rPr>
                <w:webHidden/>
              </w:rPr>
              <w:fldChar w:fldCharType="separate"/>
            </w:r>
            <w:r w:rsidR="009C22CD">
              <w:rPr>
                <w:webHidden/>
              </w:rPr>
              <w:t>32</w:t>
            </w:r>
            <w:r w:rsidRPr="00C931F5">
              <w:rPr>
                <w:webHidden/>
              </w:rPr>
              <w:fldChar w:fldCharType="end"/>
            </w:r>
          </w:hyperlink>
        </w:p>
        <w:p w14:paraId="4E98988E" w14:textId="6C76DD1F" w:rsidR="003D7765" w:rsidRPr="00C931F5" w:rsidRDefault="003D7765" w:rsidP="00C5146C">
          <w:pPr>
            <w:pStyle w:val="TOC2"/>
            <w:rPr>
              <w:rFonts w:eastAsiaTheme="minorEastAsia"/>
              <w:lang w:eastAsia="en-ID" w:bidi="ar-SA"/>
            </w:rPr>
          </w:pPr>
          <w:hyperlink w:anchor="_Toc214099458" w:history="1">
            <w:r w:rsidRPr="00C931F5">
              <w:rPr>
                <w:rStyle w:val="Hyperlink"/>
              </w:rPr>
              <w:t>3.5</w:t>
            </w:r>
            <w:r w:rsidRPr="00C931F5">
              <w:rPr>
                <w:rFonts w:eastAsiaTheme="minorEastAsia"/>
                <w:lang w:eastAsia="en-ID" w:bidi="ar-SA"/>
              </w:rPr>
              <w:tab/>
            </w:r>
            <w:r w:rsidRPr="00C931F5">
              <w:rPr>
                <w:rStyle w:val="Hyperlink"/>
              </w:rPr>
              <w:t>Metode Analisis Data</w:t>
            </w:r>
            <w:r w:rsidRPr="00C931F5">
              <w:rPr>
                <w:webHidden/>
              </w:rPr>
              <w:tab/>
            </w:r>
            <w:r w:rsidRPr="00C931F5">
              <w:rPr>
                <w:webHidden/>
              </w:rPr>
              <w:fldChar w:fldCharType="begin"/>
            </w:r>
            <w:r w:rsidRPr="00C931F5">
              <w:rPr>
                <w:webHidden/>
              </w:rPr>
              <w:instrText xml:space="preserve"> PAGEREF _Toc214099458 \h </w:instrText>
            </w:r>
            <w:r w:rsidRPr="00C931F5">
              <w:rPr>
                <w:webHidden/>
              </w:rPr>
            </w:r>
            <w:r w:rsidRPr="00C931F5">
              <w:rPr>
                <w:webHidden/>
              </w:rPr>
              <w:fldChar w:fldCharType="separate"/>
            </w:r>
            <w:r w:rsidR="009C22CD">
              <w:rPr>
                <w:webHidden/>
              </w:rPr>
              <w:t>32</w:t>
            </w:r>
            <w:r w:rsidRPr="00C931F5">
              <w:rPr>
                <w:webHidden/>
              </w:rPr>
              <w:fldChar w:fldCharType="end"/>
            </w:r>
          </w:hyperlink>
        </w:p>
        <w:p w14:paraId="4F2167D0" w14:textId="5B402B76" w:rsidR="003D7765" w:rsidRPr="00C931F5" w:rsidRDefault="003D7765" w:rsidP="00C931F5">
          <w:pPr>
            <w:pStyle w:val="TOC3"/>
            <w:tabs>
              <w:tab w:val="left" w:pos="1680"/>
            </w:tabs>
            <w:rPr>
              <w:rFonts w:ascii="Times New Roman" w:eastAsiaTheme="minorEastAsia" w:hAnsi="Times New Roman" w:cs="Times New Roman"/>
              <w:noProof/>
              <w:sz w:val="24"/>
              <w:szCs w:val="24"/>
              <w:lang w:eastAsia="en-ID" w:bidi="ar-SA"/>
            </w:rPr>
          </w:pPr>
          <w:hyperlink w:anchor="_Toc214099459" w:history="1">
            <w:r w:rsidRPr="00C931F5">
              <w:rPr>
                <w:rStyle w:val="Hyperlink"/>
                <w:rFonts w:ascii="Times New Roman" w:hAnsi="Times New Roman" w:cs="Times New Roman"/>
                <w:noProof/>
                <w:sz w:val="24"/>
                <w:szCs w:val="24"/>
              </w:rPr>
              <w:t>3.5.1</w:t>
            </w:r>
            <w:r w:rsidRPr="00C931F5">
              <w:rPr>
                <w:rFonts w:ascii="Times New Roman" w:eastAsiaTheme="minorEastAsia" w:hAnsi="Times New Roman" w:cs="Times New Roman"/>
                <w:noProof/>
                <w:sz w:val="24"/>
                <w:szCs w:val="24"/>
                <w:lang w:eastAsia="en-ID" w:bidi="ar-SA"/>
              </w:rPr>
              <w:tab/>
            </w:r>
            <w:r w:rsidRPr="00C931F5">
              <w:rPr>
                <w:rStyle w:val="Hyperlink"/>
                <w:rFonts w:ascii="Times New Roman" w:hAnsi="Times New Roman" w:cs="Times New Roman"/>
                <w:noProof/>
                <w:sz w:val="24"/>
                <w:szCs w:val="24"/>
              </w:rPr>
              <w:t>Uji Statistik Deskriptif</w:t>
            </w:r>
            <w:r w:rsidRPr="00C931F5">
              <w:rPr>
                <w:rFonts w:ascii="Times New Roman" w:hAnsi="Times New Roman" w:cs="Times New Roman"/>
                <w:noProof/>
                <w:webHidden/>
                <w:sz w:val="24"/>
                <w:szCs w:val="24"/>
              </w:rPr>
              <w:tab/>
            </w:r>
            <w:r w:rsidRPr="00C931F5">
              <w:rPr>
                <w:rFonts w:ascii="Times New Roman" w:hAnsi="Times New Roman" w:cs="Times New Roman"/>
                <w:noProof/>
                <w:webHidden/>
                <w:sz w:val="24"/>
                <w:szCs w:val="24"/>
              </w:rPr>
              <w:fldChar w:fldCharType="begin"/>
            </w:r>
            <w:r w:rsidRPr="00C931F5">
              <w:rPr>
                <w:rFonts w:ascii="Times New Roman" w:hAnsi="Times New Roman" w:cs="Times New Roman"/>
                <w:noProof/>
                <w:webHidden/>
                <w:sz w:val="24"/>
                <w:szCs w:val="24"/>
              </w:rPr>
              <w:instrText xml:space="preserve"> PAGEREF _Toc214099459 \h </w:instrText>
            </w:r>
            <w:r w:rsidRPr="00C931F5">
              <w:rPr>
                <w:rFonts w:ascii="Times New Roman" w:hAnsi="Times New Roman" w:cs="Times New Roman"/>
                <w:noProof/>
                <w:webHidden/>
                <w:sz w:val="24"/>
                <w:szCs w:val="24"/>
              </w:rPr>
            </w:r>
            <w:r w:rsidRPr="00C931F5">
              <w:rPr>
                <w:rFonts w:ascii="Times New Roman" w:hAnsi="Times New Roman" w:cs="Times New Roman"/>
                <w:noProof/>
                <w:webHidden/>
                <w:sz w:val="24"/>
                <w:szCs w:val="24"/>
              </w:rPr>
              <w:fldChar w:fldCharType="separate"/>
            </w:r>
            <w:r w:rsidR="009C22CD">
              <w:rPr>
                <w:rFonts w:ascii="Times New Roman" w:hAnsi="Times New Roman" w:cs="Times New Roman"/>
                <w:noProof/>
                <w:webHidden/>
                <w:sz w:val="24"/>
                <w:szCs w:val="24"/>
              </w:rPr>
              <w:t>32</w:t>
            </w:r>
            <w:r w:rsidRPr="00C931F5">
              <w:rPr>
                <w:rFonts w:ascii="Times New Roman" w:hAnsi="Times New Roman" w:cs="Times New Roman"/>
                <w:noProof/>
                <w:webHidden/>
                <w:sz w:val="24"/>
                <w:szCs w:val="24"/>
              </w:rPr>
              <w:fldChar w:fldCharType="end"/>
            </w:r>
          </w:hyperlink>
        </w:p>
        <w:p w14:paraId="4F986370" w14:textId="18B82F1C" w:rsidR="003D7765" w:rsidRPr="00C931F5" w:rsidRDefault="003D7765" w:rsidP="00C931F5">
          <w:pPr>
            <w:pStyle w:val="TOC3"/>
            <w:tabs>
              <w:tab w:val="left" w:pos="1680"/>
            </w:tabs>
            <w:rPr>
              <w:rFonts w:ascii="Times New Roman" w:eastAsiaTheme="minorEastAsia" w:hAnsi="Times New Roman" w:cs="Times New Roman"/>
              <w:noProof/>
              <w:sz w:val="24"/>
              <w:szCs w:val="24"/>
              <w:lang w:eastAsia="en-ID" w:bidi="ar-SA"/>
            </w:rPr>
          </w:pPr>
          <w:hyperlink w:anchor="_Toc214099460" w:history="1">
            <w:r w:rsidRPr="00C931F5">
              <w:rPr>
                <w:rStyle w:val="Hyperlink"/>
                <w:rFonts w:ascii="Times New Roman" w:hAnsi="Times New Roman" w:cs="Times New Roman"/>
                <w:noProof/>
                <w:sz w:val="24"/>
                <w:szCs w:val="24"/>
              </w:rPr>
              <w:t>3.5.2</w:t>
            </w:r>
            <w:r w:rsidRPr="00C931F5">
              <w:rPr>
                <w:rFonts w:ascii="Times New Roman" w:eastAsiaTheme="minorEastAsia" w:hAnsi="Times New Roman" w:cs="Times New Roman"/>
                <w:noProof/>
                <w:sz w:val="24"/>
                <w:szCs w:val="24"/>
                <w:lang w:eastAsia="en-ID" w:bidi="ar-SA"/>
              </w:rPr>
              <w:tab/>
            </w:r>
            <w:r w:rsidRPr="00C931F5">
              <w:rPr>
                <w:rStyle w:val="Hyperlink"/>
                <w:rFonts w:ascii="Times New Roman" w:hAnsi="Times New Roman" w:cs="Times New Roman"/>
                <w:noProof/>
                <w:sz w:val="24"/>
                <w:szCs w:val="24"/>
              </w:rPr>
              <w:t>Uji Asumsi Klasik</w:t>
            </w:r>
            <w:r w:rsidRPr="00C931F5">
              <w:rPr>
                <w:rFonts w:ascii="Times New Roman" w:hAnsi="Times New Roman" w:cs="Times New Roman"/>
                <w:noProof/>
                <w:webHidden/>
                <w:sz w:val="24"/>
                <w:szCs w:val="24"/>
              </w:rPr>
              <w:tab/>
            </w:r>
            <w:r w:rsidRPr="00C931F5">
              <w:rPr>
                <w:rFonts w:ascii="Times New Roman" w:hAnsi="Times New Roman" w:cs="Times New Roman"/>
                <w:noProof/>
                <w:webHidden/>
                <w:sz w:val="24"/>
                <w:szCs w:val="24"/>
              </w:rPr>
              <w:fldChar w:fldCharType="begin"/>
            </w:r>
            <w:r w:rsidRPr="00C931F5">
              <w:rPr>
                <w:rFonts w:ascii="Times New Roman" w:hAnsi="Times New Roman" w:cs="Times New Roman"/>
                <w:noProof/>
                <w:webHidden/>
                <w:sz w:val="24"/>
                <w:szCs w:val="24"/>
              </w:rPr>
              <w:instrText xml:space="preserve"> PAGEREF _Toc214099460 \h </w:instrText>
            </w:r>
            <w:r w:rsidRPr="00C931F5">
              <w:rPr>
                <w:rFonts w:ascii="Times New Roman" w:hAnsi="Times New Roman" w:cs="Times New Roman"/>
                <w:noProof/>
                <w:webHidden/>
                <w:sz w:val="24"/>
                <w:szCs w:val="24"/>
              </w:rPr>
            </w:r>
            <w:r w:rsidRPr="00C931F5">
              <w:rPr>
                <w:rFonts w:ascii="Times New Roman" w:hAnsi="Times New Roman" w:cs="Times New Roman"/>
                <w:noProof/>
                <w:webHidden/>
                <w:sz w:val="24"/>
                <w:szCs w:val="24"/>
              </w:rPr>
              <w:fldChar w:fldCharType="separate"/>
            </w:r>
            <w:r w:rsidR="009C22CD">
              <w:rPr>
                <w:rFonts w:ascii="Times New Roman" w:hAnsi="Times New Roman" w:cs="Times New Roman"/>
                <w:noProof/>
                <w:webHidden/>
                <w:sz w:val="24"/>
                <w:szCs w:val="24"/>
              </w:rPr>
              <w:t>33</w:t>
            </w:r>
            <w:r w:rsidRPr="00C931F5">
              <w:rPr>
                <w:rFonts w:ascii="Times New Roman" w:hAnsi="Times New Roman" w:cs="Times New Roman"/>
                <w:noProof/>
                <w:webHidden/>
                <w:sz w:val="24"/>
                <w:szCs w:val="24"/>
              </w:rPr>
              <w:fldChar w:fldCharType="end"/>
            </w:r>
          </w:hyperlink>
        </w:p>
        <w:p w14:paraId="242BA777" w14:textId="6626AF05" w:rsidR="003D7765" w:rsidRPr="00C931F5" w:rsidRDefault="003D7765" w:rsidP="00C931F5">
          <w:pPr>
            <w:pStyle w:val="TOC3"/>
            <w:tabs>
              <w:tab w:val="left" w:pos="1680"/>
            </w:tabs>
            <w:rPr>
              <w:rFonts w:ascii="Times New Roman" w:eastAsiaTheme="minorEastAsia" w:hAnsi="Times New Roman" w:cs="Times New Roman"/>
              <w:noProof/>
              <w:sz w:val="24"/>
              <w:szCs w:val="24"/>
              <w:lang w:eastAsia="en-ID" w:bidi="ar-SA"/>
            </w:rPr>
          </w:pPr>
          <w:hyperlink w:anchor="_Toc214099461" w:history="1">
            <w:r w:rsidRPr="00C931F5">
              <w:rPr>
                <w:rStyle w:val="Hyperlink"/>
                <w:rFonts w:ascii="Times New Roman" w:hAnsi="Times New Roman" w:cs="Times New Roman"/>
                <w:noProof/>
                <w:sz w:val="24"/>
                <w:szCs w:val="24"/>
              </w:rPr>
              <w:t>3.5.3</w:t>
            </w:r>
            <w:r w:rsidRPr="00C931F5">
              <w:rPr>
                <w:rFonts w:ascii="Times New Roman" w:eastAsiaTheme="minorEastAsia" w:hAnsi="Times New Roman" w:cs="Times New Roman"/>
                <w:noProof/>
                <w:sz w:val="24"/>
                <w:szCs w:val="24"/>
                <w:lang w:eastAsia="en-ID" w:bidi="ar-SA"/>
              </w:rPr>
              <w:tab/>
            </w:r>
            <w:r w:rsidRPr="00C931F5">
              <w:rPr>
                <w:rStyle w:val="Hyperlink"/>
                <w:rFonts w:ascii="Times New Roman" w:hAnsi="Times New Roman" w:cs="Times New Roman"/>
                <w:noProof/>
                <w:sz w:val="24"/>
                <w:szCs w:val="24"/>
              </w:rPr>
              <w:t>Analisis Regresi Linier Berganda</w:t>
            </w:r>
            <w:r w:rsidRPr="00C931F5">
              <w:rPr>
                <w:rFonts w:ascii="Times New Roman" w:hAnsi="Times New Roman" w:cs="Times New Roman"/>
                <w:noProof/>
                <w:webHidden/>
                <w:sz w:val="24"/>
                <w:szCs w:val="24"/>
              </w:rPr>
              <w:tab/>
            </w:r>
            <w:r w:rsidRPr="00C931F5">
              <w:rPr>
                <w:rFonts w:ascii="Times New Roman" w:hAnsi="Times New Roman" w:cs="Times New Roman"/>
                <w:noProof/>
                <w:webHidden/>
                <w:sz w:val="24"/>
                <w:szCs w:val="24"/>
              </w:rPr>
              <w:fldChar w:fldCharType="begin"/>
            </w:r>
            <w:r w:rsidRPr="00C931F5">
              <w:rPr>
                <w:rFonts w:ascii="Times New Roman" w:hAnsi="Times New Roman" w:cs="Times New Roman"/>
                <w:noProof/>
                <w:webHidden/>
                <w:sz w:val="24"/>
                <w:szCs w:val="24"/>
              </w:rPr>
              <w:instrText xml:space="preserve"> PAGEREF _Toc214099461 \h </w:instrText>
            </w:r>
            <w:r w:rsidRPr="00C931F5">
              <w:rPr>
                <w:rFonts w:ascii="Times New Roman" w:hAnsi="Times New Roman" w:cs="Times New Roman"/>
                <w:noProof/>
                <w:webHidden/>
                <w:sz w:val="24"/>
                <w:szCs w:val="24"/>
              </w:rPr>
            </w:r>
            <w:r w:rsidRPr="00C931F5">
              <w:rPr>
                <w:rFonts w:ascii="Times New Roman" w:hAnsi="Times New Roman" w:cs="Times New Roman"/>
                <w:noProof/>
                <w:webHidden/>
                <w:sz w:val="24"/>
                <w:szCs w:val="24"/>
              </w:rPr>
              <w:fldChar w:fldCharType="separate"/>
            </w:r>
            <w:r w:rsidR="009C22CD">
              <w:rPr>
                <w:rFonts w:ascii="Times New Roman" w:hAnsi="Times New Roman" w:cs="Times New Roman"/>
                <w:noProof/>
                <w:webHidden/>
                <w:sz w:val="24"/>
                <w:szCs w:val="24"/>
              </w:rPr>
              <w:t>35</w:t>
            </w:r>
            <w:r w:rsidRPr="00C931F5">
              <w:rPr>
                <w:rFonts w:ascii="Times New Roman" w:hAnsi="Times New Roman" w:cs="Times New Roman"/>
                <w:noProof/>
                <w:webHidden/>
                <w:sz w:val="24"/>
                <w:szCs w:val="24"/>
              </w:rPr>
              <w:fldChar w:fldCharType="end"/>
            </w:r>
          </w:hyperlink>
        </w:p>
        <w:p w14:paraId="39C449A9" w14:textId="49676ECE" w:rsidR="003D7765" w:rsidRPr="00C931F5" w:rsidRDefault="003D7765" w:rsidP="00C931F5">
          <w:pPr>
            <w:pStyle w:val="TOC3"/>
            <w:tabs>
              <w:tab w:val="left" w:pos="1680"/>
            </w:tabs>
            <w:rPr>
              <w:rFonts w:ascii="Times New Roman" w:eastAsiaTheme="minorEastAsia" w:hAnsi="Times New Roman" w:cs="Times New Roman"/>
              <w:noProof/>
              <w:sz w:val="24"/>
              <w:szCs w:val="24"/>
              <w:lang w:eastAsia="en-ID" w:bidi="ar-SA"/>
            </w:rPr>
          </w:pPr>
          <w:hyperlink w:anchor="_Toc214099462" w:history="1">
            <w:r w:rsidRPr="00C931F5">
              <w:rPr>
                <w:rStyle w:val="Hyperlink"/>
                <w:rFonts w:ascii="Times New Roman" w:hAnsi="Times New Roman" w:cs="Times New Roman"/>
                <w:noProof/>
                <w:sz w:val="24"/>
                <w:szCs w:val="24"/>
              </w:rPr>
              <w:t>3.5.4</w:t>
            </w:r>
            <w:r w:rsidRPr="00C931F5">
              <w:rPr>
                <w:rFonts w:ascii="Times New Roman" w:eastAsiaTheme="minorEastAsia" w:hAnsi="Times New Roman" w:cs="Times New Roman"/>
                <w:noProof/>
                <w:sz w:val="24"/>
                <w:szCs w:val="24"/>
                <w:lang w:eastAsia="en-ID" w:bidi="ar-SA"/>
              </w:rPr>
              <w:tab/>
            </w:r>
            <w:r w:rsidRPr="00C931F5">
              <w:rPr>
                <w:rStyle w:val="Hyperlink"/>
                <w:rFonts w:ascii="Times New Roman" w:hAnsi="Times New Roman" w:cs="Times New Roman"/>
                <w:noProof/>
                <w:sz w:val="24"/>
                <w:szCs w:val="24"/>
              </w:rPr>
              <w:t>Uji Kelayakan Model</w:t>
            </w:r>
            <w:r w:rsidRPr="00C931F5">
              <w:rPr>
                <w:rFonts w:ascii="Times New Roman" w:hAnsi="Times New Roman" w:cs="Times New Roman"/>
                <w:noProof/>
                <w:webHidden/>
                <w:sz w:val="24"/>
                <w:szCs w:val="24"/>
              </w:rPr>
              <w:tab/>
            </w:r>
            <w:r w:rsidRPr="00C931F5">
              <w:rPr>
                <w:rFonts w:ascii="Times New Roman" w:hAnsi="Times New Roman" w:cs="Times New Roman"/>
                <w:noProof/>
                <w:webHidden/>
                <w:sz w:val="24"/>
                <w:szCs w:val="24"/>
              </w:rPr>
              <w:fldChar w:fldCharType="begin"/>
            </w:r>
            <w:r w:rsidRPr="00C931F5">
              <w:rPr>
                <w:rFonts w:ascii="Times New Roman" w:hAnsi="Times New Roman" w:cs="Times New Roman"/>
                <w:noProof/>
                <w:webHidden/>
                <w:sz w:val="24"/>
                <w:szCs w:val="24"/>
              </w:rPr>
              <w:instrText xml:space="preserve"> PAGEREF _Toc214099462 \h </w:instrText>
            </w:r>
            <w:r w:rsidRPr="00C931F5">
              <w:rPr>
                <w:rFonts w:ascii="Times New Roman" w:hAnsi="Times New Roman" w:cs="Times New Roman"/>
                <w:noProof/>
                <w:webHidden/>
                <w:sz w:val="24"/>
                <w:szCs w:val="24"/>
              </w:rPr>
            </w:r>
            <w:r w:rsidRPr="00C931F5">
              <w:rPr>
                <w:rFonts w:ascii="Times New Roman" w:hAnsi="Times New Roman" w:cs="Times New Roman"/>
                <w:noProof/>
                <w:webHidden/>
                <w:sz w:val="24"/>
                <w:szCs w:val="24"/>
              </w:rPr>
              <w:fldChar w:fldCharType="separate"/>
            </w:r>
            <w:r w:rsidR="009C22CD">
              <w:rPr>
                <w:rFonts w:ascii="Times New Roman" w:hAnsi="Times New Roman" w:cs="Times New Roman"/>
                <w:noProof/>
                <w:webHidden/>
                <w:sz w:val="24"/>
                <w:szCs w:val="24"/>
              </w:rPr>
              <w:t>36</w:t>
            </w:r>
            <w:r w:rsidRPr="00C931F5">
              <w:rPr>
                <w:rFonts w:ascii="Times New Roman" w:hAnsi="Times New Roman" w:cs="Times New Roman"/>
                <w:noProof/>
                <w:webHidden/>
                <w:sz w:val="24"/>
                <w:szCs w:val="24"/>
              </w:rPr>
              <w:fldChar w:fldCharType="end"/>
            </w:r>
          </w:hyperlink>
        </w:p>
        <w:p w14:paraId="3A4AB289" w14:textId="0864ED48" w:rsidR="003D7765" w:rsidRPr="00C931F5" w:rsidRDefault="003D7765" w:rsidP="00C931F5">
          <w:pPr>
            <w:pStyle w:val="TOC3"/>
            <w:tabs>
              <w:tab w:val="left" w:pos="1680"/>
            </w:tabs>
            <w:rPr>
              <w:rFonts w:ascii="Times New Roman" w:eastAsiaTheme="minorEastAsia" w:hAnsi="Times New Roman" w:cs="Times New Roman"/>
              <w:noProof/>
              <w:sz w:val="24"/>
              <w:szCs w:val="24"/>
              <w:lang w:eastAsia="en-ID" w:bidi="ar-SA"/>
            </w:rPr>
          </w:pPr>
          <w:hyperlink w:anchor="_Toc214099463" w:history="1">
            <w:r w:rsidRPr="00C931F5">
              <w:rPr>
                <w:rStyle w:val="Hyperlink"/>
                <w:rFonts w:ascii="Times New Roman" w:hAnsi="Times New Roman" w:cs="Times New Roman"/>
                <w:noProof/>
                <w:sz w:val="24"/>
                <w:szCs w:val="24"/>
              </w:rPr>
              <w:t>3.5.5</w:t>
            </w:r>
            <w:r w:rsidRPr="00C931F5">
              <w:rPr>
                <w:rFonts w:ascii="Times New Roman" w:eastAsiaTheme="minorEastAsia" w:hAnsi="Times New Roman" w:cs="Times New Roman"/>
                <w:noProof/>
                <w:sz w:val="24"/>
                <w:szCs w:val="24"/>
                <w:lang w:eastAsia="en-ID" w:bidi="ar-SA"/>
              </w:rPr>
              <w:tab/>
            </w:r>
            <w:r w:rsidRPr="00C931F5">
              <w:rPr>
                <w:rStyle w:val="Hyperlink"/>
                <w:rFonts w:ascii="Times New Roman" w:hAnsi="Times New Roman" w:cs="Times New Roman"/>
                <w:noProof/>
                <w:sz w:val="24"/>
                <w:szCs w:val="24"/>
              </w:rPr>
              <w:t>Uji Hipotesis</w:t>
            </w:r>
            <w:r w:rsidRPr="00C931F5">
              <w:rPr>
                <w:rFonts w:ascii="Times New Roman" w:hAnsi="Times New Roman" w:cs="Times New Roman"/>
                <w:noProof/>
                <w:webHidden/>
                <w:sz w:val="24"/>
                <w:szCs w:val="24"/>
              </w:rPr>
              <w:tab/>
            </w:r>
            <w:r w:rsidRPr="00C931F5">
              <w:rPr>
                <w:rFonts w:ascii="Times New Roman" w:hAnsi="Times New Roman" w:cs="Times New Roman"/>
                <w:noProof/>
                <w:webHidden/>
                <w:sz w:val="24"/>
                <w:szCs w:val="24"/>
              </w:rPr>
              <w:fldChar w:fldCharType="begin"/>
            </w:r>
            <w:r w:rsidRPr="00C931F5">
              <w:rPr>
                <w:rFonts w:ascii="Times New Roman" w:hAnsi="Times New Roman" w:cs="Times New Roman"/>
                <w:noProof/>
                <w:webHidden/>
                <w:sz w:val="24"/>
                <w:szCs w:val="24"/>
              </w:rPr>
              <w:instrText xml:space="preserve"> PAGEREF _Toc214099463 \h </w:instrText>
            </w:r>
            <w:r w:rsidRPr="00C931F5">
              <w:rPr>
                <w:rFonts w:ascii="Times New Roman" w:hAnsi="Times New Roman" w:cs="Times New Roman"/>
                <w:noProof/>
                <w:webHidden/>
                <w:sz w:val="24"/>
                <w:szCs w:val="24"/>
              </w:rPr>
            </w:r>
            <w:r w:rsidRPr="00C931F5">
              <w:rPr>
                <w:rFonts w:ascii="Times New Roman" w:hAnsi="Times New Roman" w:cs="Times New Roman"/>
                <w:noProof/>
                <w:webHidden/>
                <w:sz w:val="24"/>
                <w:szCs w:val="24"/>
              </w:rPr>
              <w:fldChar w:fldCharType="separate"/>
            </w:r>
            <w:r w:rsidR="009C22CD">
              <w:rPr>
                <w:rFonts w:ascii="Times New Roman" w:hAnsi="Times New Roman" w:cs="Times New Roman"/>
                <w:noProof/>
                <w:webHidden/>
                <w:sz w:val="24"/>
                <w:szCs w:val="24"/>
              </w:rPr>
              <w:t>36</w:t>
            </w:r>
            <w:r w:rsidRPr="00C931F5">
              <w:rPr>
                <w:rFonts w:ascii="Times New Roman" w:hAnsi="Times New Roman" w:cs="Times New Roman"/>
                <w:noProof/>
                <w:webHidden/>
                <w:sz w:val="24"/>
                <w:szCs w:val="24"/>
              </w:rPr>
              <w:fldChar w:fldCharType="end"/>
            </w:r>
          </w:hyperlink>
        </w:p>
        <w:p w14:paraId="5EAFF8F3" w14:textId="5C4A5855" w:rsidR="003D7765" w:rsidRPr="00FE57D6" w:rsidRDefault="003D7765" w:rsidP="00FE57D6">
          <w:pPr>
            <w:pStyle w:val="TOC1"/>
            <w:rPr>
              <w:rFonts w:eastAsiaTheme="minorEastAsia"/>
              <w:b/>
              <w:bCs/>
              <w:lang w:eastAsia="en-ID" w:bidi="ar-SA"/>
            </w:rPr>
          </w:pPr>
          <w:hyperlink w:anchor="_Toc214099464" w:history="1">
            <w:r w:rsidRPr="00FE57D6">
              <w:rPr>
                <w:rStyle w:val="Hyperlink"/>
                <w:b/>
                <w:bCs/>
              </w:rPr>
              <w:t>DAFTAR PUSTAKA</w:t>
            </w:r>
            <w:r w:rsidRPr="00FE57D6">
              <w:rPr>
                <w:b/>
                <w:bCs/>
                <w:webHidden/>
              </w:rPr>
              <w:tab/>
            </w:r>
            <w:r w:rsidRPr="00FE57D6">
              <w:rPr>
                <w:b/>
                <w:bCs/>
                <w:webHidden/>
              </w:rPr>
              <w:fldChar w:fldCharType="begin"/>
            </w:r>
            <w:r w:rsidRPr="00FE57D6">
              <w:rPr>
                <w:b/>
                <w:bCs/>
                <w:webHidden/>
              </w:rPr>
              <w:instrText xml:space="preserve"> PAGEREF _Toc214099464 \h </w:instrText>
            </w:r>
            <w:r w:rsidRPr="00FE57D6">
              <w:rPr>
                <w:b/>
                <w:bCs/>
                <w:webHidden/>
              </w:rPr>
            </w:r>
            <w:r w:rsidRPr="00FE57D6">
              <w:rPr>
                <w:b/>
                <w:bCs/>
                <w:webHidden/>
              </w:rPr>
              <w:fldChar w:fldCharType="separate"/>
            </w:r>
            <w:r w:rsidR="009C22CD">
              <w:rPr>
                <w:b/>
                <w:bCs/>
                <w:webHidden/>
              </w:rPr>
              <w:t>38</w:t>
            </w:r>
            <w:r w:rsidRPr="00FE57D6">
              <w:rPr>
                <w:b/>
                <w:bCs/>
                <w:webHidden/>
              </w:rPr>
              <w:fldChar w:fldCharType="end"/>
            </w:r>
          </w:hyperlink>
        </w:p>
        <w:p w14:paraId="1FEE718C" w14:textId="4BA10AC0" w:rsidR="003D7765" w:rsidRPr="00FE57D6" w:rsidRDefault="003D7765" w:rsidP="00FE57D6">
          <w:pPr>
            <w:pStyle w:val="TOC1"/>
            <w:rPr>
              <w:rFonts w:eastAsiaTheme="minorEastAsia"/>
              <w:b/>
              <w:bCs/>
              <w:lang w:eastAsia="en-ID" w:bidi="ar-SA"/>
            </w:rPr>
          </w:pPr>
          <w:hyperlink w:anchor="_Toc214099465" w:history="1">
            <w:r w:rsidRPr="00FE57D6">
              <w:rPr>
                <w:rStyle w:val="Hyperlink"/>
                <w:b/>
                <w:bCs/>
              </w:rPr>
              <w:t>LAMPIRAN</w:t>
            </w:r>
            <w:r w:rsidRPr="00FE57D6">
              <w:rPr>
                <w:b/>
                <w:bCs/>
                <w:webHidden/>
              </w:rPr>
              <w:tab/>
            </w:r>
            <w:r w:rsidR="00562479">
              <w:rPr>
                <w:b/>
                <w:bCs/>
                <w:webHidden/>
              </w:rPr>
              <w:t>42</w:t>
            </w:r>
          </w:hyperlink>
        </w:p>
        <w:p w14:paraId="5DC403F2" w14:textId="1986D796" w:rsidR="00D46C29" w:rsidRDefault="00D46C29" w:rsidP="00FD55DB">
          <w:pPr>
            <w:spacing w:line="240" w:lineRule="auto"/>
          </w:pPr>
          <w:r w:rsidRPr="00FD55DB">
            <w:rPr>
              <w:rFonts w:ascii="Times New Roman" w:hAnsi="Times New Roman" w:cs="Times New Roman"/>
              <w:b/>
              <w:bCs/>
              <w:noProof/>
              <w:sz w:val="24"/>
              <w:szCs w:val="24"/>
            </w:rPr>
            <w:fldChar w:fldCharType="end"/>
          </w:r>
        </w:p>
      </w:sdtContent>
    </w:sdt>
    <w:p w14:paraId="60F383F3" w14:textId="7D9BE738" w:rsidR="000D3D4C" w:rsidRPr="000D3D4C" w:rsidRDefault="000D3D4C" w:rsidP="000D3D4C">
      <w:pPr>
        <w:sectPr w:rsidR="000D3D4C" w:rsidRPr="000D3D4C" w:rsidSect="001234A3">
          <w:footerReference w:type="default" r:id="rId12"/>
          <w:pgSz w:w="11906" w:h="16838" w:code="9"/>
          <w:pgMar w:top="2268" w:right="1701" w:bottom="1701" w:left="2268" w:header="708" w:footer="708" w:gutter="0"/>
          <w:pgNumType w:fmt="lowerRoman" w:start="3"/>
          <w:cols w:space="708"/>
          <w:docGrid w:linePitch="360"/>
        </w:sectPr>
      </w:pPr>
    </w:p>
    <w:p w14:paraId="33CD6864" w14:textId="77777777" w:rsidR="00403F7E" w:rsidRDefault="00403F7E" w:rsidP="00403F7E">
      <w:pPr>
        <w:pStyle w:val="Heading1"/>
        <w:spacing w:before="0" w:after="0" w:line="480" w:lineRule="auto"/>
        <w:jc w:val="center"/>
        <w:rPr>
          <w:rFonts w:ascii="Times New Roman" w:hAnsi="Times New Roman" w:cs="Times New Roman"/>
          <w:b/>
          <w:bCs/>
          <w:color w:val="auto"/>
          <w:sz w:val="24"/>
          <w:szCs w:val="24"/>
        </w:rPr>
      </w:pPr>
      <w:bookmarkStart w:id="2" w:name="_Toc214099425"/>
      <w:r w:rsidRPr="00403F7E">
        <w:rPr>
          <w:rFonts w:ascii="Times New Roman" w:hAnsi="Times New Roman" w:cs="Times New Roman"/>
          <w:b/>
          <w:bCs/>
          <w:color w:val="auto"/>
          <w:sz w:val="24"/>
          <w:szCs w:val="24"/>
        </w:rPr>
        <w:lastRenderedPageBreak/>
        <w:t>DAFTAR TABEL</w:t>
      </w:r>
      <w:bookmarkEnd w:id="2"/>
    </w:p>
    <w:p w14:paraId="3CC856B3" w14:textId="40C519D1" w:rsidR="00647293" w:rsidRPr="00647293" w:rsidRDefault="00647293" w:rsidP="00647293">
      <w:pPr>
        <w:spacing w:line="240" w:lineRule="auto"/>
        <w:jc w:val="right"/>
        <w:rPr>
          <w:rFonts w:ascii="Times New Roman" w:hAnsi="Times New Roman" w:cs="Times New Roman"/>
          <w:b/>
          <w:bCs/>
          <w:sz w:val="24"/>
          <w:szCs w:val="24"/>
        </w:rPr>
      </w:pPr>
      <w:r w:rsidRPr="00647293">
        <w:rPr>
          <w:rFonts w:ascii="Times New Roman" w:hAnsi="Times New Roman" w:cs="Times New Roman"/>
          <w:b/>
          <w:bCs/>
          <w:sz w:val="24"/>
          <w:szCs w:val="24"/>
        </w:rPr>
        <w:t>HALAMAN</w:t>
      </w:r>
    </w:p>
    <w:p w14:paraId="675BC579" w14:textId="0CFBE320" w:rsidR="006B6157" w:rsidRPr="006B6157" w:rsidRDefault="006B6157" w:rsidP="006B6157">
      <w:pPr>
        <w:pStyle w:val="TableofFigures"/>
        <w:tabs>
          <w:tab w:val="right" w:leader="dot" w:pos="7927"/>
        </w:tabs>
        <w:spacing w:after="240" w:line="240" w:lineRule="auto"/>
        <w:ind w:left="993" w:hanging="993"/>
        <w:rPr>
          <w:rFonts w:ascii="Times New Roman" w:eastAsiaTheme="minorEastAsia" w:hAnsi="Times New Roman" w:cs="Times New Roman"/>
          <w:noProof/>
          <w:sz w:val="24"/>
          <w:szCs w:val="24"/>
          <w:lang w:eastAsia="en-ID" w:bidi="ar-SA"/>
        </w:rPr>
      </w:pPr>
      <w:r>
        <w:fldChar w:fldCharType="begin"/>
      </w:r>
      <w:r>
        <w:instrText xml:space="preserve"> TOC \h \z \c "Tabel" </w:instrText>
      </w:r>
      <w:r>
        <w:fldChar w:fldCharType="separate"/>
      </w:r>
      <w:hyperlink w:anchor="_Toc214099319" w:history="1">
        <w:r w:rsidRPr="006B6157">
          <w:rPr>
            <w:rStyle w:val="Hyperlink"/>
            <w:rFonts w:ascii="Times New Roman" w:hAnsi="Times New Roman" w:cs="Times New Roman"/>
            <w:noProof/>
            <w:sz w:val="24"/>
            <w:szCs w:val="24"/>
          </w:rPr>
          <w:t>Tabel 1.1 Perbandingan Pajak Kini, Pajak Tangguhan, Laba Akuntansi, dan Laba Fiskal Perusahaan</w:t>
        </w:r>
        <w:r w:rsidR="001232B0">
          <w:rPr>
            <w:rStyle w:val="Hyperlink"/>
            <w:rFonts w:ascii="Times New Roman" w:hAnsi="Times New Roman" w:cs="Times New Roman"/>
            <w:noProof/>
            <w:sz w:val="24"/>
            <w:szCs w:val="24"/>
          </w:rPr>
          <w:t xml:space="preserve"> Sektor</w:t>
        </w:r>
        <w:r w:rsidRPr="006B6157">
          <w:rPr>
            <w:rStyle w:val="Hyperlink"/>
            <w:rFonts w:ascii="Times New Roman" w:hAnsi="Times New Roman" w:cs="Times New Roman"/>
            <w:noProof/>
            <w:sz w:val="24"/>
            <w:szCs w:val="24"/>
          </w:rPr>
          <w:t xml:space="preserve"> Perbankan Tahun 2022–2024</w:t>
        </w:r>
        <w:r w:rsidRPr="006B6157">
          <w:rPr>
            <w:rFonts w:ascii="Times New Roman" w:hAnsi="Times New Roman" w:cs="Times New Roman"/>
            <w:noProof/>
            <w:webHidden/>
            <w:sz w:val="24"/>
            <w:szCs w:val="24"/>
          </w:rPr>
          <w:tab/>
        </w:r>
        <w:r w:rsidRPr="006B6157">
          <w:rPr>
            <w:rFonts w:ascii="Times New Roman" w:hAnsi="Times New Roman" w:cs="Times New Roman"/>
            <w:noProof/>
            <w:webHidden/>
            <w:sz w:val="24"/>
            <w:szCs w:val="24"/>
          </w:rPr>
          <w:fldChar w:fldCharType="begin"/>
        </w:r>
        <w:r w:rsidRPr="006B6157">
          <w:rPr>
            <w:rFonts w:ascii="Times New Roman" w:hAnsi="Times New Roman" w:cs="Times New Roman"/>
            <w:noProof/>
            <w:webHidden/>
            <w:sz w:val="24"/>
            <w:szCs w:val="24"/>
          </w:rPr>
          <w:instrText xml:space="preserve"> PAGEREF _Toc214099319 \h </w:instrText>
        </w:r>
        <w:r w:rsidRPr="006B6157">
          <w:rPr>
            <w:rFonts w:ascii="Times New Roman" w:hAnsi="Times New Roman" w:cs="Times New Roman"/>
            <w:noProof/>
            <w:webHidden/>
            <w:sz w:val="24"/>
            <w:szCs w:val="24"/>
          </w:rPr>
        </w:r>
        <w:r w:rsidRPr="006B6157">
          <w:rPr>
            <w:rFonts w:ascii="Times New Roman" w:hAnsi="Times New Roman" w:cs="Times New Roman"/>
            <w:noProof/>
            <w:webHidden/>
            <w:sz w:val="24"/>
            <w:szCs w:val="24"/>
          </w:rPr>
          <w:fldChar w:fldCharType="separate"/>
        </w:r>
        <w:r w:rsidR="009C22CD">
          <w:rPr>
            <w:rFonts w:ascii="Times New Roman" w:hAnsi="Times New Roman" w:cs="Times New Roman"/>
            <w:noProof/>
            <w:webHidden/>
            <w:sz w:val="24"/>
            <w:szCs w:val="24"/>
          </w:rPr>
          <w:t>3</w:t>
        </w:r>
        <w:r w:rsidRPr="006B6157">
          <w:rPr>
            <w:rFonts w:ascii="Times New Roman" w:hAnsi="Times New Roman" w:cs="Times New Roman"/>
            <w:noProof/>
            <w:webHidden/>
            <w:sz w:val="24"/>
            <w:szCs w:val="24"/>
          </w:rPr>
          <w:fldChar w:fldCharType="end"/>
        </w:r>
      </w:hyperlink>
    </w:p>
    <w:p w14:paraId="46B3939D" w14:textId="0F658C54" w:rsidR="006B6157" w:rsidRPr="006B6157" w:rsidRDefault="006B6157" w:rsidP="006B6157">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bidi="ar-SA"/>
        </w:rPr>
      </w:pPr>
      <w:hyperlink w:anchor="_Toc214099320" w:history="1">
        <w:r w:rsidRPr="006B6157">
          <w:rPr>
            <w:rStyle w:val="Hyperlink"/>
            <w:rFonts w:ascii="Times New Roman" w:hAnsi="Times New Roman" w:cs="Times New Roman"/>
            <w:noProof/>
            <w:sz w:val="24"/>
            <w:szCs w:val="24"/>
          </w:rPr>
          <w:t>Tabel 2.1 Penelitian Terdahulu Terkait Variabel Penelitian</w:t>
        </w:r>
        <w:r w:rsidRPr="006B6157">
          <w:rPr>
            <w:rFonts w:ascii="Times New Roman" w:hAnsi="Times New Roman" w:cs="Times New Roman"/>
            <w:noProof/>
            <w:webHidden/>
            <w:sz w:val="24"/>
            <w:szCs w:val="24"/>
          </w:rPr>
          <w:tab/>
        </w:r>
        <w:r w:rsidRPr="006B6157">
          <w:rPr>
            <w:rFonts w:ascii="Times New Roman" w:hAnsi="Times New Roman" w:cs="Times New Roman"/>
            <w:noProof/>
            <w:webHidden/>
            <w:sz w:val="24"/>
            <w:szCs w:val="24"/>
          </w:rPr>
          <w:fldChar w:fldCharType="begin"/>
        </w:r>
        <w:r w:rsidRPr="006B6157">
          <w:rPr>
            <w:rFonts w:ascii="Times New Roman" w:hAnsi="Times New Roman" w:cs="Times New Roman"/>
            <w:noProof/>
            <w:webHidden/>
            <w:sz w:val="24"/>
            <w:szCs w:val="24"/>
          </w:rPr>
          <w:instrText xml:space="preserve"> PAGEREF _Toc214099320 \h </w:instrText>
        </w:r>
        <w:r w:rsidRPr="006B6157">
          <w:rPr>
            <w:rFonts w:ascii="Times New Roman" w:hAnsi="Times New Roman" w:cs="Times New Roman"/>
            <w:noProof/>
            <w:webHidden/>
            <w:sz w:val="24"/>
            <w:szCs w:val="24"/>
          </w:rPr>
        </w:r>
        <w:r w:rsidRPr="006B6157">
          <w:rPr>
            <w:rFonts w:ascii="Times New Roman" w:hAnsi="Times New Roman" w:cs="Times New Roman"/>
            <w:noProof/>
            <w:webHidden/>
            <w:sz w:val="24"/>
            <w:szCs w:val="24"/>
          </w:rPr>
          <w:fldChar w:fldCharType="separate"/>
        </w:r>
        <w:r w:rsidR="009C22CD">
          <w:rPr>
            <w:rFonts w:ascii="Times New Roman" w:hAnsi="Times New Roman" w:cs="Times New Roman"/>
            <w:noProof/>
            <w:webHidden/>
            <w:sz w:val="24"/>
            <w:szCs w:val="24"/>
          </w:rPr>
          <w:t>16</w:t>
        </w:r>
        <w:r w:rsidRPr="006B6157">
          <w:rPr>
            <w:rFonts w:ascii="Times New Roman" w:hAnsi="Times New Roman" w:cs="Times New Roman"/>
            <w:noProof/>
            <w:webHidden/>
            <w:sz w:val="24"/>
            <w:szCs w:val="24"/>
          </w:rPr>
          <w:fldChar w:fldCharType="end"/>
        </w:r>
      </w:hyperlink>
    </w:p>
    <w:p w14:paraId="7232D403" w14:textId="357DA7E6" w:rsidR="006B6157" w:rsidRPr="006B6157" w:rsidRDefault="006B6157" w:rsidP="006B6157">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bidi="ar-SA"/>
        </w:rPr>
      </w:pPr>
      <w:hyperlink w:anchor="_Toc214099321" w:history="1">
        <w:r w:rsidRPr="006B6157">
          <w:rPr>
            <w:rStyle w:val="Hyperlink"/>
            <w:rFonts w:ascii="Times New Roman" w:hAnsi="Times New Roman" w:cs="Times New Roman"/>
            <w:noProof/>
            <w:sz w:val="24"/>
            <w:szCs w:val="24"/>
          </w:rPr>
          <w:t>Tabel 3.1 Kriteria Pemilihan Sampel Penelitian dengan Purposive Sampling</w:t>
        </w:r>
        <w:r w:rsidRPr="006B6157">
          <w:rPr>
            <w:rFonts w:ascii="Times New Roman" w:hAnsi="Times New Roman" w:cs="Times New Roman"/>
            <w:noProof/>
            <w:webHidden/>
            <w:sz w:val="24"/>
            <w:szCs w:val="24"/>
          </w:rPr>
          <w:tab/>
        </w:r>
        <w:r w:rsidRPr="006B6157">
          <w:rPr>
            <w:rFonts w:ascii="Times New Roman" w:hAnsi="Times New Roman" w:cs="Times New Roman"/>
            <w:noProof/>
            <w:webHidden/>
            <w:sz w:val="24"/>
            <w:szCs w:val="24"/>
          </w:rPr>
          <w:fldChar w:fldCharType="begin"/>
        </w:r>
        <w:r w:rsidRPr="006B6157">
          <w:rPr>
            <w:rFonts w:ascii="Times New Roman" w:hAnsi="Times New Roman" w:cs="Times New Roman"/>
            <w:noProof/>
            <w:webHidden/>
            <w:sz w:val="24"/>
            <w:szCs w:val="24"/>
          </w:rPr>
          <w:instrText xml:space="preserve"> PAGEREF _Toc214099321 \h </w:instrText>
        </w:r>
        <w:r w:rsidRPr="006B6157">
          <w:rPr>
            <w:rFonts w:ascii="Times New Roman" w:hAnsi="Times New Roman" w:cs="Times New Roman"/>
            <w:noProof/>
            <w:webHidden/>
            <w:sz w:val="24"/>
            <w:szCs w:val="24"/>
          </w:rPr>
        </w:r>
        <w:r w:rsidRPr="006B6157">
          <w:rPr>
            <w:rFonts w:ascii="Times New Roman" w:hAnsi="Times New Roman" w:cs="Times New Roman"/>
            <w:noProof/>
            <w:webHidden/>
            <w:sz w:val="24"/>
            <w:szCs w:val="24"/>
          </w:rPr>
          <w:fldChar w:fldCharType="separate"/>
        </w:r>
        <w:r w:rsidR="009C22CD">
          <w:rPr>
            <w:rFonts w:ascii="Times New Roman" w:hAnsi="Times New Roman" w:cs="Times New Roman"/>
            <w:noProof/>
            <w:webHidden/>
            <w:sz w:val="24"/>
            <w:szCs w:val="24"/>
          </w:rPr>
          <w:t>31</w:t>
        </w:r>
        <w:r w:rsidRPr="006B6157">
          <w:rPr>
            <w:rFonts w:ascii="Times New Roman" w:hAnsi="Times New Roman" w:cs="Times New Roman"/>
            <w:noProof/>
            <w:webHidden/>
            <w:sz w:val="24"/>
            <w:szCs w:val="24"/>
          </w:rPr>
          <w:fldChar w:fldCharType="end"/>
        </w:r>
      </w:hyperlink>
    </w:p>
    <w:p w14:paraId="22FC5919" w14:textId="5AC4A8B6" w:rsidR="006B6157" w:rsidRPr="006B6157" w:rsidRDefault="006B6157" w:rsidP="006B6157">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bidi="ar-SA"/>
        </w:rPr>
      </w:pPr>
      <w:hyperlink w:anchor="_Toc214099322" w:history="1">
        <w:r w:rsidRPr="006B6157">
          <w:rPr>
            <w:rStyle w:val="Hyperlink"/>
            <w:rFonts w:ascii="Times New Roman" w:hAnsi="Times New Roman" w:cs="Times New Roman"/>
            <w:noProof/>
            <w:sz w:val="24"/>
            <w:szCs w:val="24"/>
          </w:rPr>
          <w:t>Tabel 3.2 Kriteria Pengambilan Keputusan Autokorelasi Durbin Watson</w:t>
        </w:r>
        <w:r w:rsidRPr="006B6157">
          <w:rPr>
            <w:rFonts w:ascii="Times New Roman" w:hAnsi="Times New Roman" w:cs="Times New Roman"/>
            <w:noProof/>
            <w:webHidden/>
            <w:sz w:val="24"/>
            <w:szCs w:val="24"/>
          </w:rPr>
          <w:tab/>
        </w:r>
        <w:r w:rsidRPr="006B6157">
          <w:rPr>
            <w:rFonts w:ascii="Times New Roman" w:hAnsi="Times New Roman" w:cs="Times New Roman"/>
            <w:noProof/>
            <w:webHidden/>
            <w:sz w:val="24"/>
            <w:szCs w:val="24"/>
          </w:rPr>
          <w:fldChar w:fldCharType="begin"/>
        </w:r>
        <w:r w:rsidRPr="006B6157">
          <w:rPr>
            <w:rFonts w:ascii="Times New Roman" w:hAnsi="Times New Roman" w:cs="Times New Roman"/>
            <w:noProof/>
            <w:webHidden/>
            <w:sz w:val="24"/>
            <w:szCs w:val="24"/>
          </w:rPr>
          <w:instrText xml:space="preserve"> PAGEREF _Toc214099322 \h </w:instrText>
        </w:r>
        <w:r w:rsidRPr="006B6157">
          <w:rPr>
            <w:rFonts w:ascii="Times New Roman" w:hAnsi="Times New Roman" w:cs="Times New Roman"/>
            <w:noProof/>
            <w:webHidden/>
            <w:sz w:val="24"/>
            <w:szCs w:val="24"/>
          </w:rPr>
        </w:r>
        <w:r w:rsidRPr="006B6157">
          <w:rPr>
            <w:rFonts w:ascii="Times New Roman" w:hAnsi="Times New Roman" w:cs="Times New Roman"/>
            <w:noProof/>
            <w:webHidden/>
            <w:sz w:val="24"/>
            <w:szCs w:val="24"/>
          </w:rPr>
          <w:fldChar w:fldCharType="separate"/>
        </w:r>
        <w:r w:rsidR="009C22CD">
          <w:rPr>
            <w:rFonts w:ascii="Times New Roman" w:hAnsi="Times New Roman" w:cs="Times New Roman"/>
            <w:noProof/>
            <w:webHidden/>
            <w:sz w:val="24"/>
            <w:szCs w:val="24"/>
          </w:rPr>
          <w:t>35</w:t>
        </w:r>
        <w:r w:rsidRPr="006B6157">
          <w:rPr>
            <w:rFonts w:ascii="Times New Roman" w:hAnsi="Times New Roman" w:cs="Times New Roman"/>
            <w:noProof/>
            <w:webHidden/>
            <w:sz w:val="24"/>
            <w:szCs w:val="24"/>
          </w:rPr>
          <w:fldChar w:fldCharType="end"/>
        </w:r>
      </w:hyperlink>
    </w:p>
    <w:p w14:paraId="584E1416" w14:textId="45F2DE09" w:rsidR="002840E2" w:rsidRPr="00EC6A28" w:rsidRDefault="006B6157" w:rsidP="006B6157">
      <w:pPr>
        <w:spacing w:after="240"/>
        <w:sectPr w:rsidR="002840E2" w:rsidRPr="00EC6A28" w:rsidSect="004A5B90">
          <w:pgSz w:w="11906" w:h="16838" w:code="9"/>
          <w:pgMar w:top="2268" w:right="1701" w:bottom="1701" w:left="2268" w:header="708" w:footer="708" w:gutter="0"/>
          <w:pgNumType w:fmt="lowerRoman"/>
          <w:cols w:space="708"/>
          <w:docGrid w:linePitch="360"/>
        </w:sectPr>
      </w:pPr>
      <w:r>
        <w:fldChar w:fldCharType="end"/>
      </w:r>
      <w:r w:rsidR="00531CDE">
        <w:t xml:space="preserve"> </w:t>
      </w:r>
    </w:p>
    <w:p w14:paraId="23F5BE3C" w14:textId="77777777" w:rsidR="00403F7E" w:rsidRDefault="00403F7E" w:rsidP="00647293">
      <w:pPr>
        <w:pStyle w:val="Heading1"/>
        <w:spacing w:before="0" w:line="480" w:lineRule="auto"/>
        <w:jc w:val="center"/>
        <w:rPr>
          <w:rFonts w:ascii="Times New Roman" w:hAnsi="Times New Roman" w:cs="Times New Roman"/>
          <w:b/>
          <w:bCs/>
          <w:color w:val="auto"/>
          <w:sz w:val="24"/>
          <w:szCs w:val="24"/>
        </w:rPr>
      </w:pPr>
      <w:bookmarkStart w:id="3" w:name="_Toc214099426"/>
      <w:r w:rsidRPr="00403F7E">
        <w:rPr>
          <w:rFonts w:ascii="Times New Roman" w:hAnsi="Times New Roman" w:cs="Times New Roman"/>
          <w:b/>
          <w:bCs/>
          <w:color w:val="auto"/>
          <w:sz w:val="24"/>
          <w:szCs w:val="24"/>
        </w:rPr>
        <w:lastRenderedPageBreak/>
        <w:t>DAFTAR GAMBAR</w:t>
      </w:r>
      <w:bookmarkEnd w:id="3"/>
      <w:r w:rsidRPr="00403F7E">
        <w:rPr>
          <w:rFonts w:ascii="Times New Roman" w:hAnsi="Times New Roman" w:cs="Times New Roman"/>
          <w:b/>
          <w:bCs/>
          <w:color w:val="auto"/>
          <w:sz w:val="24"/>
          <w:szCs w:val="24"/>
        </w:rPr>
        <w:t xml:space="preserve"> </w:t>
      </w:r>
    </w:p>
    <w:p w14:paraId="0E0E486B" w14:textId="2A857E25" w:rsidR="00647293" w:rsidRPr="00647293" w:rsidRDefault="00647293" w:rsidP="00647293">
      <w:pPr>
        <w:spacing w:line="240" w:lineRule="auto"/>
        <w:jc w:val="right"/>
        <w:rPr>
          <w:rFonts w:ascii="Times New Roman" w:hAnsi="Times New Roman" w:cs="Times New Roman"/>
          <w:b/>
          <w:bCs/>
          <w:sz w:val="24"/>
          <w:szCs w:val="24"/>
        </w:rPr>
      </w:pPr>
      <w:r w:rsidRPr="00647293">
        <w:rPr>
          <w:rFonts w:ascii="Times New Roman" w:hAnsi="Times New Roman" w:cs="Times New Roman"/>
          <w:b/>
          <w:bCs/>
          <w:sz w:val="24"/>
          <w:szCs w:val="24"/>
        </w:rPr>
        <w:t>HALAMAN</w:t>
      </w:r>
    </w:p>
    <w:p w14:paraId="4A7D7FB8" w14:textId="3CB4524F" w:rsidR="008F30B4" w:rsidRPr="008F30B4" w:rsidRDefault="008F30B4" w:rsidP="008F30B4">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bidi="ar-SA"/>
        </w:rPr>
      </w:pPr>
      <w:r w:rsidRPr="008F30B4">
        <w:rPr>
          <w:rFonts w:ascii="Times New Roman" w:hAnsi="Times New Roman" w:cs="Times New Roman"/>
          <w:sz w:val="24"/>
          <w:szCs w:val="24"/>
        </w:rPr>
        <w:fldChar w:fldCharType="begin"/>
      </w:r>
      <w:r w:rsidRPr="008F30B4">
        <w:rPr>
          <w:rFonts w:ascii="Times New Roman" w:hAnsi="Times New Roman" w:cs="Times New Roman"/>
          <w:sz w:val="24"/>
          <w:szCs w:val="24"/>
        </w:rPr>
        <w:instrText xml:space="preserve"> TOC \h \z \c "Gambar 2." </w:instrText>
      </w:r>
      <w:r w:rsidRPr="008F30B4">
        <w:rPr>
          <w:rFonts w:ascii="Times New Roman" w:hAnsi="Times New Roman" w:cs="Times New Roman"/>
          <w:sz w:val="24"/>
          <w:szCs w:val="24"/>
        </w:rPr>
        <w:fldChar w:fldCharType="separate"/>
      </w:r>
      <w:hyperlink w:anchor="_Toc214010898" w:history="1">
        <w:r w:rsidRPr="008F30B4">
          <w:rPr>
            <w:rStyle w:val="Hyperlink"/>
            <w:rFonts w:ascii="Times New Roman" w:hAnsi="Times New Roman" w:cs="Times New Roman"/>
            <w:noProof/>
            <w:sz w:val="24"/>
            <w:szCs w:val="24"/>
          </w:rPr>
          <w:t>Gambar 2.1 Kerangka Konsep Penelitian</w:t>
        </w:r>
        <w:r w:rsidRPr="008F30B4">
          <w:rPr>
            <w:rFonts w:ascii="Times New Roman" w:hAnsi="Times New Roman" w:cs="Times New Roman"/>
            <w:noProof/>
            <w:webHidden/>
            <w:sz w:val="24"/>
            <w:szCs w:val="24"/>
          </w:rPr>
          <w:tab/>
        </w:r>
        <w:r w:rsidRPr="008F30B4">
          <w:rPr>
            <w:rFonts w:ascii="Times New Roman" w:hAnsi="Times New Roman" w:cs="Times New Roman"/>
            <w:noProof/>
            <w:webHidden/>
            <w:sz w:val="24"/>
            <w:szCs w:val="24"/>
          </w:rPr>
          <w:fldChar w:fldCharType="begin"/>
        </w:r>
        <w:r w:rsidRPr="008F30B4">
          <w:rPr>
            <w:rFonts w:ascii="Times New Roman" w:hAnsi="Times New Roman" w:cs="Times New Roman"/>
            <w:noProof/>
            <w:webHidden/>
            <w:sz w:val="24"/>
            <w:szCs w:val="24"/>
          </w:rPr>
          <w:instrText xml:space="preserve"> PAGEREF _Toc214010898 \h </w:instrText>
        </w:r>
        <w:r w:rsidRPr="008F30B4">
          <w:rPr>
            <w:rFonts w:ascii="Times New Roman" w:hAnsi="Times New Roman" w:cs="Times New Roman"/>
            <w:noProof/>
            <w:webHidden/>
            <w:sz w:val="24"/>
            <w:szCs w:val="24"/>
          </w:rPr>
        </w:r>
        <w:r w:rsidRPr="008F30B4">
          <w:rPr>
            <w:rFonts w:ascii="Times New Roman" w:hAnsi="Times New Roman" w:cs="Times New Roman"/>
            <w:noProof/>
            <w:webHidden/>
            <w:sz w:val="24"/>
            <w:szCs w:val="24"/>
          </w:rPr>
          <w:fldChar w:fldCharType="separate"/>
        </w:r>
        <w:r w:rsidR="009C22CD">
          <w:rPr>
            <w:rFonts w:ascii="Times New Roman" w:hAnsi="Times New Roman" w:cs="Times New Roman"/>
            <w:noProof/>
            <w:webHidden/>
            <w:sz w:val="24"/>
            <w:szCs w:val="24"/>
          </w:rPr>
          <w:t>22</w:t>
        </w:r>
        <w:r w:rsidRPr="008F30B4">
          <w:rPr>
            <w:rFonts w:ascii="Times New Roman" w:hAnsi="Times New Roman" w:cs="Times New Roman"/>
            <w:noProof/>
            <w:webHidden/>
            <w:sz w:val="24"/>
            <w:szCs w:val="24"/>
          </w:rPr>
          <w:fldChar w:fldCharType="end"/>
        </w:r>
      </w:hyperlink>
    </w:p>
    <w:p w14:paraId="4B9982CB" w14:textId="7E8BB4DA" w:rsidR="008F30B4" w:rsidRPr="008F30B4" w:rsidRDefault="008F30B4" w:rsidP="008F30B4">
      <w:pPr>
        <w:pStyle w:val="TableofFigures"/>
        <w:tabs>
          <w:tab w:val="right" w:leader="dot" w:pos="7927"/>
        </w:tabs>
        <w:spacing w:after="240" w:line="240" w:lineRule="auto"/>
        <w:rPr>
          <w:rFonts w:ascii="Times New Roman" w:eastAsiaTheme="minorEastAsia" w:hAnsi="Times New Roman" w:cs="Times New Roman"/>
          <w:noProof/>
          <w:sz w:val="24"/>
          <w:szCs w:val="24"/>
          <w:lang w:eastAsia="en-ID" w:bidi="ar-SA"/>
        </w:rPr>
      </w:pPr>
      <w:hyperlink w:anchor="_Toc214010899" w:history="1">
        <w:r w:rsidRPr="008F30B4">
          <w:rPr>
            <w:rStyle w:val="Hyperlink"/>
            <w:rFonts w:ascii="Times New Roman" w:hAnsi="Times New Roman" w:cs="Times New Roman"/>
            <w:noProof/>
            <w:sz w:val="24"/>
            <w:szCs w:val="24"/>
          </w:rPr>
          <w:t>Gambar 2.2 Model Penelitian</w:t>
        </w:r>
        <w:r w:rsidRPr="008F30B4">
          <w:rPr>
            <w:rFonts w:ascii="Times New Roman" w:hAnsi="Times New Roman" w:cs="Times New Roman"/>
            <w:noProof/>
            <w:webHidden/>
            <w:sz w:val="24"/>
            <w:szCs w:val="24"/>
          </w:rPr>
          <w:tab/>
        </w:r>
        <w:r w:rsidR="001F07FF">
          <w:rPr>
            <w:rFonts w:ascii="Times New Roman" w:hAnsi="Times New Roman" w:cs="Times New Roman"/>
            <w:noProof/>
            <w:webHidden/>
            <w:sz w:val="24"/>
            <w:szCs w:val="24"/>
          </w:rPr>
          <w:t>25</w:t>
        </w:r>
      </w:hyperlink>
    </w:p>
    <w:p w14:paraId="422E5434" w14:textId="77777777" w:rsidR="008F30B4" w:rsidRDefault="008F30B4" w:rsidP="008F30B4">
      <w:pPr>
        <w:spacing w:after="240" w:line="240" w:lineRule="auto"/>
        <w:rPr>
          <w:rFonts w:ascii="Times New Roman" w:hAnsi="Times New Roman" w:cs="Times New Roman"/>
          <w:sz w:val="24"/>
          <w:szCs w:val="24"/>
        </w:rPr>
      </w:pPr>
      <w:r w:rsidRPr="008F30B4">
        <w:rPr>
          <w:rFonts w:ascii="Times New Roman" w:hAnsi="Times New Roman" w:cs="Times New Roman"/>
          <w:sz w:val="24"/>
          <w:szCs w:val="24"/>
        </w:rPr>
        <w:fldChar w:fldCharType="end"/>
      </w:r>
    </w:p>
    <w:p w14:paraId="598C7249" w14:textId="77777777" w:rsidR="004A5B90" w:rsidRPr="004A5B90" w:rsidRDefault="004A5B90" w:rsidP="004A5B90"/>
    <w:p w14:paraId="07BA6424" w14:textId="77777777" w:rsidR="004A5B90" w:rsidRPr="004A5B90" w:rsidRDefault="004A5B90" w:rsidP="004A5B90"/>
    <w:p w14:paraId="6A79C95C" w14:textId="77777777" w:rsidR="004A5B90" w:rsidRPr="004A5B90" w:rsidRDefault="004A5B90" w:rsidP="004A5B90"/>
    <w:p w14:paraId="62951D07" w14:textId="77777777" w:rsidR="004A5B90" w:rsidRPr="004A5B90" w:rsidRDefault="004A5B90" w:rsidP="004A5B90"/>
    <w:p w14:paraId="20DCC7DC" w14:textId="77777777" w:rsidR="004A5B90" w:rsidRPr="004A5B90" w:rsidRDefault="004A5B90" w:rsidP="004A5B90"/>
    <w:p w14:paraId="0B3B0BFC" w14:textId="77777777" w:rsidR="004A5B90" w:rsidRPr="004A5B90" w:rsidRDefault="004A5B90" w:rsidP="004A5B90"/>
    <w:p w14:paraId="167F21C1" w14:textId="77777777" w:rsidR="004A5B90" w:rsidRPr="004A5B90" w:rsidRDefault="004A5B90" w:rsidP="004A5B90"/>
    <w:p w14:paraId="4A5226CE" w14:textId="77777777" w:rsidR="004A5B90" w:rsidRPr="004A5B90" w:rsidRDefault="004A5B90" w:rsidP="004A5B90"/>
    <w:p w14:paraId="511D3592" w14:textId="77777777" w:rsidR="004A5B90" w:rsidRDefault="004A5B90" w:rsidP="004A5B90">
      <w:pPr>
        <w:rPr>
          <w:rFonts w:ascii="Times New Roman" w:hAnsi="Times New Roman" w:cs="Times New Roman"/>
          <w:sz w:val="24"/>
          <w:szCs w:val="24"/>
        </w:rPr>
      </w:pPr>
    </w:p>
    <w:p w14:paraId="1C9A9D1D" w14:textId="77777777" w:rsidR="004A5B90" w:rsidRDefault="004A5B90" w:rsidP="004A5B90">
      <w:pPr>
        <w:jc w:val="center"/>
        <w:rPr>
          <w:rFonts w:ascii="Times New Roman" w:hAnsi="Times New Roman" w:cs="Times New Roman"/>
          <w:sz w:val="24"/>
          <w:szCs w:val="24"/>
        </w:rPr>
      </w:pPr>
    </w:p>
    <w:p w14:paraId="4665773E" w14:textId="77777777" w:rsidR="004A5B90" w:rsidRPr="004A5B90" w:rsidRDefault="004A5B90" w:rsidP="004A5B90">
      <w:pPr>
        <w:tabs>
          <w:tab w:val="center" w:pos="3968"/>
        </w:tabs>
        <w:sectPr w:rsidR="004A5B90" w:rsidRPr="004A5B90" w:rsidSect="004A5B90">
          <w:footerReference w:type="default" r:id="rId13"/>
          <w:pgSz w:w="11906" w:h="16838" w:code="9"/>
          <w:pgMar w:top="2268" w:right="1701" w:bottom="1701" w:left="2268" w:header="708" w:footer="708" w:gutter="0"/>
          <w:pgNumType w:fmt="lowerRoman"/>
          <w:cols w:space="708"/>
          <w:docGrid w:linePitch="360"/>
        </w:sectPr>
      </w:pPr>
      <w:r>
        <w:tab/>
      </w:r>
    </w:p>
    <w:p w14:paraId="01705302" w14:textId="42E3908E" w:rsidR="007D36EC" w:rsidRDefault="006B6157" w:rsidP="006B6157">
      <w:pPr>
        <w:pStyle w:val="Heading1"/>
        <w:tabs>
          <w:tab w:val="center" w:pos="3968"/>
          <w:tab w:val="left" w:pos="7211"/>
        </w:tabs>
        <w:spacing w:line="480" w:lineRule="auto"/>
        <w:rPr>
          <w:rFonts w:ascii="Times New Roman" w:hAnsi="Times New Roman" w:cs="Times New Roman"/>
          <w:b/>
          <w:bCs/>
          <w:color w:val="auto"/>
          <w:sz w:val="24"/>
          <w:szCs w:val="24"/>
        </w:rPr>
      </w:pPr>
      <w:bookmarkStart w:id="4" w:name="_Toc214006772"/>
      <w:r>
        <w:rPr>
          <w:rFonts w:ascii="Times New Roman" w:hAnsi="Times New Roman" w:cs="Times New Roman"/>
          <w:b/>
          <w:bCs/>
          <w:color w:val="auto"/>
          <w:sz w:val="24"/>
          <w:szCs w:val="24"/>
        </w:rPr>
        <w:lastRenderedPageBreak/>
        <w:tab/>
      </w:r>
      <w:bookmarkStart w:id="5" w:name="_Toc214099427"/>
      <w:r w:rsidRPr="006B6157">
        <w:rPr>
          <w:rFonts w:ascii="Times New Roman" w:hAnsi="Times New Roman" w:cs="Times New Roman"/>
          <w:b/>
          <w:bCs/>
          <w:color w:val="auto"/>
          <w:sz w:val="24"/>
          <w:szCs w:val="24"/>
        </w:rPr>
        <w:t>DAFTAR LAMPIRAN</w:t>
      </w:r>
      <w:bookmarkEnd w:id="5"/>
      <w:r w:rsidRPr="006B6157">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ab/>
      </w:r>
    </w:p>
    <w:p w14:paraId="7F4AFE69" w14:textId="24479CC5" w:rsidR="006B6157" w:rsidRPr="003D7765" w:rsidRDefault="003D7765" w:rsidP="003D7765">
      <w:pPr>
        <w:spacing w:line="240" w:lineRule="auto"/>
        <w:jc w:val="right"/>
        <w:rPr>
          <w:rFonts w:ascii="Times New Roman" w:hAnsi="Times New Roman" w:cs="Times New Roman"/>
          <w:b/>
          <w:bCs/>
          <w:sz w:val="24"/>
          <w:szCs w:val="24"/>
        </w:rPr>
      </w:pPr>
      <w:r w:rsidRPr="00647293">
        <w:rPr>
          <w:rFonts w:ascii="Times New Roman" w:hAnsi="Times New Roman" w:cs="Times New Roman"/>
          <w:b/>
          <w:bCs/>
          <w:sz w:val="24"/>
          <w:szCs w:val="24"/>
        </w:rPr>
        <w:t>HALAMAN</w:t>
      </w:r>
    </w:p>
    <w:p w14:paraId="0D9F185E" w14:textId="16EA3FB4" w:rsidR="006B6157" w:rsidRPr="006B6157" w:rsidRDefault="006B6157" w:rsidP="006B6157">
      <w:pPr>
        <w:pStyle w:val="TableofFigures"/>
        <w:tabs>
          <w:tab w:val="right" w:leader="dot" w:pos="7927"/>
        </w:tabs>
        <w:spacing w:line="240" w:lineRule="auto"/>
        <w:rPr>
          <w:rFonts w:ascii="Times New Roman" w:eastAsiaTheme="minorEastAsia" w:hAnsi="Times New Roman" w:cs="Times New Roman"/>
          <w:noProof/>
          <w:sz w:val="24"/>
          <w:szCs w:val="24"/>
          <w:lang w:eastAsia="en-ID" w:bidi="ar-SA"/>
        </w:rPr>
      </w:pPr>
      <w:r>
        <w:fldChar w:fldCharType="begin"/>
      </w:r>
      <w:r>
        <w:instrText xml:space="preserve"> TOC \h \z \c "Lampiran" </w:instrText>
      </w:r>
      <w:r>
        <w:fldChar w:fldCharType="separate"/>
      </w:r>
      <w:hyperlink w:anchor="_Toc214099273" w:history="1">
        <w:r w:rsidRPr="006B6157">
          <w:rPr>
            <w:rStyle w:val="Hyperlink"/>
            <w:rFonts w:ascii="Times New Roman" w:hAnsi="Times New Roman" w:cs="Times New Roman"/>
            <w:noProof/>
            <w:sz w:val="24"/>
            <w:szCs w:val="24"/>
          </w:rPr>
          <w:t>Lampiran 1. Daftar Perusahaan Yang Lulus Kriteria Sampel</w:t>
        </w:r>
        <w:r w:rsidRPr="006B6157">
          <w:rPr>
            <w:rFonts w:ascii="Times New Roman" w:hAnsi="Times New Roman" w:cs="Times New Roman"/>
            <w:noProof/>
            <w:webHidden/>
            <w:sz w:val="24"/>
            <w:szCs w:val="24"/>
          </w:rPr>
          <w:tab/>
        </w:r>
        <w:r w:rsidRPr="006B6157">
          <w:rPr>
            <w:rFonts w:ascii="Times New Roman" w:hAnsi="Times New Roman" w:cs="Times New Roman"/>
            <w:noProof/>
            <w:webHidden/>
            <w:sz w:val="24"/>
            <w:szCs w:val="24"/>
          </w:rPr>
          <w:fldChar w:fldCharType="begin"/>
        </w:r>
        <w:r w:rsidRPr="006B6157">
          <w:rPr>
            <w:rFonts w:ascii="Times New Roman" w:hAnsi="Times New Roman" w:cs="Times New Roman"/>
            <w:noProof/>
            <w:webHidden/>
            <w:sz w:val="24"/>
            <w:szCs w:val="24"/>
          </w:rPr>
          <w:instrText xml:space="preserve"> PAGEREF _Toc214099273 \h </w:instrText>
        </w:r>
        <w:r w:rsidRPr="006B6157">
          <w:rPr>
            <w:rFonts w:ascii="Times New Roman" w:hAnsi="Times New Roman" w:cs="Times New Roman"/>
            <w:noProof/>
            <w:webHidden/>
            <w:sz w:val="24"/>
            <w:szCs w:val="24"/>
          </w:rPr>
        </w:r>
        <w:r w:rsidRPr="006B6157">
          <w:rPr>
            <w:rFonts w:ascii="Times New Roman" w:hAnsi="Times New Roman" w:cs="Times New Roman"/>
            <w:noProof/>
            <w:webHidden/>
            <w:sz w:val="24"/>
            <w:szCs w:val="24"/>
          </w:rPr>
          <w:fldChar w:fldCharType="separate"/>
        </w:r>
        <w:r w:rsidR="009C22CD">
          <w:rPr>
            <w:rFonts w:ascii="Times New Roman" w:hAnsi="Times New Roman" w:cs="Times New Roman"/>
            <w:noProof/>
            <w:webHidden/>
            <w:sz w:val="24"/>
            <w:szCs w:val="24"/>
          </w:rPr>
          <w:t>43</w:t>
        </w:r>
        <w:r w:rsidRPr="006B6157">
          <w:rPr>
            <w:rFonts w:ascii="Times New Roman" w:hAnsi="Times New Roman" w:cs="Times New Roman"/>
            <w:noProof/>
            <w:webHidden/>
            <w:sz w:val="24"/>
            <w:szCs w:val="24"/>
          </w:rPr>
          <w:fldChar w:fldCharType="end"/>
        </w:r>
      </w:hyperlink>
    </w:p>
    <w:p w14:paraId="494CD5F7" w14:textId="2B7674BD" w:rsidR="006B6157" w:rsidRPr="006B6157" w:rsidRDefault="006B6157" w:rsidP="006B6157">
      <w:pPr>
        <w:sectPr w:rsidR="006B6157" w:rsidRPr="006B6157" w:rsidSect="006B6157">
          <w:headerReference w:type="default" r:id="rId14"/>
          <w:footerReference w:type="default" r:id="rId15"/>
          <w:pgSz w:w="11906" w:h="16838" w:code="9"/>
          <w:pgMar w:top="2268" w:right="1701" w:bottom="1701" w:left="2268" w:header="708" w:footer="708" w:gutter="0"/>
          <w:pgNumType w:fmt="lowerRoman" w:start="7"/>
          <w:cols w:space="708"/>
          <w:docGrid w:linePitch="360"/>
        </w:sectPr>
      </w:pPr>
      <w:r>
        <w:fldChar w:fldCharType="end"/>
      </w:r>
    </w:p>
    <w:p w14:paraId="675C0FDF" w14:textId="468B3A7D" w:rsidR="00210623" w:rsidRPr="0004529A" w:rsidRDefault="00103DF5" w:rsidP="00DB1BF1">
      <w:pPr>
        <w:pStyle w:val="Heading1"/>
        <w:spacing w:before="0" w:after="0" w:line="480" w:lineRule="auto"/>
        <w:jc w:val="center"/>
        <w:rPr>
          <w:rFonts w:ascii="Times New Roman" w:hAnsi="Times New Roman" w:cs="Times New Roman"/>
          <w:b/>
          <w:bCs/>
          <w:color w:val="auto"/>
          <w:sz w:val="24"/>
          <w:szCs w:val="24"/>
        </w:rPr>
      </w:pPr>
      <w:bookmarkStart w:id="6" w:name="_Toc214099428"/>
      <w:r w:rsidRPr="0004529A">
        <w:rPr>
          <w:rFonts w:ascii="Times New Roman" w:hAnsi="Times New Roman" w:cs="Times New Roman"/>
          <w:b/>
          <w:bCs/>
          <w:color w:val="auto"/>
          <w:sz w:val="24"/>
          <w:szCs w:val="24"/>
        </w:rPr>
        <w:lastRenderedPageBreak/>
        <w:t>BAB I</w:t>
      </w:r>
      <w:bookmarkEnd w:id="4"/>
      <w:bookmarkEnd w:id="6"/>
    </w:p>
    <w:p w14:paraId="316FDEC3" w14:textId="500552BE" w:rsidR="00103DF5" w:rsidRPr="0004529A" w:rsidRDefault="00103DF5" w:rsidP="00DB1BF1">
      <w:pPr>
        <w:pStyle w:val="Heading1"/>
        <w:spacing w:before="0" w:after="0" w:line="480" w:lineRule="auto"/>
        <w:jc w:val="center"/>
        <w:rPr>
          <w:rFonts w:ascii="Times New Roman" w:hAnsi="Times New Roman" w:cs="Times New Roman"/>
          <w:b/>
          <w:bCs/>
          <w:color w:val="auto"/>
          <w:sz w:val="24"/>
          <w:szCs w:val="24"/>
        </w:rPr>
      </w:pPr>
      <w:bookmarkStart w:id="7" w:name="_Toc214099429"/>
      <w:r w:rsidRPr="0004529A">
        <w:rPr>
          <w:rFonts w:ascii="Times New Roman" w:hAnsi="Times New Roman" w:cs="Times New Roman"/>
          <w:b/>
          <w:bCs/>
          <w:color w:val="auto"/>
          <w:sz w:val="24"/>
          <w:szCs w:val="24"/>
        </w:rPr>
        <w:t>PENDAHULUAN</w:t>
      </w:r>
      <w:bookmarkEnd w:id="7"/>
    </w:p>
    <w:p w14:paraId="5B2092B0" w14:textId="38873D41" w:rsidR="00103DF5" w:rsidRPr="0004529A" w:rsidRDefault="00103DF5" w:rsidP="001A0D01">
      <w:pPr>
        <w:pStyle w:val="Heading2"/>
        <w:numPr>
          <w:ilvl w:val="0"/>
          <w:numId w:val="11"/>
        </w:numPr>
        <w:spacing w:before="0" w:after="0" w:line="480" w:lineRule="auto"/>
        <w:ind w:hanging="720"/>
        <w:jc w:val="both"/>
        <w:rPr>
          <w:rFonts w:ascii="Times New Roman" w:hAnsi="Times New Roman" w:cs="Times New Roman"/>
          <w:b/>
          <w:bCs/>
          <w:color w:val="auto"/>
          <w:sz w:val="24"/>
          <w:szCs w:val="24"/>
        </w:rPr>
      </w:pPr>
      <w:bookmarkStart w:id="8" w:name="_Toc214099430"/>
      <w:r w:rsidRPr="0004529A">
        <w:rPr>
          <w:rFonts w:ascii="Times New Roman" w:hAnsi="Times New Roman" w:cs="Times New Roman"/>
          <w:b/>
          <w:bCs/>
          <w:color w:val="auto"/>
          <w:sz w:val="24"/>
          <w:szCs w:val="24"/>
        </w:rPr>
        <w:t>Latar Belakang</w:t>
      </w:r>
      <w:bookmarkEnd w:id="8"/>
      <w:r w:rsidRPr="0004529A">
        <w:rPr>
          <w:rFonts w:ascii="Times New Roman" w:hAnsi="Times New Roman" w:cs="Times New Roman"/>
          <w:b/>
          <w:bCs/>
          <w:color w:val="auto"/>
          <w:sz w:val="24"/>
          <w:szCs w:val="24"/>
        </w:rPr>
        <w:t xml:space="preserve"> </w:t>
      </w:r>
    </w:p>
    <w:p w14:paraId="3236D473" w14:textId="40A81C03" w:rsidR="0069768B" w:rsidRPr="0004529A" w:rsidRDefault="00103DF5" w:rsidP="001A0D01">
      <w:pPr>
        <w:pStyle w:val="ListParagraph"/>
        <w:spacing w:after="0" w:line="480" w:lineRule="auto"/>
        <w:ind w:left="0" w:firstLine="720"/>
        <w:jc w:val="both"/>
        <w:rPr>
          <w:rFonts w:ascii="Times New Roman" w:hAnsi="Times New Roman" w:cs="Times New Roman"/>
          <w:sz w:val="24"/>
          <w:szCs w:val="24"/>
        </w:rPr>
      </w:pPr>
      <w:r w:rsidRPr="0004529A">
        <w:rPr>
          <w:rFonts w:ascii="Times New Roman" w:hAnsi="Times New Roman" w:cs="Times New Roman"/>
          <w:sz w:val="24"/>
          <w:szCs w:val="24"/>
        </w:rPr>
        <w:t>Laporan keuangan merupaka</w:t>
      </w:r>
      <w:r w:rsidR="00F525FD" w:rsidRPr="0004529A">
        <w:rPr>
          <w:rFonts w:ascii="Times New Roman" w:hAnsi="Times New Roman" w:cs="Times New Roman"/>
          <w:sz w:val="24"/>
          <w:szCs w:val="24"/>
        </w:rPr>
        <w:t>n</w:t>
      </w:r>
      <w:r w:rsidRPr="0004529A">
        <w:rPr>
          <w:rFonts w:ascii="Times New Roman" w:hAnsi="Times New Roman" w:cs="Times New Roman"/>
          <w:sz w:val="24"/>
          <w:szCs w:val="24"/>
        </w:rPr>
        <w:t xml:space="preserve"> sumber informasi bagi perusahaan dalam menyampaikan informasi keuangan kepada para pemangku kepentingan,</w:t>
      </w:r>
      <w:r w:rsidR="0069768B" w:rsidRPr="0004529A">
        <w:rPr>
          <w:rFonts w:ascii="Times New Roman" w:hAnsi="Times New Roman" w:cs="Times New Roman"/>
          <w:sz w:val="24"/>
          <w:szCs w:val="24"/>
        </w:rPr>
        <w:t xml:space="preserve"> </w:t>
      </w:r>
      <w:r w:rsidRPr="0004529A">
        <w:rPr>
          <w:rFonts w:ascii="Times New Roman" w:hAnsi="Times New Roman" w:cs="Times New Roman"/>
          <w:sz w:val="24"/>
          <w:szCs w:val="24"/>
        </w:rPr>
        <w:t xml:space="preserve">baik investor, kreditor, pemerintah, maupun masyarakat. </w:t>
      </w:r>
      <w:r w:rsidR="00F525FD" w:rsidRPr="0004529A">
        <w:rPr>
          <w:rFonts w:ascii="Times New Roman" w:hAnsi="Times New Roman" w:cs="Times New Roman"/>
          <w:sz w:val="24"/>
          <w:szCs w:val="24"/>
        </w:rPr>
        <w:t>Informasi tersebut digunakan untuk menilai posisi keuangan dan kinerja perusahaan</w:t>
      </w:r>
      <w:r w:rsidR="007F2A0A" w:rsidRPr="0004529A">
        <w:rPr>
          <w:rFonts w:ascii="Times New Roman" w:hAnsi="Times New Roman" w:cs="Times New Roman"/>
          <w:sz w:val="24"/>
          <w:szCs w:val="24"/>
        </w:rPr>
        <w:t xml:space="preserve"> </w:t>
      </w:r>
      <w:r w:rsidR="004E6939" w:rsidRPr="0004529A">
        <w:rPr>
          <w:rFonts w:ascii="Times New Roman" w:hAnsi="Times New Roman" w:cs="Times New Roman"/>
          <w:sz w:val="24"/>
          <w:szCs w:val="24"/>
        </w:rPr>
        <w:fldChar w:fldCharType="begin" w:fldLock="1"/>
      </w:r>
      <w:r w:rsidR="00A907DF">
        <w:rPr>
          <w:rFonts w:ascii="Times New Roman" w:hAnsi="Times New Roman" w:cs="Times New Roman"/>
          <w:sz w:val="24"/>
          <w:szCs w:val="24"/>
        </w:rPr>
        <w:instrText>ADDIN CSL_CITATION {"citationItems":[{"id":"ITEM-1","itemData":{"DOI":"https://doi.org/10.25105/jat.v4i2.4853","abstract":"This study aimed to examine the effect of deferred tax expense, tax planning, and the deferred tax assets to earnings management. The independent variable of this research is deferred tax expense, tax planning and deferred tax assets, the dependent variable of this study is the disclosure of Earnings Management. The sample used in this research is manufacturing companies listed in Indonesia Stock Exchange (BEI) in 2013-2015 as many as 46 companies by using purposive sampling method. This study uses multiple methods of analysis using SPSS 23. These results indicate that in partial deferred tax expense, tax planning and deferred tax assets has positive influence on the disclosure of earnings management.","author":[{"dropping-particle":"","family":"Baraja","given":"Lutfi M.","non-dropping-particle":"","parse-names":false,"suffix":""},{"dropping-particle":"","family":"Basri","given":"Yuswar Zainul","non-dropping-particle":"","parse-names":false,"suffix":""},{"dropping-particle":"","family":"Sasmi","given":"Vertari","non-dropping-particle":"","parse-names":false,"suffix":""}],"container-title":"Jurnal Akuntansi Trisakti","id":"ITEM-1","issue":"2","issued":{"date-parts":[["2019"]]},"page":"191-206","title":"Pengaruh Beban Pajak Tangguhan, Perencanaan Pajak Dan Aktiva Pajak Tangguhan Terhadap Manajemen Laba","type":"article-journal","volume":"4"},"uris":["http://www.mendeley.com/documents/?uuid=bad51144-1de5-4349-bf66-cba13deac0c6"]}],"mendeley":{"formattedCitation":"(Baraja et al., 2019)","plainTextFormattedCitation":"(Baraja et al., 2019)","previouslyFormattedCitation":"(Baraja et al., 2019)"},"properties":{"noteIndex":0},"schema":"https://github.com/citation-style-language/schema/raw/master/csl-citation.json"}</w:instrText>
      </w:r>
      <w:r w:rsidR="004E6939" w:rsidRPr="0004529A">
        <w:rPr>
          <w:rFonts w:ascii="Times New Roman" w:hAnsi="Times New Roman" w:cs="Times New Roman"/>
          <w:sz w:val="24"/>
          <w:szCs w:val="24"/>
        </w:rPr>
        <w:fldChar w:fldCharType="separate"/>
      </w:r>
      <w:r w:rsidR="001E1ED4" w:rsidRPr="001E1ED4">
        <w:rPr>
          <w:rFonts w:ascii="Times New Roman" w:hAnsi="Times New Roman" w:cs="Times New Roman"/>
          <w:noProof/>
          <w:sz w:val="24"/>
          <w:szCs w:val="24"/>
        </w:rPr>
        <w:t xml:space="preserve">(Baraja </w:t>
      </w:r>
      <w:r w:rsidR="001E1ED4" w:rsidRPr="008E5774">
        <w:rPr>
          <w:rFonts w:ascii="Times New Roman" w:hAnsi="Times New Roman" w:cs="Times New Roman"/>
          <w:i/>
          <w:iCs/>
          <w:noProof/>
          <w:sz w:val="24"/>
          <w:szCs w:val="24"/>
        </w:rPr>
        <w:t>et al</w:t>
      </w:r>
      <w:r w:rsidR="001E1ED4" w:rsidRPr="001E1ED4">
        <w:rPr>
          <w:rFonts w:ascii="Times New Roman" w:hAnsi="Times New Roman" w:cs="Times New Roman"/>
          <w:noProof/>
          <w:sz w:val="24"/>
          <w:szCs w:val="24"/>
        </w:rPr>
        <w:t>., 2019)</w:t>
      </w:r>
      <w:r w:rsidR="004E6939" w:rsidRPr="0004529A">
        <w:rPr>
          <w:rFonts w:ascii="Times New Roman" w:hAnsi="Times New Roman" w:cs="Times New Roman"/>
          <w:sz w:val="24"/>
          <w:szCs w:val="24"/>
        </w:rPr>
        <w:fldChar w:fldCharType="end"/>
      </w:r>
      <w:r w:rsidR="00F525FD" w:rsidRPr="0004529A">
        <w:rPr>
          <w:rFonts w:ascii="Times New Roman" w:hAnsi="Times New Roman" w:cs="Times New Roman"/>
          <w:sz w:val="24"/>
          <w:szCs w:val="24"/>
        </w:rPr>
        <w:t>.</w:t>
      </w:r>
      <w:r w:rsidR="000B4055" w:rsidRPr="0004529A">
        <w:rPr>
          <w:rFonts w:ascii="Times New Roman" w:hAnsi="Times New Roman" w:cs="Times New Roman"/>
          <w:sz w:val="24"/>
          <w:szCs w:val="24"/>
        </w:rPr>
        <w:t xml:space="preserve"> </w:t>
      </w:r>
      <w:r w:rsidR="005E10CA" w:rsidRPr="0004529A">
        <w:rPr>
          <w:rFonts w:ascii="Times New Roman" w:hAnsi="Times New Roman" w:cs="Times New Roman"/>
          <w:sz w:val="24"/>
          <w:szCs w:val="24"/>
        </w:rPr>
        <w:t>Keandalan laporan keuangan sangat penting karena menjadi dasar pengambilan keputusan ekonomi oleh berbagai pihak yang berkepentingan</w:t>
      </w:r>
      <w:r w:rsidR="00C54EE9">
        <w:rPr>
          <w:rFonts w:ascii="Times New Roman" w:hAnsi="Times New Roman" w:cs="Times New Roman"/>
          <w:sz w:val="24"/>
          <w:szCs w:val="24"/>
        </w:rPr>
        <w:t xml:space="preserve"> </w:t>
      </w:r>
      <w:r w:rsidR="00C54EE9">
        <w:rPr>
          <w:rFonts w:ascii="Times New Roman" w:hAnsi="Times New Roman" w:cs="Times New Roman"/>
          <w:sz w:val="24"/>
          <w:szCs w:val="24"/>
        </w:rPr>
        <w:fldChar w:fldCharType="begin" w:fldLock="1"/>
      </w:r>
      <w:r w:rsidR="00371080">
        <w:rPr>
          <w:rFonts w:ascii="Times New Roman" w:hAnsi="Times New Roman" w:cs="Times New Roman"/>
          <w:sz w:val="24"/>
          <w:szCs w:val="24"/>
        </w:rPr>
        <w:instrText>ADDIN CSL_CITATION {"citationItems":[{"id":"ITEM-1","itemData":{"DOI":"https://doi.org/10.19166/%25JAMI%256%252%252022%25","abstract":"This study aims to examine the benefit of using deferred tax expenses to detect the practice of earning management. Data is gathered from companies listed in Bursa Efek Indonesia (BEI) in automotive and components sub-sector for the years 2006-2018. Data source are secondary data from www.idx.co.id. Statistical test is the analysis tool used in this research. Writer decides to have some requirements of data, which are normal distribution fulfilled, existing outliers removed, assessed for its multicollinearity and heteroscedasticity. It is found that from this research, the deferred tax expenses influence earning management.","author":[{"dropping-particle":"","family":"Tarigan","given":"Louis Yosen Primsa","non-dropping-particle":"","parse-names":false,"suffix":""}],"container-title":"Journal of Accounting &amp; Management Innovation","id":"ITEM-1","issue":"2","issued":{"date-parts":[["2019"]]},"page":"117-130","title":"Deferred Tax Expenses As Earning Management Indicator","type":"article-journal","volume":"3"},"uris":["http://www.mendeley.com/documents/?uuid=76b11f65-56d7-4581-afa5-5315b11ada9f"]}],"mendeley":{"formattedCitation":"(Tarigan, 2019)","plainTextFormattedCitation":"(Tarigan, 2019)","previouslyFormattedCitation":"(Tarigan, 2019)"},"properties":{"noteIndex":0},"schema":"https://github.com/citation-style-language/schema/raw/master/csl-citation.json"}</w:instrText>
      </w:r>
      <w:r w:rsidR="00C54EE9">
        <w:rPr>
          <w:rFonts w:ascii="Times New Roman" w:hAnsi="Times New Roman" w:cs="Times New Roman"/>
          <w:sz w:val="24"/>
          <w:szCs w:val="24"/>
        </w:rPr>
        <w:fldChar w:fldCharType="separate"/>
      </w:r>
      <w:r w:rsidR="00C54EE9" w:rsidRPr="00C54EE9">
        <w:rPr>
          <w:rFonts w:ascii="Times New Roman" w:hAnsi="Times New Roman" w:cs="Times New Roman"/>
          <w:noProof/>
          <w:sz w:val="24"/>
          <w:szCs w:val="24"/>
        </w:rPr>
        <w:t>(Tarigan, 2019)</w:t>
      </w:r>
      <w:r w:rsidR="00C54EE9">
        <w:rPr>
          <w:rFonts w:ascii="Times New Roman" w:hAnsi="Times New Roman" w:cs="Times New Roman"/>
          <w:sz w:val="24"/>
          <w:szCs w:val="24"/>
        </w:rPr>
        <w:fldChar w:fldCharType="end"/>
      </w:r>
      <w:r w:rsidR="005E10CA" w:rsidRPr="0004529A">
        <w:rPr>
          <w:rFonts w:ascii="Times New Roman" w:hAnsi="Times New Roman" w:cs="Times New Roman"/>
          <w:sz w:val="24"/>
          <w:szCs w:val="24"/>
        </w:rPr>
        <w:t xml:space="preserve">. Apabila laporan keuangan disajikan dengan standar yang berlaku, maka akan mencerminkan kondisi perusahaan secara lebih transparan dan akurat. </w:t>
      </w:r>
    </w:p>
    <w:p w14:paraId="651CF18D" w14:textId="129436CF" w:rsidR="00103DF5" w:rsidRPr="00023F6E" w:rsidRDefault="008146A8" w:rsidP="001A0D01">
      <w:pPr>
        <w:pStyle w:val="ListParagraph"/>
        <w:spacing w:after="0" w:line="480" w:lineRule="auto"/>
        <w:ind w:left="0" w:firstLine="720"/>
        <w:jc w:val="both"/>
        <w:rPr>
          <w:rFonts w:ascii="Times New Roman" w:hAnsi="Times New Roman" w:cs="Times New Roman"/>
          <w:sz w:val="24"/>
          <w:szCs w:val="24"/>
        </w:rPr>
      </w:pPr>
      <w:r w:rsidRPr="0004529A">
        <w:rPr>
          <w:rFonts w:ascii="Times New Roman" w:hAnsi="Times New Roman" w:cs="Times New Roman"/>
          <w:sz w:val="24"/>
          <w:szCs w:val="24"/>
        </w:rPr>
        <w:t>Namun</w:t>
      </w:r>
      <w:r w:rsidR="00260997">
        <w:rPr>
          <w:rFonts w:ascii="Times New Roman" w:hAnsi="Times New Roman" w:cs="Times New Roman"/>
          <w:sz w:val="24"/>
          <w:szCs w:val="24"/>
        </w:rPr>
        <w:t>,</w:t>
      </w:r>
      <w:r w:rsidR="006B7F1E" w:rsidRPr="0004529A">
        <w:rPr>
          <w:rFonts w:ascii="Times New Roman" w:hAnsi="Times New Roman" w:cs="Times New Roman"/>
          <w:sz w:val="24"/>
          <w:szCs w:val="24"/>
        </w:rPr>
        <w:t xml:space="preserve"> </w:t>
      </w:r>
      <w:r w:rsidR="00A5349E">
        <w:rPr>
          <w:rFonts w:ascii="Times New Roman" w:hAnsi="Times New Roman" w:cs="Times New Roman"/>
          <w:sz w:val="24"/>
          <w:szCs w:val="24"/>
        </w:rPr>
        <w:t xml:space="preserve">dalam praktiknya </w:t>
      </w:r>
      <w:r w:rsidRPr="00023F6E">
        <w:rPr>
          <w:rFonts w:ascii="Times New Roman" w:hAnsi="Times New Roman" w:cs="Times New Roman"/>
          <w:sz w:val="24"/>
          <w:szCs w:val="24"/>
        </w:rPr>
        <w:t>penyusunan laporan keuangan sering kali menghadapi tekanan dari berbagai kepentingan yang berbeda</w:t>
      </w:r>
      <w:r w:rsidR="00322275" w:rsidRPr="00023F6E">
        <w:rPr>
          <w:rFonts w:ascii="Times New Roman" w:hAnsi="Times New Roman" w:cs="Times New Roman"/>
          <w:sz w:val="24"/>
          <w:szCs w:val="24"/>
        </w:rPr>
        <w:t xml:space="preserve">. </w:t>
      </w:r>
      <w:r w:rsidRPr="00023F6E">
        <w:rPr>
          <w:rFonts w:ascii="Times New Roman" w:hAnsi="Times New Roman" w:cs="Times New Roman"/>
          <w:sz w:val="24"/>
          <w:szCs w:val="24"/>
        </w:rPr>
        <w:t xml:space="preserve">Hal inilah yang membuka peluang bagi manajemen untuk melakukan tindakan tertentu </w:t>
      </w:r>
      <w:r w:rsidR="00E306EF" w:rsidRPr="00023F6E">
        <w:rPr>
          <w:rFonts w:ascii="Times New Roman" w:hAnsi="Times New Roman" w:cs="Times New Roman"/>
          <w:sz w:val="24"/>
          <w:szCs w:val="24"/>
        </w:rPr>
        <w:t xml:space="preserve">untuk menjaga citra dan daya tarik investor </w:t>
      </w:r>
      <w:r w:rsidR="00E306EF" w:rsidRPr="00023F6E">
        <w:rPr>
          <w:rFonts w:ascii="Times New Roman" w:hAnsi="Times New Roman" w:cs="Times New Roman"/>
          <w:sz w:val="24"/>
          <w:szCs w:val="24"/>
        </w:rPr>
        <w:fldChar w:fldCharType="begin" w:fldLock="1"/>
      </w:r>
      <w:r w:rsidR="00934E89" w:rsidRPr="00023F6E">
        <w:rPr>
          <w:rFonts w:ascii="Times New Roman" w:hAnsi="Times New Roman" w:cs="Times New Roman"/>
          <w:sz w:val="24"/>
          <w:szCs w:val="24"/>
        </w:rPr>
        <w:instrText>ADDIN CSL_CITATION {"citationItems":[{"id":"ITEM-1","itemData":{"DOI":"10.60079/amfr.v3i2.519","abstract":"Tujuan: Penelitian ini bertujuan untuk menganalisis pengaruh beban pajak kini dan beban pajak tangguhan terhadap praktik pengelolaan laba pada perusahaan sektor keuangan yang terdaftar di Bursa Efek Indonesia selama periode 2020–2023. Metode Penelitian: Penelitian ini menggunakan pendekatan kuantitatif dengan metode regresi linier berganda untuk menguji pengaruh dua variabel independen terhadap pengelolaan laba. Data dikumpulkan dari 9 perusahaan dengan total 36 observasi, yang diperoleh melalui teknik purposive sampling. Data dalam studi ini dianalisis menggunakan statistik deskriptif dan statistik inferensial dengan bantuan aplikasi EViews. Hasil dan Pembahasan: Hasil pengujian menunjukkan bahwa beban pajak kini berpengaruh signifikan terhadap pengelolaan laba, mengindikasikan adanya kecenderungan manajerial dalam menyusun strategi pelaporan keuangan berdasarkan beban pajak yang sedang dihadapi. Sebaliknya, beban pajak tangguhan tidak menunjukkan pengaruh signifikan terhadap praktik tersebut. Implikasi: Temuan studi ini memberikan pemahaman tentang praktik perpajakan dalam proses pelaporan keuangan serta memberikan wawasan bagi manajemen, investor, dan regulator untuk lebih cermat dalam menilai kualitas laba dan strategi fiskal perusahaan.","author":[{"dropping-particle":"","family":"Febrina","given":"Maya","non-dropping-particle":"","parse-names":false,"suffix":""},{"dropping-particle":"","family":"Hidayat","given":"Teguh","non-dropping-particle":"","parse-names":false,"suffix":""}],"container-title":"Advances in Management &amp; Financial Reporting","id":"ITEM-1","issue":"2","issued":{"date-parts":[["2025"]]},"page":"214-231","title":"Pengaruh Beban Pajak Kini dan Beban Pajak Tangguhan terhadap Manajemen Laba Perusahaan Sektor Keuangan","type":"article-journal","volume":"3"},"uris":["http://www.mendeley.com/documents/?uuid=bae40344-1f63-4ea3-86bd-6fdef25a2e8d"]}],"mendeley":{"formattedCitation":"(Febrina &amp; Hidayat, 2025)","plainTextFormattedCitation":"(Febrina &amp; Hidayat, 2025)","previouslyFormattedCitation":"(Febrina &amp; Hidayat, 2025)"},"properties":{"noteIndex":0},"schema":"https://github.com/citation-style-language/schema/raw/master/csl-citation.json"}</w:instrText>
      </w:r>
      <w:r w:rsidR="00E306EF" w:rsidRPr="00023F6E">
        <w:rPr>
          <w:rFonts w:ascii="Times New Roman" w:hAnsi="Times New Roman" w:cs="Times New Roman"/>
          <w:sz w:val="24"/>
          <w:szCs w:val="24"/>
        </w:rPr>
        <w:fldChar w:fldCharType="separate"/>
      </w:r>
      <w:r w:rsidR="00C70AD5" w:rsidRPr="00023F6E">
        <w:rPr>
          <w:rFonts w:ascii="Times New Roman" w:hAnsi="Times New Roman" w:cs="Times New Roman"/>
          <w:noProof/>
          <w:sz w:val="24"/>
          <w:szCs w:val="24"/>
        </w:rPr>
        <w:t>(Febrina &amp; Hidayat, 2025)</w:t>
      </w:r>
      <w:r w:rsidR="00E306EF" w:rsidRPr="00023F6E">
        <w:rPr>
          <w:rFonts w:ascii="Times New Roman" w:hAnsi="Times New Roman" w:cs="Times New Roman"/>
          <w:sz w:val="24"/>
          <w:szCs w:val="24"/>
        </w:rPr>
        <w:fldChar w:fldCharType="end"/>
      </w:r>
      <w:r w:rsidRPr="00023F6E">
        <w:rPr>
          <w:rFonts w:ascii="Times New Roman" w:hAnsi="Times New Roman" w:cs="Times New Roman"/>
          <w:sz w:val="24"/>
          <w:szCs w:val="24"/>
        </w:rPr>
        <w:t xml:space="preserve">. </w:t>
      </w:r>
      <w:r w:rsidR="002F1CAC" w:rsidRPr="00023F6E">
        <w:rPr>
          <w:rFonts w:ascii="Times New Roman" w:hAnsi="Times New Roman" w:cs="Times New Roman"/>
          <w:sz w:val="24"/>
          <w:szCs w:val="24"/>
        </w:rPr>
        <w:t>Salah satu praktik yang sering dilakukan adalah manajemen lab</w:t>
      </w:r>
      <w:r w:rsidR="00371080" w:rsidRPr="00023F6E">
        <w:rPr>
          <w:rFonts w:ascii="Times New Roman" w:hAnsi="Times New Roman" w:cs="Times New Roman"/>
          <w:sz w:val="24"/>
          <w:szCs w:val="24"/>
        </w:rPr>
        <w:t xml:space="preserve">a </w:t>
      </w:r>
      <w:r w:rsidR="00371080" w:rsidRPr="00023F6E">
        <w:rPr>
          <w:rFonts w:ascii="Times New Roman" w:hAnsi="Times New Roman" w:cs="Times New Roman"/>
          <w:sz w:val="24"/>
          <w:szCs w:val="24"/>
        </w:rPr>
        <w:fldChar w:fldCharType="begin" w:fldLock="1"/>
      </w:r>
      <w:r w:rsidR="00CC65EB" w:rsidRPr="00023F6E">
        <w:rPr>
          <w:rFonts w:ascii="Times New Roman" w:hAnsi="Times New Roman" w:cs="Times New Roman"/>
          <w:sz w:val="24"/>
          <w:szCs w:val="24"/>
        </w:rPr>
        <w:instrText>ADDIN CSL_CITATION {"citationItems":[{"id":"ITEM-1","itemData":{"author":[{"dropping-particle":"","family":"Deviyarty","given":"Serly","non-dropping-particle":"","parse-names":false,"suffix":""},{"dropping-particle":"","family":"Lestari","given":"Deara Shinta","non-dropping-particle":"","parse-names":false,"suffix":""},{"dropping-particle":"","family":"Panjaitan","given":"Fery","non-dropping-particle":"","parse-names":false,"suffix":""}],"container-title":"Jurnal Akuntansi Bisnis Dan Keuangan","id":"ITEM-1","issue":"1","issued":{"date-parts":[["2021"]]},"page":"12-20","title":"Analisis Pengaruh Perencanaan Pajak, Beban Pajak Kini, dan Beban Pajak Tangguhan Terhadap Manajemen Laba Pada Perusahaan Otomotif Yang Terdaftar Di BEI Periode 2015-2019","type":"article-journal","volume":"8"},"uris":["http://www.mendeley.com/documents/?uuid=81a38d88-f043-4367-8c39-9de7b9949e1a"]}],"mendeley":{"formattedCitation":"(Deviyarty et al., 2021)","plainTextFormattedCitation":"(Deviyarty et al., 2021)","previouslyFormattedCitation":"(Deviyarty et al., 2021)"},"properties":{"noteIndex":0},"schema":"https://github.com/citation-style-language/schema/raw/master/csl-citation.json"}</w:instrText>
      </w:r>
      <w:r w:rsidR="00371080" w:rsidRPr="00023F6E">
        <w:rPr>
          <w:rFonts w:ascii="Times New Roman" w:hAnsi="Times New Roman" w:cs="Times New Roman"/>
          <w:sz w:val="24"/>
          <w:szCs w:val="24"/>
        </w:rPr>
        <w:fldChar w:fldCharType="separate"/>
      </w:r>
      <w:r w:rsidR="00371080" w:rsidRPr="00023F6E">
        <w:rPr>
          <w:rFonts w:ascii="Times New Roman" w:hAnsi="Times New Roman" w:cs="Times New Roman"/>
          <w:noProof/>
          <w:sz w:val="24"/>
          <w:szCs w:val="24"/>
        </w:rPr>
        <w:t xml:space="preserve">(Deviyarty </w:t>
      </w:r>
      <w:r w:rsidR="00371080" w:rsidRPr="00023F6E">
        <w:rPr>
          <w:rFonts w:ascii="Times New Roman" w:hAnsi="Times New Roman" w:cs="Times New Roman"/>
          <w:i/>
          <w:iCs/>
          <w:noProof/>
          <w:sz w:val="24"/>
          <w:szCs w:val="24"/>
        </w:rPr>
        <w:t>et al</w:t>
      </w:r>
      <w:r w:rsidR="00371080" w:rsidRPr="00023F6E">
        <w:rPr>
          <w:rFonts w:ascii="Times New Roman" w:hAnsi="Times New Roman" w:cs="Times New Roman"/>
          <w:noProof/>
          <w:sz w:val="24"/>
          <w:szCs w:val="24"/>
        </w:rPr>
        <w:t>., 2021)</w:t>
      </w:r>
      <w:r w:rsidR="00371080" w:rsidRPr="00023F6E">
        <w:rPr>
          <w:rFonts w:ascii="Times New Roman" w:hAnsi="Times New Roman" w:cs="Times New Roman"/>
          <w:sz w:val="24"/>
          <w:szCs w:val="24"/>
        </w:rPr>
        <w:fldChar w:fldCharType="end"/>
      </w:r>
      <w:r w:rsidR="00371080" w:rsidRPr="00023F6E">
        <w:rPr>
          <w:rFonts w:ascii="Times New Roman" w:hAnsi="Times New Roman" w:cs="Times New Roman"/>
          <w:sz w:val="24"/>
          <w:szCs w:val="24"/>
        </w:rPr>
        <w:t xml:space="preserve">. </w:t>
      </w:r>
      <w:r w:rsidR="00C106B2" w:rsidRPr="00023F6E">
        <w:rPr>
          <w:rFonts w:ascii="Times New Roman" w:hAnsi="Times New Roman" w:cs="Times New Roman"/>
          <w:sz w:val="24"/>
          <w:szCs w:val="24"/>
        </w:rPr>
        <w:t xml:space="preserve">Manajemen laba menjadi isu penting karena </w:t>
      </w:r>
      <w:r w:rsidR="00A066F2" w:rsidRPr="00023F6E">
        <w:rPr>
          <w:rFonts w:ascii="Times New Roman" w:hAnsi="Times New Roman" w:cs="Times New Roman"/>
          <w:sz w:val="24"/>
          <w:szCs w:val="24"/>
        </w:rPr>
        <w:t xml:space="preserve">dapat mengurangi kredibilitas laporan keuangan dan merugikan pihak yang bergantung pada informasi didalamnya. </w:t>
      </w:r>
    </w:p>
    <w:p w14:paraId="4421DC9E" w14:textId="7BF131BF" w:rsidR="001877F6" w:rsidRPr="0004529A" w:rsidRDefault="001877F6" w:rsidP="001A0D01">
      <w:pPr>
        <w:pStyle w:val="ListParagraph"/>
        <w:spacing w:after="0" w:line="480" w:lineRule="auto"/>
        <w:ind w:left="0" w:firstLine="720"/>
        <w:jc w:val="both"/>
        <w:rPr>
          <w:rFonts w:ascii="Times New Roman" w:hAnsi="Times New Roman" w:cs="Times New Roman"/>
          <w:sz w:val="24"/>
          <w:szCs w:val="24"/>
        </w:rPr>
      </w:pPr>
      <w:r w:rsidRPr="00023F6E">
        <w:rPr>
          <w:rFonts w:ascii="Times New Roman" w:hAnsi="Times New Roman" w:cs="Times New Roman"/>
          <w:sz w:val="24"/>
          <w:szCs w:val="24"/>
        </w:rPr>
        <w:t>Industri perbankan merupaka</w:t>
      </w:r>
      <w:r w:rsidR="00B375A7" w:rsidRPr="00023F6E">
        <w:rPr>
          <w:rFonts w:ascii="Times New Roman" w:hAnsi="Times New Roman" w:cs="Times New Roman"/>
          <w:sz w:val="24"/>
          <w:szCs w:val="24"/>
        </w:rPr>
        <w:t>n</w:t>
      </w:r>
      <w:r w:rsidRPr="00023F6E">
        <w:rPr>
          <w:rFonts w:ascii="Times New Roman" w:hAnsi="Times New Roman" w:cs="Times New Roman"/>
          <w:sz w:val="24"/>
          <w:szCs w:val="24"/>
        </w:rPr>
        <w:t xml:space="preserve"> salah satu pilar perekonomian yang memiliki peran strategis dalam </w:t>
      </w:r>
      <w:r w:rsidR="001C7BD2" w:rsidRPr="00023F6E">
        <w:rPr>
          <w:rFonts w:ascii="Times New Roman" w:hAnsi="Times New Roman" w:cs="Times New Roman"/>
          <w:sz w:val="24"/>
          <w:szCs w:val="24"/>
        </w:rPr>
        <w:t>menyediakan layanan keuangan</w:t>
      </w:r>
      <w:r w:rsidR="00CB4808" w:rsidRPr="00023F6E">
        <w:rPr>
          <w:rFonts w:ascii="Times New Roman" w:hAnsi="Times New Roman" w:cs="Times New Roman"/>
          <w:sz w:val="24"/>
          <w:szCs w:val="24"/>
        </w:rPr>
        <w:t xml:space="preserve"> seperti </w:t>
      </w:r>
      <w:r w:rsidRPr="00023F6E">
        <w:rPr>
          <w:rFonts w:ascii="Times New Roman" w:hAnsi="Times New Roman" w:cs="Times New Roman"/>
          <w:sz w:val="24"/>
          <w:szCs w:val="24"/>
        </w:rPr>
        <w:t>menghimpun dan menyalurkan dana masyarakat</w:t>
      </w:r>
      <w:r w:rsidR="00F14F23" w:rsidRPr="00023F6E">
        <w:rPr>
          <w:rFonts w:ascii="Times New Roman" w:hAnsi="Times New Roman" w:cs="Times New Roman"/>
          <w:sz w:val="24"/>
          <w:szCs w:val="24"/>
        </w:rPr>
        <w:t xml:space="preserve"> </w:t>
      </w:r>
      <w:r w:rsidR="00F14F23" w:rsidRPr="00023F6E">
        <w:rPr>
          <w:rFonts w:ascii="Times New Roman" w:hAnsi="Times New Roman" w:cs="Times New Roman"/>
          <w:sz w:val="24"/>
          <w:szCs w:val="24"/>
        </w:rPr>
        <w:fldChar w:fldCharType="begin" w:fldLock="1"/>
      </w:r>
      <w:r w:rsidR="008B53FE" w:rsidRPr="00023F6E">
        <w:rPr>
          <w:rFonts w:ascii="Times New Roman" w:hAnsi="Times New Roman" w:cs="Times New Roman"/>
          <w:sz w:val="24"/>
          <w:szCs w:val="24"/>
        </w:rPr>
        <w:instrText>ADDIN CSL_CITATION {"citationItems":[{"id":"ITEM-1","itemData":{"DOI":"10.33395/owner.v8i2.1949","ISSN":"2548-7507","abstract":"The Covid-19 pandemic has become one of the toughest phases for all countries whose citizens have been confirmed positive, including Indonesia. Profit management in the period before and during the Covid-19 pandemic is interesting to research because almost all industrial sectors were affected by this pandemic, including the banking industry. The aim of the research is to analyze the profit management of the banking industry listed on the Indonesia Stock Exchange and the significance of the differences before and during the Covid-19 pandemic. This research uses secondary data in the form of banking financial reports listed on the Indonesian Stock Exchange (BEI). The research years were taken from 2017-2019 for the year before the Covid-19 pandemic and 2020-2022 for the year during the Covid-19 pandemic. Financial reports are downloaded from each banking industry website. The total population in this study was 46 companies, after being eliminated using the purposive sampling method it became 43 companies. The earnings management variable is proxied by discretionary accruals (DA) which are measured using the Modified Jones Model. Hypothesis testing uses the Wilcoxon Signed Rank Test via SPSS 26 software. The research results show that there are significant differences in banking industry earnings management before and during the Covid-19 pandemic. Before the Covid-19 pandemic, banks tended to carry out earnings management by increasing the value of their reported profits, whereas during the Covid-19 pandemic, banks tended to carry out earnings management by reducing the value of their reported profits.","author":[{"dropping-particle":"","family":"Salmita","given":"Dewi","non-dropping-particle":"","parse-names":false,"suffix":""}],"container-title":"Owner Riset &amp; Jurnal Akuntansi","id":"ITEM-1","issue":"2","issued":{"date-parts":[["2024"]]},"page":"1413-1422","title":"Manajemen Laba di Industri Perbankan : Suatu Pengujian Sebelum dan Saat Covid-19","type":"article-journal","volume":"8"},"uris":["http://www.mendeley.com/documents/?uuid=1ec7a242-ff53-47f2-8b7c-c1c96ec43fbf"]}],"mendeley":{"formattedCitation":"(Salmita, 2024)","plainTextFormattedCitation":"(Salmita, 2024)","previouslyFormattedCitation":"(Salmita, 2024)"},"properties":{"noteIndex":0},"schema":"https://github.com/citation-style-language/schema/raw/master/csl-citation.json"}</w:instrText>
      </w:r>
      <w:r w:rsidR="00F14F23" w:rsidRPr="00023F6E">
        <w:rPr>
          <w:rFonts w:ascii="Times New Roman" w:hAnsi="Times New Roman" w:cs="Times New Roman"/>
          <w:sz w:val="24"/>
          <w:szCs w:val="24"/>
        </w:rPr>
        <w:fldChar w:fldCharType="separate"/>
      </w:r>
      <w:r w:rsidR="00C70AD5" w:rsidRPr="00023F6E">
        <w:rPr>
          <w:rFonts w:ascii="Times New Roman" w:hAnsi="Times New Roman" w:cs="Times New Roman"/>
          <w:noProof/>
          <w:sz w:val="24"/>
          <w:szCs w:val="24"/>
        </w:rPr>
        <w:t>(Salmita, 2024)</w:t>
      </w:r>
      <w:r w:rsidR="00F14F23" w:rsidRPr="00023F6E">
        <w:rPr>
          <w:rFonts w:ascii="Times New Roman" w:hAnsi="Times New Roman" w:cs="Times New Roman"/>
          <w:sz w:val="24"/>
          <w:szCs w:val="24"/>
        </w:rPr>
        <w:fldChar w:fldCharType="end"/>
      </w:r>
      <w:r w:rsidR="00F14F23" w:rsidRPr="00023F6E">
        <w:rPr>
          <w:rFonts w:ascii="Times New Roman" w:hAnsi="Times New Roman" w:cs="Times New Roman"/>
          <w:sz w:val="24"/>
          <w:szCs w:val="24"/>
        </w:rPr>
        <w:t xml:space="preserve">. </w:t>
      </w:r>
      <w:r w:rsidR="00106A0B" w:rsidRPr="00023F6E">
        <w:rPr>
          <w:rFonts w:ascii="Times New Roman" w:hAnsi="Times New Roman" w:cs="Times New Roman"/>
          <w:sz w:val="24"/>
          <w:szCs w:val="24"/>
        </w:rPr>
        <w:t>Oleh karena</w:t>
      </w:r>
      <w:r w:rsidR="00106A0B" w:rsidRPr="0004529A">
        <w:rPr>
          <w:rFonts w:ascii="Times New Roman" w:hAnsi="Times New Roman" w:cs="Times New Roman"/>
          <w:sz w:val="24"/>
          <w:szCs w:val="24"/>
        </w:rPr>
        <w:t xml:space="preserve"> itu, transparansi dan keandalan laporan keuangan perbank</w:t>
      </w:r>
      <w:r w:rsidR="00D25577" w:rsidRPr="0004529A">
        <w:rPr>
          <w:rFonts w:ascii="Times New Roman" w:hAnsi="Times New Roman" w:cs="Times New Roman"/>
          <w:sz w:val="24"/>
          <w:szCs w:val="24"/>
        </w:rPr>
        <w:t xml:space="preserve">an sangat krusial. </w:t>
      </w:r>
      <w:r w:rsidR="00EA6940" w:rsidRPr="0004529A">
        <w:rPr>
          <w:rFonts w:ascii="Times New Roman" w:hAnsi="Times New Roman" w:cs="Times New Roman"/>
          <w:sz w:val="24"/>
          <w:szCs w:val="24"/>
        </w:rPr>
        <w:t xml:space="preserve">Akan tetapi, perusahaan perbankan menghadapi </w:t>
      </w:r>
      <w:r w:rsidR="003F07D0" w:rsidRPr="0004529A">
        <w:rPr>
          <w:rFonts w:ascii="Times New Roman" w:hAnsi="Times New Roman" w:cs="Times New Roman"/>
          <w:sz w:val="24"/>
          <w:szCs w:val="24"/>
        </w:rPr>
        <w:t>tantangan perpajakan yang kompleks</w:t>
      </w:r>
      <w:r w:rsidR="00973070" w:rsidRPr="0004529A">
        <w:rPr>
          <w:rFonts w:ascii="Times New Roman" w:hAnsi="Times New Roman" w:cs="Times New Roman"/>
          <w:sz w:val="24"/>
          <w:szCs w:val="24"/>
        </w:rPr>
        <w:t xml:space="preserve"> </w:t>
      </w:r>
      <w:r w:rsidR="00F20618" w:rsidRPr="0004529A">
        <w:rPr>
          <w:rFonts w:ascii="Times New Roman" w:hAnsi="Times New Roman" w:cs="Times New Roman"/>
          <w:sz w:val="24"/>
          <w:szCs w:val="24"/>
        </w:rPr>
        <w:t>sehingga</w:t>
      </w:r>
      <w:r w:rsidR="00973070" w:rsidRPr="0004529A">
        <w:rPr>
          <w:rFonts w:ascii="Times New Roman" w:hAnsi="Times New Roman" w:cs="Times New Roman"/>
          <w:sz w:val="24"/>
          <w:szCs w:val="24"/>
        </w:rPr>
        <w:t xml:space="preserve"> mendorong </w:t>
      </w:r>
      <w:r w:rsidR="001A307B" w:rsidRPr="0004529A">
        <w:rPr>
          <w:rFonts w:ascii="Times New Roman" w:hAnsi="Times New Roman" w:cs="Times New Roman"/>
          <w:sz w:val="24"/>
          <w:szCs w:val="24"/>
        </w:rPr>
        <w:lastRenderedPageBreak/>
        <w:t>manajemen untuk melakukan</w:t>
      </w:r>
      <w:r w:rsidR="00222EFD" w:rsidRPr="0004529A">
        <w:rPr>
          <w:rFonts w:ascii="Times New Roman" w:hAnsi="Times New Roman" w:cs="Times New Roman"/>
          <w:sz w:val="24"/>
          <w:szCs w:val="24"/>
        </w:rPr>
        <w:t xml:space="preserve"> pengendalian</w:t>
      </w:r>
      <w:r w:rsidR="00E34F94" w:rsidRPr="0004529A">
        <w:rPr>
          <w:rFonts w:ascii="Times New Roman" w:hAnsi="Times New Roman" w:cs="Times New Roman"/>
          <w:sz w:val="24"/>
          <w:szCs w:val="24"/>
        </w:rPr>
        <w:t xml:space="preserve"> besarnya beban pajak yang harus dibayar dalam jangka waktu tertentu</w:t>
      </w:r>
      <w:r w:rsidR="004312B1" w:rsidRPr="0004529A">
        <w:rPr>
          <w:rFonts w:ascii="Times New Roman" w:hAnsi="Times New Roman" w:cs="Times New Roman"/>
          <w:sz w:val="24"/>
          <w:szCs w:val="24"/>
        </w:rPr>
        <w:t xml:space="preserve"> yang pada akhirnya dapat menimbulkan</w:t>
      </w:r>
      <w:r w:rsidR="001A307B" w:rsidRPr="0004529A">
        <w:rPr>
          <w:rFonts w:ascii="Times New Roman" w:hAnsi="Times New Roman" w:cs="Times New Roman"/>
          <w:sz w:val="24"/>
          <w:szCs w:val="24"/>
        </w:rPr>
        <w:t xml:space="preserve"> praktik manajemen laba</w:t>
      </w:r>
      <w:r w:rsidR="00DA0792" w:rsidRPr="0004529A">
        <w:rPr>
          <w:rFonts w:ascii="Times New Roman" w:hAnsi="Times New Roman" w:cs="Times New Roman"/>
          <w:sz w:val="24"/>
          <w:szCs w:val="24"/>
        </w:rPr>
        <w:t xml:space="preserve"> </w:t>
      </w:r>
      <w:r w:rsidR="00001B67" w:rsidRPr="0004529A">
        <w:rPr>
          <w:rFonts w:ascii="Times New Roman" w:hAnsi="Times New Roman" w:cs="Times New Roman"/>
          <w:sz w:val="24"/>
          <w:szCs w:val="24"/>
        </w:rPr>
        <w:fldChar w:fldCharType="begin" w:fldLock="1"/>
      </w:r>
      <w:r w:rsidR="00CC65EB">
        <w:rPr>
          <w:rFonts w:ascii="Times New Roman" w:hAnsi="Times New Roman" w:cs="Times New Roman"/>
          <w:sz w:val="24"/>
          <w:szCs w:val="24"/>
        </w:rPr>
        <w:instrText>ADDIN CSL_CITATION {"citationItems":[{"id":"ITEM-1","itemData":{"DOI":"https://doi.org/10.55916/frima.v1i7.514","author":[{"dropping-particle":"","family":"Pebrianti","given":"Syifa Nurazizah","non-dropping-particle":"","parse-names":false,"suffix":""},{"dropping-particle":"","family":"Febryanto","given":"Vino","non-dropping-particle":"","parse-names":false,"suffix":""}],"container-title":"Prosiding FRIMA (Festival Riset Ilmiah Manajemen dan Akuntansi)","id":"ITEM-1","issue":"7","issued":{"date-parts":[["2024"]]},"page":"13-21","title":"Pengaruh Beban Pajak Kini dan Beban Pajak Tangguhan Terhadap Manajemen Laba Pada Perusahaan Jasa Perbankan Yang Terdaftar di Bursa Efek Indonesia Periode 2019-2022","type":"article-journal","volume":"1"},"uris":["http://www.mendeley.com/documents/?uuid=0ab6741c-895c-49cb-8a4d-005bc9da7945"]}],"mendeley":{"formattedCitation":"(Pebrianti &amp; Febryanto, 2024)","plainTextFormattedCitation":"(Pebrianti &amp; Febryanto, 2024)","previouslyFormattedCitation":"(Pebrianti &amp; Febryanto, 2024)"},"properties":{"noteIndex":0},"schema":"https://github.com/citation-style-language/schema/raw/master/csl-citation.json"}</w:instrText>
      </w:r>
      <w:r w:rsidR="00001B67" w:rsidRPr="0004529A">
        <w:rPr>
          <w:rFonts w:ascii="Times New Roman" w:hAnsi="Times New Roman" w:cs="Times New Roman"/>
          <w:sz w:val="24"/>
          <w:szCs w:val="24"/>
        </w:rPr>
        <w:fldChar w:fldCharType="separate"/>
      </w:r>
      <w:r w:rsidR="00C70AD5" w:rsidRPr="00C70AD5">
        <w:rPr>
          <w:rFonts w:ascii="Times New Roman" w:hAnsi="Times New Roman" w:cs="Times New Roman"/>
          <w:noProof/>
          <w:sz w:val="24"/>
          <w:szCs w:val="24"/>
        </w:rPr>
        <w:t>(Pebrianti &amp; Febryanto, 2024)</w:t>
      </w:r>
      <w:r w:rsidR="00001B67" w:rsidRPr="0004529A">
        <w:rPr>
          <w:rFonts w:ascii="Times New Roman" w:hAnsi="Times New Roman" w:cs="Times New Roman"/>
          <w:sz w:val="24"/>
          <w:szCs w:val="24"/>
        </w:rPr>
        <w:fldChar w:fldCharType="end"/>
      </w:r>
      <w:r w:rsidR="003F07D0" w:rsidRPr="0004529A">
        <w:rPr>
          <w:rFonts w:ascii="Times New Roman" w:hAnsi="Times New Roman" w:cs="Times New Roman"/>
          <w:sz w:val="24"/>
          <w:szCs w:val="24"/>
        </w:rPr>
        <w:t xml:space="preserve">. </w:t>
      </w:r>
    </w:p>
    <w:p w14:paraId="51E0F6E2" w14:textId="513E3713" w:rsidR="00C329F9" w:rsidRPr="0004529A" w:rsidRDefault="00B069A2" w:rsidP="001A0D01">
      <w:pPr>
        <w:pStyle w:val="ListParagraph"/>
        <w:spacing w:after="0" w:line="480" w:lineRule="auto"/>
        <w:ind w:left="0" w:firstLine="720"/>
        <w:jc w:val="both"/>
        <w:rPr>
          <w:rFonts w:ascii="Times New Roman" w:hAnsi="Times New Roman" w:cs="Times New Roman"/>
          <w:sz w:val="24"/>
          <w:szCs w:val="24"/>
        </w:rPr>
      </w:pPr>
      <w:r w:rsidRPr="0004529A">
        <w:rPr>
          <w:rFonts w:ascii="Times New Roman" w:hAnsi="Times New Roman" w:cs="Times New Roman"/>
          <w:sz w:val="24"/>
          <w:szCs w:val="24"/>
        </w:rPr>
        <w:t xml:space="preserve">Salah satu fenomena yang terjadi pada perusahaan </w:t>
      </w:r>
      <w:r w:rsidR="00FD537D">
        <w:rPr>
          <w:rFonts w:ascii="Times New Roman" w:hAnsi="Times New Roman" w:cs="Times New Roman"/>
          <w:sz w:val="24"/>
          <w:szCs w:val="24"/>
        </w:rPr>
        <w:t xml:space="preserve">sektor </w:t>
      </w:r>
      <w:r w:rsidRPr="0004529A">
        <w:rPr>
          <w:rFonts w:ascii="Times New Roman" w:hAnsi="Times New Roman" w:cs="Times New Roman"/>
          <w:sz w:val="24"/>
          <w:szCs w:val="24"/>
        </w:rPr>
        <w:t xml:space="preserve">perbankan adalah terkuaknya kasus </w:t>
      </w:r>
      <w:r w:rsidR="00DE4CCE" w:rsidRPr="0004529A">
        <w:rPr>
          <w:rFonts w:ascii="Times New Roman" w:hAnsi="Times New Roman" w:cs="Times New Roman"/>
          <w:sz w:val="24"/>
          <w:szCs w:val="24"/>
        </w:rPr>
        <w:t xml:space="preserve">revisi laporan keuangan yang dilakukan oleh </w:t>
      </w:r>
      <w:r w:rsidR="001F68FB" w:rsidRPr="0004529A">
        <w:rPr>
          <w:rFonts w:ascii="Times New Roman" w:hAnsi="Times New Roman" w:cs="Times New Roman"/>
          <w:sz w:val="24"/>
          <w:szCs w:val="24"/>
        </w:rPr>
        <w:t>PT</w:t>
      </w:r>
      <w:r w:rsidRPr="0004529A">
        <w:rPr>
          <w:rFonts w:ascii="Times New Roman" w:hAnsi="Times New Roman" w:cs="Times New Roman"/>
          <w:sz w:val="24"/>
          <w:szCs w:val="24"/>
        </w:rPr>
        <w:t xml:space="preserve"> </w:t>
      </w:r>
      <w:r w:rsidR="00B328DC" w:rsidRPr="0004529A">
        <w:rPr>
          <w:rFonts w:ascii="Times New Roman" w:hAnsi="Times New Roman" w:cs="Times New Roman"/>
          <w:sz w:val="24"/>
          <w:szCs w:val="24"/>
        </w:rPr>
        <w:t xml:space="preserve">Bank </w:t>
      </w:r>
      <w:r w:rsidRPr="0004529A">
        <w:rPr>
          <w:rFonts w:ascii="Times New Roman" w:hAnsi="Times New Roman" w:cs="Times New Roman"/>
          <w:sz w:val="24"/>
          <w:szCs w:val="24"/>
        </w:rPr>
        <w:t xml:space="preserve">Bukopin </w:t>
      </w:r>
      <w:r w:rsidR="001F68FB" w:rsidRPr="0004529A">
        <w:rPr>
          <w:rFonts w:ascii="Times New Roman" w:hAnsi="Times New Roman" w:cs="Times New Roman"/>
          <w:sz w:val="24"/>
          <w:szCs w:val="24"/>
        </w:rPr>
        <w:t xml:space="preserve">Tbk </w:t>
      </w:r>
      <w:r w:rsidRPr="0004529A">
        <w:rPr>
          <w:rFonts w:ascii="Times New Roman" w:hAnsi="Times New Roman" w:cs="Times New Roman"/>
          <w:sz w:val="24"/>
          <w:szCs w:val="24"/>
        </w:rPr>
        <w:t xml:space="preserve">pada tahun 2018. </w:t>
      </w:r>
      <w:r w:rsidR="00380131" w:rsidRPr="0004529A">
        <w:rPr>
          <w:rFonts w:ascii="Times New Roman" w:hAnsi="Times New Roman" w:cs="Times New Roman"/>
          <w:sz w:val="24"/>
          <w:szCs w:val="24"/>
        </w:rPr>
        <w:t xml:space="preserve">Dilansir dari </w:t>
      </w:r>
      <w:r w:rsidR="009B5619" w:rsidRPr="0004529A">
        <w:rPr>
          <w:rFonts w:ascii="Times New Roman" w:hAnsi="Times New Roman" w:cs="Times New Roman"/>
          <w:sz w:val="24"/>
          <w:szCs w:val="24"/>
        </w:rPr>
        <w:fldChar w:fldCharType="begin" w:fldLock="1"/>
      </w:r>
      <w:r w:rsidR="00934E89">
        <w:rPr>
          <w:rFonts w:ascii="Times New Roman" w:hAnsi="Times New Roman" w:cs="Times New Roman"/>
          <w:sz w:val="24"/>
          <w:szCs w:val="24"/>
        </w:rPr>
        <w:instrText>ADDIN CSL_CITATION {"citationItems":[{"id":"ITEM-1","itemData":{"URL":"https://www.cnbcindonesia.com/market/20180427144303-17-12810/drama-bank-bukopin-kartu-kredit-modifikasi-dan-rights-issue#:~:text=“Bukopin Revisi Laporan Keuangan 2016,yang signifikan ini kini dipermasalahkan","accessed":{"date-parts":[["2025","9","18"]]},"author":[{"dropping-particle":"","family":"Indonesia","given":"CNBC","non-dropping-particle":"","parse-names":false,"suffix":""}],"container-title":"CNBC Indonesia","id":"ITEM-1","issued":{"date-parts":[["2018"]]},"title":"Drama Bank Bukopin: Kartu Kredit Modifikasi dan Rights Issue","type":"webpage"},"uris":["http://www.mendeley.com/documents/?uuid=91fe38e9-c78a-4612-852a-1dd11b04f611"]}],"mendeley":{"formattedCitation":"(Indonesia, 2018)","manualFormatting":"CNBC Indonesia (2018)","plainTextFormattedCitation":"(Indonesia, 2018)","previouslyFormattedCitation":"(Indonesia, 2018)"},"properties":{"noteIndex":0},"schema":"https://github.com/citation-style-language/schema/raw/master/csl-citation.json"}</w:instrText>
      </w:r>
      <w:r w:rsidR="009B5619" w:rsidRPr="0004529A">
        <w:rPr>
          <w:rFonts w:ascii="Times New Roman" w:hAnsi="Times New Roman" w:cs="Times New Roman"/>
          <w:sz w:val="24"/>
          <w:szCs w:val="24"/>
        </w:rPr>
        <w:fldChar w:fldCharType="separate"/>
      </w:r>
      <w:r w:rsidR="009B5619" w:rsidRPr="0004529A">
        <w:rPr>
          <w:rFonts w:ascii="Times New Roman" w:hAnsi="Times New Roman" w:cs="Times New Roman"/>
          <w:noProof/>
          <w:sz w:val="24"/>
          <w:szCs w:val="24"/>
        </w:rPr>
        <w:t>CNBC Indonesia</w:t>
      </w:r>
      <w:r w:rsidR="00E3063D" w:rsidRPr="0004529A">
        <w:rPr>
          <w:rFonts w:ascii="Times New Roman" w:hAnsi="Times New Roman" w:cs="Times New Roman"/>
          <w:noProof/>
          <w:sz w:val="24"/>
          <w:szCs w:val="24"/>
        </w:rPr>
        <w:t xml:space="preserve"> (</w:t>
      </w:r>
      <w:r w:rsidR="009B5619" w:rsidRPr="0004529A">
        <w:rPr>
          <w:rFonts w:ascii="Times New Roman" w:hAnsi="Times New Roman" w:cs="Times New Roman"/>
          <w:noProof/>
          <w:sz w:val="24"/>
          <w:szCs w:val="24"/>
        </w:rPr>
        <w:t>2018)</w:t>
      </w:r>
      <w:r w:rsidR="009B5619" w:rsidRPr="0004529A">
        <w:rPr>
          <w:rFonts w:ascii="Times New Roman" w:hAnsi="Times New Roman" w:cs="Times New Roman"/>
          <w:sz w:val="24"/>
          <w:szCs w:val="24"/>
        </w:rPr>
        <w:fldChar w:fldCharType="end"/>
      </w:r>
      <w:r w:rsidR="009B5619" w:rsidRPr="0004529A">
        <w:rPr>
          <w:rFonts w:ascii="Times New Roman" w:hAnsi="Times New Roman" w:cs="Times New Roman"/>
          <w:sz w:val="24"/>
          <w:szCs w:val="24"/>
        </w:rPr>
        <w:t xml:space="preserve"> </w:t>
      </w:r>
      <w:r w:rsidR="00D23CFA" w:rsidRPr="0004529A">
        <w:rPr>
          <w:rFonts w:ascii="Times New Roman" w:hAnsi="Times New Roman" w:cs="Times New Roman"/>
          <w:sz w:val="24"/>
          <w:szCs w:val="24"/>
        </w:rPr>
        <w:t xml:space="preserve">PT Bank Bukopin Tbk melakukan revisi atas laporan keuangan tahun 2015, 2016, dan 2017. </w:t>
      </w:r>
      <w:r w:rsidR="000F06C8">
        <w:rPr>
          <w:rFonts w:ascii="Times New Roman" w:hAnsi="Times New Roman" w:cs="Times New Roman"/>
          <w:sz w:val="24"/>
          <w:szCs w:val="24"/>
        </w:rPr>
        <w:t xml:space="preserve">Penyajian kembali </w:t>
      </w:r>
      <w:r w:rsidR="008F2172">
        <w:rPr>
          <w:rFonts w:ascii="Times New Roman" w:hAnsi="Times New Roman" w:cs="Times New Roman"/>
          <w:sz w:val="24"/>
          <w:szCs w:val="24"/>
        </w:rPr>
        <w:t xml:space="preserve">laporan tersebut hanya dilakukan untuk tiga tahun terakhir, sesuai dengan ketentuan yang berlaku. </w:t>
      </w:r>
      <w:r w:rsidR="00D23CFA" w:rsidRPr="0004529A">
        <w:rPr>
          <w:rFonts w:ascii="Times New Roman" w:hAnsi="Times New Roman" w:cs="Times New Roman"/>
          <w:sz w:val="24"/>
          <w:szCs w:val="24"/>
        </w:rPr>
        <w:t>Revisi tersebut berdampak signifikan terhadap laba bersih tahun 2016, yang turun dari semula Rp1,08 triliun menjadi Rp183,56 miliar. Penurunan terbesar terjadi pada pos pendapatan provisi dan komisi dari kartu kredit, yang direvisi dari Rp1,06 triliun menjadi Rp317,88 miliar. Selain itu, penyesuaian juga dilakukan pada pembiayaan anak usaha Bank Syariah Bukopin (BSB), khususnya terkait dengan penambahan saldo cadangan kerugian penurunan nilai pada debitur tertentu. Dampak revisi ini mengakibatkan kenaikan beban penyisihan kerugian penurunan nilai atas aset keuangan, dari Rp649,05 miliar menjadi Rp797,65 miliar, sehingga menambah beban perseroan sebesar Rp148,6 miliar.</w:t>
      </w:r>
      <w:r w:rsidR="00B45396" w:rsidRPr="0004529A">
        <w:rPr>
          <w:rFonts w:ascii="Times New Roman" w:hAnsi="Times New Roman" w:cs="Times New Roman"/>
          <w:sz w:val="24"/>
          <w:szCs w:val="24"/>
        </w:rPr>
        <w:t xml:space="preserve"> </w:t>
      </w:r>
    </w:p>
    <w:p w14:paraId="0500E94E" w14:textId="1ED84D80" w:rsidR="0088362F" w:rsidRPr="006C73B3" w:rsidRDefault="00B45396" w:rsidP="006C73B3">
      <w:pPr>
        <w:pStyle w:val="ListParagraph"/>
        <w:spacing w:after="0" w:line="480" w:lineRule="auto"/>
        <w:ind w:left="0" w:firstLine="720"/>
        <w:jc w:val="both"/>
        <w:rPr>
          <w:rFonts w:ascii="Times New Roman" w:hAnsi="Times New Roman" w:cs="Times New Roman"/>
          <w:sz w:val="24"/>
          <w:szCs w:val="24"/>
        </w:rPr>
      </w:pPr>
      <w:r w:rsidRPr="0004529A">
        <w:rPr>
          <w:rFonts w:ascii="Times New Roman" w:hAnsi="Times New Roman" w:cs="Times New Roman"/>
          <w:sz w:val="24"/>
          <w:szCs w:val="24"/>
        </w:rPr>
        <w:t>Meskipun laporan resmi tidak secara langsung menyebut praktik manajemen laba</w:t>
      </w:r>
      <w:r w:rsidR="00C329F9" w:rsidRPr="0004529A">
        <w:rPr>
          <w:rFonts w:ascii="Times New Roman" w:hAnsi="Times New Roman" w:cs="Times New Roman"/>
          <w:sz w:val="24"/>
          <w:szCs w:val="24"/>
        </w:rPr>
        <w:t xml:space="preserve"> dilakukan oleh pihak manajemen PT Bank Bukopin Tbk</w:t>
      </w:r>
      <w:r w:rsidR="004F2AA8" w:rsidRPr="0004529A">
        <w:rPr>
          <w:rFonts w:ascii="Times New Roman" w:hAnsi="Times New Roman" w:cs="Times New Roman"/>
          <w:sz w:val="24"/>
          <w:szCs w:val="24"/>
        </w:rPr>
        <w:t>,</w:t>
      </w:r>
      <w:r w:rsidRPr="0004529A">
        <w:rPr>
          <w:rFonts w:ascii="Times New Roman" w:hAnsi="Times New Roman" w:cs="Times New Roman"/>
          <w:sz w:val="24"/>
          <w:szCs w:val="24"/>
        </w:rPr>
        <w:t xml:space="preserve"> revisi yang signifikan ini menimbulkan kecurigaan adanya indikasi pengelolaan laba</w:t>
      </w:r>
      <w:r w:rsidR="00E440F2">
        <w:rPr>
          <w:rFonts w:ascii="Times New Roman" w:hAnsi="Times New Roman" w:cs="Times New Roman"/>
          <w:sz w:val="24"/>
          <w:szCs w:val="24"/>
        </w:rPr>
        <w:t>.</w:t>
      </w:r>
      <w:r w:rsidR="00757A39">
        <w:rPr>
          <w:rFonts w:ascii="Times New Roman" w:hAnsi="Times New Roman" w:cs="Times New Roman"/>
          <w:sz w:val="24"/>
          <w:szCs w:val="24"/>
        </w:rPr>
        <w:t xml:space="preserve"> P</w:t>
      </w:r>
      <w:r w:rsidR="00E440F2" w:rsidRPr="00E440F2">
        <w:rPr>
          <w:rFonts w:ascii="Times New Roman" w:hAnsi="Times New Roman" w:cs="Times New Roman"/>
          <w:sz w:val="24"/>
          <w:szCs w:val="24"/>
        </w:rPr>
        <w:t>os-pos akuntansi tersebut turut mem</w:t>
      </w:r>
      <w:r w:rsidR="00E440F2">
        <w:rPr>
          <w:rFonts w:ascii="Times New Roman" w:hAnsi="Times New Roman" w:cs="Times New Roman"/>
          <w:sz w:val="24"/>
          <w:szCs w:val="24"/>
        </w:rPr>
        <w:t>p</w:t>
      </w:r>
      <w:r w:rsidR="00E440F2" w:rsidRPr="00E440F2">
        <w:rPr>
          <w:rFonts w:ascii="Times New Roman" w:hAnsi="Times New Roman" w:cs="Times New Roman"/>
          <w:sz w:val="24"/>
          <w:szCs w:val="24"/>
        </w:rPr>
        <w:t xml:space="preserve">engaruhi besarnya beban pajak yang harus dibayar perusahaan, sehingga </w:t>
      </w:r>
      <w:r w:rsidR="009E0EB2">
        <w:rPr>
          <w:rFonts w:ascii="Times New Roman" w:hAnsi="Times New Roman" w:cs="Times New Roman"/>
          <w:sz w:val="24"/>
          <w:szCs w:val="24"/>
        </w:rPr>
        <w:t>dapat mengindikasikan</w:t>
      </w:r>
      <w:r w:rsidR="00E440F2" w:rsidRPr="00E440F2">
        <w:rPr>
          <w:rFonts w:ascii="Times New Roman" w:hAnsi="Times New Roman" w:cs="Times New Roman"/>
          <w:sz w:val="24"/>
          <w:szCs w:val="24"/>
        </w:rPr>
        <w:t xml:space="preserve"> </w:t>
      </w:r>
      <w:r w:rsidR="009E0EB2">
        <w:rPr>
          <w:rFonts w:ascii="Times New Roman" w:hAnsi="Times New Roman" w:cs="Times New Roman"/>
          <w:sz w:val="24"/>
          <w:szCs w:val="24"/>
        </w:rPr>
        <w:t>bahwa</w:t>
      </w:r>
      <w:r w:rsidR="00E440F2" w:rsidRPr="00E440F2">
        <w:rPr>
          <w:rFonts w:ascii="Times New Roman" w:hAnsi="Times New Roman" w:cs="Times New Roman"/>
          <w:sz w:val="24"/>
          <w:szCs w:val="24"/>
        </w:rPr>
        <w:t xml:space="preserve"> beban pajak yang</w:t>
      </w:r>
      <w:r w:rsidR="009E0EB2">
        <w:rPr>
          <w:rFonts w:ascii="Times New Roman" w:hAnsi="Times New Roman" w:cs="Times New Roman"/>
          <w:sz w:val="24"/>
          <w:szCs w:val="24"/>
        </w:rPr>
        <w:t xml:space="preserve"> </w:t>
      </w:r>
      <w:r w:rsidR="000A50D1">
        <w:rPr>
          <w:rFonts w:ascii="Times New Roman" w:hAnsi="Times New Roman" w:cs="Times New Roman"/>
          <w:sz w:val="24"/>
          <w:szCs w:val="24"/>
        </w:rPr>
        <w:t>sebelumnya</w:t>
      </w:r>
      <w:r w:rsidR="009E0EB2">
        <w:rPr>
          <w:rFonts w:ascii="Times New Roman" w:hAnsi="Times New Roman" w:cs="Times New Roman"/>
          <w:sz w:val="24"/>
          <w:szCs w:val="24"/>
        </w:rPr>
        <w:t xml:space="preserve"> dibayarkan oleh perusahaan</w:t>
      </w:r>
      <w:r w:rsidR="00E440F2" w:rsidRPr="00E440F2">
        <w:rPr>
          <w:rFonts w:ascii="Times New Roman" w:hAnsi="Times New Roman" w:cs="Times New Roman"/>
          <w:sz w:val="24"/>
          <w:szCs w:val="24"/>
        </w:rPr>
        <w:t xml:space="preserve"> </w:t>
      </w:r>
      <w:r w:rsidR="009E0EB2">
        <w:rPr>
          <w:rFonts w:ascii="Times New Roman" w:hAnsi="Times New Roman" w:cs="Times New Roman"/>
          <w:sz w:val="24"/>
          <w:szCs w:val="24"/>
        </w:rPr>
        <w:t xml:space="preserve">tidak mencerminkan jumlah </w:t>
      </w:r>
      <w:r w:rsidR="00E440F2" w:rsidRPr="00E440F2">
        <w:rPr>
          <w:rFonts w:ascii="Times New Roman" w:hAnsi="Times New Roman" w:cs="Times New Roman"/>
          <w:sz w:val="24"/>
          <w:szCs w:val="24"/>
        </w:rPr>
        <w:lastRenderedPageBreak/>
        <w:t>sesungguhnya</w:t>
      </w:r>
      <w:r w:rsidR="009E0EB2">
        <w:rPr>
          <w:rFonts w:ascii="Times New Roman" w:hAnsi="Times New Roman" w:cs="Times New Roman"/>
          <w:sz w:val="24"/>
          <w:szCs w:val="24"/>
        </w:rPr>
        <w:t xml:space="preserve">. </w:t>
      </w:r>
      <w:r w:rsidR="00685AF5" w:rsidRPr="00685AF5">
        <w:rPr>
          <w:rFonts w:ascii="Times New Roman" w:hAnsi="Times New Roman" w:cs="Times New Roman"/>
          <w:sz w:val="24"/>
          <w:szCs w:val="24"/>
        </w:rPr>
        <w:t>Fenomena tersebut menunjukkan pentingnya memahami hubungan antara beban pajak dan laba perusahaan</w:t>
      </w:r>
      <w:r w:rsidR="00C63A5E">
        <w:rPr>
          <w:rFonts w:ascii="Times New Roman" w:hAnsi="Times New Roman" w:cs="Times New Roman"/>
          <w:sz w:val="24"/>
          <w:szCs w:val="24"/>
        </w:rPr>
        <w:t xml:space="preserve">. </w:t>
      </w:r>
      <w:r w:rsidR="00821A81" w:rsidRPr="00821A81">
        <w:rPr>
          <w:rFonts w:ascii="Times New Roman" w:hAnsi="Times New Roman" w:cs="Times New Roman"/>
          <w:sz w:val="24"/>
          <w:szCs w:val="24"/>
        </w:rPr>
        <w:t xml:space="preserve">Selain kasus </w:t>
      </w:r>
      <w:r w:rsidR="000728BC">
        <w:rPr>
          <w:rFonts w:ascii="Times New Roman" w:hAnsi="Times New Roman" w:cs="Times New Roman"/>
          <w:sz w:val="24"/>
          <w:szCs w:val="24"/>
        </w:rPr>
        <w:t xml:space="preserve">Bank </w:t>
      </w:r>
      <w:r w:rsidR="00821A81" w:rsidRPr="00821A81">
        <w:rPr>
          <w:rFonts w:ascii="Times New Roman" w:hAnsi="Times New Roman" w:cs="Times New Roman"/>
          <w:sz w:val="24"/>
          <w:szCs w:val="24"/>
        </w:rPr>
        <w:t>Bukopin, hubungan beragam dan keterkaitan antara pajak kini, pajak tangguhan, dan laba</w:t>
      </w:r>
      <w:r w:rsidR="000728BC">
        <w:rPr>
          <w:rFonts w:ascii="Times New Roman" w:hAnsi="Times New Roman" w:cs="Times New Roman"/>
          <w:sz w:val="24"/>
          <w:szCs w:val="24"/>
        </w:rPr>
        <w:t xml:space="preserve"> perusahaan</w:t>
      </w:r>
      <w:r w:rsidR="00821A81" w:rsidRPr="00821A81">
        <w:rPr>
          <w:rFonts w:ascii="Times New Roman" w:hAnsi="Times New Roman" w:cs="Times New Roman"/>
          <w:sz w:val="24"/>
          <w:szCs w:val="24"/>
        </w:rPr>
        <w:t xml:space="preserve"> juga dapat diamati pada perusahaan</w:t>
      </w:r>
      <w:r w:rsidR="000A5336">
        <w:rPr>
          <w:rFonts w:ascii="Times New Roman" w:hAnsi="Times New Roman" w:cs="Times New Roman"/>
          <w:sz w:val="24"/>
          <w:szCs w:val="24"/>
        </w:rPr>
        <w:t xml:space="preserve"> sektor</w:t>
      </w:r>
      <w:r w:rsidR="00821A81" w:rsidRPr="00821A81">
        <w:rPr>
          <w:rFonts w:ascii="Times New Roman" w:hAnsi="Times New Roman" w:cs="Times New Roman"/>
          <w:sz w:val="24"/>
          <w:szCs w:val="24"/>
        </w:rPr>
        <w:t xml:space="preserve"> perbankan lainnya sebagaimana ditunjukkan dalam </w:t>
      </w:r>
      <w:r w:rsidR="00172629">
        <w:rPr>
          <w:rFonts w:ascii="Times New Roman" w:hAnsi="Times New Roman" w:cs="Times New Roman"/>
          <w:sz w:val="24"/>
          <w:szCs w:val="24"/>
        </w:rPr>
        <w:t>tabel</w:t>
      </w:r>
      <w:r w:rsidR="00821A81" w:rsidRPr="00821A81">
        <w:rPr>
          <w:rFonts w:ascii="Times New Roman" w:hAnsi="Times New Roman" w:cs="Times New Roman"/>
          <w:sz w:val="24"/>
          <w:szCs w:val="24"/>
        </w:rPr>
        <w:t xml:space="preserve"> berikut</w:t>
      </w:r>
      <w:r w:rsidR="000728BC">
        <w:rPr>
          <w:rFonts w:ascii="Times New Roman" w:hAnsi="Times New Roman" w:cs="Times New Roman"/>
          <w:sz w:val="24"/>
          <w:szCs w:val="24"/>
        </w:rPr>
        <w:t>:</w:t>
      </w:r>
    </w:p>
    <w:p w14:paraId="2EA5A738" w14:textId="4FE3B0F6" w:rsidR="0090278A" w:rsidRPr="006C73B3" w:rsidRDefault="0090278A" w:rsidP="006C73B3">
      <w:pPr>
        <w:pStyle w:val="Caption"/>
        <w:keepNext/>
        <w:rPr>
          <w:rFonts w:ascii="Times New Roman" w:hAnsi="Times New Roman" w:cs="Times New Roman"/>
          <w:b/>
          <w:bCs/>
          <w:i w:val="0"/>
          <w:iCs w:val="0"/>
          <w:color w:val="auto"/>
          <w:sz w:val="22"/>
        </w:rPr>
      </w:pPr>
      <w:bookmarkStart w:id="9" w:name="_Toc214010505"/>
      <w:bookmarkStart w:id="10" w:name="_Toc214099319"/>
      <w:r w:rsidRPr="006C73B3">
        <w:rPr>
          <w:rFonts w:ascii="Times New Roman" w:hAnsi="Times New Roman" w:cs="Times New Roman"/>
          <w:b/>
          <w:bCs/>
          <w:i w:val="0"/>
          <w:iCs w:val="0"/>
          <w:color w:val="auto"/>
          <w:sz w:val="22"/>
        </w:rPr>
        <w:t xml:space="preserve">Tabel </w:t>
      </w:r>
      <w:r w:rsidR="006C73B3" w:rsidRPr="006C73B3">
        <w:rPr>
          <w:rFonts w:ascii="Times New Roman" w:hAnsi="Times New Roman" w:cs="Times New Roman"/>
          <w:b/>
          <w:bCs/>
          <w:i w:val="0"/>
          <w:iCs w:val="0"/>
          <w:color w:val="auto"/>
          <w:sz w:val="22"/>
        </w:rPr>
        <w:t>1</w:t>
      </w:r>
      <w:r w:rsidR="00D66E43">
        <w:rPr>
          <w:rFonts w:ascii="Times New Roman" w:hAnsi="Times New Roman" w:cs="Times New Roman"/>
          <w:b/>
          <w:bCs/>
          <w:i w:val="0"/>
          <w:iCs w:val="0"/>
          <w:color w:val="auto"/>
          <w:sz w:val="22"/>
        </w:rPr>
        <w:t>.</w:t>
      </w:r>
      <w:r w:rsidR="00D66E43">
        <w:rPr>
          <w:rFonts w:ascii="Times New Roman" w:hAnsi="Times New Roman" w:cs="Times New Roman"/>
          <w:b/>
          <w:bCs/>
          <w:i w:val="0"/>
          <w:iCs w:val="0"/>
          <w:color w:val="auto"/>
          <w:sz w:val="22"/>
        </w:rPr>
        <w:fldChar w:fldCharType="begin"/>
      </w:r>
      <w:r w:rsidR="00D66E43">
        <w:rPr>
          <w:rFonts w:ascii="Times New Roman" w:hAnsi="Times New Roman" w:cs="Times New Roman"/>
          <w:b/>
          <w:bCs/>
          <w:i w:val="0"/>
          <w:iCs w:val="0"/>
          <w:color w:val="auto"/>
          <w:sz w:val="22"/>
        </w:rPr>
        <w:instrText xml:space="preserve"> SEQ Tabel \* ARABIC \s 1 </w:instrText>
      </w:r>
      <w:r w:rsidR="00D66E43">
        <w:rPr>
          <w:rFonts w:ascii="Times New Roman" w:hAnsi="Times New Roman" w:cs="Times New Roman"/>
          <w:b/>
          <w:bCs/>
          <w:i w:val="0"/>
          <w:iCs w:val="0"/>
          <w:color w:val="auto"/>
          <w:sz w:val="22"/>
        </w:rPr>
        <w:fldChar w:fldCharType="separate"/>
      </w:r>
      <w:r w:rsidR="009C22CD">
        <w:rPr>
          <w:rFonts w:ascii="Times New Roman" w:hAnsi="Times New Roman" w:cs="Times New Roman"/>
          <w:b/>
          <w:bCs/>
          <w:i w:val="0"/>
          <w:iCs w:val="0"/>
          <w:noProof/>
          <w:color w:val="auto"/>
          <w:sz w:val="22"/>
        </w:rPr>
        <w:t>1</w:t>
      </w:r>
      <w:r w:rsidR="00D66E43">
        <w:rPr>
          <w:rFonts w:ascii="Times New Roman" w:hAnsi="Times New Roman" w:cs="Times New Roman"/>
          <w:b/>
          <w:bCs/>
          <w:i w:val="0"/>
          <w:iCs w:val="0"/>
          <w:color w:val="auto"/>
          <w:sz w:val="22"/>
        </w:rPr>
        <w:fldChar w:fldCharType="end"/>
      </w:r>
      <w:r w:rsidRPr="006C73B3">
        <w:rPr>
          <w:rFonts w:ascii="Times New Roman" w:hAnsi="Times New Roman" w:cs="Times New Roman"/>
          <w:b/>
          <w:bCs/>
          <w:i w:val="0"/>
          <w:iCs w:val="0"/>
          <w:color w:val="auto"/>
          <w:sz w:val="22"/>
        </w:rPr>
        <w:t xml:space="preserve"> Perbandingan Pajak Kini, Pajak Tangguhan, Laba Akuntansi, dan Laba Fiskal Perusahaan </w:t>
      </w:r>
      <w:r w:rsidR="001232B0">
        <w:rPr>
          <w:rFonts w:ascii="Times New Roman" w:hAnsi="Times New Roman" w:cs="Times New Roman"/>
          <w:b/>
          <w:bCs/>
          <w:i w:val="0"/>
          <w:iCs w:val="0"/>
          <w:color w:val="auto"/>
          <w:sz w:val="22"/>
        </w:rPr>
        <w:t xml:space="preserve">Sektor </w:t>
      </w:r>
      <w:r w:rsidRPr="006C73B3">
        <w:rPr>
          <w:rFonts w:ascii="Times New Roman" w:hAnsi="Times New Roman" w:cs="Times New Roman"/>
          <w:b/>
          <w:bCs/>
          <w:i w:val="0"/>
          <w:iCs w:val="0"/>
          <w:color w:val="auto"/>
          <w:sz w:val="22"/>
        </w:rPr>
        <w:t>Perbankan Tahun 2022–2024</w:t>
      </w:r>
      <w:bookmarkEnd w:id="9"/>
      <w:bookmarkEnd w:id="10"/>
    </w:p>
    <w:tbl>
      <w:tblPr>
        <w:tblStyle w:val="TableGrid"/>
        <w:tblW w:w="0" w:type="auto"/>
        <w:tblLook w:val="04A0" w:firstRow="1" w:lastRow="0" w:firstColumn="1" w:lastColumn="0" w:noHBand="0" w:noVBand="1"/>
      </w:tblPr>
      <w:tblGrid>
        <w:gridCol w:w="1651"/>
        <w:gridCol w:w="820"/>
        <w:gridCol w:w="1359"/>
        <w:gridCol w:w="1359"/>
        <w:gridCol w:w="1359"/>
        <w:gridCol w:w="1359"/>
      </w:tblGrid>
      <w:tr w:rsidR="00BF0E44" w14:paraId="3B2BE89A" w14:textId="77777777" w:rsidTr="00C51067">
        <w:tc>
          <w:tcPr>
            <w:tcW w:w="1651" w:type="dxa"/>
            <w:tcBorders>
              <w:top w:val="single" w:sz="12" w:space="0" w:color="auto"/>
              <w:left w:val="single" w:sz="12" w:space="0" w:color="auto"/>
              <w:bottom w:val="single" w:sz="12" w:space="0" w:color="auto"/>
            </w:tcBorders>
            <w:vAlign w:val="center"/>
          </w:tcPr>
          <w:p w14:paraId="5CC17FF7" w14:textId="78B386D0" w:rsidR="00A926EC" w:rsidRPr="00257B1F" w:rsidRDefault="00A926EC" w:rsidP="006450C4">
            <w:pPr>
              <w:jc w:val="center"/>
              <w:rPr>
                <w:rFonts w:ascii="Times New Roman" w:hAnsi="Times New Roman" w:cs="Times New Roman"/>
                <w:b/>
                <w:bCs/>
                <w:szCs w:val="22"/>
              </w:rPr>
            </w:pPr>
            <w:r w:rsidRPr="00257B1F">
              <w:rPr>
                <w:rFonts w:ascii="Times New Roman" w:hAnsi="Times New Roman" w:cs="Times New Roman"/>
                <w:b/>
                <w:bCs/>
                <w:szCs w:val="22"/>
              </w:rPr>
              <w:t>Nama Perusahaan</w:t>
            </w:r>
          </w:p>
        </w:tc>
        <w:tc>
          <w:tcPr>
            <w:tcW w:w="820" w:type="dxa"/>
            <w:tcBorders>
              <w:top w:val="single" w:sz="12" w:space="0" w:color="auto"/>
              <w:bottom w:val="single" w:sz="12" w:space="0" w:color="auto"/>
            </w:tcBorders>
            <w:vAlign w:val="center"/>
          </w:tcPr>
          <w:p w14:paraId="0656FEA0" w14:textId="60731B09" w:rsidR="00A926EC" w:rsidRPr="00257B1F" w:rsidRDefault="00A926EC" w:rsidP="006450C4">
            <w:pPr>
              <w:jc w:val="center"/>
              <w:rPr>
                <w:rFonts w:ascii="Times New Roman" w:hAnsi="Times New Roman" w:cs="Times New Roman"/>
                <w:b/>
                <w:bCs/>
                <w:szCs w:val="22"/>
              </w:rPr>
            </w:pPr>
            <w:r w:rsidRPr="00257B1F">
              <w:rPr>
                <w:rFonts w:ascii="Times New Roman" w:hAnsi="Times New Roman" w:cs="Times New Roman"/>
                <w:b/>
                <w:bCs/>
                <w:szCs w:val="22"/>
              </w:rPr>
              <w:t>Tahun</w:t>
            </w:r>
          </w:p>
        </w:tc>
        <w:tc>
          <w:tcPr>
            <w:tcW w:w="1359" w:type="dxa"/>
            <w:tcBorders>
              <w:top w:val="single" w:sz="12" w:space="0" w:color="auto"/>
              <w:bottom w:val="single" w:sz="12" w:space="0" w:color="auto"/>
            </w:tcBorders>
            <w:vAlign w:val="center"/>
          </w:tcPr>
          <w:p w14:paraId="5272F613" w14:textId="4E4AE6FF" w:rsidR="00A926EC" w:rsidRPr="00257B1F" w:rsidRDefault="00A926EC" w:rsidP="006450C4">
            <w:pPr>
              <w:jc w:val="center"/>
              <w:rPr>
                <w:rFonts w:ascii="Times New Roman" w:hAnsi="Times New Roman" w:cs="Times New Roman"/>
                <w:b/>
                <w:bCs/>
                <w:szCs w:val="22"/>
              </w:rPr>
            </w:pPr>
            <w:r w:rsidRPr="00257B1F">
              <w:rPr>
                <w:rFonts w:ascii="Times New Roman" w:hAnsi="Times New Roman" w:cs="Times New Roman"/>
                <w:b/>
                <w:bCs/>
                <w:szCs w:val="22"/>
              </w:rPr>
              <w:t>Pajak Kini</w:t>
            </w:r>
            <w:r w:rsidR="00BF0E44">
              <w:rPr>
                <w:rFonts w:ascii="Times New Roman" w:hAnsi="Times New Roman" w:cs="Times New Roman"/>
                <w:b/>
                <w:bCs/>
                <w:szCs w:val="22"/>
              </w:rPr>
              <w:t xml:space="preserve"> (Rp000.000)</w:t>
            </w:r>
          </w:p>
        </w:tc>
        <w:tc>
          <w:tcPr>
            <w:tcW w:w="1359" w:type="dxa"/>
            <w:tcBorders>
              <w:top w:val="single" w:sz="12" w:space="0" w:color="auto"/>
              <w:bottom w:val="single" w:sz="12" w:space="0" w:color="auto"/>
            </w:tcBorders>
            <w:vAlign w:val="center"/>
          </w:tcPr>
          <w:p w14:paraId="1F57085A" w14:textId="081EB634" w:rsidR="00A926EC" w:rsidRPr="00257B1F" w:rsidRDefault="00A926EC" w:rsidP="006450C4">
            <w:pPr>
              <w:jc w:val="center"/>
              <w:rPr>
                <w:rFonts w:ascii="Times New Roman" w:hAnsi="Times New Roman" w:cs="Times New Roman"/>
                <w:b/>
                <w:bCs/>
                <w:szCs w:val="22"/>
              </w:rPr>
            </w:pPr>
            <w:r w:rsidRPr="00257B1F">
              <w:rPr>
                <w:rFonts w:ascii="Times New Roman" w:hAnsi="Times New Roman" w:cs="Times New Roman"/>
                <w:b/>
                <w:bCs/>
                <w:szCs w:val="22"/>
              </w:rPr>
              <w:t>Pajak Tangguhan</w:t>
            </w:r>
            <w:r w:rsidR="006450C4">
              <w:rPr>
                <w:rFonts w:ascii="Times New Roman" w:hAnsi="Times New Roman" w:cs="Times New Roman"/>
                <w:b/>
                <w:bCs/>
                <w:szCs w:val="22"/>
              </w:rPr>
              <w:t xml:space="preserve"> (Rp000.000)</w:t>
            </w:r>
          </w:p>
        </w:tc>
        <w:tc>
          <w:tcPr>
            <w:tcW w:w="1359" w:type="dxa"/>
            <w:tcBorders>
              <w:top w:val="single" w:sz="12" w:space="0" w:color="auto"/>
              <w:bottom w:val="single" w:sz="12" w:space="0" w:color="auto"/>
            </w:tcBorders>
            <w:vAlign w:val="center"/>
          </w:tcPr>
          <w:p w14:paraId="68E8292D" w14:textId="0DBEAD5E" w:rsidR="00A926EC" w:rsidRPr="00257B1F" w:rsidRDefault="00257B1F" w:rsidP="006450C4">
            <w:pPr>
              <w:jc w:val="center"/>
              <w:rPr>
                <w:rFonts w:ascii="Times New Roman" w:hAnsi="Times New Roman" w:cs="Times New Roman"/>
                <w:b/>
                <w:bCs/>
                <w:szCs w:val="22"/>
              </w:rPr>
            </w:pPr>
            <w:r w:rsidRPr="00257B1F">
              <w:rPr>
                <w:rFonts w:ascii="Times New Roman" w:hAnsi="Times New Roman" w:cs="Times New Roman"/>
                <w:b/>
                <w:bCs/>
                <w:szCs w:val="22"/>
              </w:rPr>
              <w:t xml:space="preserve">Laba </w:t>
            </w:r>
            <w:r w:rsidR="00BF1974">
              <w:rPr>
                <w:rFonts w:ascii="Times New Roman" w:hAnsi="Times New Roman" w:cs="Times New Roman"/>
                <w:b/>
                <w:bCs/>
                <w:szCs w:val="22"/>
              </w:rPr>
              <w:t xml:space="preserve">Akuntansi </w:t>
            </w:r>
            <w:r w:rsidR="002E0B3C">
              <w:rPr>
                <w:rFonts w:ascii="Times New Roman" w:hAnsi="Times New Roman" w:cs="Times New Roman"/>
                <w:b/>
                <w:bCs/>
                <w:szCs w:val="22"/>
              </w:rPr>
              <w:t>S</w:t>
            </w:r>
            <w:r w:rsidR="00BF1974">
              <w:rPr>
                <w:rFonts w:ascii="Times New Roman" w:hAnsi="Times New Roman" w:cs="Times New Roman"/>
                <w:b/>
                <w:bCs/>
                <w:szCs w:val="22"/>
              </w:rPr>
              <w:t xml:space="preserve">ebelum </w:t>
            </w:r>
            <w:r w:rsidR="007B061B">
              <w:rPr>
                <w:rFonts w:ascii="Times New Roman" w:hAnsi="Times New Roman" w:cs="Times New Roman"/>
                <w:b/>
                <w:bCs/>
                <w:szCs w:val="22"/>
              </w:rPr>
              <w:t>P</w:t>
            </w:r>
            <w:r w:rsidR="002E0B3C">
              <w:rPr>
                <w:rFonts w:ascii="Times New Roman" w:hAnsi="Times New Roman" w:cs="Times New Roman"/>
                <w:b/>
                <w:bCs/>
                <w:szCs w:val="22"/>
              </w:rPr>
              <w:t>ajak (</w:t>
            </w:r>
            <w:r w:rsidR="006450C4">
              <w:rPr>
                <w:rFonts w:ascii="Times New Roman" w:hAnsi="Times New Roman" w:cs="Times New Roman"/>
                <w:b/>
                <w:bCs/>
                <w:szCs w:val="22"/>
              </w:rPr>
              <w:t>R</w:t>
            </w:r>
            <w:r w:rsidR="002E0B3C">
              <w:rPr>
                <w:rFonts w:ascii="Times New Roman" w:hAnsi="Times New Roman" w:cs="Times New Roman"/>
                <w:b/>
                <w:bCs/>
                <w:szCs w:val="22"/>
              </w:rPr>
              <w:t>p000.000)</w:t>
            </w:r>
          </w:p>
        </w:tc>
        <w:tc>
          <w:tcPr>
            <w:tcW w:w="1359" w:type="dxa"/>
            <w:tcBorders>
              <w:top w:val="single" w:sz="12" w:space="0" w:color="auto"/>
              <w:bottom w:val="single" w:sz="12" w:space="0" w:color="auto"/>
              <w:right w:val="single" w:sz="12" w:space="0" w:color="auto"/>
            </w:tcBorders>
            <w:vAlign w:val="center"/>
          </w:tcPr>
          <w:p w14:paraId="2D80A44D" w14:textId="441C2BE2" w:rsidR="00A926EC" w:rsidRPr="00257B1F" w:rsidRDefault="00257B1F" w:rsidP="006450C4">
            <w:pPr>
              <w:jc w:val="center"/>
              <w:rPr>
                <w:rFonts w:ascii="Times New Roman" w:hAnsi="Times New Roman" w:cs="Times New Roman"/>
                <w:b/>
                <w:bCs/>
                <w:szCs w:val="22"/>
              </w:rPr>
            </w:pPr>
            <w:r w:rsidRPr="00257B1F">
              <w:rPr>
                <w:rFonts w:ascii="Times New Roman" w:hAnsi="Times New Roman" w:cs="Times New Roman"/>
                <w:b/>
                <w:bCs/>
                <w:szCs w:val="22"/>
              </w:rPr>
              <w:t>Laba Fiskal</w:t>
            </w:r>
            <w:r w:rsidR="006450C4">
              <w:rPr>
                <w:rFonts w:ascii="Times New Roman" w:hAnsi="Times New Roman" w:cs="Times New Roman"/>
                <w:b/>
                <w:bCs/>
                <w:szCs w:val="22"/>
              </w:rPr>
              <w:t xml:space="preserve"> (Rp000.000)</w:t>
            </w:r>
          </w:p>
        </w:tc>
      </w:tr>
      <w:tr w:rsidR="003A33E6" w14:paraId="78969213" w14:textId="77777777" w:rsidTr="00C51067">
        <w:tc>
          <w:tcPr>
            <w:tcW w:w="1651" w:type="dxa"/>
            <w:vMerge w:val="restart"/>
            <w:tcBorders>
              <w:top w:val="single" w:sz="12" w:space="0" w:color="auto"/>
              <w:left w:val="single" w:sz="12" w:space="0" w:color="auto"/>
            </w:tcBorders>
          </w:tcPr>
          <w:p w14:paraId="1E87327D" w14:textId="3C53D912" w:rsidR="00301EE3" w:rsidRPr="00257B1F" w:rsidRDefault="0054313E" w:rsidP="00301EE3">
            <w:pPr>
              <w:rPr>
                <w:rFonts w:ascii="Times New Roman" w:hAnsi="Times New Roman" w:cs="Times New Roman"/>
                <w:szCs w:val="22"/>
              </w:rPr>
            </w:pPr>
            <w:r>
              <w:rPr>
                <w:rFonts w:ascii="Times New Roman" w:hAnsi="Times New Roman" w:cs="Times New Roman"/>
                <w:szCs w:val="22"/>
              </w:rPr>
              <w:t xml:space="preserve">PT </w:t>
            </w:r>
            <w:r w:rsidR="003A33E6">
              <w:rPr>
                <w:rFonts w:ascii="Times New Roman" w:hAnsi="Times New Roman" w:cs="Times New Roman"/>
                <w:szCs w:val="22"/>
              </w:rPr>
              <w:t>Bank Central Asia Tbk</w:t>
            </w:r>
          </w:p>
        </w:tc>
        <w:tc>
          <w:tcPr>
            <w:tcW w:w="820" w:type="dxa"/>
            <w:tcBorders>
              <w:top w:val="single" w:sz="12" w:space="0" w:color="auto"/>
            </w:tcBorders>
            <w:vAlign w:val="center"/>
          </w:tcPr>
          <w:p w14:paraId="43A8B762" w14:textId="3F19F0F9" w:rsidR="003A33E6" w:rsidRPr="00257B1F" w:rsidRDefault="003A33E6" w:rsidP="003F2F44">
            <w:pPr>
              <w:jc w:val="center"/>
              <w:rPr>
                <w:rFonts w:ascii="Times New Roman" w:hAnsi="Times New Roman" w:cs="Times New Roman"/>
                <w:szCs w:val="22"/>
              </w:rPr>
            </w:pPr>
            <w:r>
              <w:rPr>
                <w:rFonts w:ascii="Times New Roman" w:hAnsi="Times New Roman" w:cs="Times New Roman"/>
                <w:szCs w:val="22"/>
              </w:rPr>
              <w:t>2022</w:t>
            </w:r>
          </w:p>
        </w:tc>
        <w:tc>
          <w:tcPr>
            <w:tcW w:w="1359" w:type="dxa"/>
            <w:tcBorders>
              <w:top w:val="single" w:sz="12" w:space="0" w:color="auto"/>
            </w:tcBorders>
            <w:vAlign w:val="center"/>
          </w:tcPr>
          <w:p w14:paraId="3A8FF980" w14:textId="122EFA2E" w:rsidR="003A33E6" w:rsidRPr="00257B1F" w:rsidRDefault="003A33E6" w:rsidP="00FD36C2">
            <w:pPr>
              <w:jc w:val="right"/>
              <w:rPr>
                <w:rFonts w:ascii="Times New Roman" w:hAnsi="Times New Roman" w:cs="Times New Roman"/>
                <w:szCs w:val="22"/>
              </w:rPr>
            </w:pPr>
            <w:r>
              <w:rPr>
                <w:rFonts w:ascii="Times New Roman" w:hAnsi="Times New Roman" w:cs="Times New Roman"/>
                <w:szCs w:val="22"/>
              </w:rPr>
              <w:t>10.419.353</w:t>
            </w:r>
          </w:p>
        </w:tc>
        <w:tc>
          <w:tcPr>
            <w:tcW w:w="1359" w:type="dxa"/>
            <w:tcBorders>
              <w:top w:val="single" w:sz="12" w:space="0" w:color="auto"/>
            </w:tcBorders>
            <w:vAlign w:val="center"/>
          </w:tcPr>
          <w:p w14:paraId="4063879B" w14:textId="19354777" w:rsidR="003A33E6" w:rsidRPr="00257B1F" w:rsidRDefault="003A33E6" w:rsidP="00FD36C2">
            <w:pPr>
              <w:jc w:val="right"/>
              <w:rPr>
                <w:rFonts w:ascii="Times New Roman" w:hAnsi="Times New Roman" w:cs="Times New Roman"/>
                <w:szCs w:val="22"/>
              </w:rPr>
            </w:pPr>
            <w:r>
              <w:rPr>
                <w:rFonts w:ascii="Times New Roman" w:hAnsi="Times New Roman" w:cs="Times New Roman"/>
                <w:szCs w:val="22"/>
              </w:rPr>
              <w:t>(707.892)</w:t>
            </w:r>
          </w:p>
        </w:tc>
        <w:tc>
          <w:tcPr>
            <w:tcW w:w="1359" w:type="dxa"/>
            <w:tcBorders>
              <w:top w:val="single" w:sz="12" w:space="0" w:color="auto"/>
            </w:tcBorders>
            <w:vAlign w:val="center"/>
          </w:tcPr>
          <w:p w14:paraId="4556128F" w14:textId="04C1235F" w:rsidR="003A33E6" w:rsidRPr="00257B1F" w:rsidRDefault="003C5155" w:rsidP="00FD36C2">
            <w:pPr>
              <w:jc w:val="right"/>
              <w:rPr>
                <w:rFonts w:ascii="Times New Roman" w:hAnsi="Times New Roman" w:cs="Times New Roman"/>
                <w:szCs w:val="22"/>
              </w:rPr>
            </w:pPr>
            <w:r>
              <w:rPr>
                <w:rFonts w:ascii="Times New Roman" w:hAnsi="Times New Roman" w:cs="Times New Roman"/>
                <w:szCs w:val="22"/>
              </w:rPr>
              <w:t>48.996.242</w:t>
            </w:r>
          </w:p>
        </w:tc>
        <w:tc>
          <w:tcPr>
            <w:tcW w:w="1359" w:type="dxa"/>
            <w:tcBorders>
              <w:top w:val="single" w:sz="12" w:space="0" w:color="auto"/>
              <w:right w:val="single" w:sz="12" w:space="0" w:color="auto"/>
            </w:tcBorders>
            <w:vAlign w:val="center"/>
          </w:tcPr>
          <w:p w14:paraId="1212DC35" w14:textId="2C73688F" w:rsidR="003A33E6" w:rsidRPr="00257B1F" w:rsidRDefault="003A33E6" w:rsidP="00FD36C2">
            <w:pPr>
              <w:jc w:val="right"/>
              <w:rPr>
                <w:rFonts w:ascii="Times New Roman" w:hAnsi="Times New Roman" w:cs="Times New Roman"/>
                <w:szCs w:val="22"/>
              </w:rPr>
            </w:pPr>
            <w:r>
              <w:rPr>
                <w:rFonts w:ascii="Times New Roman" w:hAnsi="Times New Roman" w:cs="Times New Roman"/>
                <w:szCs w:val="22"/>
              </w:rPr>
              <w:t>51.602.880</w:t>
            </w:r>
          </w:p>
        </w:tc>
      </w:tr>
      <w:tr w:rsidR="003A33E6" w14:paraId="20286CFD" w14:textId="77777777" w:rsidTr="00C51067">
        <w:tc>
          <w:tcPr>
            <w:tcW w:w="1651" w:type="dxa"/>
            <w:vMerge/>
            <w:tcBorders>
              <w:left w:val="single" w:sz="12" w:space="0" w:color="auto"/>
            </w:tcBorders>
          </w:tcPr>
          <w:p w14:paraId="58C2A8F1" w14:textId="77777777" w:rsidR="003A33E6" w:rsidRPr="00257B1F" w:rsidRDefault="003A33E6" w:rsidP="00257B1F">
            <w:pPr>
              <w:jc w:val="both"/>
              <w:rPr>
                <w:rFonts w:ascii="Times New Roman" w:hAnsi="Times New Roman" w:cs="Times New Roman"/>
                <w:szCs w:val="22"/>
              </w:rPr>
            </w:pPr>
          </w:p>
        </w:tc>
        <w:tc>
          <w:tcPr>
            <w:tcW w:w="820" w:type="dxa"/>
            <w:vAlign w:val="center"/>
          </w:tcPr>
          <w:p w14:paraId="3ED8059C" w14:textId="40C7C457" w:rsidR="003A33E6" w:rsidRDefault="003A33E6" w:rsidP="003F2F44">
            <w:pPr>
              <w:jc w:val="center"/>
              <w:rPr>
                <w:rFonts w:ascii="Times New Roman" w:hAnsi="Times New Roman" w:cs="Times New Roman"/>
                <w:szCs w:val="22"/>
              </w:rPr>
            </w:pPr>
            <w:r>
              <w:rPr>
                <w:rFonts w:ascii="Times New Roman" w:hAnsi="Times New Roman" w:cs="Times New Roman"/>
                <w:szCs w:val="22"/>
              </w:rPr>
              <w:t>2023</w:t>
            </w:r>
          </w:p>
        </w:tc>
        <w:tc>
          <w:tcPr>
            <w:tcW w:w="1359" w:type="dxa"/>
            <w:vAlign w:val="center"/>
          </w:tcPr>
          <w:p w14:paraId="005C0645" w14:textId="64E551F2" w:rsidR="003A33E6" w:rsidRPr="00257B1F" w:rsidRDefault="003A33E6" w:rsidP="00FD36C2">
            <w:pPr>
              <w:jc w:val="right"/>
              <w:rPr>
                <w:rFonts w:ascii="Times New Roman" w:hAnsi="Times New Roman" w:cs="Times New Roman"/>
                <w:szCs w:val="22"/>
              </w:rPr>
            </w:pPr>
            <w:r>
              <w:rPr>
                <w:rFonts w:ascii="Times New Roman" w:hAnsi="Times New Roman" w:cs="Times New Roman"/>
                <w:szCs w:val="22"/>
              </w:rPr>
              <w:t>11.348.506</w:t>
            </w:r>
          </w:p>
        </w:tc>
        <w:tc>
          <w:tcPr>
            <w:tcW w:w="1359" w:type="dxa"/>
            <w:vAlign w:val="center"/>
          </w:tcPr>
          <w:p w14:paraId="65693B50" w14:textId="203574F5" w:rsidR="003A33E6" w:rsidRPr="00257B1F" w:rsidRDefault="003A33E6" w:rsidP="00FD36C2">
            <w:pPr>
              <w:jc w:val="right"/>
              <w:rPr>
                <w:rFonts w:ascii="Times New Roman" w:hAnsi="Times New Roman" w:cs="Times New Roman"/>
                <w:szCs w:val="22"/>
              </w:rPr>
            </w:pPr>
            <w:r>
              <w:rPr>
                <w:rFonts w:ascii="Times New Roman" w:hAnsi="Times New Roman" w:cs="Times New Roman"/>
                <w:szCs w:val="22"/>
              </w:rPr>
              <w:t>173.156</w:t>
            </w:r>
          </w:p>
        </w:tc>
        <w:tc>
          <w:tcPr>
            <w:tcW w:w="1359" w:type="dxa"/>
            <w:vAlign w:val="center"/>
          </w:tcPr>
          <w:p w14:paraId="11155963" w14:textId="20655170" w:rsidR="003A33E6" w:rsidRPr="00257B1F" w:rsidRDefault="00C106D8" w:rsidP="00FD36C2">
            <w:pPr>
              <w:jc w:val="right"/>
              <w:rPr>
                <w:rFonts w:ascii="Times New Roman" w:hAnsi="Times New Roman" w:cs="Times New Roman"/>
                <w:szCs w:val="22"/>
              </w:rPr>
            </w:pPr>
            <w:r>
              <w:rPr>
                <w:rFonts w:ascii="Times New Roman" w:hAnsi="Times New Roman" w:cs="Times New Roman"/>
                <w:szCs w:val="22"/>
              </w:rPr>
              <w:t>58.881.310</w:t>
            </w:r>
          </w:p>
        </w:tc>
        <w:tc>
          <w:tcPr>
            <w:tcW w:w="1359" w:type="dxa"/>
            <w:tcBorders>
              <w:right w:val="single" w:sz="12" w:space="0" w:color="auto"/>
            </w:tcBorders>
            <w:vAlign w:val="center"/>
          </w:tcPr>
          <w:p w14:paraId="7B12ED59" w14:textId="1543F95D" w:rsidR="003A33E6" w:rsidRPr="00257B1F" w:rsidRDefault="003A33E6" w:rsidP="00FD36C2">
            <w:pPr>
              <w:jc w:val="right"/>
              <w:rPr>
                <w:rFonts w:ascii="Times New Roman" w:hAnsi="Times New Roman" w:cs="Times New Roman"/>
                <w:szCs w:val="22"/>
              </w:rPr>
            </w:pPr>
            <w:r>
              <w:rPr>
                <w:rFonts w:ascii="Times New Roman" w:hAnsi="Times New Roman" w:cs="Times New Roman"/>
                <w:szCs w:val="22"/>
              </w:rPr>
              <w:t>56.264.111</w:t>
            </w:r>
          </w:p>
        </w:tc>
      </w:tr>
      <w:tr w:rsidR="003A33E6" w14:paraId="2849AED7" w14:textId="77777777" w:rsidTr="00C51067">
        <w:tc>
          <w:tcPr>
            <w:tcW w:w="1651" w:type="dxa"/>
            <w:vMerge/>
            <w:tcBorders>
              <w:left w:val="single" w:sz="12" w:space="0" w:color="auto"/>
              <w:bottom w:val="single" w:sz="12" w:space="0" w:color="auto"/>
            </w:tcBorders>
          </w:tcPr>
          <w:p w14:paraId="72E17830" w14:textId="77777777" w:rsidR="003A33E6" w:rsidRPr="00257B1F" w:rsidRDefault="003A33E6" w:rsidP="00257B1F">
            <w:pPr>
              <w:jc w:val="both"/>
              <w:rPr>
                <w:rFonts w:ascii="Times New Roman" w:hAnsi="Times New Roman" w:cs="Times New Roman"/>
                <w:szCs w:val="22"/>
              </w:rPr>
            </w:pPr>
          </w:p>
        </w:tc>
        <w:tc>
          <w:tcPr>
            <w:tcW w:w="820" w:type="dxa"/>
            <w:tcBorders>
              <w:bottom w:val="single" w:sz="12" w:space="0" w:color="auto"/>
            </w:tcBorders>
            <w:vAlign w:val="center"/>
          </w:tcPr>
          <w:p w14:paraId="4ECCCEBC" w14:textId="5CE18352" w:rsidR="003A33E6" w:rsidRDefault="003A33E6" w:rsidP="003F2F44">
            <w:pPr>
              <w:jc w:val="center"/>
              <w:rPr>
                <w:rFonts w:ascii="Times New Roman" w:hAnsi="Times New Roman" w:cs="Times New Roman"/>
                <w:szCs w:val="22"/>
              </w:rPr>
            </w:pPr>
            <w:r>
              <w:rPr>
                <w:rFonts w:ascii="Times New Roman" w:hAnsi="Times New Roman" w:cs="Times New Roman"/>
                <w:szCs w:val="22"/>
              </w:rPr>
              <w:t>2024</w:t>
            </w:r>
          </w:p>
        </w:tc>
        <w:tc>
          <w:tcPr>
            <w:tcW w:w="1359" w:type="dxa"/>
            <w:tcBorders>
              <w:bottom w:val="single" w:sz="12" w:space="0" w:color="auto"/>
            </w:tcBorders>
            <w:vAlign w:val="center"/>
          </w:tcPr>
          <w:p w14:paraId="2223E188" w14:textId="41069918" w:rsidR="003A33E6" w:rsidRPr="00257B1F" w:rsidRDefault="00496585" w:rsidP="00FD36C2">
            <w:pPr>
              <w:jc w:val="right"/>
              <w:rPr>
                <w:rFonts w:ascii="Times New Roman" w:hAnsi="Times New Roman" w:cs="Times New Roman"/>
                <w:szCs w:val="22"/>
              </w:rPr>
            </w:pPr>
            <w:r>
              <w:rPr>
                <w:rFonts w:ascii="Times New Roman" w:hAnsi="Times New Roman" w:cs="Times New Roman"/>
                <w:szCs w:val="22"/>
              </w:rPr>
              <w:t>11.266.116</w:t>
            </w:r>
          </w:p>
        </w:tc>
        <w:tc>
          <w:tcPr>
            <w:tcW w:w="1359" w:type="dxa"/>
            <w:tcBorders>
              <w:bottom w:val="single" w:sz="12" w:space="0" w:color="auto"/>
            </w:tcBorders>
            <w:vAlign w:val="center"/>
          </w:tcPr>
          <w:p w14:paraId="558FF313" w14:textId="10D8D825" w:rsidR="003A33E6" w:rsidRPr="00257B1F" w:rsidRDefault="007F18F3" w:rsidP="00FD36C2">
            <w:pPr>
              <w:jc w:val="right"/>
              <w:rPr>
                <w:rFonts w:ascii="Times New Roman" w:hAnsi="Times New Roman" w:cs="Times New Roman"/>
                <w:szCs w:val="22"/>
              </w:rPr>
            </w:pPr>
            <w:r>
              <w:rPr>
                <w:rFonts w:ascii="Times New Roman" w:hAnsi="Times New Roman" w:cs="Times New Roman"/>
                <w:szCs w:val="22"/>
              </w:rPr>
              <w:t>2.100.459</w:t>
            </w:r>
          </w:p>
        </w:tc>
        <w:tc>
          <w:tcPr>
            <w:tcW w:w="1359" w:type="dxa"/>
            <w:tcBorders>
              <w:bottom w:val="single" w:sz="12" w:space="0" w:color="auto"/>
            </w:tcBorders>
            <w:vAlign w:val="center"/>
          </w:tcPr>
          <w:p w14:paraId="0E6D037C" w14:textId="63327F47" w:rsidR="003A33E6" w:rsidRPr="00257B1F" w:rsidRDefault="00DE61D7" w:rsidP="00FD36C2">
            <w:pPr>
              <w:jc w:val="right"/>
              <w:rPr>
                <w:rFonts w:ascii="Times New Roman" w:hAnsi="Times New Roman" w:cs="Times New Roman"/>
                <w:szCs w:val="22"/>
              </w:rPr>
            </w:pPr>
            <w:r>
              <w:rPr>
                <w:rFonts w:ascii="Times New Roman" w:hAnsi="Times New Roman" w:cs="Times New Roman"/>
                <w:szCs w:val="22"/>
              </w:rPr>
              <w:t>67.417.998</w:t>
            </w:r>
          </w:p>
        </w:tc>
        <w:tc>
          <w:tcPr>
            <w:tcW w:w="1359" w:type="dxa"/>
            <w:tcBorders>
              <w:bottom w:val="single" w:sz="12" w:space="0" w:color="auto"/>
              <w:right w:val="single" w:sz="12" w:space="0" w:color="auto"/>
            </w:tcBorders>
            <w:vAlign w:val="center"/>
          </w:tcPr>
          <w:p w14:paraId="072B6EE3" w14:textId="30568875" w:rsidR="003A33E6" w:rsidRPr="00257B1F" w:rsidRDefault="007F18F3" w:rsidP="00FD36C2">
            <w:pPr>
              <w:jc w:val="right"/>
              <w:rPr>
                <w:rFonts w:ascii="Times New Roman" w:hAnsi="Times New Roman" w:cs="Times New Roman"/>
                <w:szCs w:val="22"/>
              </w:rPr>
            </w:pPr>
            <w:r>
              <w:rPr>
                <w:rFonts w:ascii="Times New Roman" w:hAnsi="Times New Roman" w:cs="Times New Roman"/>
                <w:szCs w:val="22"/>
              </w:rPr>
              <w:t>54.164.537</w:t>
            </w:r>
          </w:p>
        </w:tc>
      </w:tr>
      <w:tr w:rsidR="003F2F44" w14:paraId="1FAD7688" w14:textId="77777777" w:rsidTr="00C51067">
        <w:tc>
          <w:tcPr>
            <w:tcW w:w="1651" w:type="dxa"/>
            <w:vMerge w:val="restart"/>
            <w:tcBorders>
              <w:top w:val="single" w:sz="12" w:space="0" w:color="auto"/>
              <w:left w:val="single" w:sz="12" w:space="0" w:color="auto"/>
            </w:tcBorders>
          </w:tcPr>
          <w:p w14:paraId="53011115" w14:textId="0FA75939" w:rsidR="003F2F44" w:rsidRPr="00257B1F" w:rsidRDefault="003F2F44" w:rsidP="00257B1F">
            <w:pPr>
              <w:jc w:val="both"/>
              <w:rPr>
                <w:rFonts w:ascii="Times New Roman" w:hAnsi="Times New Roman" w:cs="Times New Roman"/>
                <w:szCs w:val="22"/>
              </w:rPr>
            </w:pPr>
            <w:r>
              <w:rPr>
                <w:rFonts w:ascii="Times New Roman" w:hAnsi="Times New Roman" w:cs="Times New Roman"/>
                <w:szCs w:val="22"/>
              </w:rPr>
              <w:t>PT Bank Negara Indonesia (Persero) Tbk</w:t>
            </w:r>
          </w:p>
        </w:tc>
        <w:tc>
          <w:tcPr>
            <w:tcW w:w="820" w:type="dxa"/>
            <w:tcBorders>
              <w:top w:val="single" w:sz="12" w:space="0" w:color="auto"/>
            </w:tcBorders>
            <w:vAlign w:val="center"/>
          </w:tcPr>
          <w:p w14:paraId="6AF941D2" w14:textId="4D54B4CF" w:rsidR="003F2F44" w:rsidRDefault="003F2F44" w:rsidP="003F2F44">
            <w:pPr>
              <w:jc w:val="center"/>
              <w:rPr>
                <w:rFonts w:ascii="Times New Roman" w:hAnsi="Times New Roman" w:cs="Times New Roman"/>
                <w:szCs w:val="22"/>
              </w:rPr>
            </w:pPr>
            <w:r>
              <w:rPr>
                <w:rFonts w:ascii="Times New Roman" w:hAnsi="Times New Roman" w:cs="Times New Roman"/>
                <w:szCs w:val="22"/>
              </w:rPr>
              <w:t>2022</w:t>
            </w:r>
          </w:p>
        </w:tc>
        <w:tc>
          <w:tcPr>
            <w:tcW w:w="1359" w:type="dxa"/>
            <w:tcBorders>
              <w:top w:val="single" w:sz="12" w:space="0" w:color="auto"/>
            </w:tcBorders>
            <w:vAlign w:val="center"/>
          </w:tcPr>
          <w:p w14:paraId="775F0468" w14:textId="39B9DC98" w:rsidR="003F2F44" w:rsidRDefault="003F2F44" w:rsidP="00FD36C2">
            <w:pPr>
              <w:jc w:val="right"/>
              <w:rPr>
                <w:rFonts w:ascii="Times New Roman" w:hAnsi="Times New Roman" w:cs="Times New Roman"/>
                <w:szCs w:val="22"/>
              </w:rPr>
            </w:pPr>
            <w:r>
              <w:rPr>
                <w:rFonts w:ascii="Times New Roman" w:hAnsi="Times New Roman" w:cs="Times New Roman"/>
                <w:szCs w:val="22"/>
              </w:rPr>
              <w:t>5.042.267</w:t>
            </w:r>
          </w:p>
        </w:tc>
        <w:tc>
          <w:tcPr>
            <w:tcW w:w="1359" w:type="dxa"/>
            <w:tcBorders>
              <w:top w:val="single" w:sz="12" w:space="0" w:color="auto"/>
            </w:tcBorders>
            <w:vAlign w:val="center"/>
          </w:tcPr>
          <w:p w14:paraId="1338F202" w14:textId="1CDC8E97" w:rsidR="003F2F44" w:rsidRDefault="003F2F44" w:rsidP="00FD36C2">
            <w:pPr>
              <w:jc w:val="right"/>
              <w:rPr>
                <w:rFonts w:ascii="Times New Roman" w:hAnsi="Times New Roman" w:cs="Times New Roman"/>
                <w:szCs w:val="22"/>
              </w:rPr>
            </w:pPr>
            <w:r>
              <w:rPr>
                <w:rFonts w:ascii="Times New Roman" w:hAnsi="Times New Roman" w:cs="Times New Roman"/>
                <w:szCs w:val="22"/>
              </w:rPr>
              <w:t>(836.339)</w:t>
            </w:r>
          </w:p>
        </w:tc>
        <w:tc>
          <w:tcPr>
            <w:tcW w:w="1359" w:type="dxa"/>
            <w:tcBorders>
              <w:top w:val="single" w:sz="12" w:space="0" w:color="auto"/>
            </w:tcBorders>
            <w:vAlign w:val="center"/>
          </w:tcPr>
          <w:p w14:paraId="0AA903AE" w14:textId="26D11271" w:rsidR="003F2F44" w:rsidRDefault="003F2F44" w:rsidP="00FD36C2">
            <w:pPr>
              <w:jc w:val="right"/>
              <w:rPr>
                <w:rFonts w:ascii="Times New Roman" w:hAnsi="Times New Roman" w:cs="Times New Roman"/>
                <w:szCs w:val="22"/>
              </w:rPr>
            </w:pPr>
            <w:r>
              <w:rPr>
                <w:rFonts w:ascii="Times New Roman" w:hAnsi="Times New Roman" w:cs="Times New Roman"/>
                <w:szCs w:val="22"/>
              </w:rPr>
              <w:t>22.712.838</w:t>
            </w:r>
          </w:p>
        </w:tc>
        <w:tc>
          <w:tcPr>
            <w:tcW w:w="1359" w:type="dxa"/>
            <w:tcBorders>
              <w:top w:val="single" w:sz="12" w:space="0" w:color="auto"/>
              <w:right w:val="single" w:sz="12" w:space="0" w:color="auto"/>
            </w:tcBorders>
            <w:vAlign w:val="center"/>
          </w:tcPr>
          <w:p w14:paraId="10FEF298" w14:textId="0CFC87AC" w:rsidR="003F2F44" w:rsidRDefault="003F2F44" w:rsidP="00FD36C2">
            <w:pPr>
              <w:jc w:val="right"/>
              <w:rPr>
                <w:rFonts w:ascii="Times New Roman" w:hAnsi="Times New Roman" w:cs="Times New Roman"/>
                <w:szCs w:val="22"/>
              </w:rPr>
            </w:pPr>
            <w:r>
              <w:rPr>
                <w:rFonts w:ascii="Times New Roman" w:hAnsi="Times New Roman" w:cs="Times New Roman"/>
                <w:szCs w:val="22"/>
              </w:rPr>
              <w:t>26.300.936</w:t>
            </w:r>
          </w:p>
        </w:tc>
      </w:tr>
      <w:tr w:rsidR="003F2F44" w14:paraId="7EE11B9E" w14:textId="77777777" w:rsidTr="00C51067">
        <w:tc>
          <w:tcPr>
            <w:tcW w:w="1651" w:type="dxa"/>
            <w:vMerge/>
            <w:tcBorders>
              <w:left w:val="single" w:sz="12" w:space="0" w:color="auto"/>
            </w:tcBorders>
          </w:tcPr>
          <w:p w14:paraId="6E645D54" w14:textId="77777777" w:rsidR="003F2F44" w:rsidRDefault="003F2F44" w:rsidP="00257B1F">
            <w:pPr>
              <w:jc w:val="both"/>
              <w:rPr>
                <w:rFonts w:ascii="Times New Roman" w:hAnsi="Times New Roman" w:cs="Times New Roman"/>
                <w:szCs w:val="22"/>
              </w:rPr>
            </w:pPr>
          </w:p>
        </w:tc>
        <w:tc>
          <w:tcPr>
            <w:tcW w:w="820" w:type="dxa"/>
            <w:vAlign w:val="center"/>
          </w:tcPr>
          <w:p w14:paraId="1B5D52FC" w14:textId="22DA6E80" w:rsidR="003F2F44" w:rsidRDefault="003F2F44" w:rsidP="003F2F44">
            <w:pPr>
              <w:jc w:val="center"/>
              <w:rPr>
                <w:rFonts w:ascii="Times New Roman" w:hAnsi="Times New Roman" w:cs="Times New Roman"/>
                <w:szCs w:val="22"/>
              </w:rPr>
            </w:pPr>
            <w:r>
              <w:rPr>
                <w:rFonts w:ascii="Times New Roman" w:hAnsi="Times New Roman" w:cs="Times New Roman"/>
                <w:szCs w:val="22"/>
              </w:rPr>
              <w:t>2023</w:t>
            </w:r>
          </w:p>
        </w:tc>
        <w:tc>
          <w:tcPr>
            <w:tcW w:w="1359" w:type="dxa"/>
            <w:vAlign w:val="center"/>
          </w:tcPr>
          <w:p w14:paraId="66453D93" w14:textId="2A56001A" w:rsidR="003F2F44" w:rsidRDefault="003F2F44" w:rsidP="00FD36C2">
            <w:pPr>
              <w:jc w:val="right"/>
              <w:rPr>
                <w:rFonts w:ascii="Times New Roman" w:hAnsi="Times New Roman" w:cs="Times New Roman"/>
                <w:szCs w:val="22"/>
              </w:rPr>
            </w:pPr>
            <w:r>
              <w:rPr>
                <w:rFonts w:ascii="Times New Roman" w:hAnsi="Times New Roman" w:cs="Times New Roman"/>
                <w:szCs w:val="22"/>
              </w:rPr>
              <w:t>4.462.052</w:t>
            </w:r>
          </w:p>
        </w:tc>
        <w:tc>
          <w:tcPr>
            <w:tcW w:w="1359" w:type="dxa"/>
            <w:vAlign w:val="center"/>
          </w:tcPr>
          <w:p w14:paraId="09581ACE" w14:textId="10839DC9" w:rsidR="003F2F44" w:rsidRDefault="003F2F44" w:rsidP="00FD36C2">
            <w:pPr>
              <w:jc w:val="right"/>
              <w:rPr>
                <w:rFonts w:ascii="Times New Roman" w:hAnsi="Times New Roman" w:cs="Times New Roman"/>
                <w:szCs w:val="22"/>
              </w:rPr>
            </w:pPr>
            <w:r>
              <w:rPr>
                <w:rFonts w:ascii="Times New Roman" w:hAnsi="Times New Roman" w:cs="Times New Roman"/>
                <w:szCs w:val="22"/>
              </w:rPr>
              <w:t>71.458</w:t>
            </w:r>
          </w:p>
        </w:tc>
        <w:tc>
          <w:tcPr>
            <w:tcW w:w="1359" w:type="dxa"/>
            <w:vAlign w:val="center"/>
          </w:tcPr>
          <w:p w14:paraId="1409019E" w14:textId="310A8228" w:rsidR="003F2F44" w:rsidRDefault="003F2F44" w:rsidP="00FD36C2">
            <w:pPr>
              <w:jc w:val="right"/>
              <w:rPr>
                <w:rFonts w:ascii="Times New Roman" w:hAnsi="Times New Roman" w:cs="Times New Roman"/>
                <w:szCs w:val="22"/>
              </w:rPr>
            </w:pPr>
            <w:r>
              <w:rPr>
                <w:rFonts w:ascii="Times New Roman" w:hAnsi="Times New Roman" w:cs="Times New Roman"/>
                <w:szCs w:val="22"/>
              </w:rPr>
              <w:t>25.255.559</w:t>
            </w:r>
          </w:p>
        </w:tc>
        <w:tc>
          <w:tcPr>
            <w:tcW w:w="1359" w:type="dxa"/>
            <w:tcBorders>
              <w:right w:val="single" w:sz="12" w:space="0" w:color="auto"/>
            </w:tcBorders>
            <w:vAlign w:val="center"/>
          </w:tcPr>
          <w:p w14:paraId="388FC764" w14:textId="4524A421" w:rsidR="003F2F44" w:rsidRDefault="003F2F44" w:rsidP="00FD36C2">
            <w:pPr>
              <w:jc w:val="right"/>
              <w:rPr>
                <w:rFonts w:ascii="Times New Roman" w:hAnsi="Times New Roman" w:cs="Times New Roman"/>
                <w:szCs w:val="22"/>
              </w:rPr>
            </w:pPr>
            <w:r>
              <w:rPr>
                <w:rFonts w:ascii="Times New Roman" w:hAnsi="Times New Roman" w:cs="Times New Roman"/>
                <w:szCs w:val="22"/>
              </w:rPr>
              <w:t>23.087.462</w:t>
            </w:r>
          </w:p>
        </w:tc>
      </w:tr>
      <w:tr w:rsidR="003F2F44" w14:paraId="56F8260B" w14:textId="77777777" w:rsidTr="00C51067">
        <w:tc>
          <w:tcPr>
            <w:tcW w:w="1651" w:type="dxa"/>
            <w:vMerge/>
            <w:tcBorders>
              <w:left w:val="single" w:sz="12" w:space="0" w:color="auto"/>
              <w:bottom w:val="single" w:sz="12" w:space="0" w:color="auto"/>
            </w:tcBorders>
          </w:tcPr>
          <w:p w14:paraId="2538F791" w14:textId="19E5A6F3" w:rsidR="003F2F44" w:rsidRDefault="003F2F44" w:rsidP="00257B1F">
            <w:pPr>
              <w:jc w:val="both"/>
              <w:rPr>
                <w:rFonts w:ascii="Times New Roman" w:hAnsi="Times New Roman" w:cs="Times New Roman"/>
                <w:szCs w:val="22"/>
              </w:rPr>
            </w:pPr>
          </w:p>
        </w:tc>
        <w:tc>
          <w:tcPr>
            <w:tcW w:w="820" w:type="dxa"/>
            <w:tcBorders>
              <w:bottom w:val="single" w:sz="12" w:space="0" w:color="auto"/>
            </w:tcBorders>
            <w:vAlign w:val="center"/>
          </w:tcPr>
          <w:p w14:paraId="157E3F09" w14:textId="0BE9A5A8" w:rsidR="003F2F44" w:rsidRDefault="003F2F44" w:rsidP="003F2F44">
            <w:pPr>
              <w:jc w:val="center"/>
              <w:rPr>
                <w:rFonts w:ascii="Times New Roman" w:hAnsi="Times New Roman" w:cs="Times New Roman"/>
                <w:szCs w:val="22"/>
              </w:rPr>
            </w:pPr>
            <w:r>
              <w:rPr>
                <w:rFonts w:ascii="Times New Roman" w:hAnsi="Times New Roman" w:cs="Times New Roman"/>
                <w:szCs w:val="22"/>
              </w:rPr>
              <w:t>2024</w:t>
            </w:r>
          </w:p>
        </w:tc>
        <w:tc>
          <w:tcPr>
            <w:tcW w:w="1359" w:type="dxa"/>
            <w:tcBorders>
              <w:bottom w:val="single" w:sz="12" w:space="0" w:color="auto"/>
            </w:tcBorders>
            <w:vAlign w:val="center"/>
          </w:tcPr>
          <w:p w14:paraId="2744F494" w14:textId="05CD57E3" w:rsidR="003F2F44" w:rsidRDefault="003F2F44" w:rsidP="00FD36C2">
            <w:pPr>
              <w:jc w:val="right"/>
              <w:rPr>
                <w:rFonts w:ascii="Times New Roman" w:hAnsi="Times New Roman" w:cs="Times New Roman"/>
                <w:szCs w:val="22"/>
              </w:rPr>
            </w:pPr>
            <w:r>
              <w:rPr>
                <w:rFonts w:ascii="Times New Roman" w:hAnsi="Times New Roman" w:cs="Times New Roman"/>
                <w:szCs w:val="22"/>
              </w:rPr>
              <w:t>4.181.607</w:t>
            </w:r>
          </w:p>
        </w:tc>
        <w:tc>
          <w:tcPr>
            <w:tcW w:w="1359" w:type="dxa"/>
            <w:tcBorders>
              <w:bottom w:val="single" w:sz="12" w:space="0" w:color="auto"/>
            </w:tcBorders>
            <w:vAlign w:val="center"/>
          </w:tcPr>
          <w:p w14:paraId="1B67ABB8" w14:textId="5173B0A3" w:rsidR="003F2F44" w:rsidRDefault="003F2F44" w:rsidP="00FD36C2">
            <w:pPr>
              <w:jc w:val="right"/>
              <w:rPr>
                <w:rFonts w:ascii="Times New Roman" w:hAnsi="Times New Roman" w:cs="Times New Roman"/>
                <w:szCs w:val="22"/>
              </w:rPr>
            </w:pPr>
            <w:r>
              <w:rPr>
                <w:rFonts w:ascii="Times New Roman" w:hAnsi="Times New Roman" w:cs="Times New Roman"/>
                <w:szCs w:val="22"/>
              </w:rPr>
              <w:t>415.530</w:t>
            </w:r>
          </w:p>
        </w:tc>
        <w:tc>
          <w:tcPr>
            <w:tcW w:w="1359" w:type="dxa"/>
            <w:tcBorders>
              <w:bottom w:val="single" w:sz="12" w:space="0" w:color="auto"/>
            </w:tcBorders>
            <w:vAlign w:val="center"/>
          </w:tcPr>
          <w:p w14:paraId="73337AC9" w14:textId="45C31E75" w:rsidR="003F2F44" w:rsidRDefault="003F2F44" w:rsidP="00FD36C2">
            <w:pPr>
              <w:jc w:val="right"/>
              <w:rPr>
                <w:rFonts w:ascii="Times New Roman" w:hAnsi="Times New Roman" w:cs="Times New Roman"/>
                <w:szCs w:val="22"/>
              </w:rPr>
            </w:pPr>
            <w:r>
              <w:rPr>
                <w:rFonts w:ascii="Times New Roman" w:hAnsi="Times New Roman" w:cs="Times New Roman"/>
                <w:szCs w:val="22"/>
              </w:rPr>
              <w:t>26.064.779</w:t>
            </w:r>
          </w:p>
        </w:tc>
        <w:tc>
          <w:tcPr>
            <w:tcW w:w="1359" w:type="dxa"/>
            <w:tcBorders>
              <w:bottom w:val="single" w:sz="12" w:space="0" w:color="auto"/>
              <w:right w:val="single" w:sz="12" w:space="0" w:color="auto"/>
            </w:tcBorders>
            <w:vAlign w:val="center"/>
          </w:tcPr>
          <w:p w14:paraId="18FA5769" w14:textId="468EE436" w:rsidR="003F2F44" w:rsidRDefault="003F2F44" w:rsidP="00FD36C2">
            <w:pPr>
              <w:jc w:val="right"/>
              <w:rPr>
                <w:rFonts w:ascii="Times New Roman" w:hAnsi="Times New Roman" w:cs="Times New Roman"/>
                <w:szCs w:val="22"/>
              </w:rPr>
            </w:pPr>
            <w:r>
              <w:rPr>
                <w:rFonts w:ascii="Times New Roman" w:hAnsi="Times New Roman" w:cs="Times New Roman"/>
                <w:szCs w:val="22"/>
              </w:rPr>
              <w:t>21.756.776</w:t>
            </w:r>
          </w:p>
        </w:tc>
      </w:tr>
      <w:tr w:rsidR="003F2F44" w14:paraId="12F75399" w14:textId="77777777" w:rsidTr="007E0973">
        <w:tc>
          <w:tcPr>
            <w:tcW w:w="1651" w:type="dxa"/>
            <w:vMerge w:val="restart"/>
            <w:tcBorders>
              <w:top w:val="single" w:sz="12" w:space="0" w:color="auto"/>
              <w:left w:val="single" w:sz="12" w:space="0" w:color="auto"/>
            </w:tcBorders>
            <w:vAlign w:val="center"/>
          </w:tcPr>
          <w:p w14:paraId="5DA3EFE6" w14:textId="511D4BCB" w:rsidR="003F2F44" w:rsidRDefault="003F2F44" w:rsidP="007E0973">
            <w:pPr>
              <w:rPr>
                <w:rFonts w:ascii="Times New Roman" w:hAnsi="Times New Roman" w:cs="Times New Roman"/>
                <w:szCs w:val="22"/>
              </w:rPr>
            </w:pPr>
            <w:r>
              <w:rPr>
                <w:rFonts w:ascii="Times New Roman" w:hAnsi="Times New Roman" w:cs="Times New Roman"/>
                <w:szCs w:val="22"/>
              </w:rPr>
              <w:t>PT Bank BTPN Syariah Tbk</w:t>
            </w:r>
          </w:p>
        </w:tc>
        <w:tc>
          <w:tcPr>
            <w:tcW w:w="820" w:type="dxa"/>
            <w:tcBorders>
              <w:top w:val="single" w:sz="12" w:space="0" w:color="auto"/>
            </w:tcBorders>
            <w:vAlign w:val="center"/>
          </w:tcPr>
          <w:p w14:paraId="75373480" w14:textId="4781D121" w:rsidR="003F2F44" w:rsidRDefault="003F2F44" w:rsidP="003F2F44">
            <w:pPr>
              <w:jc w:val="center"/>
              <w:rPr>
                <w:rFonts w:ascii="Times New Roman" w:hAnsi="Times New Roman" w:cs="Times New Roman"/>
                <w:szCs w:val="22"/>
              </w:rPr>
            </w:pPr>
            <w:r>
              <w:rPr>
                <w:rFonts w:ascii="Times New Roman" w:hAnsi="Times New Roman" w:cs="Times New Roman"/>
                <w:szCs w:val="22"/>
              </w:rPr>
              <w:t>2022</w:t>
            </w:r>
          </w:p>
        </w:tc>
        <w:tc>
          <w:tcPr>
            <w:tcW w:w="1359" w:type="dxa"/>
            <w:tcBorders>
              <w:top w:val="single" w:sz="12" w:space="0" w:color="auto"/>
            </w:tcBorders>
            <w:vAlign w:val="center"/>
          </w:tcPr>
          <w:p w14:paraId="61E60C8E" w14:textId="1B97BC86" w:rsidR="003F2F44" w:rsidRDefault="003F2F44" w:rsidP="00FD36C2">
            <w:pPr>
              <w:jc w:val="right"/>
              <w:rPr>
                <w:rFonts w:ascii="Times New Roman" w:hAnsi="Times New Roman" w:cs="Times New Roman"/>
                <w:szCs w:val="22"/>
              </w:rPr>
            </w:pPr>
            <w:r>
              <w:rPr>
                <w:rFonts w:ascii="Times New Roman" w:hAnsi="Times New Roman" w:cs="Times New Roman"/>
                <w:szCs w:val="22"/>
              </w:rPr>
              <w:t>510.165</w:t>
            </w:r>
          </w:p>
        </w:tc>
        <w:tc>
          <w:tcPr>
            <w:tcW w:w="1359" w:type="dxa"/>
            <w:tcBorders>
              <w:top w:val="single" w:sz="12" w:space="0" w:color="auto"/>
            </w:tcBorders>
            <w:vAlign w:val="center"/>
          </w:tcPr>
          <w:p w14:paraId="517C9FBE" w14:textId="51004CFB" w:rsidR="003F2F44" w:rsidRDefault="003F2F44" w:rsidP="00FD36C2">
            <w:pPr>
              <w:jc w:val="right"/>
              <w:rPr>
                <w:rFonts w:ascii="Times New Roman" w:hAnsi="Times New Roman" w:cs="Times New Roman"/>
                <w:szCs w:val="22"/>
              </w:rPr>
            </w:pPr>
            <w:r>
              <w:rPr>
                <w:rFonts w:ascii="Times New Roman" w:hAnsi="Times New Roman" w:cs="Times New Roman"/>
                <w:szCs w:val="22"/>
              </w:rPr>
              <w:t>(7.351)</w:t>
            </w:r>
          </w:p>
        </w:tc>
        <w:tc>
          <w:tcPr>
            <w:tcW w:w="1359" w:type="dxa"/>
            <w:tcBorders>
              <w:top w:val="single" w:sz="12" w:space="0" w:color="auto"/>
            </w:tcBorders>
            <w:vAlign w:val="center"/>
          </w:tcPr>
          <w:p w14:paraId="3509150A" w14:textId="5FEF21D8" w:rsidR="003F2F44" w:rsidRDefault="003F2F44" w:rsidP="00FD36C2">
            <w:pPr>
              <w:jc w:val="right"/>
              <w:rPr>
                <w:rFonts w:ascii="Times New Roman" w:hAnsi="Times New Roman" w:cs="Times New Roman"/>
                <w:szCs w:val="22"/>
              </w:rPr>
            </w:pPr>
            <w:r>
              <w:rPr>
                <w:rFonts w:ascii="Times New Roman" w:hAnsi="Times New Roman" w:cs="Times New Roman"/>
                <w:szCs w:val="22"/>
              </w:rPr>
              <w:t>2.282.394</w:t>
            </w:r>
          </w:p>
        </w:tc>
        <w:tc>
          <w:tcPr>
            <w:tcW w:w="1359" w:type="dxa"/>
            <w:tcBorders>
              <w:top w:val="single" w:sz="12" w:space="0" w:color="auto"/>
              <w:right w:val="single" w:sz="12" w:space="0" w:color="auto"/>
            </w:tcBorders>
            <w:vAlign w:val="center"/>
          </w:tcPr>
          <w:p w14:paraId="3878F261" w14:textId="312216AB" w:rsidR="003F2F44" w:rsidRDefault="003F2F44" w:rsidP="00FD36C2">
            <w:pPr>
              <w:jc w:val="right"/>
              <w:rPr>
                <w:rFonts w:ascii="Times New Roman" w:hAnsi="Times New Roman" w:cs="Times New Roman"/>
                <w:szCs w:val="22"/>
              </w:rPr>
            </w:pPr>
            <w:r>
              <w:rPr>
                <w:rFonts w:ascii="Times New Roman" w:hAnsi="Times New Roman" w:cs="Times New Roman"/>
                <w:szCs w:val="22"/>
              </w:rPr>
              <w:t>2.318.931</w:t>
            </w:r>
          </w:p>
        </w:tc>
      </w:tr>
      <w:tr w:rsidR="003F2F44" w14:paraId="750A2D67" w14:textId="77777777" w:rsidTr="00C51067">
        <w:tc>
          <w:tcPr>
            <w:tcW w:w="1651" w:type="dxa"/>
            <w:vMerge/>
            <w:tcBorders>
              <w:left w:val="single" w:sz="12" w:space="0" w:color="auto"/>
            </w:tcBorders>
          </w:tcPr>
          <w:p w14:paraId="318CDCF2" w14:textId="77777777" w:rsidR="003F2F44" w:rsidRDefault="003F2F44" w:rsidP="00257B1F">
            <w:pPr>
              <w:jc w:val="both"/>
              <w:rPr>
                <w:rFonts w:ascii="Times New Roman" w:hAnsi="Times New Roman" w:cs="Times New Roman"/>
                <w:szCs w:val="22"/>
              </w:rPr>
            </w:pPr>
          </w:p>
        </w:tc>
        <w:tc>
          <w:tcPr>
            <w:tcW w:w="820" w:type="dxa"/>
            <w:vAlign w:val="center"/>
          </w:tcPr>
          <w:p w14:paraId="0404FF91" w14:textId="3B2D5EC1" w:rsidR="003F2F44" w:rsidRDefault="003F2F44" w:rsidP="003F2F44">
            <w:pPr>
              <w:jc w:val="center"/>
              <w:rPr>
                <w:rFonts w:ascii="Times New Roman" w:hAnsi="Times New Roman" w:cs="Times New Roman"/>
                <w:szCs w:val="22"/>
              </w:rPr>
            </w:pPr>
            <w:r>
              <w:rPr>
                <w:rFonts w:ascii="Times New Roman" w:hAnsi="Times New Roman" w:cs="Times New Roman"/>
                <w:szCs w:val="22"/>
              </w:rPr>
              <w:t>2023</w:t>
            </w:r>
          </w:p>
        </w:tc>
        <w:tc>
          <w:tcPr>
            <w:tcW w:w="1359" w:type="dxa"/>
            <w:vAlign w:val="center"/>
          </w:tcPr>
          <w:p w14:paraId="4ECD145F" w14:textId="47C2A311" w:rsidR="003F2F44" w:rsidRDefault="003F2F44" w:rsidP="00FD36C2">
            <w:pPr>
              <w:jc w:val="right"/>
              <w:rPr>
                <w:rFonts w:ascii="Times New Roman" w:hAnsi="Times New Roman" w:cs="Times New Roman"/>
                <w:szCs w:val="22"/>
              </w:rPr>
            </w:pPr>
            <w:r>
              <w:rPr>
                <w:rFonts w:ascii="Times New Roman" w:hAnsi="Times New Roman" w:cs="Times New Roman"/>
                <w:szCs w:val="22"/>
              </w:rPr>
              <w:t>411.468</w:t>
            </w:r>
          </w:p>
        </w:tc>
        <w:tc>
          <w:tcPr>
            <w:tcW w:w="1359" w:type="dxa"/>
            <w:vAlign w:val="center"/>
          </w:tcPr>
          <w:p w14:paraId="2C937148" w14:textId="18362D61" w:rsidR="003F2F44" w:rsidRDefault="003F2F44" w:rsidP="00FD36C2">
            <w:pPr>
              <w:jc w:val="right"/>
              <w:rPr>
                <w:rFonts w:ascii="Times New Roman" w:hAnsi="Times New Roman" w:cs="Times New Roman"/>
                <w:szCs w:val="22"/>
              </w:rPr>
            </w:pPr>
            <w:r>
              <w:rPr>
                <w:rFonts w:ascii="Times New Roman" w:hAnsi="Times New Roman" w:cs="Times New Roman"/>
                <w:szCs w:val="22"/>
              </w:rPr>
              <w:t>(112.162)</w:t>
            </w:r>
          </w:p>
        </w:tc>
        <w:tc>
          <w:tcPr>
            <w:tcW w:w="1359" w:type="dxa"/>
            <w:vAlign w:val="center"/>
          </w:tcPr>
          <w:p w14:paraId="2F6D98CB" w14:textId="090BDF97" w:rsidR="003F2F44" w:rsidRDefault="003F2F44" w:rsidP="00FD36C2">
            <w:pPr>
              <w:jc w:val="right"/>
              <w:rPr>
                <w:rFonts w:ascii="Times New Roman" w:hAnsi="Times New Roman" w:cs="Times New Roman"/>
                <w:szCs w:val="22"/>
              </w:rPr>
            </w:pPr>
            <w:r>
              <w:rPr>
                <w:rFonts w:ascii="Times New Roman" w:hAnsi="Times New Roman" w:cs="Times New Roman"/>
                <w:szCs w:val="22"/>
              </w:rPr>
              <w:t>1.379.894</w:t>
            </w:r>
          </w:p>
        </w:tc>
        <w:tc>
          <w:tcPr>
            <w:tcW w:w="1359" w:type="dxa"/>
            <w:tcBorders>
              <w:right w:val="single" w:sz="12" w:space="0" w:color="auto"/>
            </w:tcBorders>
            <w:vAlign w:val="center"/>
          </w:tcPr>
          <w:p w14:paraId="1A8B8215" w14:textId="5CB78108" w:rsidR="003F2F44" w:rsidRDefault="003F2F44" w:rsidP="00FD36C2">
            <w:pPr>
              <w:jc w:val="right"/>
              <w:rPr>
                <w:rFonts w:ascii="Times New Roman" w:hAnsi="Times New Roman" w:cs="Times New Roman"/>
                <w:szCs w:val="22"/>
              </w:rPr>
            </w:pPr>
            <w:r>
              <w:rPr>
                <w:rFonts w:ascii="Times New Roman" w:hAnsi="Times New Roman" w:cs="Times New Roman"/>
                <w:szCs w:val="22"/>
              </w:rPr>
              <w:t>1.870.310</w:t>
            </w:r>
          </w:p>
        </w:tc>
      </w:tr>
      <w:tr w:rsidR="003F2F44" w14:paraId="2178979D" w14:textId="77777777" w:rsidTr="00C51067">
        <w:tc>
          <w:tcPr>
            <w:tcW w:w="1651" w:type="dxa"/>
            <w:vMerge/>
            <w:tcBorders>
              <w:left w:val="single" w:sz="12" w:space="0" w:color="auto"/>
              <w:bottom w:val="single" w:sz="12" w:space="0" w:color="auto"/>
            </w:tcBorders>
          </w:tcPr>
          <w:p w14:paraId="230D6E8A" w14:textId="77777777" w:rsidR="003F2F44" w:rsidRDefault="003F2F44" w:rsidP="00257B1F">
            <w:pPr>
              <w:jc w:val="both"/>
              <w:rPr>
                <w:rFonts w:ascii="Times New Roman" w:hAnsi="Times New Roman" w:cs="Times New Roman"/>
                <w:szCs w:val="22"/>
              </w:rPr>
            </w:pPr>
          </w:p>
        </w:tc>
        <w:tc>
          <w:tcPr>
            <w:tcW w:w="820" w:type="dxa"/>
            <w:tcBorders>
              <w:bottom w:val="single" w:sz="12" w:space="0" w:color="auto"/>
            </w:tcBorders>
            <w:vAlign w:val="center"/>
          </w:tcPr>
          <w:p w14:paraId="55566399" w14:textId="3397044F" w:rsidR="003F2F44" w:rsidRDefault="003F2F44" w:rsidP="003F2F44">
            <w:pPr>
              <w:jc w:val="center"/>
              <w:rPr>
                <w:rFonts w:ascii="Times New Roman" w:hAnsi="Times New Roman" w:cs="Times New Roman"/>
                <w:szCs w:val="22"/>
              </w:rPr>
            </w:pPr>
            <w:r>
              <w:rPr>
                <w:rFonts w:ascii="Times New Roman" w:hAnsi="Times New Roman" w:cs="Times New Roman"/>
                <w:szCs w:val="22"/>
              </w:rPr>
              <w:t>2024</w:t>
            </w:r>
          </w:p>
        </w:tc>
        <w:tc>
          <w:tcPr>
            <w:tcW w:w="1359" w:type="dxa"/>
            <w:tcBorders>
              <w:bottom w:val="single" w:sz="12" w:space="0" w:color="auto"/>
            </w:tcBorders>
            <w:vAlign w:val="center"/>
          </w:tcPr>
          <w:p w14:paraId="6E37CFA7" w14:textId="4689B9FD" w:rsidR="003F2F44" w:rsidRDefault="003F2F44" w:rsidP="00FD36C2">
            <w:pPr>
              <w:jc w:val="right"/>
              <w:rPr>
                <w:rFonts w:ascii="Times New Roman" w:hAnsi="Times New Roman" w:cs="Times New Roman"/>
                <w:szCs w:val="22"/>
              </w:rPr>
            </w:pPr>
            <w:r>
              <w:rPr>
                <w:rFonts w:ascii="Times New Roman" w:hAnsi="Times New Roman" w:cs="Times New Roman"/>
                <w:szCs w:val="22"/>
              </w:rPr>
              <w:t>247.880</w:t>
            </w:r>
          </w:p>
        </w:tc>
        <w:tc>
          <w:tcPr>
            <w:tcW w:w="1359" w:type="dxa"/>
            <w:tcBorders>
              <w:bottom w:val="single" w:sz="12" w:space="0" w:color="auto"/>
            </w:tcBorders>
            <w:vAlign w:val="center"/>
          </w:tcPr>
          <w:p w14:paraId="6E262929" w14:textId="0C7DE846" w:rsidR="003F2F44" w:rsidRDefault="003F2F44" w:rsidP="00FD36C2">
            <w:pPr>
              <w:jc w:val="right"/>
              <w:rPr>
                <w:rFonts w:ascii="Times New Roman" w:hAnsi="Times New Roman" w:cs="Times New Roman"/>
                <w:szCs w:val="22"/>
              </w:rPr>
            </w:pPr>
            <w:r>
              <w:rPr>
                <w:rFonts w:ascii="Times New Roman" w:hAnsi="Times New Roman" w:cs="Times New Roman"/>
                <w:szCs w:val="22"/>
              </w:rPr>
              <w:t>44.156</w:t>
            </w:r>
          </w:p>
        </w:tc>
        <w:tc>
          <w:tcPr>
            <w:tcW w:w="1359" w:type="dxa"/>
            <w:tcBorders>
              <w:bottom w:val="single" w:sz="12" w:space="0" w:color="auto"/>
            </w:tcBorders>
            <w:vAlign w:val="center"/>
          </w:tcPr>
          <w:p w14:paraId="4905EE86" w14:textId="66D39FBE" w:rsidR="003F2F44" w:rsidRDefault="003F2F44" w:rsidP="00FD36C2">
            <w:pPr>
              <w:jc w:val="right"/>
              <w:rPr>
                <w:rFonts w:ascii="Times New Roman" w:hAnsi="Times New Roman" w:cs="Times New Roman"/>
                <w:szCs w:val="22"/>
              </w:rPr>
            </w:pPr>
            <w:r>
              <w:rPr>
                <w:rFonts w:ascii="Times New Roman" w:hAnsi="Times New Roman" w:cs="Times New Roman"/>
                <w:szCs w:val="22"/>
              </w:rPr>
              <w:t>1.353.196</w:t>
            </w:r>
          </w:p>
        </w:tc>
        <w:tc>
          <w:tcPr>
            <w:tcW w:w="1359" w:type="dxa"/>
            <w:tcBorders>
              <w:bottom w:val="single" w:sz="12" w:space="0" w:color="auto"/>
              <w:right w:val="single" w:sz="12" w:space="0" w:color="auto"/>
            </w:tcBorders>
            <w:vAlign w:val="center"/>
          </w:tcPr>
          <w:p w14:paraId="039C626D" w14:textId="516377E6" w:rsidR="003F2F44" w:rsidRDefault="003F2F44" w:rsidP="00FD36C2">
            <w:pPr>
              <w:keepNext/>
              <w:jc w:val="right"/>
              <w:rPr>
                <w:rFonts w:ascii="Times New Roman" w:hAnsi="Times New Roman" w:cs="Times New Roman"/>
                <w:szCs w:val="22"/>
              </w:rPr>
            </w:pPr>
            <w:r>
              <w:rPr>
                <w:rFonts w:ascii="Times New Roman" w:hAnsi="Times New Roman" w:cs="Times New Roman"/>
                <w:szCs w:val="22"/>
              </w:rPr>
              <w:t>1.126.728</w:t>
            </w:r>
          </w:p>
        </w:tc>
      </w:tr>
    </w:tbl>
    <w:p w14:paraId="1AE51122" w14:textId="44EFE646" w:rsidR="004523E8" w:rsidRPr="00C1335A" w:rsidRDefault="00C1335A" w:rsidP="00C1335A">
      <w:pPr>
        <w:spacing w:line="240" w:lineRule="auto"/>
        <w:jc w:val="both"/>
        <w:rPr>
          <w:rFonts w:ascii="Times New Roman" w:hAnsi="Times New Roman" w:cs="Times New Roman"/>
          <w:i/>
          <w:iCs/>
          <w:sz w:val="20"/>
          <w:szCs w:val="20"/>
        </w:rPr>
      </w:pPr>
      <w:r w:rsidRPr="00404F52">
        <w:rPr>
          <w:rFonts w:ascii="Times New Roman" w:hAnsi="Times New Roman" w:cs="Times New Roman"/>
          <w:i/>
          <w:iCs/>
          <w:sz w:val="20"/>
          <w:szCs w:val="20"/>
        </w:rPr>
        <w:t xml:space="preserve">Sumber: </w:t>
      </w:r>
      <w:hyperlink r:id="rId16" w:history="1">
        <w:r w:rsidRPr="00404F52">
          <w:rPr>
            <w:rStyle w:val="Hyperlink"/>
            <w:rFonts w:ascii="Times New Roman" w:hAnsi="Times New Roman" w:cs="Times New Roman"/>
            <w:i/>
            <w:iCs/>
            <w:color w:val="auto"/>
            <w:sz w:val="20"/>
            <w:szCs w:val="20"/>
          </w:rPr>
          <w:t>www.idx.co.id</w:t>
        </w:r>
      </w:hyperlink>
      <w:r>
        <w:rPr>
          <w:rFonts w:ascii="Times New Roman" w:hAnsi="Times New Roman" w:cs="Times New Roman"/>
          <w:i/>
          <w:iCs/>
          <w:sz w:val="20"/>
          <w:szCs w:val="20"/>
        </w:rPr>
        <w:t xml:space="preserve"> </w:t>
      </w:r>
      <w:r w:rsidRPr="00404F52">
        <w:rPr>
          <w:rFonts w:ascii="Times New Roman" w:hAnsi="Times New Roman" w:cs="Times New Roman"/>
          <w:i/>
          <w:iCs/>
          <w:sz w:val="20"/>
          <w:szCs w:val="20"/>
        </w:rPr>
        <w:t>(</w:t>
      </w:r>
      <w:r>
        <w:rPr>
          <w:rFonts w:ascii="Times New Roman" w:hAnsi="Times New Roman" w:cs="Times New Roman"/>
          <w:i/>
          <w:iCs/>
          <w:sz w:val="20"/>
          <w:szCs w:val="20"/>
        </w:rPr>
        <w:t>Data diolah</w:t>
      </w:r>
      <w:r w:rsidRPr="00404F52">
        <w:rPr>
          <w:rFonts w:ascii="Times New Roman" w:hAnsi="Times New Roman" w:cs="Times New Roman"/>
          <w:i/>
          <w:iCs/>
          <w:sz w:val="20"/>
          <w:szCs w:val="20"/>
        </w:rPr>
        <w:t>, 2025)</w:t>
      </w:r>
    </w:p>
    <w:p w14:paraId="60C95D86" w14:textId="5AC63AB1" w:rsidR="00DE7927" w:rsidRDefault="00166A77" w:rsidP="00C1335A">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data diatas</w:t>
      </w:r>
      <w:r w:rsidR="002225E2">
        <w:rPr>
          <w:rFonts w:ascii="Times New Roman" w:hAnsi="Times New Roman" w:cs="Times New Roman"/>
          <w:sz w:val="24"/>
          <w:szCs w:val="24"/>
        </w:rPr>
        <w:t xml:space="preserve">, terlihat </w:t>
      </w:r>
      <w:r w:rsidR="002626DF" w:rsidRPr="002626DF">
        <w:rPr>
          <w:rFonts w:ascii="Times New Roman" w:hAnsi="Times New Roman" w:cs="Times New Roman"/>
          <w:sz w:val="24"/>
          <w:szCs w:val="24"/>
        </w:rPr>
        <w:t xml:space="preserve">adanya </w:t>
      </w:r>
      <w:r w:rsidR="00EF4233">
        <w:rPr>
          <w:rFonts w:ascii="Times New Roman" w:hAnsi="Times New Roman" w:cs="Times New Roman"/>
          <w:sz w:val="24"/>
          <w:szCs w:val="24"/>
        </w:rPr>
        <w:t>keterkaitan</w:t>
      </w:r>
      <w:r w:rsidR="002626DF" w:rsidRPr="002626DF">
        <w:rPr>
          <w:rFonts w:ascii="Times New Roman" w:hAnsi="Times New Roman" w:cs="Times New Roman"/>
          <w:sz w:val="24"/>
          <w:szCs w:val="24"/>
        </w:rPr>
        <w:t xml:space="preserve"> antara nilai pajak kini</w:t>
      </w:r>
      <w:r w:rsidR="00C32F20">
        <w:rPr>
          <w:rFonts w:ascii="Times New Roman" w:hAnsi="Times New Roman" w:cs="Times New Roman"/>
          <w:sz w:val="24"/>
          <w:szCs w:val="24"/>
        </w:rPr>
        <w:t xml:space="preserve">, </w:t>
      </w:r>
      <w:r w:rsidR="002626DF" w:rsidRPr="002626DF">
        <w:rPr>
          <w:rFonts w:ascii="Times New Roman" w:hAnsi="Times New Roman" w:cs="Times New Roman"/>
          <w:sz w:val="24"/>
          <w:szCs w:val="24"/>
        </w:rPr>
        <w:t>pajak tangguhan</w:t>
      </w:r>
      <w:r w:rsidR="00C32F20">
        <w:rPr>
          <w:rFonts w:ascii="Times New Roman" w:hAnsi="Times New Roman" w:cs="Times New Roman"/>
          <w:sz w:val="24"/>
          <w:szCs w:val="24"/>
        </w:rPr>
        <w:t xml:space="preserve">, dan laba </w:t>
      </w:r>
      <w:r w:rsidR="002626DF" w:rsidRPr="002626DF">
        <w:rPr>
          <w:rFonts w:ascii="Times New Roman" w:hAnsi="Times New Roman" w:cs="Times New Roman"/>
          <w:sz w:val="24"/>
          <w:szCs w:val="24"/>
        </w:rPr>
        <w:t xml:space="preserve">pada masing-masing perusahaan </w:t>
      </w:r>
      <w:r w:rsidR="000A5336">
        <w:rPr>
          <w:rFonts w:ascii="Times New Roman" w:hAnsi="Times New Roman" w:cs="Times New Roman"/>
          <w:sz w:val="24"/>
          <w:szCs w:val="24"/>
        </w:rPr>
        <w:t xml:space="preserve">sektor </w:t>
      </w:r>
      <w:r w:rsidR="002626DF" w:rsidRPr="002626DF">
        <w:rPr>
          <w:rFonts w:ascii="Times New Roman" w:hAnsi="Times New Roman" w:cs="Times New Roman"/>
          <w:sz w:val="24"/>
          <w:szCs w:val="24"/>
        </w:rPr>
        <w:t>perbankan selama periode 2022–2024</w:t>
      </w:r>
      <w:r>
        <w:rPr>
          <w:rFonts w:ascii="Times New Roman" w:hAnsi="Times New Roman" w:cs="Times New Roman"/>
          <w:sz w:val="24"/>
          <w:szCs w:val="24"/>
        </w:rPr>
        <w:t xml:space="preserve">. </w:t>
      </w:r>
      <w:r w:rsidR="00BA14DF" w:rsidRPr="00E46041">
        <w:rPr>
          <w:rFonts w:ascii="Times New Roman" w:hAnsi="Times New Roman" w:cs="Times New Roman"/>
          <w:sz w:val="24"/>
          <w:szCs w:val="24"/>
        </w:rPr>
        <w:t>Perbedaan antara laba akuntansi dan laba fiskal mencerminkan adanya rekonsiliasi fiskal yang dapat menghasilkan koreksi positif maupun koreksi negatif</w:t>
      </w:r>
      <w:r w:rsidR="009574C9" w:rsidRPr="00E46041">
        <w:rPr>
          <w:rFonts w:ascii="Times New Roman" w:hAnsi="Times New Roman" w:cs="Times New Roman"/>
          <w:sz w:val="24"/>
          <w:szCs w:val="24"/>
        </w:rPr>
        <w:t xml:space="preserve"> </w:t>
      </w:r>
      <w:r w:rsidR="009574C9" w:rsidRPr="00E46041">
        <w:rPr>
          <w:rFonts w:ascii="Times New Roman" w:hAnsi="Times New Roman" w:cs="Times New Roman"/>
          <w:sz w:val="24"/>
          <w:szCs w:val="24"/>
        </w:rPr>
        <w:fldChar w:fldCharType="begin" w:fldLock="1"/>
      </w:r>
      <w:r w:rsidR="00674ECF" w:rsidRPr="00E46041">
        <w:rPr>
          <w:rFonts w:ascii="Times New Roman" w:hAnsi="Times New Roman" w:cs="Times New Roman"/>
          <w:sz w:val="24"/>
          <w:szCs w:val="24"/>
        </w:rPr>
        <w:instrText>ADDIN CSL_CITATION {"citationItems":[{"id":"ITEM-1","itemData":{"DOI":"https://doi.org/10.24912/je.v26i11.782","abstract":"… laporan ini … , laporan keuangan khususnya laporan laba rugi akan disusun berdasarkan peraturan perpajakan. Berbeda dengan laporan keuangan komersial, laporan keuangan fiskal …","author":[{"dropping-particle":"","family":"Suryanti","given":"","non-dropping-particle":"","parse-names":false,"suffix":""},{"dropping-particle":"","family":"Widjaja","given":"Purnamawati Helen","non-dropping-particle":"","parse-names":false,"suffix":""}],"container-title":"Jurnal Ekonomi","id":"ITEM-1","issue":"11","issued":{"date-parts":[["2021"]]},"page":"358-376","title":"Analisis Rekonsiliasi Fiskal Laporan Keuangan PT. SFM Tahun 2020 Dalam Menghitung PPh Terutang","type":"article-journal","volume":"26"},"uris":["http://www.mendeley.com/documents/?uuid=2f2f7611-511e-4e1a-8509-a5a6d6902ed1"]}],"mendeley":{"formattedCitation":"(Suryanti &amp; Widjaja, 2021)","plainTextFormattedCitation":"(Suryanti &amp; Widjaja, 2021)","previouslyFormattedCitation":"(Suryanti &amp; Widjaja, 2021)"},"properties":{"noteIndex":0},"schema":"https://github.com/citation-style-language/schema/raw/master/csl-citation.json"}</w:instrText>
      </w:r>
      <w:r w:rsidR="009574C9" w:rsidRPr="00E46041">
        <w:rPr>
          <w:rFonts w:ascii="Times New Roman" w:hAnsi="Times New Roman" w:cs="Times New Roman"/>
          <w:sz w:val="24"/>
          <w:szCs w:val="24"/>
        </w:rPr>
        <w:fldChar w:fldCharType="separate"/>
      </w:r>
      <w:r w:rsidR="009574C9" w:rsidRPr="00E46041">
        <w:rPr>
          <w:rFonts w:ascii="Times New Roman" w:hAnsi="Times New Roman" w:cs="Times New Roman"/>
          <w:noProof/>
          <w:sz w:val="24"/>
          <w:szCs w:val="24"/>
        </w:rPr>
        <w:t>(Suryanti &amp; Widjaja, 2021)</w:t>
      </w:r>
      <w:r w:rsidR="009574C9" w:rsidRPr="00E46041">
        <w:rPr>
          <w:rFonts w:ascii="Times New Roman" w:hAnsi="Times New Roman" w:cs="Times New Roman"/>
          <w:sz w:val="24"/>
          <w:szCs w:val="24"/>
        </w:rPr>
        <w:fldChar w:fldCharType="end"/>
      </w:r>
      <w:r w:rsidR="00BA14DF" w:rsidRPr="00E46041">
        <w:rPr>
          <w:rFonts w:ascii="Times New Roman" w:hAnsi="Times New Roman" w:cs="Times New Roman"/>
          <w:sz w:val="24"/>
          <w:szCs w:val="24"/>
        </w:rPr>
        <w:t>.</w:t>
      </w:r>
      <w:r w:rsidR="00BA14DF" w:rsidRPr="00BA14DF">
        <w:rPr>
          <w:rFonts w:ascii="Times New Roman" w:hAnsi="Times New Roman" w:cs="Times New Roman"/>
          <w:sz w:val="24"/>
          <w:szCs w:val="24"/>
        </w:rPr>
        <w:t xml:space="preserve"> </w:t>
      </w:r>
      <w:r w:rsidR="00D550E2">
        <w:rPr>
          <w:rFonts w:ascii="Times New Roman" w:hAnsi="Times New Roman" w:cs="Times New Roman"/>
          <w:sz w:val="24"/>
          <w:szCs w:val="24"/>
        </w:rPr>
        <w:t>Dari data tersebut</w:t>
      </w:r>
      <w:r w:rsidR="008F28EE">
        <w:rPr>
          <w:rFonts w:ascii="Times New Roman" w:hAnsi="Times New Roman" w:cs="Times New Roman"/>
          <w:sz w:val="24"/>
          <w:szCs w:val="24"/>
        </w:rPr>
        <w:t xml:space="preserve">, </w:t>
      </w:r>
      <w:r w:rsidR="00D550E2">
        <w:rPr>
          <w:rFonts w:ascii="Times New Roman" w:hAnsi="Times New Roman" w:cs="Times New Roman"/>
          <w:sz w:val="24"/>
          <w:szCs w:val="24"/>
        </w:rPr>
        <w:t xml:space="preserve">dapat diketahui bahwa </w:t>
      </w:r>
      <w:r w:rsidR="008F28EE">
        <w:rPr>
          <w:rFonts w:ascii="Times New Roman" w:hAnsi="Times New Roman" w:cs="Times New Roman"/>
          <w:sz w:val="24"/>
          <w:szCs w:val="24"/>
        </w:rPr>
        <w:t>k</w:t>
      </w:r>
      <w:r w:rsidR="00DE7927" w:rsidRPr="00DE7927">
        <w:rPr>
          <w:rFonts w:ascii="Times New Roman" w:hAnsi="Times New Roman" w:cs="Times New Roman"/>
          <w:sz w:val="24"/>
          <w:szCs w:val="24"/>
        </w:rPr>
        <w:t xml:space="preserve">etika </w:t>
      </w:r>
      <w:r w:rsidR="00450DDA">
        <w:rPr>
          <w:rFonts w:ascii="Times New Roman" w:hAnsi="Times New Roman" w:cs="Times New Roman"/>
          <w:sz w:val="24"/>
          <w:szCs w:val="24"/>
        </w:rPr>
        <w:t xml:space="preserve">ketiga </w:t>
      </w:r>
      <w:r w:rsidR="0056227B">
        <w:rPr>
          <w:rFonts w:ascii="Times New Roman" w:hAnsi="Times New Roman" w:cs="Times New Roman"/>
          <w:sz w:val="24"/>
          <w:szCs w:val="24"/>
        </w:rPr>
        <w:t>perusahaan</w:t>
      </w:r>
      <w:r w:rsidR="000A5336">
        <w:rPr>
          <w:rFonts w:ascii="Times New Roman" w:hAnsi="Times New Roman" w:cs="Times New Roman"/>
          <w:sz w:val="24"/>
          <w:szCs w:val="24"/>
        </w:rPr>
        <w:t xml:space="preserve"> sektor</w:t>
      </w:r>
      <w:r w:rsidR="0056227B">
        <w:rPr>
          <w:rFonts w:ascii="Times New Roman" w:hAnsi="Times New Roman" w:cs="Times New Roman"/>
          <w:sz w:val="24"/>
          <w:szCs w:val="24"/>
        </w:rPr>
        <w:t xml:space="preserve"> </w:t>
      </w:r>
      <w:r w:rsidR="00450DDA">
        <w:rPr>
          <w:rFonts w:ascii="Times New Roman" w:hAnsi="Times New Roman" w:cs="Times New Roman"/>
          <w:sz w:val="24"/>
          <w:szCs w:val="24"/>
        </w:rPr>
        <w:t xml:space="preserve">perbankan tersebut </w:t>
      </w:r>
      <w:r w:rsidR="0056227B">
        <w:rPr>
          <w:rFonts w:ascii="Times New Roman" w:hAnsi="Times New Roman" w:cs="Times New Roman"/>
          <w:sz w:val="24"/>
          <w:szCs w:val="24"/>
        </w:rPr>
        <w:t xml:space="preserve">melaporkan </w:t>
      </w:r>
      <w:r w:rsidR="00DE7927" w:rsidRPr="00DE7927">
        <w:rPr>
          <w:rFonts w:ascii="Times New Roman" w:hAnsi="Times New Roman" w:cs="Times New Roman"/>
          <w:sz w:val="24"/>
          <w:szCs w:val="24"/>
        </w:rPr>
        <w:t xml:space="preserve">laba akuntansi lebih rendah dari laba fiskal </w:t>
      </w:r>
      <w:r w:rsidR="00687CAC">
        <w:rPr>
          <w:rFonts w:ascii="Times New Roman" w:hAnsi="Times New Roman" w:cs="Times New Roman"/>
          <w:sz w:val="24"/>
          <w:szCs w:val="24"/>
        </w:rPr>
        <w:t xml:space="preserve">yang </w:t>
      </w:r>
      <w:r w:rsidR="00DE7927" w:rsidRPr="00DE7927">
        <w:rPr>
          <w:rFonts w:ascii="Times New Roman" w:hAnsi="Times New Roman" w:cs="Times New Roman"/>
          <w:sz w:val="24"/>
          <w:szCs w:val="24"/>
        </w:rPr>
        <w:t>mencerminkan bahwa rekonsiliasi fiskal menghasilkan koreksi positif. Kondisi ini mengakibatkan munculnya pajak tangguhan dengan nilai negatif, sehingga dapat mengurangi nilai pajak kini. Sebaliknya,</w:t>
      </w:r>
      <w:r w:rsidR="0056227B">
        <w:rPr>
          <w:rFonts w:ascii="Times New Roman" w:hAnsi="Times New Roman" w:cs="Times New Roman"/>
          <w:sz w:val="24"/>
          <w:szCs w:val="24"/>
        </w:rPr>
        <w:t xml:space="preserve"> ketika </w:t>
      </w:r>
      <w:r w:rsidR="00DE7927" w:rsidRPr="00DE7927">
        <w:rPr>
          <w:rFonts w:ascii="Times New Roman" w:hAnsi="Times New Roman" w:cs="Times New Roman"/>
          <w:sz w:val="24"/>
          <w:szCs w:val="24"/>
        </w:rPr>
        <w:t xml:space="preserve">laba akuntansi lebih tinggi dari laba fiskal, maka terjadi koreksi </w:t>
      </w:r>
      <w:r w:rsidR="00DE7927" w:rsidRPr="00DE7927">
        <w:rPr>
          <w:rFonts w:ascii="Times New Roman" w:hAnsi="Times New Roman" w:cs="Times New Roman"/>
          <w:sz w:val="24"/>
          <w:szCs w:val="24"/>
        </w:rPr>
        <w:lastRenderedPageBreak/>
        <w:t xml:space="preserve">negatif pada rekonsiliasi fiskal sehingga memunculkan pajak tangguhan dengan nilai positif yang dapat meningkatkan nilai pajak kini yang harus dibayar. Pola tersebut mengindikasikan adanya celah yang dapat dimanfaatkan manajemen untuk melakukan praktik manajemen laba, karena manajemen memiliki </w:t>
      </w:r>
      <w:r w:rsidR="00FD00B3">
        <w:rPr>
          <w:rFonts w:ascii="Times New Roman" w:hAnsi="Times New Roman" w:cs="Times New Roman"/>
          <w:sz w:val="24"/>
          <w:szCs w:val="24"/>
        </w:rPr>
        <w:t xml:space="preserve">wewenang untuk </w:t>
      </w:r>
      <w:r w:rsidR="004733E0">
        <w:rPr>
          <w:rFonts w:ascii="Times New Roman" w:hAnsi="Times New Roman" w:cs="Times New Roman"/>
          <w:sz w:val="24"/>
          <w:szCs w:val="24"/>
        </w:rPr>
        <w:t xml:space="preserve">memilih kebijakan akuntansi tertentu untuk mengatur </w:t>
      </w:r>
      <w:r w:rsidR="00DE7927" w:rsidRPr="00DE7927">
        <w:rPr>
          <w:rFonts w:ascii="Times New Roman" w:hAnsi="Times New Roman" w:cs="Times New Roman"/>
          <w:sz w:val="24"/>
          <w:szCs w:val="24"/>
        </w:rPr>
        <w:t>waktu pengakuan pendapatan dan beban yang mem</w:t>
      </w:r>
      <w:r w:rsidR="00722E88">
        <w:rPr>
          <w:rFonts w:ascii="Times New Roman" w:hAnsi="Times New Roman" w:cs="Times New Roman"/>
          <w:sz w:val="24"/>
          <w:szCs w:val="24"/>
        </w:rPr>
        <w:t>p</w:t>
      </w:r>
      <w:r w:rsidR="00DE7927" w:rsidRPr="00DE7927">
        <w:rPr>
          <w:rFonts w:ascii="Times New Roman" w:hAnsi="Times New Roman" w:cs="Times New Roman"/>
          <w:sz w:val="24"/>
          <w:szCs w:val="24"/>
        </w:rPr>
        <w:t>engaruhi perbedaan antara laba akuntansi dan laba fiskal. Oleh karena itu, perubahan nilai pada pajak kini dan pajak tangguhan dapat menjadi indikasi adanya strategi manajemen dalam mengelola laba untuk tujuan tertentu</w:t>
      </w:r>
      <w:r w:rsidR="00FD0D55">
        <w:rPr>
          <w:rFonts w:ascii="Times New Roman" w:hAnsi="Times New Roman" w:cs="Times New Roman"/>
          <w:sz w:val="24"/>
          <w:szCs w:val="24"/>
        </w:rPr>
        <w:t>.</w:t>
      </w:r>
    </w:p>
    <w:p w14:paraId="406B7D98" w14:textId="50DE5B15" w:rsidR="00631141" w:rsidRPr="0004529A" w:rsidRDefault="00F86420" w:rsidP="00C1335A">
      <w:pPr>
        <w:pStyle w:val="ListParagraph"/>
        <w:spacing w:after="0" w:line="480" w:lineRule="auto"/>
        <w:ind w:left="0" w:firstLine="720"/>
        <w:jc w:val="both"/>
        <w:rPr>
          <w:rFonts w:ascii="Times New Roman" w:hAnsi="Times New Roman" w:cs="Times New Roman"/>
          <w:sz w:val="24"/>
          <w:szCs w:val="24"/>
        </w:rPr>
      </w:pPr>
      <w:r w:rsidRPr="0004529A">
        <w:rPr>
          <w:rFonts w:ascii="Times New Roman" w:hAnsi="Times New Roman" w:cs="Times New Roman"/>
          <w:sz w:val="24"/>
          <w:szCs w:val="24"/>
        </w:rPr>
        <w:t xml:space="preserve">Manajemen laba </w:t>
      </w:r>
      <w:r w:rsidR="007D5BA4" w:rsidRPr="0004529A">
        <w:rPr>
          <w:rFonts w:ascii="Times New Roman" w:hAnsi="Times New Roman" w:cs="Times New Roman"/>
          <w:sz w:val="24"/>
          <w:szCs w:val="24"/>
        </w:rPr>
        <w:t>merupakan tindakan yang dilakukan pihak manajemen dengan memanfaatkan fleksibilitas dalam standar akuntansi</w:t>
      </w:r>
      <w:r w:rsidR="006007B1" w:rsidRPr="0004529A">
        <w:rPr>
          <w:rFonts w:ascii="Times New Roman" w:hAnsi="Times New Roman" w:cs="Times New Roman"/>
          <w:sz w:val="24"/>
          <w:szCs w:val="24"/>
        </w:rPr>
        <w:t xml:space="preserve"> untuk mengubah, menunda, atau mempercepat pengakuan pendapatan maupun beban sehingga laba yang dilaporkan </w:t>
      </w:r>
      <w:r w:rsidR="001521EE" w:rsidRPr="0004529A">
        <w:rPr>
          <w:rFonts w:ascii="Times New Roman" w:hAnsi="Times New Roman" w:cs="Times New Roman"/>
          <w:sz w:val="24"/>
          <w:szCs w:val="24"/>
        </w:rPr>
        <w:t xml:space="preserve">dapat disesuaikan dengan kepentingan tertentu. </w:t>
      </w:r>
      <w:r w:rsidR="00CF4952">
        <w:rPr>
          <w:rFonts w:ascii="Times New Roman" w:hAnsi="Times New Roman" w:cs="Times New Roman"/>
          <w:sz w:val="24"/>
          <w:szCs w:val="24"/>
        </w:rPr>
        <w:fldChar w:fldCharType="begin" w:fldLock="1"/>
      </w:r>
      <w:r w:rsidR="00876DEF">
        <w:rPr>
          <w:rFonts w:ascii="Times New Roman" w:hAnsi="Times New Roman" w:cs="Times New Roman"/>
          <w:sz w:val="24"/>
          <w:szCs w:val="24"/>
        </w:rPr>
        <w:instrText>ADDIN CSL_CITATION {"citationItems":[{"id":"ITEM-1","itemData":{"DOI":"10.57235/jcrd.v1i2.3406","ISSN":"3048-2941","abstract":"This study aims to empirically determine the effect of current tax burden, deferred tax burden, and deferred tax assets on earnings management in automotive companies listed on the Indonesia Stock Exchange (IDX) during the 2018-2022 period. The research method used is a quantitative research method. The data used are secondary data, namely financial statements registered on the Indonesia Stock Exchange (IDX) from 2018 to 2022. The sample was selected using purposive sampling. Based on the determined criteria, a total of 6 automotive companies listed on the Indonesia Stock Exchange (IDX) from 2018 to 2022 were obtained. The analysis techniques used in this study are panel data regression analysis, panel data regression model testing, classical assumption testing, and the coefficient of determination test. The results of this study indicate that the current tax burden affects earnings management, while the deferred tax burden and deferred tax assets do not affect earnings management. Furthermore, the study found that simultaneously, the current tax burden, deferred tax burden, and deferred tax assets affect earnings management.","author":[{"dropping-particle":"","family":"Wibowo","given":"Dhimas Arya Pandu","non-dropping-particle":"","parse-names":false,"suffix":""},{"dropping-particle":"","family":"Nurhayati","given":"Nurhayati","non-dropping-particle":"","parse-names":false,"suffix":""}],"container-title":"Journal of Citizen Research and Development","id":"ITEM-1","issue":"2","issued":{"date-parts":[["2024"]]},"page":"356-365","title":"Analisis Pengaruh Beban Pajak Kini, Beban Pajak Tangguhan, dan Aset Pajak Tangguhan Terhadap Manajemen Laba","type":"article-journal","volume":"1"},"uris":["http://www.mendeley.com/documents/?uuid=0aaa5dbc-0706-4a1d-8afc-c2b8adeb24d5"]}],"mendeley":{"formattedCitation":"(Wibowo &amp; Nurhayati, 2024a)","manualFormatting":"Wibowo &amp; Nurhayati (2024)","plainTextFormattedCitation":"(Wibowo &amp; Nurhayati, 2024a)","previouslyFormattedCitation":"(Wibowo &amp; Nurhayati, 2024a)"},"properties":{"noteIndex":0},"schema":"https://github.com/citation-style-language/schema/raw/master/csl-citation.json"}</w:instrText>
      </w:r>
      <w:r w:rsidR="00CF4952">
        <w:rPr>
          <w:rFonts w:ascii="Times New Roman" w:hAnsi="Times New Roman" w:cs="Times New Roman"/>
          <w:sz w:val="24"/>
          <w:szCs w:val="24"/>
        </w:rPr>
        <w:fldChar w:fldCharType="separate"/>
      </w:r>
      <w:r w:rsidR="00CF4952" w:rsidRPr="00CF4952">
        <w:rPr>
          <w:rFonts w:ascii="Times New Roman" w:hAnsi="Times New Roman" w:cs="Times New Roman"/>
          <w:noProof/>
          <w:sz w:val="24"/>
          <w:szCs w:val="24"/>
        </w:rPr>
        <w:t xml:space="preserve">Wibowo &amp; Nurhayati </w:t>
      </w:r>
      <w:r w:rsidR="00CF4952">
        <w:rPr>
          <w:rFonts w:ascii="Times New Roman" w:hAnsi="Times New Roman" w:cs="Times New Roman"/>
          <w:noProof/>
          <w:sz w:val="24"/>
          <w:szCs w:val="24"/>
        </w:rPr>
        <w:t>(</w:t>
      </w:r>
      <w:r w:rsidR="00CF4952" w:rsidRPr="00CF4952">
        <w:rPr>
          <w:rFonts w:ascii="Times New Roman" w:hAnsi="Times New Roman" w:cs="Times New Roman"/>
          <w:noProof/>
          <w:sz w:val="24"/>
          <w:szCs w:val="24"/>
        </w:rPr>
        <w:t>2024)</w:t>
      </w:r>
      <w:r w:rsidR="00CF4952">
        <w:rPr>
          <w:rFonts w:ascii="Times New Roman" w:hAnsi="Times New Roman" w:cs="Times New Roman"/>
          <w:sz w:val="24"/>
          <w:szCs w:val="24"/>
        </w:rPr>
        <w:fldChar w:fldCharType="end"/>
      </w:r>
      <w:r w:rsidR="00CF4952">
        <w:rPr>
          <w:rFonts w:ascii="Times New Roman" w:hAnsi="Times New Roman" w:cs="Times New Roman"/>
          <w:sz w:val="24"/>
          <w:szCs w:val="24"/>
        </w:rPr>
        <w:t xml:space="preserve"> menyatakan bahwa manajemen laba adalah </w:t>
      </w:r>
      <w:r w:rsidR="00924CAF" w:rsidRPr="00924CAF">
        <w:rPr>
          <w:rFonts w:ascii="Times New Roman" w:hAnsi="Times New Roman" w:cs="Times New Roman"/>
          <w:sz w:val="24"/>
          <w:szCs w:val="24"/>
        </w:rPr>
        <w:t>tindakan yang dilakukan manajer perusahaan untuk memodifikasi laporan keuangan eksternal melalui penerapan kebijakan akuntansi tertentu, yang berpotensi menimbulkan kesalahan informasi, mempengaruhi pengambilan keputusan, serta memberikan keuntungan pribadi bagi manajer</w:t>
      </w:r>
      <w:r w:rsidR="007D536B">
        <w:rPr>
          <w:rFonts w:ascii="Times New Roman" w:hAnsi="Times New Roman" w:cs="Times New Roman"/>
          <w:sz w:val="24"/>
          <w:szCs w:val="24"/>
        </w:rPr>
        <w:t xml:space="preserve">. </w:t>
      </w:r>
      <w:r w:rsidR="0062397D" w:rsidRPr="0004529A">
        <w:rPr>
          <w:rFonts w:ascii="Times New Roman" w:hAnsi="Times New Roman" w:cs="Times New Roman"/>
          <w:sz w:val="24"/>
          <w:szCs w:val="24"/>
        </w:rPr>
        <w:t xml:space="preserve">Praktik ini dapat dilakukan </w:t>
      </w:r>
      <w:r w:rsidR="003E2A26" w:rsidRPr="0004529A">
        <w:rPr>
          <w:rFonts w:ascii="Times New Roman" w:hAnsi="Times New Roman" w:cs="Times New Roman"/>
          <w:sz w:val="24"/>
          <w:szCs w:val="24"/>
        </w:rPr>
        <w:t>dengan cara memanfaatkan celah perpajakan, misalnya melalui pengaturan p</w:t>
      </w:r>
      <w:r w:rsidR="00F9254D" w:rsidRPr="0004529A">
        <w:rPr>
          <w:rFonts w:ascii="Times New Roman" w:hAnsi="Times New Roman" w:cs="Times New Roman"/>
          <w:sz w:val="24"/>
          <w:szCs w:val="24"/>
        </w:rPr>
        <w:t xml:space="preserve">engakuan pendapatan dan beban agar laba </w:t>
      </w:r>
      <w:r w:rsidR="00F12E19">
        <w:rPr>
          <w:rFonts w:ascii="Times New Roman" w:hAnsi="Times New Roman" w:cs="Times New Roman"/>
          <w:sz w:val="24"/>
          <w:szCs w:val="24"/>
        </w:rPr>
        <w:t xml:space="preserve">yang diinginkan dapat tercapai dengan tetap mengendalikan besarnya beban pajak yang </w:t>
      </w:r>
      <w:r w:rsidR="005D0B74">
        <w:rPr>
          <w:rFonts w:ascii="Times New Roman" w:hAnsi="Times New Roman" w:cs="Times New Roman"/>
          <w:sz w:val="24"/>
          <w:szCs w:val="24"/>
        </w:rPr>
        <w:t xml:space="preserve">secara langsung mengurangi laba bersih perusahaan. </w:t>
      </w:r>
    </w:p>
    <w:p w14:paraId="710F21F7" w14:textId="1ACCD4A4" w:rsidR="001D1992" w:rsidRPr="0004529A" w:rsidRDefault="00E33AB2" w:rsidP="001A0D01">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PSAK No. 46, beban pajak terdiri atas dua komponen, yaitu pajak kini dan pajak tangguhan. </w:t>
      </w:r>
      <w:r w:rsidR="001D4452" w:rsidRPr="001D4452">
        <w:rPr>
          <w:rFonts w:ascii="Times New Roman" w:hAnsi="Times New Roman" w:cs="Times New Roman"/>
          <w:sz w:val="24"/>
          <w:szCs w:val="24"/>
        </w:rPr>
        <w:t xml:space="preserve">Beban </w:t>
      </w:r>
      <w:r w:rsidR="001D4452">
        <w:rPr>
          <w:rFonts w:ascii="Times New Roman" w:hAnsi="Times New Roman" w:cs="Times New Roman"/>
          <w:sz w:val="24"/>
          <w:szCs w:val="24"/>
        </w:rPr>
        <w:t>p</w:t>
      </w:r>
      <w:r w:rsidR="001D4452" w:rsidRPr="001D4452">
        <w:rPr>
          <w:rFonts w:ascii="Times New Roman" w:hAnsi="Times New Roman" w:cs="Times New Roman"/>
          <w:sz w:val="24"/>
          <w:szCs w:val="24"/>
        </w:rPr>
        <w:t xml:space="preserve">ajak </w:t>
      </w:r>
      <w:r w:rsidR="001D4452">
        <w:rPr>
          <w:rFonts w:ascii="Times New Roman" w:hAnsi="Times New Roman" w:cs="Times New Roman"/>
          <w:sz w:val="24"/>
          <w:szCs w:val="24"/>
        </w:rPr>
        <w:t>k</w:t>
      </w:r>
      <w:r w:rsidR="001D4452" w:rsidRPr="001D4452">
        <w:rPr>
          <w:rFonts w:ascii="Times New Roman" w:hAnsi="Times New Roman" w:cs="Times New Roman"/>
          <w:sz w:val="24"/>
          <w:szCs w:val="24"/>
        </w:rPr>
        <w:t xml:space="preserve">ini merupakan besarnya pajak yang </w:t>
      </w:r>
      <w:r w:rsidR="001D4452" w:rsidRPr="001D4452">
        <w:rPr>
          <w:rFonts w:ascii="Times New Roman" w:hAnsi="Times New Roman" w:cs="Times New Roman"/>
          <w:sz w:val="24"/>
          <w:szCs w:val="24"/>
        </w:rPr>
        <w:lastRenderedPageBreak/>
        <w:t xml:space="preserve">wajib dibayar oleh Wajib Pajak, yang diperoleh dari hasil penghitungan </w:t>
      </w:r>
      <w:r w:rsidR="00625B8C">
        <w:rPr>
          <w:rFonts w:ascii="Times New Roman" w:hAnsi="Times New Roman" w:cs="Times New Roman"/>
          <w:sz w:val="24"/>
          <w:szCs w:val="24"/>
        </w:rPr>
        <w:t>P</w:t>
      </w:r>
      <w:r w:rsidR="001D4452" w:rsidRPr="001D4452">
        <w:rPr>
          <w:rFonts w:ascii="Times New Roman" w:hAnsi="Times New Roman" w:cs="Times New Roman"/>
          <w:sz w:val="24"/>
          <w:szCs w:val="24"/>
        </w:rPr>
        <w:t xml:space="preserve">enghasilan </w:t>
      </w:r>
      <w:r w:rsidR="00C92607">
        <w:rPr>
          <w:rFonts w:ascii="Times New Roman" w:hAnsi="Times New Roman" w:cs="Times New Roman"/>
          <w:sz w:val="24"/>
          <w:szCs w:val="24"/>
        </w:rPr>
        <w:t>K</w:t>
      </w:r>
      <w:r w:rsidR="001D4452" w:rsidRPr="001D4452">
        <w:rPr>
          <w:rFonts w:ascii="Times New Roman" w:hAnsi="Times New Roman" w:cs="Times New Roman"/>
          <w:sz w:val="24"/>
          <w:szCs w:val="24"/>
        </w:rPr>
        <w:t xml:space="preserve">ena </w:t>
      </w:r>
      <w:r w:rsidR="00C92607">
        <w:rPr>
          <w:rFonts w:ascii="Times New Roman" w:hAnsi="Times New Roman" w:cs="Times New Roman"/>
          <w:sz w:val="24"/>
          <w:szCs w:val="24"/>
        </w:rPr>
        <w:t>P</w:t>
      </w:r>
      <w:r w:rsidR="001D4452" w:rsidRPr="001D4452">
        <w:rPr>
          <w:rFonts w:ascii="Times New Roman" w:hAnsi="Times New Roman" w:cs="Times New Roman"/>
          <w:sz w:val="24"/>
          <w:szCs w:val="24"/>
        </w:rPr>
        <w:t xml:space="preserve">ajak setelah dilakukan rekonsiliasi fiskal dan kemudian dikalikan dengan tarif </w:t>
      </w:r>
      <w:r w:rsidR="001D4452">
        <w:rPr>
          <w:rFonts w:ascii="Times New Roman" w:hAnsi="Times New Roman" w:cs="Times New Roman"/>
          <w:sz w:val="24"/>
          <w:szCs w:val="24"/>
        </w:rPr>
        <w:t>pajak</w:t>
      </w:r>
      <w:r w:rsidR="00DF6846">
        <w:rPr>
          <w:rFonts w:ascii="Times New Roman" w:hAnsi="Times New Roman" w:cs="Times New Roman"/>
          <w:sz w:val="24"/>
          <w:szCs w:val="24"/>
        </w:rPr>
        <w:t xml:space="preserve"> </w:t>
      </w:r>
      <w:r w:rsidR="00DF6846">
        <w:rPr>
          <w:rFonts w:ascii="Times New Roman" w:hAnsi="Times New Roman" w:cs="Times New Roman"/>
          <w:sz w:val="24"/>
          <w:szCs w:val="24"/>
        </w:rPr>
        <w:fldChar w:fldCharType="begin" w:fldLock="1"/>
      </w:r>
      <w:r w:rsidR="00D07FE2">
        <w:rPr>
          <w:rFonts w:ascii="Times New Roman" w:hAnsi="Times New Roman" w:cs="Times New Roman"/>
          <w:sz w:val="24"/>
          <w:szCs w:val="24"/>
        </w:rPr>
        <w:instrText>ADDIN CSL_CITATION {"citationItems":[{"id":"ITEM-1","itemData":{"DOI":"https://doi.org/10.18196/rab.030242","abstract":"The purpose of this study was to examine whether there is an effect of current tax expense, deferred tax, deferred tax assets, and deferred tax liability on earnings management actions in consumer goods companies listed on the Indonesia Stock Exchange (IDX). This study's sample consisted of 27 consumer goods industries listed on the Indonesia Stock Exchange in 2013-2017 using the purposive sampling method. Hypothesis testing in this study using the t-test. Earnings management is proxied by discretionary accruals using the Modified Jones Model. The type of data used is secondary data. Data analysis used OLS (regression equation analysis ordinary least square). The results show that the current tax has a significant effect on earnings management variables. The deferred tax affects earnings management, deferred tax assets affect earnings management, and deferred tax liabilities have no effect on earnings management. Research limitations The sample of companies used is considered less representative of the population because only manufacturing companies are used consumer goods. The research period in measuring earnings management variables is proxied by discretionary accruals for only five consecutive years, according to Jones (1991). profit can be seen if the research period is carried out for eight years. In this study, it is suggested that the research period used can be added, and the sample used can be extended to other company sectors and other measures of earnings management by using proxies.","author":[{"dropping-particle":"","family":"Sutadipraja","given":"Marista Winanti","non-dropping-particle":"","parse-names":false,"suffix":""},{"dropping-particle":"","family":"Ningsih","given":"Sri Setia","non-dropping-particle":"","parse-names":false,"suffix":""},{"dropping-particle":"","family":"Mardiana","given":"Mardiana","non-dropping-particle":"","parse-names":false,"suffix":""}],"container-title":"Reviu Akuntansi dan Bisnis Indonesia","id":"ITEM-1","issue":"2","issued":{"date-parts":[["2019"]]},"page":"149-162","title":"Pajak Kini, Pajak Tangguhan, Aset Pajak Tangguhan, Liabilitas Pajak Tangguhan Terhadap Manajemen Laba","type":"article-journal","volume":"3"},"uris":["http://www.mendeley.com/documents/?uuid=462ceaa1-cdc4-41fe-a36c-bd01dff5638a"]}],"mendeley":{"formattedCitation":"(Sutadipraja et al., 2019a)","manualFormatting":"(Sutadipraja et al., 2019)","plainTextFormattedCitation":"(Sutadipraja et al., 2019a)","previouslyFormattedCitation":"(Sutadipraja et al., 2019a)"},"properties":{"noteIndex":0},"schema":"https://github.com/citation-style-language/schema/raw/master/csl-citation.json"}</w:instrText>
      </w:r>
      <w:r w:rsidR="00DF6846">
        <w:rPr>
          <w:rFonts w:ascii="Times New Roman" w:hAnsi="Times New Roman" w:cs="Times New Roman"/>
          <w:sz w:val="24"/>
          <w:szCs w:val="24"/>
        </w:rPr>
        <w:fldChar w:fldCharType="separate"/>
      </w:r>
      <w:r w:rsidR="00BF3926" w:rsidRPr="00BF3926">
        <w:rPr>
          <w:rFonts w:ascii="Times New Roman" w:hAnsi="Times New Roman" w:cs="Times New Roman"/>
          <w:noProof/>
          <w:sz w:val="24"/>
          <w:szCs w:val="24"/>
        </w:rPr>
        <w:t xml:space="preserve">(Sutadipraja </w:t>
      </w:r>
      <w:r w:rsidR="00BF3926" w:rsidRPr="008E7176">
        <w:rPr>
          <w:rFonts w:ascii="Times New Roman" w:hAnsi="Times New Roman" w:cs="Times New Roman"/>
          <w:i/>
          <w:iCs/>
          <w:noProof/>
          <w:sz w:val="24"/>
          <w:szCs w:val="24"/>
        </w:rPr>
        <w:t>et al</w:t>
      </w:r>
      <w:r w:rsidR="00BF3926" w:rsidRPr="00BF3926">
        <w:rPr>
          <w:rFonts w:ascii="Times New Roman" w:hAnsi="Times New Roman" w:cs="Times New Roman"/>
          <w:noProof/>
          <w:sz w:val="24"/>
          <w:szCs w:val="24"/>
        </w:rPr>
        <w:t>., 2019)</w:t>
      </w:r>
      <w:r w:rsidR="00DF6846">
        <w:rPr>
          <w:rFonts w:ascii="Times New Roman" w:hAnsi="Times New Roman" w:cs="Times New Roman"/>
          <w:sz w:val="24"/>
          <w:szCs w:val="24"/>
        </w:rPr>
        <w:fldChar w:fldCharType="end"/>
      </w:r>
      <w:r w:rsidR="001D4452" w:rsidRPr="001D4452">
        <w:rPr>
          <w:rFonts w:ascii="Times New Roman" w:hAnsi="Times New Roman" w:cs="Times New Roman"/>
          <w:sz w:val="24"/>
          <w:szCs w:val="24"/>
        </w:rPr>
        <w:t xml:space="preserve">. </w:t>
      </w:r>
      <w:r w:rsidR="00D87EBC" w:rsidRPr="00D87EBC">
        <w:rPr>
          <w:rFonts w:ascii="Times New Roman" w:hAnsi="Times New Roman" w:cs="Times New Roman"/>
          <w:sz w:val="24"/>
          <w:szCs w:val="24"/>
        </w:rPr>
        <w:t>Pajak kini akan menurunkan laba yang diperoleh perusahaan, sehingga mendorong manajemen untuk melakukan praktik manajemen laba untuk memaksimalkan laba bersih yang dilaporkan</w:t>
      </w:r>
      <w:r w:rsidR="00D87EBC">
        <w:rPr>
          <w:rFonts w:ascii="Times New Roman" w:hAnsi="Times New Roman" w:cs="Times New Roman"/>
          <w:sz w:val="24"/>
          <w:szCs w:val="24"/>
        </w:rPr>
        <w:t xml:space="preserve"> </w:t>
      </w:r>
      <w:r w:rsidR="002E0B34">
        <w:rPr>
          <w:rFonts w:ascii="Times New Roman" w:hAnsi="Times New Roman" w:cs="Times New Roman"/>
          <w:sz w:val="24"/>
          <w:szCs w:val="24"/>
        </w:rPr>
        <w:fldChar w:fldCharType="begin" w:fldLock="1"/>
      </w:r>
      <w:r w:rsidR="00674ECF">
        <w:rPr>
          <w:rFonts w:ascii="Times New Roman" w:hAnsi="Times New Roman" w:cs="Times New Roman"/>
          <w:sz w:val="24"/>
          <w:szCs w:val="24"/>
        </w:rPr>
        <w:instrText>ADDIN CSL_CITATION {"citationItems":[{"id":"ITEM-1","itemData":{"author":[{"dropping-particle":"","family":"Deviyarty","given":"Serly","non-dropping-particle":"","parse-names":false,"suffix":""},{"dropping-particle":"","family":"Lestari","given":"Deara Shinta","non-dropping-particle":"","parse-names":false,"suffix":""},{"dropping-particle":"","family":"Panjaitan","given":"Fery","non-dropping-particle":"","parse-names":false,"suffix":""}],"container-title":"Jurnal Akuntansi Bisnis Dan Keuangan","id":"ITEM-1","issue":"1","issued":{"date-parts":[["2021"]]},"page":"12-20","title":"Analisis Pengaruh Perencanaan Pajak, Beban Pajak Kini, dan Beban Pajak Tangguhan Terhadap Manajemen Laba Pada Perusahaan Otomotif Yang Terdaftar Di BEI Periode 2015-2019","type":"article-journal","volume":"8"},"uris":["http://www.mendeley.com/documents/?uuid=81a38d88-f043-4367-8c39-9de7b9949e1a"]}],"mendeley":{"formattedCitation":"(Deviyarty et al., 2021)","plainTextFormattedCitation":"(Deviyarty et al., 2021)","previouslyFormattedCitation":"(Deviyarty et al., 2021)"},"properties":{"noteIndex":0},"schema":"https://github.com/citation-style-language/schema/raw/master/csl-citation.json"}</w:instrText>
      </w:r>
      <w:r w:rsidR="002E0B34">
        <w:rPr>
          <w:rFonts w:ascii="Times New Roman" w:hAnsi="Times New Roman" w:cs="Times New Roman"/>
          <w:sz w:val="24"/>
          <w:szCs w:val="24"/>
        </w:rPr>
        <w:fldChar w:fldCharType="separate"/>
      </w:r>
      <w:r w:rsidR="002E0B34" w:rsidRPr="002E0B34">
        <w:rPr>
          <w:rFonts w:ascii="Times New Roman" w:hAnsi="Times New Roman" w:cs="Times New Roman"/>
          <w:noProof/>
          <w:sz w:val="24"/>
          <w:szCs w:val="24"/>
        </w:rPr>
        <w:t xml:space="preserve">(Deviyarty </w:t>
      </w:r>
      <w:r w:rsidR="002E0B34" w:rsidRPr="007C6FCD">
        <w:rPr>
          <w:rFonts w:ascii="Times New Roman" w:hAnsi="Times New Roman" w:cs="Times New Roman"/>
          <w:i/>
          <w:iCs/>
          <w:noProof/>
          <w:sz w:val="24"/>
          <w:szCs w:val="24"/>
        </w:rPr>
        <w:t>et al</w:t>
      </w:r>
      <w:r w:rsidR="002E0B34" w:rsidRPr="002E0B34">
        <w:rPr>
          <w:rFonts w:ascii="Times New Roman" w:hAnsi="Times New Roman" w:cs="Times New Roman"/>
          <w:noProof/>
          <w:sz w:val="24"/>
          <w:szCs w:val="24"/>
        </w:rPr>
        <w:t>., 2021)</w:t>
      </w:r>
      <w:r w:rsidR="002E0B34">
        <w:rPr>
          <w:rFonts w:ascii="Times New Roman" w:hAnsi="Times New Roman" w:cs="Times New Roman"/>
          <w:sz w:val="24"/>
          <w:szCs w:val="24"/>
        </w:rPr>
        <w:fldChar w:fldCharType="end"/>
      </w:r>
      <w:r w:rsidR="004211B5" w:rsidRPr="0004529A">
        <w:rPr>
          <w:rFonts w:ascii="Times New Roman" w:hAnsi="Times New Roman" w:cs="Times New Roman"/>
          <w:sz w:val="24"/>
          <w:szCs w:val="24"/>
        </w:rPr>
        <w:t xml:space="preserve">. </w:t>
      </w:r>
      <w:r w:rsidR="00F54DD1">
        <w:rPr>
          <w:rFonts w:ascii="Times New Roman" w:hAnsi="Times New Roman" w:cs="Times New Roman"/>
          <w:sz w:val="24"/>
          <w:szCs w:val="24"/>
        </w:rPr>
        <w:t xml:space="preserve">Jumlah pajak kini harus dihitung, dibayar, dan dilaporkan sendiri oleh tiap </w:t>
      </w:r>
      <w:r w:rsidR="00625B8C">
        <w:rPr>
          <w:rFonts w:ascii="Times New Roman" w:hAnsi="Times New Roman" w:cs="Times New Roman"/>
          <w:sz w:val="24"/>
          <w:szCs w:val="24"/>
        </w:rPr>
        <w:t>W</w:t>
      </w:r>
      <w:r w:rsidR="00F54DD1">
        <w:rPr>
          <w:rFonts w:ascii="Times New Roman" w:hAnsi="Times New Roman" w:cs="Times New Roman"/>
          <w:sz w:val="24"/>
          <w:szCs w:val="24"/>
        </w:rPr>
        <w:t xml:space="preserve">ajib </w:t>
      </w:r>
      <w:r w:rsidR="00625B8C">
        <w:rPr>
          <w:rFonts w:ascii="Times New Roman" w:hAnsi="Times New Roman" w:cs="Times New Roman"/>
          <w:sz w:val="24"/>
          <w:szCs w:val="24"/>
        </w:rPr>
        <w:t>P</w:t>
      </w:r>
      <w:r w:rsidR="00F54DD1">
        <w:rPr>
          <w:rFonts w:ascii="Times New Roman" w:hAnsi="Times New Roman" w:cs="Times New Roman"/>
          <w:sz w:val="24"/>
          <w:szCs w:val="24"/>
        </w:rPr>
        <w:t xml:space="preserve">ajak. </w:t>
      </w:r>
      <w:r w:rsidR="005256F6" w:rsidRPr="005256F6">
        <w:rPr>
          <w:rFonts w:ascii="Times New Roman" w:hAnsi="Times New Roman" w:cs="Times New Roman"/>
          <w:sz w:val="24"/>
          <w:szCs w:val="24"/>
        </w:rPr>
        <w:t>Kemandirian dalam perhitungan dan pelaporan tersebut memberikan ruang bagi manajemen untuk melakukan pengaturan terhadap besarnya laba akuntansi dan beban pajak yang dilaporkan, sehingga pajak kini menjadi variabel yang penting untuk diteliti lebih lanjut untuk mengetahui sejauh mana pengaruhnya terhadap praktik manajemen laba dalam perusahaan.</w:t>
      </w:r>
      <w:r w:rsidR="00AE0AA6" w:rsidRPr="0004529A">
        <w:rPr>
          <w:rFonts w:ascii="Times New Roman" w:hAnsi="Times New Roman" w:cs="Times New Roman"/>
          <w:sz w:val="24"/>
          <w:szCs w:val="24"/>
        </w:rPr>
        <w:t xml:space="preserve"> </w:t>
      </w:r>
    </w:p>
    <w:p w14:paraId="1521EDE0" w14:textId="38EC22DA" w:rsidR="002B540B" w:rsidRDefault="00E20583" w:rsidP="001A0D01">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P</w:t>
      </w:r>
      <w:r w:rsidR="00642E5C" w:rsidRPr="0004529A">
        <w:rPr>
          <w:rFonts w:ascii="Times New Roman" w:hAnsi="Times New Roman" w:cs="Times New Roman"/>
          <w:sz w:val="24"/>
          <w:szCs w:val="24"/>
        </w:rPr>
        <w:t xml:space="preserve">ajak tangguhan </w:t>
      </w:r>
      <w:r w:rsidR="00940DC8" w:rsidRPr="0004529A">
        <w:rPr>
          <w:rFonts w:ascii="Times New Roman" w:hAnsi="Times New Roman" w:cs="Times New Roman"/>
          <w:sz w:val="24"/>
          <w:szCs w:val="24"/>
        </w:rPr>
        <w:t>adalah akun yang</w:t>
      </w:r>
      <w:r w:rsidR="00642E5C" w:rsidRPr="0004529A">
        <w:rPr>
          <w:rFonts w:ascii="Times New Roman" w:hAnsi="Times New Roman" w:cs="Times New Roman"/>
          <w:sz w:val="24"/>
          <w:szCs w:val="24"/>
        </w:rPr>
        <w:t xml:space="preserve"> timbul akibat perbedaan </w:t>
      </w:r>
      <w:r w:rsidR="005B2A2C" w:rsidRPr="0004529A">
        <w:rPr>
          <w:rFonts w:ascii="Times New Roman" w:hAnsi="Times New Roman" w:cs="Times New Roman"/>
          <w:sz w:val="24"/>
          <w:szCs w:val="24"/>
        </w:rPr>
        <w:t>waktu (temporer)</w:t>
      </w:r>
      <w:r w:rsidR="005D53D9" w:rsidRPr="0004529A">
        <w:rPr>
          <w:rFonts w:ascii="Times New Roman" w:hAnsi="Times New Roman" w:cs="Times New Roman"/>
          <w:sz w:val="24"/>
          <w:szCs w:val="24"/>
        </w:rPr>
        <w:t xml:space="preserve"> antara laba akuntansi dan laba fiskal</w:t>
      </w:r>
      <w:r w:rsidR="000C581B">
        <w:rPr>
          <w:rFonts w:ascii="Times New Roman" w:hAnsi="Times New Roman" w:cs="Times New Roman"/>
          <w:sz w:val="24"/>
          <w:szCs w:val="24"/>
        </w:rPr>
        <w:t xml:space="preserve"> pada periode mendatang</w:t>
      </w:r>
      <w:r w:rsidR="005D53D9" w:rsidRPr="0004529A">
        <w:rPr>
          <w:rFonts w:ascii="Times New Roman" w:hAnsi="Times New Roman" w:cs="Times New Roman"/>
          <w:sz w:val="24"/>
          <w:szCs w:val="24"/>
        </w:rPr>
        <w:t>.</w:t>
      </w:r>
      <w:r w:rsidR="00AE0AA6" w:rsidRPr="0004529A">
        <w:rPr>
          <w:rFonts w:ascii="Times New Roman" w:hAnsi="Times New Roman" w:cs="Times New Roman"/>
          <w:sz w:val="24"/>
          <w:szCs w:val="24"/>
        </w:rPr>
        <w:t xml:space="preserve"> </w:t>
      </w:r>
      <w:r w:rsidR="00D92AF2" w:rsidRPr="00D92AF2">
        <w:rPr>
          <w:rFonts w:ascii="Times New Roman" w:hAnsi="Times New Roman" w:cs="Times New Roman"/>
          <w:sz w:val="24"/>
          <w:szCs w:val="24"/>
        </w:rPr>
        <w:t xml:space="preserve">Perbedaan temporer adalah </w:t>
      </w:r>
      <w:r w:rsidR="00F22B2B">
        <w:rPr>
          <w:rFonts w:ascii="Times New Roman" w:hAnsi="Times New Roman" w:cs="Times New Roman"/>
          <w:sz w:val="24"/>
          <w:szCs w:val="24"/>
        </w:rPr>
        <w:t xml:space="preserve">perbedaan yang </w:t>
      </w:r>
      <w:r w:rsidR="00615C09">
        <w:rPr>
          <w:rFonts w:ascii="Times New Roman" w:hAnsi="Times New Roman" w:cs="Times New Roman"/>
          <w:sz w:val="24"/>
          <w:szCs w:val="24"/>
        </w:rPr>
        <w:t>disebabkan adanya</w:t>
      </w:r>
      <w:r w:rsidR="005F2FE7">
        <w:rPr>
          <w:rFonts w:ascii="Times New Roman" w:hAnsi="Times New Roman" w:cs="Times New Roman"/>
          <w:sz w:val="24"/>
          <w:szCs w:val="24"/>
        </w:rPr>
        <w:t xml:space="preserve"> </w:t>
      </w:r>
      <w:r w:rsidR="00D92AF2" w:rsidRPr="00D92AF2">
        <w:rPr>
          <w:rFonts w:ascii="Times New Roman" w:hAnsi="Times New Roman" w:cs="Times New Roman"/>
          <w:sz w:val="24"/>
          <w:szCs w:val="24"/>
        </w:rPr>
        <w:t xml:space="preserve">perbedaan waktu </w:t>
      </w:r>
      <w:r w:rsidR="003319C9">
        <w:rPr>
          <w:rFonts w:ascii="Times New Roman" w:hAnsi="Times New Roman" w:cs="Times New Roman"/>
          <w:sz w:val="24"/>
          <w:szCs w:val="24"/>
        </w:rPr>
        <w:t xml:space="preserve">dan metode pengakuan </w:t>
      </w:r>
      <w:r w:rsidR="009050AC">
        <w:rPr>
          <w:rFonts w:ascii="Times New Roman" w:hAnsi="Times New Roman" w:cs="Times New Roman"/>
          <w:sz w:val="24"/>
          <w:szCs w:val="24"/>
        </w:rPr>
        <w:t>pendapatan dan</w:t>
      </w:r>
      <w:r w:rsidR="00FD5710">
        <w:rPr>
          <w:rFonts w:ascii="Times New Roman" w:hAnsi="Times New Roman" w:cs="Times New Roman"/>
          <w:sz w:val="24"/>
          <w:szCs w:val="24"/>
        </w:rPr>
        <w:t xml:space="preserve"> beban </w:t>
      </w:r>
      <w:r w:rsidR="003319C9">
        <w:rPr>
          <w:rFonts w:ascii="Times New Roman" w:hAnsi="Times New Roman" w:cs="Times New Roman"/>
          <w:sz w:val="24"/>
          <w:szCs w:val="24"/>
        </w:rPr>
        <w:t xml:space="preserve">tertentu antara </w:t>
      </w:r>
      <w:r w:rsidR="00A91202">
        <w:rPr>
          <w:rFonts w:ascii="Times New Roman" w:hAnsi="Times New Roman" w:cs="Times New Roman"/>
          <w:sz w:val="24"/>
          <w:szCs w:val="24"/>
        </w:rPr>
        <w:t>standar akuntansi dengan peraturan perpajakan</w:t>
      </w:r>
      <w:r w:rsidR="00413555">
        <w:rPr>
          <w:rFonts w:ascii="Times New Roman" w:hAnsi="Times New Roman" w:cs="Times New Roman"/>
          <w:sz w:val="24"/>
          <w:szCs w:val="24"/>
        </w:rPr>
        <w:t xml:space="preserve"> </w:t>
      </w:r>
      <w:r w:rsidR="00413555">
        <w:rPr>
          <w:rFonts w:ascii="Times New Roman" w:hAnsi="Times New Roman" w:cs="Times New Roman"/>
          <w:sz w:val="24"/>
          <w:szCs w:val="24"/>
        </w:rPr>
        <w:fldChar w:fldCharType="begin" w:fldLock="1"/>
      </w:r>
      <w:r w:rsidR="00D07FE2">
        <w:rPr>
          <w:rFonts w:ascii="Times New Roman" w:hAnsi="Times New Roman" w:cs="Times New Roman"/>
          <w:sz w:val="24"/>
          <w:szCs w:val="24"/>
        </w:rPr>
        <w:instrText>ADDIN CSL_CITATION {"citationItems":[{"id":"ITEM-1","itemData":{"author":[{"dropping-particle":"","family":"Suandy","given":"Erly","non-dropping-particle":"","parse-names":false,"suffix":""}],"edition":"Edisi 6","id":"ITEM-1","issued":{"date-parts":[["2017"]]},"publisher":"Salemba Empat","publisher-place":"Jakarta","title":"Perencanaan Pajak","type":"book"},"uris":["http://www.mendeley.com/documents/?uuid=24c4d486-fdd4-42a7-8196-74b38495ad55"]}],"mendeley":{"formattedCitation":"(Suandy, 2017)","manualFormatting":"(Suandy, 2017)","plainTextFormattedCitation":"(Suandy, 2017)","previouslyFormattedCitation":"(Suandy, 2017)"},"properties":{"noteIndex":0},"schema":"https://github.com/citation-style-language/schema/raw/master/csl-citation.json"}</w:instrText>
      </w:r>
      <w:r w:rsidR="00413555">
        <w:rPr>
          <w:rFonts w:ascii="Times New Roman" w:hAnsi="Times New Roman" w:cs="Times New Roman"/>
          <w:sz w:val="24"/>
          <w:szCs w:val="24"/>
        </w:rPr>
        <w:fldChar w:fldCharType="separate"/>
      </w:r>
      <w:r w:rsidR="00413555" w:rsidRPr="00413555">
        <w:rPr>
          <w:rFonts w:ascii="Times New Roman" w:hAnsi="Times New Roman" w:cs="Times New Roman"/>
          <w:noProof/>
          <w:sz w:val="24"/>
          <w:szCs w:val="24"/>
        </w:rPr>
        <w:t>(Suandy, 201</w:t>
      </w:r>
      <w:r w:rsidR="000937E3">
        <w:rPr>
          <w:rFonts w:ascii="Times New Roman" w:hAnsi="Times New Roman" w:cs="Times New Roman"/>
          <w:noProof/>
          <w:sz w:val="24"/>
          <w:szCs w:val="24"/>
        </w:rPr>
        <w:t>7</w:t>
      </w:r>
      <w:r w:rsidR="00413555" w:rsidRPr="00413555">
        <w:rPr>
          <w:rFonts w:ascii="Times New Roman" w:hAnsi="Times New Roman" w:cs="Times New Roman"/>
          <w:noProof/>
          <w:sz w:val="24"/>
          <w:szCs w:val="24"/>
        </w:rPr>
        <w:t>)</w:t>
      </w:r>
      <w:r w:rsidR="00413555">
        <w:rPr>
          <w:rFonts w:ascii="Times New Roman" w:hAnsi="Times New Roman" w:cs="Times New Roman"/>
          <w:sz w:val="24"/>
          <w:szCs w:val="24"/>
        </w:rPr>
        <w:fldChar w:fldCharType="end"/>
      </w:r>
      <w:r w:rsidR="00D92AF2" w:rsidRPr="00D92AF2">
        <w:rPr>
          <w:rFonts w:ascii="Times New Roman" w:hAnsi="Times New Roman" w:cs="Times New Roman"/>
          <w:sz w:val="24"/>
          <w:szCs w:val="24"/>
        </w:rPr>
        <w:t>.</w:t>
      </w:r>
      <w:r w:rsidR="00EB0B5F">
        <w:rPr>
          <w:rFonts w:ascii="Times New Roman" w:hAnsi="Times New Roman" w:cs="Times New Roman"/>
          <w:sz w:val="24"/>
          <w:szCs w:val="24"/>
        </w:rPr>
        <w:t xml:space="preserve"> </w:t>
      </w:r>
      <w:r w:rsidR="00097999" w:rsidRPr="00097999">
        <w:rPr>
          <w:rFonts w:ascii="Times New Roman" w:hAnsi="Times New Roman" w:cs="Times New Roman"/>
          <w:sz w:val="24"/>
          <w:szCs w:val="24"/>
        </w:rPr>
        <w:t>PSAK No. 46 mengenai pajak tangguhan memberikan fleksibilitas kepada manajemen dalam menetapkan kebijakan akuntansi yang digunakan untuk menentukan jumlah cadangan beban atau penghasilan pajak tangguhan yang timbul akibat adanya perbedaan antara PSAK dan</w:t>
      </w:r>
      <w:r w:rsidR="008A554A">
        <w:rPr>
          <w:rFonts w:ascii="Times New Roman" w:hAnsi="Times New Roman" w:cs="Times New Roman"/>
          <w:sz w:val="24"/>
          <w:szCs w:val="24"/>
        </w:rPr>
        <w:t xml:space="preserve"> </w:t>
      </w:r>
      <w:r w:rsidR="00097999" w:rsidRPr="00097999">
        <w:rPr>
          <w:rFonts w:ascii="Times New Roman" w:hAnsi="Times New Roman" w:cs="Times New Roman"/>
          <w:sz w:val="24"/>
          <w:szCs w:val="24"/>
        </w:rPr>
        <w:t>peraturan perpajakan</w:t>
      </w:r>
      <w:r w:rsidR="00097999">
        <w:rPr>
          <w:rFonts w:ascii="Times New Roman" w:hAnsi="Times New Roman" w:cs="Times New Roman"/>
          <w:sz w:val="24"/>
          <w:szCs w:val="24"/>
        </w:rPr>
        <w:t xml:space="preserve"> </w:t>
      </w:r>
      <w:r w:rsidR="00097999">
        <w:rPr>
          <w:rFonts w:ascii="Times New Roman" w:hAnsi="Times New Roman" w:cs="Times New Roman"/>
          <w:sz w:val="24"/>
          <w:szCs w:val="24"/>
        </w:rPr>
        <w:fldChar w:fldCharType="begin" w:fldLock="1"/>
      </w:r>
      <w:r w:rsidR="00674ECF">
        <w:rPr>
          <w:rFonts w:ascii="Times New Roman" w:hAnsi="Times New Roman" w:cs="Times New Roman"/>
          <w:sz w:val="24"/>
          <w:szCs w:val="24"/>
        </w:rPr>
        <w:instrText>ADDIN CSL_CITATION {"citationItems":[{"id":"ITEM-1","itemData":{"author":[{"dropping-particle":"","family":"Deviyarty","given":"Serly","non-dropping-particle":"","parse-names":false,"suffix":""},{"dropping-particle":"","family":"Lestari","given":"Deara Shinta","non-dropping-particle":"","parse-names":false,"suffix":""},{"dropping-particle":"","family":"Panjaitan","given":"Fery","non-dropping-particle":"","parse-names":false,"suffix":""}],"container-title":"Jurnal Akuntansi Bisnis Dan Keuangan","id":"ITEM-1","issue":"1","issued":{"date-parts":[["2021"]]},"page":"12-20","title":"Analisis Pengaruh Perencanaan Pajak, Beban Pajak Kini, dan Beban Pajak Tangguhan Terhadap Manajemen Laba Pada Perusahaan Otomotif Yang Terdaftar Di BEI Periode 2015-2019","type":"article-journal","volume":"8"},"uris":["http://www.mendeley.com/documents/?uuid=81a38d88-f043-4367-8c39-9de7b9949e1a"]}],"mendeley":{"formattedCitation":"(Deviyarty et al., 2021)","plainTextFormattedCitation":"(Deviyarty et al., 2021)","previouslyFormattedCitation":"(Deviyarty et al., 2021)"},"properties":{"noteIndex":0},"schema":"https://github.com/citation-style-language/schema/raw/master/csl-citation.json"}</w:instrText>
      </w:r>
      <w:r w:rsidR="00097999">
        <w:rPr>
          <w:rFonts w:ascii="Times New Roman" w:hAnsi="Times New Roman" w:cs="Times New Roman"/>
          <w:sz w:val="24"/>
          <w:szCs w:val="24"/>
        </w:rPr>
        <w:fldChar w:fldCharType="separate"/>
      </w:r>
      <w:r w:rsidR="00097999" w:rsidRPr="00097999">
        <w:rPr>
          <w:rFonts w:ascii="Times New Roman" w:hAnsi="Times New Roman" w:cs="Times New Roman"/>
          <w:noProof/>
          <w:sz w:val="24"/>
          <w:szCs w:val="24"/>
        </w:rPr>
        <w:t xml:space="preserve">(Deviyarty </w:t>
      </w:r>
      <w:r w:rsidR="00097999" w:rsidRPr="007C6FCD">
        <w:rPr>
          <w:rFonts w:ascii="Times New Roman" w:hAnsi="Times New Roman" w:cs="Times New Roman"/>
          <w:i/>
          <w:iCs/>
          <w:noProof/>
          <w:sz w:val="24"/>
          <w:szCs w:val="24"/>
        </w:rPr>
        <w:t>et al</w:t>
      </w:r>
      <w:r w:rsidR="00097999" w:rsidRPr="00097999">
        <w:rPr>
          <w:rFonts w:ascii="Times New Roman" w:hAnsi="Times New Roman" w:cs="Times New Roman"/>
          <w:noProof/>
          <w:sz w:val="24"/>
          <w:szCs w:val="24"/>
        </w:rPr>
        <w:t>., 2021)</w:t>
      </w:r>
      <w:r w:rsidR="00097999">
        <w:rPr>
          <w:rFonts w:ascii="Times New Roman" w:hAnsi="Times New Roman" w:cs="Times New Roman"/>
          <w:sz w:val="24"/>
          <w:szCs w:val="24"/>
        </w:rPr>
        <w:fldChar w:fldCharType="end"/>
      </w:r>
      <w:r w:rsidR="00097999" w:rsidRPr="00097999">
        <w:rPr>
          <w:rFonts w:ascii="Times New Roman" w:hAnsi="Times New Roman" w:cs="Times New Roman"/>
          <w:sz w:val="24"/>
          <w:szCs w:val="24"/>
        </w:rPr>
        <w:t xml:space="preserve">. </w:t>
      </w:r>
      <w:r w:rsidR="0060312B" w:rsidRPr="0060312B">
        <w:rPr>
          <w:rFonts w:ascii="Times New Roman" w:hAnsi="Times New Roman" w:cs="Times New Roman"/>
          <w:sz w:val="24"/>
          <w:szCs w:val="24"/>
        </w:rPr>
        <w:t>Kondisi tersebut menunjukkan bahwa</w:t>
      </w:r>
      <w:r w:rsidR="00A57B0C">
        <w:rPr>
          <w:rFonts w:ascii="Times New Roman" w:hAnsi="Times New Roman" w:cs="Times New Roman"/>
          <w:sz w:val="24"/>
          <w:szCs w:val="24"/>
        </w:rPr>
        <w:t xml:space="preserve"> </w:t>
      </w:r>
      <w:r w:rsidR="000C10EB">
        <w:rPr>
          <w:rFonts w:ascii="Times New Roman" w:hAnsi="Times New Roman" w:cs="Times New Roman"/>
          <w:sz w:val="24"/>
          <w:szCs w:val="24"/>
        </w:rPr>
        <w:t xml:space="preserve">nilai </w:t>
      </w:r>
      <w:r w:rsidR="0060312B" w:rsidRPr="0060312B">
        <w:rPr>
          <w:rFonts w:ascii="Times New Roman" w:hAnsi="Times New Roman" w:cs="Times New Roman"/>
          <w:sz w:val="24"/>
          <w:szCs w:val="24"/>
        </w:rPr>
        <w:t>pajak tangguhan dapat mencerminkan adanya upaya manajemen dalam mengatur waktu pengakuan pendapatan atau beban untuk mem</w:t>
      </w:r>
      <w:r w:rsidR="00A746F7">
        <w:rPr>
          <w:rFonts w:ascii="Times New Roman" w:hAnsi="Times New Roman" w:cs="Times New Roman"/>
          <w:sz w:val="24"/>
          <w:szCs w:val="24"/>
        </w:rPr>
        <w:t>p</w:t>
      </w:r>
      <w:r w:rsidR="0060312B" w:rsidRPr="0060312B">
        <w:rPr>
          <w:rFonts w:ascii="Times New Roman" w:hAnsi="Times New Roman" w:cs="Times New Roman"/>
          <w:sz w:val="24"/>
          <w:szCs w:val="24"/>
        </w:rPr>
        <w:t>engaruhi laba yang dilaporkan.</w:t>
      </w:r>
    </w:p>
    <w:p w14:paraId="3F7D0938" w14:textId="5AD94846" w:rsidR="00776D7A" w:rsidRPr="0004529A" w:rsidRDefault="00776D7A" w:rsidP="001A0D01">
      <w:pPr>
        <w:pStyle w:val="ListParagraph"/>
        <w:spacing w:after="0" w:line="480" w:lineRule="auto"/>
        <w:ind w:left="0" w:firstLine="720"/>
        <w:jc w:val="both"/>
        <w:rPr>
          <w:rFonts w:ascii="Times New Roman" w:hAnsi="Times New Roman" w:cs="Times New Roman"/>
          <w:sz w:val="24"/>
          <w:szCs w:val="24"/>
        </w:rPr>
      </w:pPr>
      <w:r w:rsidRPr="002F0FC9">
        <w:rPr>
          <w:rFonts w:ascii="Times New Roman" w:hAnsi="Times New Roman" w:cs="Times New Roman"/>
          <w:sz w:val="24"/>
          <w:szCs w:val="24"/>
        </w:rPr>
        <w:lastRenderedPageBreak/>
        <w:t>Sejumlah penelitian tentang p</w:t>
      </w:r>
      <w:r w:rsidR="003661BF" w:rsidRPr="002F0FC9">
        <w:rPr>
          <w:rFonts w:ascii="Times New Roman" w:hAnsi="Times New Roman" w:cs="Times New Roman"/>
          <w:sz w:val="24"/>
          <w:szCs w:val="24"/>
        </w:rPr>
        <w:t>engaruh pajak kini dan pajak tangguhan terhadap</w:t>
      </w:r>
      <w:r w:rsidR="005513F8" w:rsidRPr="002F0FC9">
        <w:rPr>
          <w:rFonts w:ascii="Times New Roman" w:hAnsi="Times New Roman" w:cs="Times New Roman"/>
          <w:sz w:val="24"/>
          <w:szCs w:val="24"/>
        </w:rPr>
        <w:t xml:space="preserve"> manajemen laba sudah banyak dilakukan, diantaranya </w:t>
      </w:r>
      <w:r w:rsidR="006753A3" w:rsidRPr="002F0FC9">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{"citationItems":[{"id":"ITEM-1","itemData":{"DOI":"https://doi.org/10.22437/jmk.v9i03.12043","ISSN":"2252-8636","abstract":"Tujuan penelitian ini adalah untuk menganalisis pengaruh beban pajak kini, aset pajak tangguhan, discretionary accrual, dan tax planning terhadap manajemen laba. Populasi penelitian adalah perusahan manufaktur yang terdaftar di Bursa Efek Indonesia (BEI) dengan menggunakan metode purposive random sampling. Ada 39 perusahaan dari 142 perusahaan yang diambil sebagai sampel penelitian. Pengujian hipotesis menggunakan regresi logistik dengan software SPSS versi 22.0. Hasil penelitian dengan regresi logistik menunjukkan bahwa beban pajak kini, aset pajak tangguhan, discretionary accrual, dan tax planning berpengaruh secara simultan terhadap manajemen laba. Dalam uji parsial hanya beban pajak kini dan tax planning yang berpengaruh terhadap manajemen laba","author":[{"dropping-particle":"","family":"Suheri","given":"T. Ricy Rikhad","non-dropping-particle":"","parse-names":false,"suffix":""},{"dropping-particle":"","family":"Fitriyani","given":"Dewi","non-dropping-particle":"","parse-names":false,"suffix":""},{"dropping-particle":"","family":"Setiawan","given":"Dedy","non-dropping-particle":"","parse-names":false,"suffix":""}],"container-title":"Jurnal Manajemen Terapan dan Keuangan","id":"ITEM-1","issue":"03","issued":{"date-parts":[["2020"]]},"page":"157-171","title":"Analisis Pengaruh Beban Pajak Kini, Aset Pajak Tangguhan, Discretion Accrual, Dan Tax Planning Terhadap Manajemen Laba","type":"article-journal","volume":"9"},"uris":["http://www.mendeley.com/documents/?uuid=09d7f8d4-5ec3-4af4-99cf-2c0583e70d78"]}],"mendeley":{"formattedCitation":"(T. R. R. Suheri et al., 2020)","manualFormatting":"Suheri et al.  (2020)","plainTextFormattedCitation":"(T. R. R. Suheri et al., 2020)","previouslyFormattedCitation":"(T. R. R. Suheri et al., 2020)"},"properties":{"noteIndex":0},"schema":"https://github.com/citation-style-language/schema/raw/master/csl-citation.json"}</w:instrText>
      </w:r>
      <w:r w:rsidR="006753A3" w:rsidRPr="002F0FC9">
        <w:rPr>
          <w:rFonts w:ascii="Times New Roman" w:hAnsi="Times New Roman" w:cs="Times New Roman"/>
          <w:sz w:val="24"/>
          <w:szCs w:val="24"/>
        </w:rPr>
        <w:fldChar w:fldCharType="separate"/>
      </w:r>
      <w:r w:rsidR="00C70AD5" w:rsidRPr="002F0FC9">
        <w:rPr>
          <w:rFonts w:ascii="Times New Roman" w:hAnsi="Times New Roman" w:cs="Times New Roman"/>
          <w:noProof/>
          <w:sz w:val="24"/>
          <w:szCs w:val="24"/>
        </w:rPr>
        <w:t xml:space="preserve">Suheri </w:t>
      </w:r>
      <w:r w:rsidR="00C70AD5" w:rsidRPr="002F0FC9">
        <w:rPr>
          <w:rFonts w:ascii="Times New Roman" w:hAnsi="Times New Roman" w:cs="Times New Roman"/>
          <w:i/>
          <w:iCs/>
          <w:noProof/>
          <w:sz w:val="24"/>
          <w:szCs w:val="24"/>
        </w:rPr>
        <w:t>et al</w:t>
      </w:r>
      <w:r w:rsidR="00C70AD5" w:rsidRPr="002F0FC9">
        <w:rPr>
          <w:rFonts w:ascii="Times New Roman" w:hAnsi="Times New Roman" w:cs="Times New Roman"/>
          <w:noProof/>
          <w:sz w:val="24"/>
          <w:szCs w:val="24"/>
        </w:rPr>
        <w:t>.</w:t>
      </w:r>
      <w:r w:rsidR="001E0204">
        <w:rPr>
          <w:rFonts w:ascii="Times New Roman" w:hAnsi="Times New Roman" w:cs="Times New Roman"/>
          <w:noProof/>
          <w:sz w:val="24"/>
          <w:szCs w:val="24"/>
        </w:rPr>
        <w:t xml:space="preserve"> </w:t>
      </w:r>
      <w:r w:rsidR="00AA00D9" w:rsidRPr="002F0FC9">
        <w:rPr>
          <w:rFonts w:ascii="Times New Roman" w:hAnsi="Times New Roman" w:cs="Times New Roman"/>
          <w:noProof/>
          <w:sz w:val="24"/>
          <w:szCs w:val="24"/>
        </w:rPr>
        <w:t xml:space="preserve"> (</w:t>
      </w:r>
      <w:r w:rsidR="00C70AD5" w:rsidRPr="002F0FC9">
        <w:rPr>
          <w:rFonts w:ascii="Times New Roman" w:hAnsi="Times New Roman" w:cs="Times New Roman"/>
          <w:noProof/>
          <w:sz w:val="24"/>
          <w:szCs w:val="24"/>
        </w:rPr>
        <w:t>2020)</w:t>
      </w:r>
      <w:r w:rsidR="006753A3" w:rsidRPr="002F0FC9">
        <w:rPr>
          <w:rFonts w:ascii="Times New Roman" w:hAnsi="Times New Roman" w:cs="Times New Roman"/>
          <w:sz w:val="24"/>
          <w:szCs w:val="24"/>
        </w:rPr>
        <w:fldChar w:fldCharType="end"/>
      </w:r>
      <w:r w:rsidR="00BE48B2" w:rsidRPr="002F0FC9">
        <w:rPr>
          <w:rFonts w:ascii="Times New Roman" w:hAnsi="Times New Roman" w:cs="Times New Roman"/>
          <w:sz w:val="24"/>
          <w:szCs w:val="24"/>
        </w:rPr>
        <w:t xml:space="preserve">, </w:t>
      </w:r>
      <w:r w:rsidR="00ED6BCC" w:rsidRPr="002F0FC9">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{"citationItems":[{"id":"ITEM-1","itemData":{"author":[{"dropping-particle":"","family":"Deviyarty","given":"Serly","non-dropping-particle":"","parse-names":false,"suffix":""},{"dropping-particle":"","family":"Lestari","given":"Deara Shinta","non-dropping-particle":"","parse-names":false,"suffix":""},{"dropping-particle":"","family":"Panjaitan","given":"Fery","non-dropping-particle":"","parse-names":false,"suffix":""}],"container-title":"Jurnal Akuntansi Bisnis Dan Keuangan","id":"ITEM-1","issue":"1","issued":{"date-parts":[["2021"]]},"page":"12-20","title":"Analisis Pengaruh Perencanaan Pajak, Beban Pajak Kini, dan Beban Pajak Tangguhan Terhadap Manajemen Laba Pada Perusahaan Otomotif Yang Terdaftar Di BEI Periode 2015-2019","type":"article-journal","volume":"8"},"uris":["http://www.mendeley.com/documents/?uuid=81a38d88-f043-4367-8c39-9de7b9949e1a"]}],"mendeley":{"formattedCitation":"(Deviyarty et al., 2021)","manualFormatting":"Deviyarty et al. (2021)","plainTextFormattedCitation":"(Deviyarty et al., 2021)","previouslyFormattedCitation":"(Deviyarty et al., 2021)"},"properties":{"noteIndex":0},"schema":"https://github.com/citation-style-language/schema/raw/master/csl-citation.json"}</w:instrText>
      </w:r>
      <w:r w:rsidR="00ED6BCC" w:rsidRPr="002F0FC9">
        <w:rPr>
          <w:rFonts w:ascii="Times New Roman" w:hAnsi="Times New Roman" w:cs="Times New Roman"/>
          <w:sz w:val="24"/>
          <w:szCs w:val="24"/>
        </w:rPr>
        <w:fldChar w:fldCharType="separate"/>
      </w:r>
      <w:r w:rsidR="00ED6BCC" w:rsidRPr="002F0FC9">
        <w:rPr>
          <w:rFonts w:ascii="Times New Roman" w:hAnsi="Times New Roman" w:cs="Times New Roman"/>
          <w:noProof/>
          <w:sz w:val="24"/>
          <w:szCs w:val="24"/>
        </w:rPr>
        <w:t xml:space="preserve">Deviyarty </w:t>
      </w:r>
      <w:r w:rsidR="00ED6BCC" w:rsidRPr="002F0FC9">
        <w:rPr>
          <w:rFonts w:ascii="Times New Roman" w:hAnsi="Times New Roman" w:cs="Times New Roman"/>
          <w:i/>
          <w:iCs/>
          <w:noProof/>
          <w:sz w:val="24"/>
          <w:szCs w:val="24"/>
        </w:rPr>
        <w:t>et al</w:t>
      </w:r>
      <w:r w:rsidR="00ED6BCC" w:rsidRPr="002F0FC9">
        <w:rPr>
          <w:rFonts w:ascii="Times New Roman" w:hAnsi="Times New Roman" w:cs="Times New Roman"/>
          <w:noProof/>
          <w:sz w:val="24"/>
          <w:szCs w:val="24"/>
        </w:rPr>
        <w:t xml:space="preserve">. </w:t>
      </w:r>
      <w:r w:rsidR="00AA00D9" w:rsidRPr="002F0FC9">
        <w:rPr>
          <w:rFonts w:ascii="Times New Roman" w:hAnsi="Times New Roman" w:cs="Times New Roman"/>
          <w:noProof/>
          <w:sz w:val="24"/>
          <w:szCs w:val="24"/>
        </w:rPr>
        <w:t>(</w:t>
      </w:r>
      <w:r w:rsidR="00ED6BCC" w:rsidRPr="002F0FC9">
        <w:rPr>
          <w:rFonts w:ascii="Times New Roman" w:hAnsi="Times New Roman" w:cs="Times New Roman"/>
          <w:noProof/>
          <w:sz w:val="24"/>
          <w:szCs w:val="24"/>
        </w:rPr>
        <w:t>2021)</w:t>
      </w:r>
      <w:r w:rsidR="00ED6BCC" w:rsidRPr="002F0FC9">
        <w:rPr>
          <w:rFonts w:ascii="Times New Roman" w:hAnsi="Times New Roman" w:cs="Times New Roman"/>
          <w:sz w:val="24"/>
          <w:szCs w:val="24"/>
        </w:rPr>
        <w:fldChar w:fldCharType="end"/>
      </w:r>
      <w:r w:rsidR="00677171" w:rsidRPr="002F0FC9">
        <w:rPr>
          <w:rFonts w:ascii="Times New Roman" w:hAnsi="Times New Roman" w:cs="Times New Roman"/>
          <w:sz w:val="24"/>
          <w:szCs w:val="24"/>
        </w:rPr>
        <w:t xml:space="preserve">, </w:t>
      </w:r>
      <w:r w:rsidR="00AA00D9" w:rsidRPr="002F0FC9">
        <w:rPr>
          <w:rFonts w:ascii="Times New Roman" w:hAnsi="Times New Roman" w:cs="Times New Roman"/>
          <w:sz w:val="24"/>
          <w:szCs w:val="24"/>
        </w:rPr>
        <w:fldChar w:fldCharType="begin" w:fldLock="1"/>
      </w:r>
      <w:r w:rsidR="007C7B78" w:rsidRPr="002F0FC9">
        <w:rPr>
          <w:rFonts w:ascii="Times New Roman" w:hAnsi="Times New Roman" w:cs="Times New Roman"/>
          <w:sz w:val="24"/>
          <w:szCs w:val="24"/>
        </w:rPr>
        <w:instrText>ADDIN CSL_CITATION {"citationItems":[{"id":"ITEM-1","itemData":{"DOI":"https://doi.org/10.58303/jeko.v14i3c.2675","abstract":"The purpose of this study is to analyse the effect of profitability, current tax expense, and deferred tax assets on earnings management. The research data were obtained from manufacturing companies in the non-cyclical industrial sector of the food and beverage sub-sector listed on the Indonesia Stock Exchange. There are 10 companies out of a total of 63 companies studied using a 4-year period (2017-2020). The method used in this study is a descriptive method using a quantitative approach. The results of this study indicate that simultaneously profitability, current tax expense, and deferred tax assets have a significant effect on earnings management. While partially found that profitability and current tax expense have no effect on earnings management. In contrast to deferred tax assets which partially have a significant effect on earnings management.","author":[{"dropping-particle":"","family":"Purba","given":"Rifaldo","non-dropping-particle":"","parse-names":false,"suffix":""},{"dropping-particle":"","family":"Sudjiman","given":"Lorina Siregar","non-dropping-particle":"","parse-names":false,"suffix":""}],"container-title":"Jurnal Ekonomis","id":"ITEM-1","issue":"3c","issued":{"date-parts":[["2021"]]},"page":"48-63","title":"Pengaruh Profitabilitas, Beban Pajak Kini, Dan Aset Pajak Tangguhan Terhadap Manajemen Laba Pada Perusahaan Makanan Dan Minuman Yang Terdaftar Di Bei Tahun 2017-2020","type":"article-journal","volume":"14"},"uris":["http://www.mendeley.com/documents/?uuid=687166be-ce27-4aee-8cdb-969c97d0ef5a"]}],"mendeley":{"formattedCitation":"(Purba &amp; Sudjiman, 2021)","manualFormatting":"Purba &amp; Sudjiman (2021)","plainTextFormattedCitation":"(Purba &amp; Sudjiman, 2021)","previouslyFormattedCitation":"(Purba &amp; Sudjiman, 2021)"},"properties":{"noteIndex":0},"schema":"https://github.com/citation-style-language/schema/raw/master/csl-citation.json"}</w:instrText>
      </w:r>
      <w:r w:rsidR="00AA00D9" w:rsidRPr="002F0FC9">
        <w:rPr>
          <w:rFonts w:ascii="Times New Roman" w:hAnsi="Times New Roman" w:cs="Times New Roman"/>
          <w:sz w:val="24"/>
          <w:szCs w:val="24"/>
        </w:rPr>
        <w:fldChar w:fldCharType="separate"/>
      </w:r>
      <w:r w:rsidR="00AA00D9" w:rsidRPr="002F0FC9">
        <w:rPr>
          <w:rFonts w:ascii="Times New Roman" w:hAnsi="Times New Roman" w:cs="Times New Roman"/>
          <w:noProof/>
          <w:sz w:val="24"/>
          <w:szCs w:val="24"/>
        </w:rPr>
        <w:t>Purba &amp; Sudjiman (2021)</w:t>
      </w:r>
      <w:r w:rsidR="00AA00D9" w:rsidRPr="002F0FC9">
        <w:rPr>
          <w:rFonts w:ascii="Times New Roman" w:hAnsi="Times New Roman" w:cs="Times New Roman"/>
          <w:sz w:val="24"/>
          <w:szCs w:val="24"/>
        </w:rPr>
        <w:fldChar w:fldCharType="end"/>
      </w:r>
      <w:r w:rsidR="00AA00D9" w:rsidRPr="002F0FC9">
        <w:rPr>
          <w:rFonts w:ascii="Times New Roman" w:hAnsi="Times New Roman" w:cs="Times New Roman"/>
          <w:sz w:val="24"/>
          <w:szCs w:val="24"/>
        </w:rPr>
        <w:t xml:space="preserve"> </w:t>
      </w:r>
      <w:r w:rsidR="00677171" w:rsidRPr="002F0FC9">
        <w:rPr>
          <w:rFonts w:ascii="Times New Roman" w:hAnsi="Times New Roman" w:cs="Times New Roman"/>
          <w:sz w:val="24"/>
          <w:szCs w:val="24"/>
        </w:rPr>
        <w:t xml:space="preserve">dan </w:t>
      </w:r>
      <w:r w:rsidR="00F4625E" w:rsidRPr="002F0FC9">
        <w:rPr>
          <w:rFonts w:ascii="Times New Roman" w:hAnsi="Times New Roman" w:cs="Times New Roman"/>
          <w:sz w:val="24"/>
          <w:szCs w:val="24"/>
        </w:rPr>
        <w:fldChar w:fldCharType="begin" w:fldLock="1"/>
      </w:r>
      <w:r w:rsidR="007C7B78" w:rsidRPr="002F0FC9">
        <w:rPr>
          <w:rFonts w:ascii="Times New Roman" w:hAnsi="Times New Roman" w:cs="Times New Roman"/>
          <w:sz w:val="24"/>
          <w:szCs w:val="24"/>
        </w:rPr>
        <w:instrText>ADDIN CSL_CITATION {"citationItems":[{"id":"ITEM-1","itemData":{"DOI":"https://doi.org/10.36277/geoekonomi.v15i1.354","ISSN":"2086-1117","abstract":"ABSTRAK Penelitian ini bertujuan untuk mengetahui pengaruh aktiva pajak tangguhan, beban pajak tangguhan dan akrual pajak baik secara simultan maupun parsial terhadap manajemen laba. Jenis penelitian ini adalah kuantitatif deskriptif dengan teknik purposive sampling yang melibatkan 14 perusahaan manufaktur sektor industri barang konsumsi. Data diperoleh dari sumber yang telah ada baik data internal maupun eksternal dan dapat di akses melalui website Bursa Efek Indonesia. Data yang digunakan adalah laporan tahunan perusahaan manufaktur sektor industri barang konsumsi yang terdaftar di BEI tahun 2018-2020. Hasil penelitian, secara simultan aktiva pajak tangguhan, beban pajak tangguhan dan akrual pajak berpengaruh signifikan terhadap manajemen laba dan secara parsial hanya beban pajak tangguhan yang berpengaruh signifikan terhadap manajemen laba sedangkan aktiva pajak tangguhan dan akrual pajak tidak berpengaruh signifikan terhadap manajemen laba. ABSTRACT This research aims to determine the effect of deferred tax assets, deferred tax expenses and tax accruals both simultaneously and partially on earnings management. This type of research is descriptive quantitative with a purposive sampling technique involving 14 manufacturing companies in the consumer goods industry sector. Data is obtained from existing sources, both internal and external data and can be accessed via the Indonesian Stock Exchange website. The data used are annual reports of manufacturing companies in the consumer goods industry sector listed on the Indonesian Stock Exchange for 2018-2020. Research results, simultaneously deferred tax assets, deferred tax expenses and tax accruals have a significant effect on earnings management and partially only deferred tax expenses have a significant effect on earnings management while deferred tax assets and tax accruals do not significant effect on earnings management.","author":[{"dropping-particle":"","family":"Marlindawaty","given":"Marlindawaty","non-dropping-particle":"","parse-names":false,"suffix":""}],"container-title":"Jurnal GeoEkonomi","id":"ITEM-1","issue":"1","issued":{"date-parts":[["2024"]]},"page":"166-176","title":"Aktiva Pajak Tangguhan, Beban Pajak Tangguhan Dan Akrual Pajak Terhadap Manajemen Laba Perusahaan Manufaktur Sektor Industri Barang Konsumsi","type":"article-journal","volume":"15"},"uris":["http://www.mendeley.com/documents/?uuid=13790d21-dab1-4325-919a-08a326fd86b7"]}],"mendeley":{"formattedCitation":"(Marlindawaty, 2024)","manualFormatting":"Marlindawaty (2024)","plainTextFormattedCitation":"(Marlindawaty, 2024)","previouslyFormattedCitation":"(Marlindawaty, 2024)"},"properties":{"noteIndex":0},"schema":"https://github.com/citation-style-language/schema/raw/master/csl-citation.json"}</w:instrText>
      </w:r>
      <w:r w:rsidR="00F4625E" w:rsidRPr="002F0FC9">
        <w:rPr>
          <w:rFonts w:ascii="Times New Roman" w:hAnsi="Times New Roman" w:cs="Times New Roman"/>
          <w:sz w:val="24"/>
          <w:szCs w:val="24"/>
        </w:rPr>
        <w:fldChar w:fldCharType="separate"/>
      </w:r>
      <w:r w:rsidR="00F33BFB" w:rsidRPr="002F0FC9">
        <w:rPr>
          <w:rFonts w:ascii="Times New Roman" w:hAnsi="Times New Roman" w:cs="Times New Roman"/>
          <w:noProof/>
          <w:sz w:val="24"/>
          <w:szCs w:val="24"/>
        </w:rPr>
        <w:t xml:space="preserve">Marlindawaty </w:t>
      </w:r>
      <w:r w:rsidR="00AA00D9" w:rsidRPr="002F0FC9">
        <w:rPr>
          <w:rFonts w:ascii="Times New Roman" w:hAnsi="Times New Roman" w:cs="Times New Roman"/>
          <w:noProof/>
          <w:sz w:val="24"/>
          <w:szCs w:val="24"/>
        </w:rPr>
        <w:t>(</w:t>
      </w:r>
      <w:r w:rsidR="00F33BFB" w:rsidRPr="002F0FC9">
        <w:rPr>
          <w:rFonts w:ascii="Times New Roman" w:hAnsi="Times New Roman" w:cs="Times New Roman"/>
          <w:noProof/>
          <w:sz w:val="24"/>
          <w:szCs w:val="24"/>
        </w:rPr>
        <w:t>2024)</w:t>
      </w:r>
      <w:r w:rsidR="00F4625E" w:rsidRPr="002F0FC9">
        <w:rPr>
          <w:rFonts w:ascii="Times New Roman" w:hAnsi="Times New Roman" w:cs="Times New Roman"/>
          <w:sz w:val="24"/>
          <w:szCs w:val="24"/>
        </w:rPr>
        <w:fldChar w:fldCharType="end"/>
      </w:r>
      <w:r w:rsidR="00F4625E" w:rsidRPr="002F0FC9">
        <w:rPr>
          <w:rFonts w:ascii="Times New Roman" w:hAnsi="Times New Roman" w:cs="Times New Roman"/>
          <w:sz w:val="24"/>
          <w:szCs w:val="24"/>
        </w:rPr>
        <w:t>. Namun, masih terdapat ketidak</w:t>
      </w:r>
      <w:r w:rsidR="008F38B2" w:rsidRPr="002F0FC9">
        <w:rPr>
          <w:rFonts w:ascii="Times New Roman" w:hAnsi="Times New Roman" w:cs="Times New Roman"/>
          <w:sz w:val="24"/>
          <w:szCs w:val="24"/>
        </w:rPr>
        <w:t xml:space="preserve">konsistenan hasil penelitian. </w:t>
      </w:r>
      <w:r w:rsidR="007C7B78" w:rsidRPr="002F0FC9">
        <w:rPr>
          <w:rFonts w:ascii="Times New Roman" w:hAnsi="Times New Roman" w:cs="Times New Roman"/>
          <w:sz w:val="24"/>
          <w:szCs w:val="24"/>
        </w:rPr>
        <w:fldChar w:fldCharType="begin" w:fldLock="1"/>
      </w:r>
      <w:r w:rsidR="00453334" w:rsidRPr="002F0FC9">
        <w:rPr>
          <w:rFonts w:ascii="Times New Roman" w:hAnsi="Times New Roman" w:cs="Times New Roman"/>
          <w:sz w:val="24"/>
          <w:szCs w:val="24"/>
        </w:rPr>
        <w:instrText>ADDIN CSL_CITATION {"citationItems":[{"id":"ITEM-1","itemData":{"DOI":"https://doi.org/10.58303/jeko.v14i3c.2675","abstract":"The purpose of this study is to analyse the effect of profitability, current tax expense, and deferred tax assets on earnings management. The research data were obtained from manufacturing companies in the non-cyclical industrial sector of the food and beverage sub-sector listed on the Indonesia Stock Exchange. There are 10 companies out of a total of 63 companies studied using a 4-year period (2017-2020). The method used in this study is a descriptive method using a quantitative approach. The results of this study indicate that simultaneously profitability, current tax expense, and deferred tax assets have a significant effect on earnings management. While partially found that profitability and current tax expense have no effect on earnings management. In contrast to deferred tax assets which partially have a significant effect on earnings management.","author":[{"dropping-particle":"","family":"Purba","given":"Rifaldo","non-dropping-particle":"","parse-names":false,"suffix":""},{"dropping-particle":"","family":"Sudjiman","given":"Lorina Siregar","non-dropping-particle":"","parse-names":false,"suffix":""}],"container-title":"Jurnal Ekonomis","id":"ITEM-1","issue":"3c","issued":{"date-parts":[["2021"]]},"page":"48-63","title":"Pengaruh Profitabilitas, Beban Pajak Kini, Dan Aset Pajak Tangguhan Terhadap Manajemen Laba Pada Perusahaan Makanan Dan Minuman Yang Terdaftar Di Bei Tahun 2017-2020","type":"article-journal","volume":"14"},"uris":["http://www.mendeley.com/documents/?uuid=687166be-ce27-4aee-8cdb-969c97d0ef5a"]}],"mendeley":{"formattedCitation":"(Purba &amp; Sudjiman, 2021)","manualFormatting":"Purba &amp; Sudjiman (2021)","plainTextFormattedCitation":"(Purba &amp; Sudjiman, 2021)","previouslyFormattedCitation":"(Purba &amp; Sudjiman, 2021)"},"properties":{"noteIndex":0},"schema":"https://github.com/citation-style-language/schema/raw/master/csl-citation.json"}</w:instrText>
      </w:r>
      <w:r w:rsidR="007C7B78" w:rsidRPr="002F0FC9">
        <w:rPr>
          <w:rFonts w:ascii="Times New Roman" w:hAnsi="Times New Roman" w:cs="Times New Roman"/>
          <w:sz w:val="24"/>
          <w:szCs w:val="24"/>
        </w:rPr>
        <w:fldChar w:fldCharType="separate"/>
      </w:r>
      <w:r w:rsidR="007C7B78" w:rsidRPr="002F0FC9">
        <w:rPr>
          <w:rFonts w:ascii="Times New Roman" w:hAnsi="Times New Roman" w:cs="Times New Roman"/>
          <w:noProof/>
          <w:sz w:val="24"/>
          <w:szCs w:val="24"/>
        </w:rPr>
        <w:t>Purba &amp; Sudjiman (2021)</w:t>
      </w:r>
      <w:r w:rsidR="007C7B78" w:rsidRPr="002F0FC9">
        <w:rPr>
          <w:rFonts w:ascii="Times New Roman" w:hAnsi="Times New Roman" w:cs="Times New Roman"/>
          <w:sz w:val="24"/>
          <w:szCs w:val="24"/>
        </w:rPr>
        <w:fldChar w:fldCharType="end"/>
      </w:r>
      <w:r w:rsidR="007C7B78" w:rsidRPr="002F0FC9">
        <w:rPr>
          <w:rFonts w:ascii="Times New Roman" w:hAnsi="Times New Roman" w:cs="Times New Roman"/>
          <w:sz w:val="24"/>
          <w:szCs w:val="24"/>
        </w:rPr>
        <w:t xml:space="preserve"> </w:t>
      </w:r>
      <w:r w:rsidR="00C118BB" w:rsidRPr="002F0FC9">
        <w:rPr>
          <w:rFonts w:ascii="Times New Roman" w:hAnsi="Times New Roman" w:cs="Times New Roman"/>
          <w:sz w:val="24"/>
          <w:szCs w:val="24"/>
        </w:rPr>
        <w:t>menemukan bahwa pajak kini tidak</w:t>
      </w:r>
      <w:r w:rsidR="006955CB" w:rsidRPr="002F0FC9">
        <w:rPr>
          <w:rFonts w:ascii="Times New Roman" w:hAnsi="Times New Roman" w:cs="Times New Roman"/>
          <w:sz w:val="24"/>
          <w:szCs w:val="24"/>
        </w:rPr>
        <w:t xml:space="preserve"> berpengaruh terhadap manajemen laba, sedangkan </w:t>
      </w:r>
      <w:r w:rsidR="00643A14" w:rsidRPr="002F0FC9">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{"citationItems":[{"id":"ITEM-1","itemData":{"DOI":"https://doi.org/10.22437/jmk.v9i03.12043","ISSN":"2252-8636","abstract":"Tujuan penelitian ini adalah untuk menganalisis pengaruh beban pajak kini, aset pajak tangguhan, discretionary accrual, dan tax planning terhadap manajemen laba. Populasi penelitian adalah perusahan manufaktur yang terdaftar di Bursa Efek Indonesia (BEI) dengan menggunakan metode purposive random sampling. Ada 39 perusahaan dari 142 perusahaan yang diambil sebagai sampel penelitian. Pengujian hipotesis menggunakan regresi logistik dengan software SPSS versi 22.0. Hasil penelitian dengan regresi logistik menunjukkan bahwa beban pajak kini, aset pajak tangguhan, discretionary accrual, dan tax planning berpengaruh secara simultan terhadap manajemen laba. Dalam uji parsial hanya beban pajak kini dan tax planning yang berpengaruh terhadap manajemen laba","author":[{"dropping-particle":"","family":"Suheri","given":"T. Ricy Rikhad","non-dropping-particle":"","parse-names":false,"suffix":""},{"dropping-particle":"","family":"Fitriyani","given":"Dewi","non-dropping-particle":"","parse-names":false,"suffix":""},{"dropping-particle":"","family":"Setiawan","given":"Dedy","non-dropping-particle":"","parse-names":false,"suffix":""}],"container-title":"Jurnal Manajemen Terapan dan Keuangan","id":"ITEM-1","issue":"03","issued":{"date-parts":[["2020"]]},"page":"157-171","title":"Analisis Pengaruh Beban Pajak Kini, Aset Pajak Tangguhan, Discretion Accrual, Dan Tax Planning Terhadap Manajemen Laba","type":"article-journal","volume":"9"},"uris":["http://www.mendeley.com/documents/?uuid=09d7f8d4-5ec3-4af4-99cf-2c0583e70d78"]}],"mendeley":{"formattedCitation":"(T. R. R. Suheri et al., 2020)","manualFormatting":"Suheri et al. (2020)","plainTextFormattedCitation":"(T. R. R. Suheri et al., 2020)","previouslyFormattedCitation":"(T. R. R. Suheri et al., 2020)"},"properties":{"noteIndex":0},"schema":"https://github.com/citation-style-language/schema/raw/master/csl-citation.json"}</w:instrText>
      </w:r>
      <w:r w:rsidR="00643A14" w:rsidRPr="002F0FC9">
        <w:rPr>
          <w:rFonts w:ascii="Times New Roman" w:hAnsi="Times New Roman" w:cs="Times New Roman"/>
          <w:sz w:val="24"/>
          <w:szCs w:val="24"/>
        </w:rPr>
        <w:fldChar w:fldCharType="separate"/>
      </w:r>
      <w:r w:rsidR="00643A14" w:rsidRPr="002F0FC9">
        <w:rPr>
          <w:rFonts w:ascii="Times New Roman" w:hAnsi="Times New Roman" w:cs="Times New Roman"/>
          <w:noProof/>
          <w:sz w:val="24"/>
          <w:szCs w:val="24"/>
        </w:rPr>
        <w:t xml:space="preserve">Suheri </w:t>
      </w:r>
      <w:r w:rsidR="00643A14" w:rsidRPr="002F0FC9">
        <w:rPr>
          <w:rFonts w:ascii="Times New Roman" w:hAnsi="Times New Roman" w:cs="Times New Roman"/>
          <w:i/>
          <w:iCs/>
          <w:noProof/>
          <w:sz w:val="24"/>
          <w:szCs w:val="24"/>
        </w:rPr>
        <w:t>et al</w:t>
      </w:r>
      <w:r w:rsidR="00643A14" w:rsidRPr="002F0FC9">
        <w:rPr>
          <w:rFonts w:ascii="Times New Roman" w:hAnsi="Times New Roman" w:cs="Times New Roman"/>
          <w:noProof/>
          <w:sz w:val="24"/>
          <w:szCs w:val="24"/>
        </w:rPr>
        <w:t xml:space="preserve">. </w:t>
      </w:r>
      <w:r w:rsidR="00084533" w:rsidRPr="002F0FC9">
        <w:rPr>
          <w:rFonts w:ascii="Times New Roman" w:hAnsi="Times New Roman" w:cs="Times New Roman"/>
          <w:noProof/>
          <w:sz w:val="24"/>
          <w:szCs w:val="24"/>
        </w:rPr>
        <w:t>(</w:t>
      </w:r>
      <w:r w:rsidR="00643A14" w:rsidRPr="002F0FC9">
        <w:rPr>
          <w:rFonts w:ascii="Times New Roman" w:hAnsi="Times New Roman" w:cs="Times New Roman"/>
          <w:noProof/>
          <w:sz w:val="24"/>
          <w:szCs w:val="24"/>
        </w:rPr>
        <w:t>2020)</w:t>
      </w:r>
      <w:r w:rsidR="00643A14" w:rsidRPr="002F0FC9">
        <w:rPr>
          <w:rFonts w:ascii="Times New Roman" w:hAnsi="Times New Roman" w:cs="Times New Roman"/>
          <w:sz w:val="24"/>
          <w:szCs w:val="24"/>
        </w:rPr>
        <w:fldChar w:fldCharType="end"/>
      </w:r>
      <w:r w:rsidR="006D767F" w:rsidRPr="002F0FC9">
        <w:rPr>
          <w:rFonts w:ascii="Times New Roman" w:hAnsi="Times New Roman" w:cs="Times New Roman"/>
          <w:sz w:val="24"/>
          <w:szCs w:val="24"/>
        </w:rPr>
        <w:t xml:space="preserve"> menemukan </w:t>
      </w:r>
      <w:r w:rsidR="00F10DED" w:rsidRPr="002F0FC9">
        <w:rPr>
          <w:rFonts w:ascii="Times New Roman" w:hAnsi="Times New Roman" w:cs="Times New Roman"/>
          <w:sz w:val="24"/>
          <w:szCs w:val="24"/>
        </w:rPr>
        <w:t>adanya hubungan antara pajak kini terhadap manajemen laba</w:t>
      </w:r>
      <w:r w:rsidR="00DF14D6" w:rsidRPr="002F0FC9">
        <w:rPr>
          <w:rFonts w:ascii="Times New Roman" w:hAnsi="Times New Roman" w:cs="Times New Roman"/>
          <w:sz w:val="24"/>
          <w:szCs w:val="24"/>
        </w:rPr>
        <w:t xml:space="preserve">. </w:t>
      </w:r>
      <w:r w:rsidR="002A5CBE" w:rsidRPr="002F0FC9">
        <w:rPr>
          <w:rFonts w:ascii="Times New Roman" w:hAnsi="Times New Roman" w:cs="Times New Roman"/>
          <w:sz w:val="24"/>
          <w:szCs w:val="24"/>
        </w:rPr>
        <w:t>Penelitian tersebut menjelaskan bahwa semakin besar pajak kini maka semakin besar pula kecenderungan manajemen melakukan praktik manajemen laba.</w:t>
      </w:r>
      <w:r w:rsidR="002A5CBE" w:rsidRPr="0004529A">
        <w:rPr>
          <w:rFonts w:ascii="Times New Roman" w:hAnsi="Times New Roman" w:cs="Times New Roman"/>
          <w:sz w:val="24"/>
          <w:szCs w:val="24"/>
        </w:rPr>
        <w:t xml:space="preserve"> </w:t>
      </w:r>
    </w:p>
    <w:p w14:paraId="308B8D50" w14:textId="1CA39D12" w:rsidR="00EF5011" w:rsidRDefault="00BD30AA" w:rsidP="001A0D01">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Perbedaan hasil penelit</w:t>
      </w:r>
      <w:r w:rsidR="00A746F7">
        <w:rPr>
          <w:rFonts w:ascii="Times New Roman" w:hAnsi="Times New Roman" w:cs="Times New Roman"/>
          <w:sz w:val="24"/>
          <w:szCs w:val="24"/>
        </w:rPr>
        <w:t>i</w:t>
      </w:r>
      <w:r>
        <w:rPr>
          <w:rFonts w:ascii="Times New Roman" w:hAnsi="Times New Roman" w:cs="Times New Roman"/>
          <w:sz w:val="24"/>
          <w:szCs w:val="24"/>
        </w:rPr>
        <w:t>an juga terlihat pada variabel pajak tangguhan</w:t>
      </w:r>
      <w:r w:rsidR="00263004">
        <w:rPr>
          <w:rFonts w:ascii="Times New Roman" w:hAnsi="Times New Roman" w:cs="Times New Roman"/>
          <w:sz w:val="24"/>
          <w:szCs w:val="24"/>
        </w:rPr>
        <w:t xml:space="preserve">. </w:t>
      </w:r>
      <w:r w:rsidR="00453334">
        <w:rPr>
          <w:rFonts w:ascii="Times New Roman" w:hAnsi="Times New Roman" w:cs="Times New Roman"/>
          <w:sz w:val="24"/>
          <w:szCs w:val="24"/>
        </w:rPr>
        <w:fldChar w:fldCharType="begin" w:fldLock="1"/>
      </w:r>
      <w:r w:rsidR="000009E2">
        <w:rPr>
          <w:rFonts w:ascii="Times New Roman" w:hAnsi="Times New Roman" w:cs="Times New Roman"/>
          <w:sz w:val="24"/>
          <w:szCs w:val="24"/>
        </w:rPr>
        <w:instrText>ADDIN CSL_CITATION {"citationItems":[{"id":"ITEM-1","itemData":{"DOI":"https://doi.org/10.36277/geoekonomi.v15i1.354","ISSN":"2086-1117","abstract":"ABSTRAK Penelitian ini bertujuan untuk mengetahui pengaruh aktiva pajak tangguhan, beban pajak tangguhan dan akrual pajak baik secara simultan maupun parsial terhadap manajemen laba. Jenis penelitian ini adalah kuantitatif deskriptif dengan teknik purposive sampling yang melibatkan 14 perusahaan manufaktur sektor industri barang konsumsi. Data diperoleh dari sumber yang telah ada baik data internal maupun eksternal dan dapat di akses melalui website Bursa Efek Indonesia. Data yang digunakan adalah laporan tahunan perusahaan manufaktur sektor industri barang konsumsi yang terdaftar di BEI tahun 2018-2020. Hasil penelitian, secara simultan aktiva pajak tangguhan, beban pajak tangguhan dan akrual pajak berpengaruh signifikan terhadap manajemen laba dan secara parsial hanya beban pajak tangguhan yang berpengaruh signifikan terhadap manajemen laba sedangkan aktiva pajak tangguhan dan akrual pajak tidak berpengaruh signifikan terhadap manajemen laba. ABSTRACT This research aims to determine the effect of deferred tax assets, deferred tax expenses and tax accruals both simultaneously and partially on earnings management. This type of research is descriptive quantitative with a purposive sampling technique involving 14 manufacturing companies in the consumer goods industry sector. Data is obtained from existing sources, both internal and external data and can be accessed via the Indonesian Stock Exchange website. The data used are annual reports of manufacturing companies in the consumer goods industry sector listed on the Indonesian Stock Exchange for 2018-2020. Research results, simultaneously deferred tax assets, deferred tax expenses and tax accruals have a significant effect on earnings management and partially only deferred tax expenses have a significant effect on earnings management while deferred tax assets and tax accruals do not significant effect on earnings management.","author":[{"dropping-particle":"","family":"Marlindawaty","given":"Marlindawaty","non-dropping-particle":"","parse-names":false,"suffix":""}],"container-title":"Jurnal GeoEkonomi","id":"ITEM-1","issue":"1","issued":{"date-parts":[["2024"]]},"page":"166-176","title":"Aktiva Pajak Tangguhan, Beban Pajak Tangguhan Dan Akrual Pajak Terhadap Manajemen Laba Perusahaan Manufaktur Sektor Industri Barang Konsumsi","type":"article-journal","volume":"15"},"uris":["http://www.mendeley.com/documents/?uuid=13790d21-dab1-4325-919a-08a326fd86b7"]}],"mendeley":{"formattedCitation":"(Marlindawaty, 2024)","manualFormatting":"Marlindawaty (2024)","plainTextFormattedCitation":"(Marlindawaty, 2024)","previouslyFormattedCitation":"(Marlindawaty, 2024)"},"properties":{"noteIndex":0},"schema":"https://github.com/citation-style-language/schema/raw/master/csl-citation.json"}</w:instrText>
      </w:r>
      <w:r w:rsidR="00453334">
        <w:rPr>
          <w:rFonts w:ascii="Times New Roman" w:hAnsi="Times New Roman" w:cs="Times New Roman"/>
          <w:sz w:val="24"/>
          <w:szCs w:val="24"/>
        </w:rPr>
        <w:fldChar w:fldCharType="separate"/>
      </w:r>
      <w:r w:rsidR="00453334" w:rsidRPr="00453334">
        <w:rPr>
          <w:rFonts w:ascii="Times New Roman" w:hAnsi="Times New Roman" w:cs="Times New Roman"/>
          <w:noProof/>
          <w:sz w:val="24"/>
          <w:szCs w:val="24"/>
        </w:rPr>
        <w:t xml:space="preserve">Marlindawaty </w:t>
      </w:r>
      <w:r w:rsidR="000009E2">
        <w:rPr>
          <w:rFonts w:ascii="Times New Roman" w:hAnsi="Times New Roman" w:cs="Times New Roman"/>
          <w:noProof/>
          <w:sz w:val="24"/>
          <w:szCs w:val="24"/>
        </w:rPr>
        <w:t>(</w:t>
      </w:r>
      <w:r w:rsidR="00453334" w:rsidRPr="00453334">
        <w:rPr>
          <w:rFonts w:ascii="Times New Roman" w:hAnsi="Times New Roman" w:cs="Times New Roman"/>
          <w:noProof/>
          <w:sz w:val="24"/>
          <w:szCs w:val="24"/>
        </w:rPr>
        <w:t>2024)</w:t>
      </w:r>
      <w:r w:rsidR="00453334">
        <w:rPr>
          <w:rFonts w:ascii="Times New Roman" w:hAnsi="Times New Roman" w:cs="Times New Roman"/>
          <w:sz w:val="24"/>
          <w:szCs w:val="24"/>
        </w:rPr>
        <w:fldChar w:fldCharType="end"/>
      </w:r>
      <w:r w:rsidR="000009E2">
        <w:rPr>
          <w:rFonts w:ascii="Times New Roman" w:hAnsi="Times New Roman" w:cs="Times New Roman"/>
          <w:sz w:val="24"/>
          <w:szCs w:val="24"/>
        </w:rPr>
        <w:t xml:space="preserve"> </w:t>
      </w:r>
      <w:r w:rsidR="0081553C" w:rsidRPr="0004529A">
        <w:rPr>
          <w:rFonts w:ascii="Times New Roman" w:hAnsi="Times New Roman" w:cs="Times New Roman"/>
          <w:sz w:val="24"/>
          <w:szCs w:val="24"/>
        </w:rPr>
        <w:t xml:space="preserve">menemukan </w:t>
      </w:r>
      <w:r w:rsidR="00D7727A" w:rsidRPr="0004529A">
        <w:rPr>
          <w:rFonts w:ascii="Times New Roman" w:hAnsi="Times New Roman" w:cs="Times New Roman"/>
          <w:sz w:val="24"/>
          <w:szCs w:val="24"/>
        </w:rPr>
        <w:t xml:space="preserve">bahwa pajak tangguhan berpengaruh </w:t>
      </w:r>
      <w:r w:rsidR="00855A25">
        <w:rPr>
          <w:rFonts w:ascii="Times New Roman" w:hAnsi="Times New Roman" w:cs="Times New Roman"/>
          <w:sz w:val="24"/>
          <w:szCs w:val="24"/>
        </w:rPr>
        <w:t>signifikan</w:t>
      </w:r>
      <w:r w:rsidR="00D7727A" w:rsidRPr="0004529A">
        <w:rPr>
          <w:rFonts w:ascii="Times New Roman" w:hAnsi="Times New Roman" w:cs="Times New Roman"/>
          <w:sz w:val="24"/>
          <w:szCs w:val="24"/>
        </w:rPr>
        <w:t xml:space="preserve"> terhadap manajemen laba</w:t>
      </w:r>
      <w:r w:rsidR="00871D79" w:rsidRPr="0004529A">
        <w:rPr>
          <w:rFonts w:ascii="Times New Roman" w:hAnsi="Times New Roman" w:cs="Times New Roman"/>
          <w:sz w:val="24"/>
          <w:szCs w:val="24"/>
        </w:rPr>
        <w:t>, artinya</w:t>
      </w:r>
      <w:r w:rsidR="00936883" w:rsidRPr="0004529A">
        <w:rPr>
          <w:rFonts w:ascii="Times New Roman" w:hAnsi="Times New Roman" w:cs="Times New Roman"/>
          <w:sz w:val="24"/>
          <w:szCs w:val="24"/>
        </w:rPr>
        <w:t xml:space="preserve"> </w:t>
      </w:r>
      <w:r w:rsidR="00D01509">
        <w:rPr>
          <w:rFonts w:ascii="Times New Roman" w:hAnsi="Times New Roman" w:cs="Times New Roman"/>
          <w:sz w:val="24"/>
          <w:szCs w:val="24"/>
        </w:rPr>
        <w:t xml:space="preserve">pajak tangguhan dapat </w:t>
      </w:r>
      <w:r w:rsidR="0091255E">
        <w:rPr>
          <w:rFonts w:ascii="Times New Roman" w:hAnsi="Times New Roman" w:cs="Times New Roman"/>
          <w:sz w:val="24"/>
          <w:szCs w:val="24"/>
        </w:rPr>
        <w:t>mendorong</w:t>
      </w:r>
      <w:r w:rsidR="00B52598">
        <w:rPr>
          <w:rFonts w:ascii="Times New Roman" w:hAnsi="Times New Roman" w:cs="Times New Roman"/>
          <w:sz w:val="24"/>
          <w:szCs w:val="24"/>
        </w:rPr>
        <w:t xml:space="preserve"> suatu</w:t>
      </w:r>
      <w:r w:rsidR="00936883" w:rsidRPr="0004529A">
        <w:rPr>
          <w:rFonts w:ascii="Times New Roman" w:hAnsi="Times New Roman" w:cs="Times New Roman"/>
          <w:sz w:val="24"/>
          <w:szCs w:val="24"/>
        </w:rPr>
        <w:t xml:space="preserve"> perusahaan</w:t>
      </w:r>
      <w:r w:rsidR="00B52598">
        <w:rPr>
          <w:rFonts w:ascii="Times New Roman" w:hAnsi="Times New Roman" w:cs="Times New Roman"/>
          <w:sz w:val="24"/>
          <w:szCs w:val="24"/>
        </w:rPr>
        <w:t xml:space="preserve"> untuk melakukan manajemen laba</w:t>
      </w:r>
      <w:r w:rsidR="00936883" w:rsidRPr="0004529A">
        <w:rPr>
          <w:rFonts w:ascii="Times New Roman" w:hAnsi="Times New Roman" w:cs="Times New Roman"/>
          <w:sz w:val="24"/>
          <w:szCs w:val="24"/>
        </w:rPr>
        <w:t xml:space="preserve">. </w:t>
      </w:r>
      <w:r w:rsidR="00263004">
        <w:rPr>
          <w:rFonts w:ascii="Times New Roman" w:hAnsi="Times New Roman" w:cs="Times New Roman"/>
          <w:sz w:val="24"/>
          <w:szCs w:val="24"/>
        </w:rPr>
        <w:t xml:space="preserve">Sebaliknya, </w:t>
      </w:r>
      <w:r w:rsidR="00936883" w:rsidRPr="0004529A">
        <w:rPr>
          <w:rFonts w:ascii="Times New Roman" w:hAnsi="Times New Roman" w:cs="Times New Roman"/>
          <w:sz w:val="24"/>
          <w:szCs w:val="24"/>
        </w:rPr>
        <w:t xml:space="preserve"> </w:t>
      </w:r>
      <w:r w:rsidR="000009E2">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{"citationItems":[{"id":"ITEM-1","itemData":{"author":[{"dropping-particle":"","family":"Deviyarty","given":"Serly","non-dropping-particle":"","parse-names":false,"suffix":""},{"dropping-particle":"","family":"Lestari","given":"Deara Shinta","non-dropping-particle":"","parse-names":false,"suffix":""},{"dropping-particle":"","family":"Panjaitan","given":"Fery","non-dropping-particle":"","parse-names":false,"suffix":""}],"container-title":"Jurnal Akuntansi Bisnis Dan Keuangan","id":"ITEM-1","issue":"1","issued":{"date-parts":[["2021"]]},"page":"12-20","title":"Analisis Pengaruh Perencanaan Pajak, Beban Pajak Kini, dan Beban Pajak Tangguhan Terhadap Manajemen Laba Pada Perusahaan Otomotif Yang Terdaftar Di BEI Periode 2015-2019","type":"article-journal","volume":"8"},"uris":["http://www.mendeley.com/documents/?uuid=81a38d88-f043-4367-8c39-9de7b9949e1a"]}],"mendeley":{"formattedCitation":"(Deviyarty et al., 2021)","manualFormatting":"Deviyarty et al. (2021)","plainTextFormattedCitation":"(Deviyarty et al., 2021)","previouslyFormattedCitation":"(Deviyarty et al., 2021)"},"properties":{"noteIndex":0},"schema":"https://github.com/citation-style-language/schema/raw/master/csl-citation.json"}</w:instrText>
      </w:r>
      <w:r w:rsidR="000009E2">
        <w:rPr>
          <w:rFonts w:ascii="Times New Roman" w:hAnsi="Times New Roman" w:cs="Times New Roman"/>
          <w:sz w:val="24"/>
          <w:szCs w:val="24"/>
        </w:rPr>
        <w:fldChar w:fldCharType="separate"/>
      </w:r>
      <w:r w:rsidR="000009E2" w:rsidRPr="000009E2">
        <w:rPr>
          <w:rFonts w:ascii="Times New Roman" w:hAnsi="Times New Roman" w:cs="Times New Roman"/>
          <w:noProof/>
          <w:sz w:val="24"/>
          <w:szCs w:val="24"/>
        </w:rPr>
        <w:t xml:space="preserve">Deviyarty </w:t>
      </w:r>
      <w:r w:rsidR="000009E2" w:rsidRPr="00913C23">
        <w:rPr>
          <w:rFonts w:ascii="Times New Roman" w:hAnsi="Times New Roman" w:cs="Times New Roman"/>
          <w:i/>
          <w:iCs/>
          <w:noProof/>
          <w:sz w:val="24"/>
          <w:szCs w:val="24"/>
        </w:rPr>
        <w:t>et al</w:t>
      </w:r>
      <w:r w:rsidR="000009E2" w:rsidRPr="000009E2">
        <w:rPr>
          <w:rFonts w:ascii="Times New Roman" w:hAnsi="Times New Roman" w:cs="Times New Roman"/>
          <w:noProof/>
          <w:sz w:val="24"/>
          <w:szCs w:val="24"/>
        </w:rPr>
        <w:t>.</w:t>
      </w:r>
      <w:r w:rsidR="000009E2">
        <w:rPr>
          <w:rFonts w:ascii="Times New Roman" w:hAnsi="Times New Roman" w:cs="Times New Roman"/>
          <w:noProof/>
          <w:sz w:val="24"/>
          <w:szCs w:val="24"/>
        </w:rPr>
        <w:t xml:space="preserve"> (</w:t>
      </w:r>
      <w:r w:rsidR="000009E2" w:rsidRPr="000009E2">
        <w:rPr>
          <w:rFonts w:ascii="Times New Roman" w:hAnsi="Times New Roman" w:cs="Times New Roman"/>
          <w:noProof/>
          <w:sz w:val="24"/>
          <w:szCs w:val="24"/>
        </w:rPr>
        <w:t>2021)</w:t>
      </w:r>
      <w:r w:rsidR="000009E2">
        <w:rPr>
          <w:rFonts w:ascii="Times New Roman" w:hAnsi="Times New Roman" w:cs="Times New Roman"/>
          <w:sz w:val="24"/>
          <w:szCs w:val="24"/>
        </w:rPr>
        <w:fldChar w:fldCharType="end"/>
      </w:r>
      <w:r w:rsidR="000009E2">
        <w:rPr>
          <w:rFonts w:ascii="Times New Roman" w:hAnsi="Times New Roman" w:cs="Times New Roman"/>
          <w:sz w:val="24"/>
          <w:szCs w:val="24"/>
        </w:rPr>
        <w:t xml:space="preserve"> </w:t>
      </w:r>
      <w:r w:rsidR="00CD3EE2" w:rsidRPr="0004529A">
        <w:rPr>
          <w:rFonts w:ascii="Times New Roman" w:hAnsi="Times New Roman" w:cs="Times New Roman"/>
          <w:sz w:val="24"/>
          <w:szCs w:val="24"/>
        </w:rPr>
        <w:t xml:space="preserve">menemukan bahwa pajak tangguhan </w:t>
      </w:r>
      <w:r w:rsidR="00855A25">
        <w:rPr>
          <w:rFonts w:ascii="Times New Roman" w:hAnsi="Times New Roman" w:cs="Times New Roman"/>
          <w:sz w:val="24"/>
          <w:szCs w:val="24"/>
        </w:rPr>
        <w:t>tidak berpengaruh</w:t>
      </w:r>
      <w:r w:rsidR="009D5C86" w:rsidRPr="0004529A">
        <w:rPr>
          <w:rFonts w:ascii="Times New Roman" w:hAnsi="Times New Roman" w:cs="Times New Roman"/>
          <w:sz w:val="24"/>
          <w:szCs w:val="24"/>
        </w:rPr>
        <w:t xml:space="preserve"> terhadap manajemen laba. </w:t>
      </w:r>
    </w:p>
    <w:p w14:paraId="511D5F8B" w14:textId="1480E8E5" w:rsidR="00263004" w:rsidRPr="0004529A" w:rsidRDefault="00860CBA" w:rsidP="001A0D01">
      <w:pPr>
        <w:pStyle w:val="ListParagraph"/>
        <w:spacing w:after="0" w:line="480" w:lineRule="auto"/>
        <w:ind w:left="0" w:firstLine="720"/>
        <w:jc w:val="both"/>
        <w:rPr>
          <w:rFonts w:ascii="Times New Roman" w:hAnsi="Times New Roman" w:cs="Times New Roman"/>
          <w:sz w:val="24"/>
          <w:szCs w:val="24"/>
        </w:rPr>
      </w:pPr>
      <w:r w:rsidRPr="00860CBA">
        <w:rPr>
          <w:rFonts w:ascii="Times New Roman" w:hAnsi="Times New Roman" w:cs="Times New Roman"/>
          <w:sz w:val="24"/>
          <w:szCs w:val="24"/>
        </w:rPr>
        <w:t xml:space="preserve">Selain inkonsistensi hasil, adanya perbedaan objek penelitian juga menjadikan penelitian ini layak untuk dikaji lebih lanjut. </w:t>
      </w:r>
      <w:r w:rsidR="00E354CA" w:rsidRPr="00E354CA">
        <w:rPr>
          <w:rFonts w:ascii="Times New Roman" w:hAnsi="Times New Roman" w:cs="Times New Roman"/>
          <w:sz w:val="24"/>
          <w:szCs w:val="24"/>
        </w:rPr>
        <w:t>Sebagian besar penelitian terdahulu berfokus pada sektor non-keuangan, sedangkan penelitian ini mengambil objek pada perusahaan sektor perbankan yang memiliki karakteristik yang berbeda dari perusahaan non-keuangan, sehingga memungkinkan munculnya dinamika yang berbeda dalam praktik manajemen laba</w:t>
      </w:r>
      <w:r w:rsidR="00E354CA">
        <w:rPr>
          <w:rFonts w:ascii="Times New Roman" w:hAnsi="Times New Roman" w:cs="Times New Roman"/>
          <w:sz w:val="24"/>
          <w:szCs w:val="24"/>
        </w:rPr>
        <w:t xml:space="preserve">. </w:t>
      </w:r>
    </w:p>
    <w:p w14:paraId="2479EDC2" w14:textId="6CD2DAD4" w:rsidR="007929D3" w:rsidRPr="0004529A" w:rsidRDefault="007929D3" w:rsidP="001A0D01">
      <w:pPr>
        <w:pStyle w:val="ListParagraph"/>
        <w:spacing w:after="0" w:line="480" w:lineRule="auto"/>
        <w:ind w:left="0" w:firstLine="720"/>
        <w:jc w:val="both"/>
        <w:rPr>
          <w:rFonts w:ascii="Times New Roman" w:hAnsi="Times New Roman" w:cs="Times New Roman"/>
          <w:sz w:val="24"/>
          <w:szCs w:val="24"/>
        </w:rPr>
      </w:pPr>
      <w:r w:rsidRPr="0004529A">
        <w:rPr>
          <w:rFonts w:ascii="Times New Roman" w:hAnsi="Times New Roman" w:cs="Times New Roman"/>
          <w:sz w:val="24"/>
          <w:szCs w:val="24"/>
        </w:rPr>
        <w:t>Berdasarkan penjelasan diatas, sehingga penulis tertarik untuk me</w:t>
      </w:r>
      <w:r w:rsidR="00A12FF9" w:rsidRPr="0004529A">
        <w:rPr>
          <w:rFonts w:ascii="Times New Roman" w:hAnsi="Times New Roman" w:cs="Times New Roman"/>
          <w:sz w:val="24"/>
          <w:szCs w:val="24"/>
        </w:rPr>
        <w:t>ngangkat judul Pengaruh Pajak Kini dan Pajak Tangguhan Terhadap Manajemen Laba</w:t>
      </w:r>
      <w:r w:rsidR="004E3920">
        <w:rPr>
          <w:rFonts w:ascii="Times New Roman" w:hAnsi="Times New Roman" w:cs="Times New Roman"/>
          <w:sz w:val="24"/>
          <w:szCs w:val="24"/>
        </w:rPr>
        <w:t xml:space="preserve"> Pada </w:t>
      </w:r>
      <w:r w:rsidR="004E3920">
        <w:rPr>
          <w:rFonts w:ascii="Times New Roman" w:hAnsi="Times New Roman" w:cs="Times New Roman"/>
          <w:sz w:val="24"/>
          <w:szCs w:val="24"/>
        </w:rPr>
        <w:lastRenderedPageBreak/>
        <w:t>Perusahaan</w:t>
      </w:r>
      <w:r w:rsidR="001C27F1">
        <w:rPr>
          <w:rFonts w:ascii="Times New Roman" w:hAnsi="Times New Roman" w:cs="Times New Roman"/>
          <w:sz w:val="24"/>
          <w:szCs w:val="24"/>
        </w:rPr>
        <w:t xml:space="preserve"> Sektor</w:t>
      </w:r>
      <w:r w:rsidR="004E3920">
        <w:rPr>
          <w:rFonts w:ascii="Times New Roman" w:hAnsi="Times New Roman" w:cs="Times New Roman"/>
          <w:sz w:val="24"/>
          <w:szCs w:val="24"/>
        </w:rPr>
        <w:t xml:space="preserve"> Perbankan Yang Terdaftar di Bursa Efek Indonesia Tahun 2020-20</w:t>
      </w:r>
      <w:r w:rsidR="00303420">
        <w:rPr>
          <w:rFonts w:ascii="Times New Roman" w:hAnsi="Times New Roman" w:cs="Times New Roman"/>
          <w:sz w:val="24"/>
          <w:szCs w:val="24"/>
        </w:rPr>
        <w:t xml:space="preserve">24. </w:t>
      </w:r>
      <w:r w:rsidR="00603068" w:rsidRPr="0004529A">
        <w:rPr>
          <w:rFonts w:ascii="Times New Roman" w:hAnsi="Times New Roman" w:cs="Times New Roman"/>
          <w:sz w:val="24"/>
          <w:szCs w:val="24"/>
        </w:rPr>
        <w:t xml:space="preserve"> </w:t>
      </w:r>
    </w:p>
    <w:p w14:paraId="07CD0CA6" w14:textId="0E76DE17" w:rsidR="00103DF5" w:rsidRPr="0004529A" w:rsidRDefault="00103DF5" w:rsidP="001A0D01">
      <w:pPr>
        <w:pStyle w:val="Heading2"/>
        <w:numPr>
          <w:ilvl w:val="0"/>
          <w:numId w:val="12"/>
        </w:numPr>
        <w:spacing w:before="0" w:after="0" w:line="480" w:lineRule="auto"/>
        <w:ind w:left="709" w:hanging="709"/>
        <w:jc w:val="both"/>
        <w:rPr>
          <w:rFonts w:ascii="Times New Roman" w:hAnsi="Times New Roman" w:cs="Times New Roman"/>
          <w:b/>
          <w:bCs/>
          <w:color w:val="auto"/>
          <w:sz w:val="24"/>
          <w:szCs w:val="24"/>
        </w:rPr>
      </w:pPr>
      <w:bookmarkStart w:id="11" w:name="_Toc214099431"/>
      <w:r w:rsidRPr="0004529A">
        <w:rPr>
          <w:rFonts w:ascii="Times New Roman" w:hAnsi="Times New Roman" w:cs="Times New Roman"/>
          <w:b/>
          <w:bCs/>
          <w:color w:val="auto"/>
          <w:sz w:val="24"/>
          <w:szCs w:val="24"/>
        </w:rPr>
        <w:t>Rumusan Masalah</w:t>
      </w:r>
      <w:bookmarkEnd w:id="11"/>
      <w:r w:rsidRPr="0004529A">
        <w:rPr>
          <w:rFonts w:ascii="Times New Roman" w:hAnsi="Times New Roman" w:cs="Times New Roman"/>
          <w:b/>
          <w:bCs/>
          <w:color w:val="auto"/>
          <w:sz w:val="24"/>
          <w:szCs w:val="24"/>
        </w:rPr>
        <w:t xml:space="preserve"> </w:t>
      </w:r>
    </w:p>
    <w:p w14:paraId="54156B92" w14:textId="1AEB6121" w:rsidR="008A7977" w:rsidRPr="0004529A" w:rsidRDefault="008A7977" w:rsidP="001A0D01">
      <w:pPr>
        <w:spacing w:after="0" w:line="480" w:lineRule="auto"/>
        <w:ind w:firstLine="709"/>
        <w:jc w:val="both"/>
        <w:rPr>
          <w:rFonts w:ascii="Times New Roman" w:hAnsi="Times New Roman" w:cs="Times New Roman"/>
          <w:sz w:val="24"/>
          <w:szCs w:val="24"/>
        </w:rPr>
      </w:pPr>
      <w:r w:rsidRPr="0004529A">
        <w:rPr>
          <w:rFonts w:ascii="Times New Roman" w:hAnsi="Times New Roman" w:cs="Times New Roman"/>
          <w:sz w:val="24"/>
          <w:szCs w:val="24"/>
        </w:rPr>
        <w:t xml:space="preserve">Berdasarkan latar belakang </w:t>
      </w:r>
      <w:r w:rsidR="009F0998" w:rsidRPr="0004529A">
        <w:rPr>
          <w:rFonts w:ascii="Times New Roman" w:hAnsi="Times New Roman" w:cs="Times New Roman"/>
          <w:sz w:val="24"/>
          <w:szCs w:val="24"/>
        </w:rPr>
        <w:t>masalah tersebut</w:t>
      </w:r>
      <w:r w:rsidRPr="0004529A">
        <w:rPr>
          <w:rFonts w:ascii="Times New Roman" w:hAnsi="Times New Roman" w:cs="Times New Roman"/>
          <w:sz w:val="24"/>
          <w:szCs w:val="24"/>
        </w:rPr>
        <w:t xml:space="preserve">, maka pokok permasalahan yang akan dibahas </w:t>
      </w:r>
      <w:r w:rsidR="009F0998" w:rsidRPr="0004529A">
        <w:rPr>
          <w:rFonts w:ascii="Times New Roman" w:hAnsi="Times New Roman" w:cs="Times New Roman"/>
          <w:sz w:val="24"/>
          <w:szCs w:val="24"/>
        </w:rPr>
        <w:t>adalah sebagai berikut</w:t>
      </w:r>
      <w:r w:rsidRPr="0004529A">
        <w:rPr>
          <w:rFonts w:ascii="Times New Roman" w:hAnsi="Times New Roman" w:cs="Times New Roman"/>
          <w:sz w:val="24"/>
          <w:szCs w:val="24"/>
        </w:rPr>
        <w:t>:</w:t>
      </w:r>
    </w:p>
    <w:p w14:paraId="06E046FA" w14:textId="66C99F56" w:rsidR="008A7977" w:rsidRPr="00446D41" w:rsidRDefault="004330A7" w:rsidP="001A0D01">
      <w:pPr>
        <w:pStyle w:val="ListParagraph"/>
        <w:numPr>
          <w:ilvl w:val="0"/>
          <w:numId w:val="7"/>
        </w:numPr>
        <w:spacing w:after="0" w:line="480" w:lineRule="auto"/>
        <w:ind w:left="284" w:hanging="284"/>
        <w:jc w:val="both"/>
        <w:rPr>
          <w:rFonts w:ascii="Times New Roman" w:hAnsi="Times New Roman" w:cs="Times New Roman"/>
          <w:sz w:val="24"/>
          <w:szCs w:val="24"/>
        </w:rPr>
      </w:pPr>
      <w:r w:rsidRPr="00446D41">
        <w:rPr>
          <w:rFonts w:ascii="Times New Roman" w:hAnsi="Times New Roman" w:cs="Times New Roman"/>
          <w:sz w:val="24"/>
          <w:szCs w:val="24"/>
        </w:rPr>
        <w:t xml:space="preserve">Apakah pajak kini </w:t>
      </w:r>
      <w:r w:rsidR="00B045F2" w:rsidRPr="00446D41">
        <w:rPr>
          <w:rFonts w:ascii="Times New Roman" w:hAnsi="Times New Roman" w:cs="Times New Roman"/>
          <w:sz w:val="24"/>
          <w:szCs w:val="24"/>
        </w:rPr>
        <w:t xml:space="preserve">berpengaruh </w:t>
      </w:r>
      <w:r w:rsidRPr="00446D41">
        <w:rPr>
          <w:rFonts w:ascii="Times New Roman" w:hAnsi="Times New Roman" w:cs="Times New Roman"/>
          <w:sz w:val="24"/>
          <w:szCs w:val="24"/>
        </w:rPr>
        <w:t>terhadap manajemen laba</w:t>
      </w:r>
      <w:r w:rsidR="008D65BC">
        <w:rPr>
          <w:rFonts w:ascii="Times New Roman" w:hAnsi="Times New Roman" w:cs="Times New Roman"/>
          <w:sz w:val="24"/>
          <w:szCs w:val="24"/>
        </w:rPr>
        <w:t xml:space="preserve"> pada perusahaan </w:t>
      </w:r>
      <w:r w:rsidR="00795008">
        <w:rPr>
          <w:rFonts w:ascii="Times New Roman" w:hAnsi="Times New Roman" w:cs="Times New Roman"/>
          <w:sz w:val="24"/>
          <w:szCs w:val="24"/>
        </w:rPr>
        <w:t xml:space="preserve">sektor </w:t>
      </w:r>
      <w:r w:rsidR="008D65BC">
        <w:rPr>
          <w:rFonts w:ascii="Times New Roman" w:hAnsi="Times New Roman" w:cs="Times New Roman"/>
          <w:sz w:val="24"/>
          <w:szCs w:val="24"/>
        </w:rPr>
        <w:t xml:space="preserve">perbankan yang terdaftar di BEI </w:t>
      </w:r>
      <w:r w:rsidR="00415E31">
        <w:rPr>
          <w:rFonts w:ascii="Times New Roman" w:hAnsi="Times New Roman" w:cs="Times New Roman"/>
          <w:sz w:val="24"/>
          <w:szCs w:val="24"/>
        </w:rPr>
        <w:t>tahun 2020-2024</w:t>
      </w:r>
      <w:r w:rsidRPr="00446D41">
        <w:rPr>
          <w:rFonts w:ascii="Times New Roman" w:hAnsi="Times New Roman" w:cs="Times New Roman"/>
          <w:sz w:val="24"/>
          <w:szCs w:val="24"/>
        </w:rPr>
        <w:t>?</w:t>
      </w:r>
    </w:p>
    <w:p w14:paraId="4B2F8F10" w14:textId="0F79A12E" w:rsidR="009F0998" w:rsidRPr="00446D41" w:rsidRDefault="004330A7" w:rsidP="001A0D01">
      <w:pPr>
        <w:pStyle w:val="ListParagraph"/>
        <w:numPr>
          <w:ilvl w:val="0"/>
          <w:numId w:val="7"/>
        </w:numPr>
        <w:spacing w:after="0" w:line="480" w:lineRule="auto"/>
        <w:ind w:left="284" w:hanging="284"/>
        <w:jc w:val="both"/>
        <w:rPr>
          <w:rFonts w:ascii="Times New Roman" w:hAnsi="Times New Roman" w:cs="Times New Roman"/>
          <w:sz w:val="24"/>
          <w:szCs w:val="24"/>
        </w:rPr>
      </w:pPr>
      <w:r w:rsidRPr="00446D41">
        <w:rPr>
          <w:rFonts w:ascii="Times New Roman" w:hAnsi="Times New Roman" w:cs="Times New Roman"/>
          <w:sz w:val="24"/>
          <w:szCs w:val="24"/>
        </w:rPr>
        <w:t>Apakah</w:t>
      </w:r>
      <w:r w:rsidR="00415E31">
        <w:rPr>
          <w:rFonts w:ascii="Times New Roman" w:hAnsi="Times New Roman" w:cs="Times New Roman"/>
          <w:sz w:val="24"/>
          <w:szCs w:val="24"/>
        </w:rPr>
        <w:t xml:space="preserve"> </w:t>
      </w:r>
      <w:r w:rsidRPr="00446D41">
        <w:rPr>
          <w:rFonts w:ascii="Times New Roman" w:hAnsi="Times New Roman" w:cs="Times New Roman"/>
          <w:sz w:val="24"/>
          <w:szCs w:val="24"/>
        </w:rPr>
        <w:t xml:space="preserve">pajak </w:t>
      </w:r>
      <w:r w:rsidR="00B045F2" w:rsidRPr="00446D41">
        <w:rPr>
          <w:rFonts w:ascii="Times New Roman" w:hAnsi="Times New Roman" w:cs="Times New Roman"/>
          <w:sz w:val="24"/>
          <w:szCs w:val="24"/>
        </w:rPr>
        <w:t xml:space="preserve">tangguhan berpengaruh </w:t>
      </w:r>
      <w:r w:rsidR="009F0998" w:rsidRPr="00446D41">
        <w:rPr>
          <w:rFonts w:ascii="Times New Roman" w:hAnsi="Times New Roman" w:cs="Times New Roman"/>
          <w:sz w:val="24"/>
          <w:szCs w:val="24"/>
        </w:rPr>
        <w:t>terhadap manajemen</w:t>
      </w:r>
      <w:r w:rsidR="00EF1F3D">
        <w:rPr>
          <w:rFonts w:ascii="Times New Roman" w:hAnsi="Times New Roman" w:cs="Times New Roman"/>
          <w:sz w:val="24"/>
          <w:szCs w:val="24"/>
        </w:rPr>
        <w:t xml:space="preserve"> </w:t>
      </w:r>
      <w:r w:rsidR="009F0998" w:rsidRPr="00446D41">
        <w:rPr>
          <w:rFonts w:ascii="Times New Roman" w:hAnsi="Times New Roman" w:cs="Times New Roman"/>
          <w:sz w:val="24"/>
          <w:szCs w:val="24"/>
        </w:rPr>
        <w:t xml:space="preserve">laba </w:t>
      </w:r>
      <w:r w:rsidR="00415E31">
        <w:rPr>
          <w:rFonts w:ascii="Times New Roman" w:hAnsi="Times New Roman" w:cs="Times New Roman"/>
          <w:sz w:val="24"/>
          <w:szCs w:val="24"/>
        </w:rPr>
        <w:t>pada perusahaan</w:t>
      </w:r>
      <w:r w:rsidR="00795008">
        <w:rPr>
          <w:rFonts w:ascii="Times New Roman" w:hAnsi="Times New Roman" w:cs="Times New Roman"/>
          <w:sz w:val="24"/>
          <w:szCs w:val="24"/>
        </w:rPr>
        <w:t xml:space="preserve"> sektor</w:t>
      </w:r>
      <w:r w:rsidR="00415E31">
        <w:rPr>
          <w:rFonts w:ascii="Times New Roman" w:hAnsi="Times New Roman" w:cs="Times New Roman"/>
          <w:sz w:val="24"/>
          <w:szCs w:val="24"/>
        </w:rPr>
        <w:t xml:space="preserve"> perbankan yang terdaftar di BEI tahun 2020-2024</w:t>
      </w:r>
      <w:r w:rsidR="009F0998" w:rsidRPr="00446D41">
        <w:rPr>
          <w:rFonts w:ascii="Times New Roman" w:hAnsi="Times New Roman" w:cs="Times New Roman"/>
          <w:sz w:val="24"/>
          <w:szCs w:val="24"/>
        </w:rPr>
        <w:t>?</w:t>
      </w:r>
    </w:p>
    <w:p w14:paraId="182694FF" w14:textId="24FBA820" w:rsidR="00103DF5" w:rsidRPr="0004529A" w:rsidRDefault="00103DF5" w:rsidP="001A0D01">
      <w:pPr>
        <w:pStyle w:val="Heading2"/>
        <w:numPr>
          <w:ilvl w:val="0"/>
          <w:numId w:val="13"/>
        </w:numPr>
        <w:spacing w:before="0" w:after="0" w:line="480" w:lineRule="auto"/>
        <w:ind w:hanging="720"/>
        <w:jc w:val="both"/>
        <w:rPr>
          <w:rFonts w:ascii="Times New Roman" w:hAnsi="Times New Roman" w:cs="Times New Roman"/>
          <w:b/>
          <w:bCs/>
          <w:color w:val="auto"/>
          <w:sz w:val="24"/>
          <w:szCs w:val="24"/>
        </w:rPr>
      </w:pPr>
      <w:bookmarkStart w:id="12" w:name="_Toc214099432"/>
      <w:r w:rsidRPr="0004529A">
        <w:rPr>
          <w:rFonts w:ascii="Times New Roman" w:hAnsi="Times New Roman" w:cs="Times New Roman"/>
          <w:b/>
          <w:bCs/>
          <w:color w:val="auto"/>
          <w:sz w:val="24"/>
          <w:szCs w:val="24"/>
        </w:rPr>
        <w:t xml:space="preserve">Tujuan </w:t>
      </w:r>
      <w:r w:rsidR="00BE4208" w:rsidRPr="0004529A">
        <w:rPr>
          <w:rFonts w:ascii="Times New Roman" w:hAnsi="Times New Roman" w:cs="Times New Roman"/>
          <w:b/>
          <w:bCs/>
          <w:color w:val="auto"/>
          <w:sz w:val="24"/>
          <w:szCs w:val="24"/>
        </w:rPr>
        <w:t>Penelitian</w:t>
      </w:r>
      <w:bookmarkEnd w:id="12"/>
    </w:p>
    <w:p w14:paraId="60FA1267" w14:textId="68907ACE" w:rsidR="00393F46" w:rsidRPr="0004529A" w:rsidRDefault="00BF31BC" w:rsidP="001A0D01">
      <w:pPr>
        <w:pStyle w:val="ListParagraph"/>
        <w:spacing w:after="0" w:line="480" w:lineRule="auto"/>
        <w:ind w:left="0" w:firstLine="720"/>
        <w:jc w:val="both"/>
        <w:rPr>
          <w:rFonts w:ascii="Times New Roman" w:hAnsi="Times New Roman" w:cs="Times New Roman"/>
          <w:sz w:val="24"/>
          <w:szCs w:val="24"/>
        </w:rPr>
      </w:pPr>
      <w:r w:rsidRPr="0004529A">
        <w:rPr>
          <w:rFonts w:ascii="Times New Roman" w:hAnsi="Times New Roman" w:cs="Times New Roman"/>
          <w:sz w:val="24"/>
          <w:szCs w:val="24"/>
        </w:rPr>
        <w:t>Berdasarkan rumusan masalah diatas, maka</w:t>
      </w:r>
      <w:r w:rsidR="00886D43" w:rsidRPr="0004529A">
        <w:rPr>
          <w:rFonts w:ascii="Times New Roman" w:hAnsi="Times New Roman" w:cs="Times New Roman"/>
          <w:sz w:val="24"/>
          <w:szCs w:val="24"/>
        </w:rPr>
        <w:t xml:space="preserve"> tujuan penelitian ini adalah </w:t>
      </w:r>
      <w:r w:rsidR="006F2CC5" w:rsidRPr="0004529A">
        <w:rPr>
          <w:rFonts w:ascii="Times New Roman" w:hAnsi="Times New Roman" w:cs="Times New Roman"/>
          <w:sz w:val="24"/>
          <w:szCs w:val="24"/>
        </w:rPr>
        <w:t>sebagai berikut</w:t>
      </w:r>
      <w:r w:rsidR="00886D43" w:rsidRPr="0004529A">
        <w:rPr>
          <w:rFonts w:ascii="Times New Roman" w:hAnsi="Times New Roman" w:cs="Times New Roman"/>
          <w:sz w:val="24"/>
          <w:szCs w:val="24"/>
        </w:rPr>
        <w:t xml:space="preserve">: </w:t>
      </w:r>
    </w:p>
    <w:p w14:paraId="156E9FF9" w14:textId="4B257992" w:rsidR="00393F46" w:rsidRPr="0004529A" w:rsidRDefault="00393F46" w:rsidP="001A0D01">
      <w:pPr>
        <w:pStyle w:val="ListParagraph"/>
        <w:numPr>
          <w:ilvl w:val="0"/>
          <w:numId w:val="9"/>
        </w:numPr>
        <w:spacing w:after="0" w:line="480" w:lineRule="auto"/>
        <w:ind w:left="426" w:hanging="426"/>
        <w:jc w:val="both"/>
        <w:rPr>
          <w:rFonts w:ascii="Times New Roman" w:hAnsi="Times New Roman" w:cs="Times New Roman"/>
          <w:sz w:val="24"/>
          <w:szCs w:val="24"/>
        </w:rPr>
      </w:pPr>
      <w:r w:rsidRPr="0004529A">
        <w:rPr>
          <w:rFonts w:ascii="Times New Roman" w:hAnsi="Times New Roman" w:cs="Times New Roman"/>
          <w:sz w:val="24"/>
          <w:szCs w:val="24"/>
        </w:rPr>
        <w:t>Untuk mengetahui pengaruh pajak kini terhadap manajemen laba</w:t>
      </w:r>
      <w:r w:rsidR="00415E31">
        <w:rPr>
          <w:rFonts w:ascii="Times New Roman" w:hAnsi="Times New Roman" w:cs="Times New Roman"/>
          <w:sz w:val="24"/>
          <w:szCs w:val="24"/>
        </w:rPr>
        <w:t xml:space="preserve"> pada perusahaan</w:t>
      </w:r>
      <w:r w:rsidR="000F2F4B">
        <w:rPr>
          <w:rFonts w:ascii="Times New Roman" w:hAnsi="Times New Roman" w:cs="Times New Roman"/>
          <w:sz w:val="24"/>
          <w:szCs w:val="24"/>
        </w:rPr>
        <w:t xml:space="preserve"> sektor</w:t>
      </w:r>
      <w:r w:rsidR="00415E31">
        <w:rPr>
          <w:rFonts w:ascii="Times New Roman" w:hAnsi="Times New Roman" w:cs="Times New Roman"/>
          <w:sz w:val="24"/>
          <w:szCs w:val="24"/>
        </w:rPr>
        <w:t xml:space="preserve"> perbankan yang terdaftar di BEI tahun 2020-2024</w:t>
      </w:r>
      <w:r w:rsidRPr="0004529A">
        <w:rPr>
          <w:rFonts w:ascii="Times New Roman" w:hAnsi="Times New Roman" w:cs="Times New Roman"/>
          <w:sz w:val="24"/>
          <w:szCs w:val="24"/>
        </w:rPr>
        <w:t>.</w:t>
      </w:r>
    </w:p>
    <w:p w14:paraId="63DEBD5F" w14:textId="33F99BDD" w:rsidR="00393F46" w:rsidRPr="0004529A" w:rsidRDefault="00393F46" w:rsidP="001A0D01">
      <w:pPr>
        <w:pStyle w:val="ListParagraph"/>
        <w:numPr>
          <w:ilvl w:val="0"/>
          <w:numId w:val="9"/>
        </w:numPr>
        <w:spacing w:after="0" w:line="480" w:lineRule="auto"/>
        <w:ind w:left="426" w:hanging="426"/>
        <w:jc w:val="both"/>
        <w:rPr>
          <w:rFonts w:ascii="Times New Roman" w:hAnsi="Times New Roman" w:cs="Times New Roman"/>
          <w:sz w:val="24"/>
          <w:szCs w:val="24"/>
        </w:rPr>
      </w:pPr>
      <w:r w:rsidRPr="0004529A">
        <w:rPr>
          <w:rFonts w:ascii="Times New Roman" w:hAnsi="Times New Roman" w:cs="Times New Roman"/>
          <w:sz w:val="24"/>
          <w:szCs w:val="24"/>
        </w:rPr>
        <w:t>Untuk mengetahui pengaruh pajak tangguhan terhadap manajemen laba</w:t>
      </w:r>
      <w:r w:rsidR="00415E31">
        <w:rPr>
          <w:rFonts w:ascii="Times New Roman" w:hAnsi="Times New Roman" w:cs="Times New Roman"/>
          <w:sz w:val="24"/>
          <w:szCs w:val="24"/>
        </w:rPr>
        <w:t xml:space="preserve"> pada perusahaan</w:t>
      </w:r>
      <w:r w:rsidR="000F2F4B">
        <w:rPr>
          <w:rFonts w:ascii="Times New Roman" w:hAnsi="Times New Roman" w:cs="Times New Roman"/>
          <w:sz w:val="24"/>
          <w:szCs w:val="24"/>
        </w:rPr>
        <w:t xml:space="preserve"> sektor</w:t>
      </w:r>
      <w:r w:rsidR="00415E31">
        <w:rPr>
          <w:rFonts w:ascii="Times New Roman" w:hAnsi="Times New Roman" w:cs="Times New Roman"/>
          <w:sz w:val="24"/>
          <w:szCs w:val="24"/>
        </w:rPr>
        <w:t xml:space="preserve"> perbankan yang terdaftar di BEI tahun 2020-2024</w:t>
      </w:r>
      <w:r w:rsidRPr="0004529A">
        <w:rPr>
          <w:rFonts w:ascii="Times New Roman" w:hAnsi="Times New Roman" w:cs="Times New Roman"/>
          <w:sz w:val="24"/>
          <w:szCs w:val="24"/>
        </w:rPr>
        <w:t>.</w:t>
      </w:r>
    </w:p>
    <w:p w14:paraId="1C5DB521" w14:textId="51FA6484" w:rsidR="00103DF5" w:rsidRPr="0004529A" w:rsidRDefault="00103DF5" w:rsidP="001A0D01">
      <w:pPr>
        <w:pStyle w:val="Heading2"/>
        <w:numPr>
          <w:ilvl w:val="0"/>
          <w:numId w:val="14"/>
        </w:numPr>
        <w:spacing w:before="0" w:after="0" w:line="480" w:lineRule="auto"/>
        <w:ind w:hanging="720"/>
        <w:jc w:val="both"/>
        <w:rPr>
          <w:rFonts w:ascii="Times New Roman" w:hAnsi="Times New Roman" w:cs="Times New Roman"/>
          <w:b/>
          <w:bCs/>
          <w:color w:val="auto"/>
          <w:sz w:val="24"/>
          <w:szCs w:val="24"/>
        </w:rPr>
      </w:pPr>
      <w:bookmarkStart w:id="13" w:name="_Toc214099433"/>
      <w:r w:rsidRPr="0004529A">
        <w:rPr>
          <w:rFonts w:ascii="Times New Roman" w:hAnsi="Times New Roman" w:cs="Times New Roman"/>
          <w:b/>
          <w:bCs/>
          <w:color w:val="auto"/>
          <w:sz w:val="24"/>
          <w:szCs w:val="24"/>
        </w:rPr>
        <w:t>Manfaat</w:t>
      </w:r>
      <w:bookmarkEnd w:id="13"/>
      <w:r w:rsidRPr="0004529A">
        <w:rPr>
          <w:rFonts w:ascii="Times New Roman" w:hAnsi="Times New Roman" w:cs="Times New Roman"/>
          <w:b/>
          <w:bCs/>
          <w:color w:val="auto"/>
          <w:sz w:val="24"/>
          <w:szCs w:val="24"/>
        </w:rPr>
        <w:t xml:space="preserve"> </w:t>
      </w:r>
    </w:p>
    <w:p w14:paraId="0CEDFBF6" w14:textId="3A5292BF" w:rsidR="00BE4208" w:rsidRPr="0004529A" w:rsidRDefault="00BE4208" w:rsidP="001A0D01">
      <w:pPr>
        <w:spacing w:after="0" w:line="480" w:lineRule="auto"/>
        <w:ind w:firstLine="720"/>
        <w:jc w:val="both"/>
        <w:rPr>
          <w:rFonts w:ascii="Times New Roman" w:hAnsi="Times New Roman" w:cs="Times New Roman"/>
          <w:sz w:val="24"/>
          <w:szCs w:val="24"/>
        </w:rPr>
      </w:pPr>
      <w:r w:rsidRPr="0004529A">
        <w:rPr>
          <w:rFonts w:ascii="Times New Roman" w:hAnsi="Times New Roman" w:cs="Times New Roman"/>
          <w:sz w:val="24"/>
          <w:szCs w:val="24"/>
        </w:rPr>
        <w:t>Berda</w:t>
      </w:r>
      <w:r w:rsidR="00A66B4B" w:rsidRPr="0004529A">
        <w:rPr>
          <w:rFonts w:ascii="Times New Roman" w:hAnsi="Times New Roman" w:cs="Times New Roman"/>
          <w:sz w:val="24"/>
          <w:szCs w:val="24"/>
        </w:rPr>
        <w:t>sa</w:t>
      </w:r>
      <w:r w:rsidRPr="0004529A">
        <w:rPr>
          <w:rFonts w:ascii="Times New Roman" w:hAnsi="Times New Roman" w:cs="Times New Roman"/>
          <w:sz w:val="24"/>
          <w:szCs w:val="24"/>
        </w:rPr>
        <w:t>rkan rumusan masalah dan tujuan penelitian diatas, maka penelitian ini diharapkan memiliki beberapa manfaat antara lain:</w:t>
      </w:r>
    </w:p>
    <w:p w14:paraId="37D29A0A" w14:textId="248E94C4" w:rsidR="003A2724" w:rsidRPr="0004529A" w:rsidRDefault="003A2724" w:rsidP="001A0D01">
      <w:pPr>
        <w:pStyle w:val="Heading3"/>
        <w:numPr>
          <w:ilvl w:val="0"/>
          <w:numId w:val="15"/>
        </w:numPr>
        <w:spacing w:before="0" w:after="0" w:line="480" w:lineRule="auto"/>
        <w:ind w:hanging="720"/>
        <w:jc w:val="both"/>
        <w:rPr>
          <w:rFonts w:ascii="Times New Roman" w:hAnsi="Times New Roman" w:cs="Times New Roman"/>
          <w:b/>
          <w:bCs/>
          <w:color w:val="auto"/>
          <w:sz w:val="24"/>
          <w:szCs w:val="24"/>
        </w:rPr>
      </w:pPr>
      <w:bookmarkStart w:id="14" w:name="_Toc214099434"/>
      <w:r w:rsidRPr="0004529A">
        <w:rPr>
          <w:rFonts w:ascii="Times New Roman" w:hAnsi="Times New Roman" w:cs="Times New Roman"/>
          <w:b/>
          <w:bCs/>
          <w:color w:val="auto"/>
          <w:sz w:val="24"/>
          <w:szCs w:val="24"/>
        </w:rPr>
        <w:t>Manfaat Teoritis</w:t>
      </w:r>
      <w:bookmarkEnd w:id="14"/>
    </w:p>
    <w:p w14:paraId="047F4958" w14:textId="1CEDF4B3" w:rsidR="00270F4A" w:rsidRPr="0004529A" w:rsidRDefault="00270F4A" w:rsidP="001A0D01">
      <w:pPr>
        <w:spacing w:after="0" w:line="480" w:lineRule="auto"/>
        <w:ind w:firstLine="720"/>
        <w:jc w:val="both"/>
        <w:rPr>
          <w:rFonts w:ascii="Times New Roman" w:hAnsi="Times New Roman" w:cs="Times New Roman"/>
          <w:sz w:val="24"/>
          <w:szCs w:val="24"/>
        </w:rPr>
      </w:pPr>
      <w:r w:rsidRPr="0004529A">
        <w:rPr>
          <w:rFonts w:ascii="Times New Roman" w:hAnsi="Times New Roman" w:cs="Times New Roman"/>
          <w:sz w:val="24"/>
          <w:szCs w:val="24"/>
        </w:rPr>
        <w:t>Hasil penelitian ini diharapkan dapat menjadi ref</w:t>
      </w:r>
      <w:r w:rsidR="00E20256" w:rsidRPr="0004529A">
        <w:rPr>
          <w:rFonts w:ascii="Times New Roman" w:hAnsi="Times New Roman" w:cs="Times New Roman"/>
          <w:sz w:val="24"/>
          <w:szCs w:val="24"/>
        </w:rPr>
        <w:t>e</w:t>
      </w:r>
      <w:r w:rsidRPr="0004529A">
        <w:rPr>
          <w:rFonts w:ascii="Times New Roman" w:hAnsi="Times New Roman" w:cs="Times New Roman"/>
          <w:sz w:val="24"/>
          <w:szCs w:val="24"/>
        </w:rPr>
        <w:t xml:space="preserve">rensi atau masukan bagi perkembangan ilmu akuntansi </w:t>
      </w:r>
      <w:r w:rsidR="00AC7EBF">
        <w:rPr>
          <w:rFonts w:ascii="Times New Roman" w:hAnsi="Times New Roman" w:cs="Times New Roman"/>
          <w:sz w:val="24"/>
          <w:szCs w:val="24"/>
        </w:rPr>
        <w:t>terutama</w:t>
      </w:r>
      <w:r w:rsidRPr="0004529A">
        <w:rPr>
          <w:rFonts w:ascii="Times New Roman" w:hAnsi="Times New Roman" w:cs="Times New Roman"/>
          <w:sz w:val="24"/>
          <w:szCs w:val="24"/>
        </w:rPr>
        <w:t xml:space="preserve"> </w:t>
      </w:r>
      <w:r w:rsidR="00243746">
        <w:rPr>
          <w:rFonts w:ascii="Times New Roman" w:hAnsi="Times New Roman" w:cs="Times New Roman"/>
          <w:sz w:val="24"/>
          <w:szCs w:val="24"/>
        </w:rPr>
        <w:t xml:space="preserve">pada bidang </w:t>
      </w:r>
      <w:r w:rsidRPr="0004529A">
        <w:rPr>
          <w:rFonts w:ascii="Times New Roman" w:hAnsi="Times New Roman" w:cs="Times New Roman"/>
          <w:sz w:val="24"/>
          <w:szCs w:val="24"/>
        </w:rPr>
        <w:t xml:space="preserve">ilmu akuntansi perpajakan </w:t>
      </w:r>
      <w:r w:rsidR="00AC7EBF">
        <w:rPr>
          <w:rFonts w:ascii="Times New Roman" w:hAnsi="Times New Roman" w:cs="Times New Roman"/>
          <w:sz w:val="24"/>
          <w:szCs w:val="24"/>
        </w:rPr>
        <w:lastRenderedPageBreak/>
        <w:t>khususnya</w:t>
      </w:r>
      <w:r w:rsidR="005F0719">
        <w:rPr>
          <w:rFonts w:ascii="Times New Roman" w:hAnsi="Times New Roman" w:cs="Times New Roman"/>
          <w:sz w:val="24"/>
          <w:szCs w:val="24"/>
        </w:rPr>
        <w:t xml:space="preserve"> terkait</w:t>
      </w:r>
      <w:r w:rsidRPr="0004529A">
        <w:rPr>
          <w:rFonts w:ascii="Times New Roman" w:hAnsi="Times New Roman" w:cs="Times New Roman"/>
          <w:sz w:val="24"/>
          <w:szCs w:val="24"/>
        </w:rPr>
        <w:t xml:space="preserve"> masalah yang dibahas dalam skripsi ini mengenai bagaimana pengaruh pajak kini dan pajak tangguhan terhadap manajemen laba.</w:t>
      </w:r>
    </w:p>
    <w:p w14:paraId="6818CE3F" w14:textId="522F33CE" w:rsidR="00E20256" w:rsidRPr="0004529A" w:rsidRDefault="00E20256" w:rsidP="001A0D01">
      <w:pPr>
        <w:pStyle w:val="Heading3"/>
        <w:numPr>
          <w:ilvl w:val="0"/>
          <w:numId w:val="16"/>
        </w:numPr>
        <w:spacing w:before="0" w:after="0" w:line="480" w:lineRule="auto"/>
        <w:ind w:hanging="720"/>
        <w:jc w:val="both"/>
        <w:rPr>
          <w:rFonts w:ascii="Times New Roman" w:hAnsi="Times New Roman" w:cs="Times New Roman"/>
          <w:b/>
          <w:bCs/>
          <w:color w:val="auto"/>
          <w:sz w:val="24"/>
          <w:szCs w:val="24"/>
        </w:rPr>
      </w:pPr>
      <w:bookmarkStart w:id="15" w:name="_Toc214099435"/>
      <w:r w:rsidRPr="0004529A">
        <w:rPr>
          <w:rFonts w:ascii="Times New Roman" w:hAnsi="Times New Roman" w:cs="Times New Roman"/>
          <w:b/>
          <w:bCs/>
          <w:color w:val="auto"/>
          <w:sz w:val="24"/>
          <w:szCs w:val="24"/>
        </w:rPr>
        <w:t>Manfaat Praktisi</w:t>
      </w:r>
      <w:bookmarkEnd w:id="15"/>
    </w:p>
    <w:p w14:paraId="3000C421" w14:textId="77777777" w:rsidR="001A0D01" w:rsidRDefault="0004529A" w:rsidP="001A0D01">
      <w:pPr>
        <w:pStyle w:val="ListParagraph"/>
        <w:numPr>
          <w:ilvl w:val="0"/>
          <w:numId w:val="17"/>
        </w:numPr>
        <w:spacing w:after="0" w:line="480" w:lineRule="auto"/>
        <w:ind w:left="1134" w:hanging="425"/>
        <w:jc w:val="both"/>
        <w:rPr>
          <w:rFonts w:ascii="Times New Roman" w:hAnsi="Times New Roman" w:cs="Times New Roman"/>
          <w:sz w:val="24"/>
          <w:szCs w:val="24"/>
        </w:rPr>
      </w:pPr>
      <w:bookmarkStart w:id="16" w:name="_Hlk209206722"/>
      <w:r w:rsidRPr="0004529A">
        <w:rPr>
          <w:rFonts w:ascii="Times New Roman" w:hAnsi="Times New Roman" w:cs="Times New Roman"/>
          <w:sz w:val="24"/>
          <w:szCs w:val="24"/>
        </w:rPr>
        <w:t>Bagi Perusahaan</w:t>
      </w:r>
    </w:p>
    <w:p w14:paraId="1CA5220D" w14:textId="202AB0C0" w:rsidR="0004529A" w:rsidRPr="001A0D01" w:rsidRDefault="0004529A" w:rsidP="001A0D01">
      <w:pPr>
        <w:pStyle w:val="ListParagraph"/>
        <w:spacing w:after="0" w:line="480" w:lineRule="auto"/>
        <w:ind w:left="709" w:firstLine="425"/>
        <w:jc w:val="both"/>
        <w:rPr>
          <w:rFonts w:ascii="Times New Roman" w:hAnsi="Times New Roman" w:cs="Times New Roman"/>
          <w:sz w:val="24"/>
          <w:szCs w:val="24"/>
        </w:rPr>
      </w:pPr>
      <w:r w:rsidRPr="001A0D01">
        <w:rPr>
          <w:rFonts w:ascii="Times New Roman" w:hAnsi="Times New Roman" w:cs="Times New Roman"/>
          <w:sz w:val="24"/>
          <w:szCs w:val="24"/>
        </w:rPr>
        <w:t xml:space="preserve">Penelitian ini diharapkan dapat memberikan masukan bagi perusahaan, khususnya </w:t>
      </w:r>
      <w:r w:rsidR="008F70D8">
        <w:rPr>
          <w:rFonts w:ascii="Times New Roman" w:hAnsi="Times New Roman" w:cs="Times New Roman"/>
          <w:sz w:val="24"/>
          <w:szCs w:val="24"/>
        </w:rPr>
        <w:t>sektor per</w:t>
      </w:r>
      <w:r w:rsidRPr="001A0D01">
        <w:rPr>
          <w:rFonts w:ascii="Times New Roman" w:hAnsi="Times New Roman" w:cs="Times New Roman"/>
          <w:sz w:val="24"/>
          <w:szCs w:val="24"/>
        </w:rPr>
        <w:t>bank</w:t>
      </w:r>
      <w:r w:rsidR="005D2C7C">
        <w:rPr>
          <w:rFonts w:ascii="Times New Roman" w:hAnsi="Times New Roman" w:cs="Times New Roman"/>
          <w:sz w:val="24"/>
          <w:szCs w:val="24"/>
        </w:rPr>
        <w:t>an</w:t>
      </w:r>
      <w:r w:rsidRPr="001A0D01">
        <w:rPr>
          <w:rFonts w:ascii="Times New Roman" w:hAnsi="Times New Roman" w:cs="Times New Roman"/>
          <w:sz w:val="24"/>
          <w:szCs w:val="24"/>
        </w:rPr>
        <w:t>, untuk meningkatkan tata kelola perusahaan (</w:t>
      </w:r>
      <w:r w:rsidRPr="001A0D01">
        <w:rPr>
          <w:rFonts w:ascii="Times New Roman" w:hAnsi="Times New Roman" w:cs="Times New Roman"/>
          <w:i/>
          <w:iCs/>
          <w:sz w:val="24"/>
          <w:szCs w:val="24"/>
        </w:rPr>
        <w:t>good corporate governance</w:t>
      </w:r>
      <w:r w:rsidRPr="001A0D01">
        <w:rPr>
          <w:rFonts w:ascii="Times New Roman" w:hAnsi="Times New Roman" w:cs="Times New Roman"/>
          <w:sz w:val="24"/>
          <w:szCs w:val="24"/>
        </w:rPr>
        <w:t>) serta memperkuat sistem pengawasan internal agar praktik manajemen laba dapat diminimalisasi,</w:t>
      </w:r>
      <w:r w:rsidR="00766DD4">
        <w:rPr>
          <w:rFonts w:ascii="Times New Roman" w:hAnsi="Times New Roman" w:cs="Times New Roman"/>
          <w:sz w:val="24"/>
          <w:szCs w:val="24"/>
        </w:rPr>
        <w:t xml:space="preserve"> sehingga</w:t>
      </w:r>
      <w:r w:rsidRPr="001A0D01">
        <w:rPr>
          <w:rFonts w:ascii="Times New Roman" w:hAnsi="Times New Roman" w:cs="Times New Roman"/>
          <w:sz w:val="24"/>
          <w:szCs w:val="24"/>
        </w:rPr>
        <w:t xml:space="preserve"> laporan keuangan yang dihasilkan dapat lebih transparan, akuntabel, dan dipercaya oleh </w:t>
      </w:r>
      <w:r w:rsidR="005601D2">
        <w:rPr>
          <w:rFonts w:ascii="Times New Roman" w:hAnsi="Times New Roman" w:cs="Times New Roman"/>
          <w:sz w:val="24"/>
          <w:szCs w:val="24"/>
        </w:rPr>
        <w:t>pihak yang berkepentingan</w:t>
      </w:r>
      <w:r w:rsidRPr="001A0D01">
        <w:rPr>
          <w:rFonts w:ascii="Times New Roman" w:hAnsi="Times New Roman" w:cs="Times New Roman"/>
          <w:sz w:val="24"/>
          <w:szCs w:val="24"/>
        </w:rPr>
        <w:t xml:space="preserve">. </w:t>
      </w:r>
    </w:p>
    <w:p w14:paraId="325D264A" w14:textId="33A09EEC" w:rsidR="001A0D01" w:rsidRDefault="00C77DD8" w:rsidP="001A0D01">
      <w:pPr>
        <w:pStyle w:val="ListParagraph"/>
        <w:numPr>
          <w:ilvl w:val="0"/>
          <w:numId w:val="17"/>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Bagi Pemegang Saham</w:t>
      </w:r>
    </w:p>
    <w:p w14:paraId="7B5F5CFA" w14:textId="13C25592" w:rsidR="004F107C" w:rsidRDefault="00BC7681" w:rsidP="00A16A19">
      <w:pPr>
        <w:pStyle w:val="ListParagraph"/>
        <w:spacing w:after="0" w:line="480" w:lineRule="auto"/>
        <w:ind w:left="709" w:firstLine="425"/>
        <w:jc w:val="both"/>
        <w:rPr>
          <w:rFonts w:ascii="Times New Roman" w:hAnsi="Times New Roman" w:cs="Times New Roman"/>
          <w:sz w:val="24"/>
          <w:szCs w:val="24"/>
        </w:rPr>
        <w:sectPr w:rsidR="004F107C" w:rsidSect="00544431">
          <w:headerReference w:type="default" r:id="rId17"/>
          <w:footerReference w:type="default" r:id="rId18"/>
          <w:pgSz w:w="11906" w:h="16838" w:code="9"/>
          <w:pgMar w:top="2268" w:right="1701" w:bottom="1701" w:left="2268" w:header="708" w:footer="708" w:gutter="0"/>
          <w:pgNumType w:start="1"/>
          <w:cols w:space="708"/>
          <w:docGrid w:linePitch="360"/>
        </w:sectPr>
      </w:pPr>
      <w:r w:rsidRPr="00BC7681">
        <w:rPr>
          <w:rFonts w:ascii="Times New Roman" w:hAnsi="Times New Roman" w:cs="Times New Roman"/>
          <w:sz w:val="24"/>
          <w:szCs w:val="24"/>
        </w:rPr>
        <w:t>Penelitian ini diharapkan dapat memberikan wawasan bagi pemegang saham mengenai bagaimana pajak kini dan pajak tangguhan dapat mem</w:t>
      </w:r>
      <w:r w:rsidR="00FC4903">
        <w:rPr>
          <w:rFonts w:ascii="Times New Roman" w:hAnsi="Times New Roman" w:cs="Times New Roman"/>
          <w:sz w:val="24"/>
          <w:szCs w:val="24"/>
        </w:rPr>
        <w:t>p</w:t>
      </w:r>
      <w:r w:rsidRPr="00BC7681">
        <w:rPr>
          <w:rFonts w:ascii="Times New Roman" w:hAnsi="Times New Roman" w:cs="Times New Roman"/>
          <w:sz w:val="24"/>
          <w:szCs w:val="24"/>
        </w:rPr>
        <w:t>engaruhi praktik manajemen laba yang dilakukan oleh perusahaan sehingga pemegang saham dapat lebih kritis dalam menilai kinerja keuangan serta kualitas laba yang dilaporkan oleh manajemen. Selain itu, hasil penelitian ini juga dapat membantu pemegang saham dalam mengambil keputusan investasi yang lebih rasional dan berbasis pada informasi keuangan yang andal dan transparan</w:t>
      </w:r>
      <w:r w:rsidR="0004529A" w:rsidRPr="001A0D01">
        <w:rPr>
          <w:rFonts w:ascii="Times New Roman" w:hAnsi="Times New Roman" w:cs="Times New Roman"/>
          <w:sz w:val="24"/>
          <w:szCs w:val="24"/>
        </w:rPr>
        <w:t>.</w:t>
      </w:r>
      <w:bookmarkEnd w:id="16"/>
    </w:p>
    <w:p w14:paraId="6FA2C834" w14:textId="614540E0" w:rsidR="00A16A19" w:rsidRPr="004F107C" w:rsidRDefault="004F107C" w:rsidP="004F107C">
      <w:pPr>
        <w:pStyle w:val="Heading1"/>
        <w:spacing w:before="0" w:after="0" w:line="480" w:lineRule="auto"/>
        <w:jc w:val="center"/>
        <w:rPr>
          <w:rFonts w:ascii="Times New Roman" w:hAnsi="Times New Roman" w:cs="Times New Roman"/>
          <w:b/>
          <w:bCs/>
          <w:color w:val="auto"/>
          <w:sz w:val="24"/>
          <w:szCs w:val="24"/>
        </w:rPr>
      </w:pPr>
      <w:bookmarkStart w:id="17" w:name="_Toc214099436"/>
      <w:r w:rsidRPr="004F107C">
        <w:rPr>
          <w:rFonts w:ascii="Times New Roman" w:hAnsi="Times New Roman" w:cs="Times New Roman"/>
          <w:b/>
          <w:bCs/>
          <w:color w:val="auto"/>
          <w:sz w:val="24"/>
          <w:szCs w:val="24"/>
        </w:rPr>
        <w:lastRenderedPageBreak/>
        <w:t>BAB II</w:t>
      </w:r>
      <w:bookmarkEnd w:id="17"/>
    </w:p>
    <w:p w14:paraId="1FB2404D" w14:textId="245504B3" w:rsidR="004F107C" w:rsidRDefault="004F107C" w:rsidP="004F107C">
      <w:pPr>
        <w:pStyle w:val="Heading1"/>
        <w:spacing w:before="0" w:after="0" w:line="480" w:lineRule="auto"/>
        <w:jc w:val="center"/>
        <w:rPr>
          <w:rFonts w:ascii="Times New Roman" w:hAnsi="Times New Roman" w:cs="Times New Roman"/>
          <w:b/>
          <w:bCs/>
          <w:color w:val="auto"/>
          <w:sz w:val="24"/>
          <w:szCs w:val="24"/>
        </w:rPr>
      </w:pPr>
      <w:bookmarkStart w:id="18" w:name="_Toc214099437"/>
      <w:r w:rsidRPr="004F107C">
        <w:rPr>
          <w:rFonts w:ascii="Times New Roman" w:hAnsi="Times New Roman" w:cs="Times New Roman"/>
          <w:b/>
          <w:bCs/>
          <w:color w:val="auto"/>
          <w:sz w:val="24"/>
          <w:szCs w:val="24"/>
        </w:rPr>
        <w:t>KAJIAN PUSTAKA</w:t>
      </w:r>
      <w:bookmarkEnd w:id="18"/>
    </w:p>
    <w:p w14:paraId="5CC20ADA" w14:textId="31CFFF8E" w:rsidR="004F107C" w:rsidRDefault="001D618C" w:rsidP="005B66B7">
      <w:pPr>
        <w:pStyle w:val="Heading2"/>
        <w:numPr>
          <w:ilvl w:val="0"/>
          <w:numId w:val="21"/>
        </w:numPr>
        <w:spacing w:before="0" w:after="0" w:line="480" w:lineRule="auto"/>
        <w:ind w:hanging="720"/>
        <w:jc w:val="both"/>
        <w:rPr>
          <w:rFonts w:ascii="Times New Roman" w:hAnsi="Times New Roman" w:cs="Times New Roman"/>
          <w:b/>
          <w:bCs/>
          <w:color w:val="auto"/>
          <w:sz w:val="24"/>
          <w:szCs w:val="24"/>
        </w:rPr>
      </w:pPr>
      <w:bookmarkStart w:id="19" w:name="_Toc214099438"/>
      <w:r w:rsidRPr="002E6E57">
        <w:rPr>
          <w:rFonts w:ascii="Times New Roman" w:hAnsi="Times New Roman" w:cs="Times New Roman"/>
          <w:b/>
          <w:bCs/>
          <w:color w:val="auto"/>
          <w:sz w:val="24"/>
          <w:szCs w:val="24"/>
        </w:rPr>
        <w:t>Landasan Teori</w:t>
      </w:r>
      <w:bookmarkEnd w:id="19"/>
    </w:p>
    <w:p w14:paraId="635D4B6A" w14:textId="5BD64991" w:rsidR="002E6E57" w:rsidRPr="005B66B7" w:rsidRDefault="008D71EE" w:rsidP="005B66B7">
      <w:pPr>
        <w:pStyle w:val="Heading3"/>
        <w:numPr>
          <w:ilvl w:val="0"/>
          <w:numId w:val="22"/>
        </w:numPr>
        <w:spacing w:before="0" w:after="0" w:line="480" w:lineRule="auto"/>
        <w:ind w:hanging="720"/>
        <w:jc w:val="both"/>
        <w:rPr>
          <w:rFonts w:ascii="Times New Roman" w:hAnsi="Times New Roman" w:cs="Times New Roman"/>
          <w:b/>
          <w:bCs/>
          <w:color w:val="auto"/>
          <w:sz w:val="24"/>
          <w:szCs w:val="24"/>
        </w:rPr>
      </w:pPr>
      <w:bookmarkStart w:id="20" w:name="_Toc214099439"/>
      <w:r w:rsidRPr="005B66B7">
        <w:rPr>
          <w:rFonts w:ascii="Times New Roman" w:hAnsi="Times New Roman" w:cs="Times New Roman"/>
          <w:b/>
          <w:bCs/>
          <w:color w:val="auto"/>
          <w:sz w:val="24"/>
          <w:szCs w:val="24"/>
        </w:rPr>
        <w:t>Teori Keagenan (</w:t>
      </w:r>
      <w:r w:rsidRPr="005B66B7">
        <w:rPr>
          <w:rFonts w:ascii="Times New Roman" w:hAnsi="Times New Roman" w:cs="Times New Roman"/>
          <w:b/>
          <w:bCs/>
          <w:i/>
          <w:iCs/>
          <w:color w:val="auto"/>
          <w:sz w:val="24"/>
          <w:szCs w:val="24"/>
        </w:rPr>
        <w:t xml:space="preserve">Agency </w:t>
      </w:r>
      <w:r w:rsidR="000D3CC6" w:rsidRPr="005B66B7">
        <w:rPr>
          <w:rFonts w:ascii="Times New Roman" w:hAnsi="Times New Roman" w:cs="Times New Roman"/>
          <w:b/>
          <w:bCs/>
          <w:i/>
          <w:iCs/>
          <w:color w:val="auto"/>
          <w:sz w:val="24"/>
          <w:szCs w:val="24"/>
        </w:rPr>
        <w:t>Theory</w:t>
      </w:r>
      <w:r w:rsidRPr="005B66B7">
        <w:rPr>
          <w:rFonts w:ascii="Times New Roman" w:hAnsi="Times New Roman" w:cs="Times New Roman"/>
          <w:b/>
          <w:bCs/>
          <w:color w:val="auto"/>
          <w:sz w:val="24"/>
          <w:szCs w:val="24"/>
        </w:rPr>
        <w:t>)</w:t>
      </w:r>
      <w:bookmarkEnd w:id="20"/>
    </w:p>
    <w:p w14:paraId="598BAEDF" w14:textId="0E3A956B" w:rsidR="00865783" w:rsidRDefault="000D3CC6" w:rsidP="004C3B48">
      <w:pPr>
        <w:spacing w:after="0" w:line="480" w:lineRule="auto"/>
        <w:ind w:firstLine="720"/>
        <w:jc w:val="both"/>
        <w:rPr>
          <w:rFonts w:ascii="Times New Roman" w:hAnsi="Times New Roman" w:cs="Times New Roman"/>
          <w:sz w:val="24"/>
          <w:szCs w:val="24"/>
        </w:rPr>
      </w:pPr>
      <w:r w:rsidRPr="003E4462">
        <w:rPr>
          <w:rFonts w:ascii="Times New Roman" w:hAnsi="Times New Roman" w:cs="Times New Roman"/>
          <w:sz w:val="24"/>
          <w:szCs w:val="24"/>
        </w:rPr>
        <w:t>Teori keagenan (</w:t>
      </w:r>
      <w:r w:rsidRPr="003E4462">
        <w:rPr>
          <w:rFonts w:ascii="Times New Roman" w:hAnsi="Times New Roman" w:cs="Times New Roman"/>
          <w:i/>
          <w:iCs/>
          <w:sz w:val="24"/>
          <w:szCs w:val="24"/>
        </w:rPr>
        <w:t>Agency Theory</w:t>
      </w:r>
      <w:r w:rsidRPr="003E4462">
        <w:rPr>
          <w:rFonts w:ascii="Times New Roman" w:hAnsi="Times New Roman" w:cs="Times New Roman"/>
          <w:sz w:val="24"/>
          <w:szCs w:val="24"/>
        </w:rPr>
        <w:t>)</w:t>
      </w:r>
      <w:r w:rsidR="00940993" w:rsidRPr="003E4462">
        <w:rPr>
          <w:rFonts w:ascii="Times New Roman" w:hAnsi="Times New Roman" w:cs="Times New Roman"/>
          <w:sz w:val="24"/>
          <w:szCs w:val="24"/>
        </w:rPr>
        <w:t xml:space="preserve"> </w:t>
      </w:r>
      <w:r w:rsidR="00197EC8" w:rsidRPr="003E4462">
        <w:rPr>
          <w:rFonts w:ascii="Times New Roman" w:hAnsi="Times New Roman" w:cs="Times New Roman"/>
          <w:sz w:val="24"/>
          <w:szCs w:val="24"/>
        </w:rPr>
        <w:t>men</w:t>
      </w:r>
      <w:r w:rsidR="00940993" w:rsidRPr="003E4462">
        <w:rPr>
          <w:rFonts w:ascii="Times New Roman" w:hAnsi="Times New Roman" w:cs="Times New Roman"/>
          <w:sz w:val="24"/>
          <w:szCs w:val="24"/>
        </w:rPr>
        <w:t>jelaskan</w:t>
      </w:r>
      <w:r w:rsidR="00C7550F" w:rsidRPr="003E4462">
        <w:rPr>
          <w:rFonts w:ascii="Times New Roman" w:hAnsi="Times New Roman" w:cs="Times New Roman"/>
          <w:sz w:val="24"/>
          <w:szCs w:val="24"/>
        </w:rPr>
        <w:t xml:space="preserve"> </w:t>
      </w:r>
      <w:r w:rsidR="00857332" w:rsidRPr="003E4462">
        <w:rPr>
          <w:rFonts w:ascii="Times New Roman" w:hAnsi="Times New Roman" w:cs="Times New Roman"/>
          <w:sz w:val="24"/>
          <w:szCs w:val="24"/>
        </w:rPr>
        <w:t xml:space="preserve">hubungan kontraktual </w:t>
      </w:r>
      <w:r w:rsidR="00285688" w:rsidRPr="003E4462">
        <w:rPr>
          <w:rFonts w:ascii="Times New Roman" w:hAnsi="Times New Roman" w:cs="Times New Roman"/>
          <w:sz w:val="24"/>
          <w:szCs w:val="24"/>
        </w:rPr>
        <w:t>antara satu atau lebih pihak (</w:t>
      </w:r>
      <w:r w:rsidR="00285688" w:rsidRPr="003E4462">
        <w:rPr>
          <w:rFonts w:ascii="Times New Roman" w:hAnsi="Times New Roman" w:cs="Times New Roman"/>
          <w:i/>
          <w:iCs/>
          <w:sz w:val="24"/>
          <w:szCs w:val="24"/>
        </w:rPr>
        <w:t>principal</w:t>
      </w:r>
      <w:r w:rsidR="00285688" w:rsidRPr="003E4462">
        <w:rPr>
          <w:rFonts w:ascii="Times New Roman" w:hAnsi="Times New Roman" w:cs="Times New Roman"/>
          <w:sz w:val="24"/>
          <w:szCs w:val="24"/>
        </w:rPr>
        <w:t xml:space="preserve">) </w:t>
      </w:r>
      <w:r w:rsidR="00DD0D5D" w:rsidRPr="003E4462">
        <w:rPr>
          <w:rFonts w:ascii="Times New Roman" w:hAnsi="Times New Roman" w:cs="Times New Roman"/>
          <w:sz w:val="24"/>
          <w:szCs w:val="24"/>
        </w:rPr>
        <w:t xml:space="preserve">yang </w:t>
      </w:r>
      <w:r w:rsidR="00285688" w:rsidRPr="003E4462">
        <w:rPr>
          <w:rFonts w:ascii="Times New Roman" w:hAnsi="Times New Roman" w:cs="Times New Roman"/>
          <w:sz w:val="24"/>
          <w:szCs w:val="24"/>
        </w:rPr>
        <w:t>memberikan kepercayaan dan mendelegasikan wewenang pengambilan keputusan kepada pihak lain (</w:t>
      </w:r>
      <w:r w:rsidR="00285688" w:rsidRPr="003E4462">
        <w:rPr>
          <w:rFonts w:ascii="Times New Roman" w:hAnsi="Times New Roman" w:cs="Times New Roman"/>
          <w:i/>
          <w:iCs/>
          <w:sz w:val="24"/>
          <w:szCs w:val="24"/>
        </w:rPr>
        <w:t>agen</w:t>
      </w:r>
      <w:r w:rsidR="000954A5" w:rsidRPr="003E4462">
        <w:rPr>
          <w:rFonts w:ascii="Times New Roman" w:hAnsi="Times New Roman" w:cs="Times New Roman"/>
          <w:i/>
          <w:iCs/>
          <w:sz w:val="24"/>
          <w:szCs w:val="24"/>
        </w:rPr>
        <w:t>t</w:t>
      </w:r>
      <w:r w:rsidR="00285688" w:rsidRPr="003E4462">
        <w:rPr>
          <w:rFonts w:ascii="Times New Roman" w:hAnsi="Times New Roman" w:cs="Times New Roman"/>
          <w:sz w:val="24"/>
          <w:szCs w:val="24"/>
        </w:rPr>
        <w:t xml:space="preserve">) </w:t>
      </w:r>
      <w:r w:rsidR="005B66B7" w:rsidRPr="003E4462">
        <w:rPr>
          <w:rFonts w:ascii="Times New Roman" w:hAnsi="Times New Roman" w:cs="Times New Roman"/>
          <w:sz w:val="24"/>
          <w:szCs w:val="24"/>
        </w:rPr>
        <w:t xml:space="preserve">untuk melaksanakan suatu jasa atas nama mereka </w:t>
      </w:r>
      <w:r w:rsidR="005B66B7" w:rsidRPr="003E4462">
        <w:rPr>
          <w:rFonts w:ascii="Times New Roman" w:hAnsi="Times New Roman" w:cs="Times New Roman"/>
          <w:sz w:val="24"/>
          <w:szCs w:val="24"/>
        </w:rPr>
        <w:fldChar w:fldCharType="begin" w:fldLock="1"/>
      </w:r>
      <w:r w:rsidR="008B53FE" w:rsidRPr="003E4462">
        <w:rPr>
          <w:rFonts w:ascii="Times New Roman" w:hAnsi="Times New Roman" w:cs="Times New Roman"/>
          <w:sz w:val="24"/>
          <w:szCs w:val="24"/>
        </w:rPr>
        <w:instrText>ADDIN CSL_CITATION {"citationItems":[{"id":"ITEM-1","itemData":{"DOI":"10.1017/CBO9780511817410.023","ISBN":"9780511817410","abstract":"The directors of such [joint 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easily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Introduction and summary Motivation of the paper In this paper we draw on recent progress in the theory of (1) property rights, (2) agency, and (3) finance to develop a theory of ownership structure for the firm. In addition to tying together elements of the theory of each of these three areas, our analysis casts new light on and has implications for a variety of issues in the professional and popular literature such as the definition of the firm, the “separation of ownership and control,” the “social responsibility” of business, the definition of a “corporate objective function,” the determination of an optimal capital structure, the specification of the content of credit agreements, the theory of organizations, and the supply side of the completeness of markets problem.","author":[{"dropping-particle":"","family":"Jensen","given":"Michael","non-dropping-particle":"","parse-names":false,"suffix":""},{"dropping-particle":"","family":"Meckling","given":"William","non-dropping-particle":"","parse-names":false,"suffix":""}],"container-title":"Journal of Financial Economics","id":"ITEM-1","issue":"4","issued":{"date-parts":[["1976"]]},"page":"305-360","title":"Theory of the firm: Managerial behavior, agency costs, and ownership structure","type":"article-journal","volume":"3"},"uris":["http://www.mendeley.com/documents/?uuid=6617163b-9179-4e6f-80d8-5a4a8b0343ff"]}],"mendeley":{"formattedCitation":"(Jensen &amp; Meckling, 1976)","plainTextFormattedCitation":"(Jensen &amp; Meckling, 1976)","previouslyFormattedCitation":"(Jensen &amp; Meckling, 1976)"},"properties":{"noteIndex":0},"schema":"https://github.com/citation-style-language/schema/raw/master/csl-citation.json"}</w:instrText>
      </w:r>
      <w:r w:rsidR="005B66B7" w:rsidRPr="003E4462">
        <w:rPr>
          <w:rFonts w:ascii="Times New Roman" w:hAnsi="Times New Roman" w:cs="Times New Roman"/>
          <w:sz w:val="24"/>
          <w:szCs w:val="24"/>
        </w:rPr>
        <w:fldChar w:fldCharType="separate"/>
      </w:r>
      <w:r w:rsidR="00C70AD5" w:rsidRPr="003E4462">
        <w:rPr>
          <w:rFonts w:ascii="Times New Roman" w:hAnsi="Times New Roman" w:cs="Times New Roman"/>
          <w:noProof/>
          <w:sz w:val="24"/>
          <w:szCs w:val="24"/>
        </w:rPr>
        <w:t>(Jensen &amp; Meckling, 1976)</w:t>
      </w:r>
      <w:r w:rsidR="005B66B7" w:rsidRPr="003E4462">
        <w:rPr>
          <w:rFonts w:ascii="Times New Roman" w:hAnsi="Times New Roman" w:cs="Times New Roman"/>
          <w:sz w:val="24"/>
          <w:szCs w:val="24"/>
        </w:rPr>
        <w:fldChar w:fldCharType="end"/>
      </w:r>
      <w:r w:rsidR="005B66B7">
        <w:rPr>
          <w:rFonts w:ascii="Times New Roman" w:hAnsi="Times New Roman" w:cs="Times New Roman"/>
          <w:sz w:val="24"/>
          <w:szCs w:val="24"/>
        </w:rPr>
        <w:t xml:space="preserve">. </w:t>
      </w:r>
      <w:r w:rsidR="00F17883">
        <w:rPr>
          <w:rFonts w:ascii="Times New Roman" w:hAnsi="Times New Roman" w:cs="Times New Roman"/>
          <w:sz w:val="24"/>
          <w:szCs w:val="24"/>
        </w:rPr>
        <w:t>Dalam teori ini,</w:t>
      </w:r>
      <w:r w:rsidR="009C3A2F">
        <w:rPr>
          <w:rFonts w:ascii="Times New Roman" w:hAnsi="Times New Roman" w:cs="Times New Roman"/>
          <w:sz w:val="24"/>
          <w:szCs w:val="24"/>
        </w:rPr>
        <w:t xml:space="preserve"> </w:t>
      </w:r>
      <w:r w:rsidR="009C3A2F" w:rsidRPr="000954A5">
        <w:rPr>
          <w:rFonts w:ascii="Times New Roman" w:hAnsi="Times New Roman" w:cs="Times New Roman"/>
          <w:i/>
          <w:iCs/>
          <w:sz w:val="24"/>
          <w:szCs w:val="24"/>
        </w:rPr>
        <w:t>principal</w:t>
      </w:r>
      <w:r w:rsidR="009C3A2F">
        <w:rPr>
          <w:rFonts w:ascii="Times New Roman" w:hAnsi="Times New Roman" w:cs="Times New Roman"/>
          <w:sz w:val="24"/>
          <w:szCs w:val="24"/>
        </w:rPr>
        <w:t xml:space="preserve"> </w:t>
      </w:r>
      <w:r w:rsidR="004F5D52">
        <w:rPr>
          <w:rFonts w:ascii="Times New Roman" w:hAnsi="Times New Roman" w:cs="Times New Roman"/>
          <w:sz w:val="24"/>
          <w:szCs w:val="24"/>
        </w:rPr>
        <w:t>memberikan</w:t>
      </w:r>
      <w:r w:rsidR="009C3A2F">
        <w:rPr>
          <w:rFonts w:ascii="Times New Roman" w:hAnsi="Times New Roman" w:cs="Times New Roman"/>
          <w:sz w:val="24"/>
          <w:szCs w:val="24"/>
        </w:rPr>
        <w:t xml:space="preserve"> wewenang kepada </w:t>
      </w:r>
      <w:r w:rsidR="009C3A2F" w:rsidRPr="000954A5">
        <w:rPr>
          <w:rFonts w:ascii="Times New Roman" w:hAnsi="Times New Roman" w:cs="Times New Roman"/>
          <w:i/>
          <w:iCs/>
          <w:sz w:val="24"/>
          <w:szCs w:val="24"/>
        </w:rPr>
        <w:t>agen</w:t>
      </w:r>
      <w:r w:rsidR="000954A5" w:rsidRPr="000954A5">
        <w:rPr>
          <w:rFonts w:ascii="Times New Roman" w:hAnsi="Times New Roman" w:cs="Times New Roman"/>
          <w:i/>
          <w:iCs/>
          <w:sz w:val="24"/>
          <w:szCs w:val="24"/>
        </w:rPr>
        <w:t>t</w:t>
      </w:r>
      <w:r w:rsidR="009C3A2F">
        <w:rPr>
          <w:rFonts w:ascii="Times New Roman" w:hAnsi="Times New Roman" w:cs="Times New Roman"/>
          <w:sz w:val="24"/>
          <w:szCs w:val="24"/>
        </w:rPr>
        <w:t xml:space="preserve"> untuk mengelola kegiatan operasional perusahaan berdasarkan kontrak kerja yang telah disepakati kedua belah pihak</w:t>
      </w:r>
      <w:r w:rsidR="00F97A55">
        <w:rPr>
          <w:rFonts w:ascii="Times New Roman" w:hAnsi="Times New Roman" w:cs="Times New Roman"/>
          <w:sz w:val="24"/>
          <w:szCs w:val="24"/>
        </w:rPr>
        <w:t xml:space="preserve"> </w:t>
      </w:r>
      <w:r w:rsidR="001922E7">
        <w:rPr>
          <w:rFonts w:ascii="Times New Roman" w:hAnsi="Times New Roman" w:cs="Times New Roman"/>
          <w:sz w:val="24"/>
          <w:szCs w:val="24"/>
        </w:rPr>
        <w:fldChar w:fldCharType="begin" w:fldLock="1"/>
      </w:r>
      <w:r w:rsidR="006D406F">
        <w:rPr>
          <w:rFonts w:ascii="Times New Roman" w:hAnsi="Times New Roman" w:cs="Times New Roman"/>
          <w:sz w:val="24"/>
          <w:szCs w:val="24"/>
        </w:rPr>
        <w:instrText>ADDIN CSL_CITATION {"citationItems":[{"id":"ITEM-1","itemData":{"DOI":"10.32520/jak.v13i2.3817","ISSN":"2089-6255","abstract":"This research is a quantitative study that aims to determine the effect of current tax burden, deferred tax burden, tax to book ratio, and leverage on financial performance in pharmaceutical health sector companies listed on the Indonesia Stock Exchange (IDX) for the period 2021-2023. In determining the sample of this study using purposive sampling technique, so that 15 samples of companies that meet the criteria are obtained with three years of observation so that the total observations used in this study are 45 reports. This study uses secondary data obtained from the company's financial statements. The data analysis technique uses panel data regression analysis (pooled data) with the help of Eviews 12. The results showed that partially the current tax expense variable has a significant effect on financial performance, the deferred tax expense variable has no significant effect on financial performance, the tax to book ratio variable has a significant effect on financial performance, and the leverage variable has a significant effect on financial performance. From this study also obtained the coefficient of determination (R2) with a value of 0,6528, means that 65.28% of disclosure is explained by the variables between current tax expense, deferred tax expense, tax to book ratio, and leverage. While 34.72% is explained by other variables outside the model.","author":[{"dropping-particle":"","family":"Setyaningsih","given":"Inka Dwi","non-dropping-particle":"","parse-names":false,"suffix":""},{"dropping-particle":"","family":"Syarli","given":"Zikri Aidilla","non-dropping-particle":"","parse-names":false,"suffix":""},{"dropping-particle":"","family":"Rasmon","given":"","non-dropping-particle":"","parse-names":false,"suffix":""}],"container-title":"Jurnal Akuntansi Dan Keuangan","id":"ITEM-1","issue":"2","issued":{"date-parts":[["2024"]]},"page":"106-117","title":"Pengaruh Beban Pajak Kini, Beban Pajak Tangguhan, Tax To Book Ratio, dan Leverage Terhadap Kinerja Keuangan","type":"article-journal","volume":"13"},"uris":["http://www.mendeley.com/documents/?uuid=92d52d7a-c162-4477-8359-d1984999c0a2"]}],"mendeley":{"formattedCitation":"(Setyaningsih et al., 2024)","plainTextFormattedCitation":"(Setyaningsih et al., 2024)","previouslyFormattedCitation":"(Setyaningsih et al., 2024)"},"properties":{"noteIndex":0},"schema":"https://github.com/citation-style-language/schema/raw/master/csl-citation.json"}</w:instrText>
      </w:r>
      <w:r w:rsidR="001922E7">
        <w:rPr>
          <w:rFonts w:ascii="Times New Roman" w:hAnsi="Times New Roman" w:cs="Times New Roman"/>
          <w:sz w:val="24"/>
          <w:szCs w:val="24"/>
        </w:rPr>
        <w:fldChar w:fldCharType="separate"/>
      </w:r>
      <w:r w:rsidR="00443061" w:rsidRPr="00443061">
        <w:rPr>
          <w:rFonts w:ascii="Times New Roman" w:hAnsi="Times New Roman" w:cs="Times New Roman"/>
          <w:noProof/>
          <w:sz w:val="24"/>
          <w:szCs w:val="24"/>
        </w:rPr>
        <w:t xml:space="preserve">(Setyaningsih </w:t>
      </w:r>
      <w:r w:rsidR="00443061" w:rsidRPr="00913C23">
        <w:rPr>
          <w:rFonts w:ascii="Times New Roman" w:hAnsi="Times New Roman" w:cs="Times New Roman"/>
          <w:i/>
          <w:iCs/>
          <w:noProof/>
          <w:sz w:val="24"/>
          <w:szCs w:val="24"/>
        </w:rPr>
        <w:t>et al</w:t>
      </w:r>
      <w:r w:rsidR="00443061" w:rsidRPr="00443061">
        <w:rPr>
          <w:rFonts w:ascii="Times New Roman" w:hAnsi="Times New Roman" w:cs="Times New Roman"/>
          <w:noProof/>
          <w:sz w:val="24"/>
          <w:szCs w:val="24"/>
        </w:rPr>
        <w:t>., 2024)</w:t>
      </w:r>
      <w:r w:rsidR="001922E7">
        <w:rPr>
          <w:rFonts w:ascii="Times New Roman" w:hAnsi="Times New Roman" w:cs="Times New Roman"/>
          <w:sz w:val="24"/>
          <w:szCs w:val="24"/>
        </w:rPr>
        <w:fldChar w:fldCharType="end"/>
      </w:r>
      <w:r w:rsidR="00CF64FC">
        <w:rPr>
          <w:rFonts w:ascii="Times New Roman" w:hAnsi="Times New Roman" w:cs="Times New Roman"/>
          <w:sz w:val="24"/>
          <w:szCs w:val="24"/>
        </w:rPr>
        <w:t>.</w:t>
      </w:r>
      <w:r w:rsidR="009C3A2F">
        <w:rPr>
          <w:rFonts w:ascii="Times New Roman" w:hAnsi="Times New Roman" w:cs="Times New Roman"/>
          <w:sz w:val="24"/>
          <w:szCs w:val="24"/>
        </w:rPr>
        <w:t xml:space="preserve"> </w:t>
      </w:r>
      <w:r w:rsidR="00210CF4" w:rsidRPr="000954A5">
        <w:rPr>
          <w:rFonts w:ascii="Times New Roman" w:hAnsi="Times New Roman" w:cs="Times New Roman"/>
          <w:i/>
          <w:iCs/>
          <w:sz w:val="24"/>
          <w:szCs w:val="24"/>
        </w:rPr>
        <w:t>Principal</w:t>
      </w:r>
      <w:r w:rsidR="00210CF4">
        <w:rPr>
          <w:rFonts w:ascii="Times New Roman" w:hAnsi="Times New Roman" w:cs="Times New Roman"/>
          <w:sz w:val="24"/>
          <w:szCs w:val="24"/>
        </w:rPr>
        <w:t xml:space="preserve"> dalam hal ini adalah </w:t>
      </w:r>
      <w:r w:rsidR="00EA07B5">
        <w:rPr>
          <w:rFonts w:ascii="Times New Roman" w:hAnsi="Times New Roman" w:cs="Times New Roman"/>
          <w:sz w:val="24"/>
          <w:szCs w:val="24"/>
        </w:rPr>
        <w:t>pemegang saham</w:t>
      </w:r>
      <w:r w:rsidR="00210CF4">
        <w:rPr>
          <w:rFonts w:ascii="Times New Roman" w:hAnsi="Times New Roman" w:cs="Times New Roman"/>
          <w:sz w:val="24"/>
          <w:szCs w:val="24"/>
        </w:rPr>
        <w:t xml:space="preserve"> dan </w:t>
      </w:r>
      <w:r w:rsidR="00210CF4" w:rsidRPr="000954A5">
        <w:rPr>
          <w:rFonts w:ascii="Times New Roman" w:hAnsi="Times New Roman" w:cs="Times New Roman"/>
          <w:i/>
          <w:iCs/>
          <w:sz w:val="24"/>
          <w:szCs w:val="24"/>
        </w:rPr>
        <w:t>agen</w:t>
      </w:r>
      <w:r w:rsidR="000954A5" w:rsidRPr="000954A5">
        <w:rPr>
          <w:rFonts w:ascii="Times New Roman" w:hAnsi="Times New Roman" w:cs="Times New Roman"/>
          <w:i/>
          <w:iCs/>
          <w:sz w:val="24"/>
          <w:szCs w:val="24"/>
        </w:rPr>
        <w:t>t</w:t>
      </w:r>
      <w:r w:rsidR="00210CF4">
        <w:rPr>
          <w:rFonts w:ascii="Times New Roman" w:hAnsi="Times New Roman" w:cs="Times New Roman"/>
          <w:sz w:val="24"/>
          <w:szCs w:val="24"/>
        </w:rPr>
        <w:t xml:space="preserve"> adalah pihak </w:t>
      </w:r>
      <w:r w:rsidR="00E84CC0">
        <w:rPr>
          <w:rFonts w:ascii="Times New Roman" w:hAnsi="Times New Roman" w:cs="Times New Roman"/>
          <w:sz w:val="24"/>
          <w:szCs w:val="24"/>
        </w:rPr>
        <w:t>manajemen</w:t>
      </w:r>
      <w:r w:rsidR="00104B60">
        <w:rPr>
          <w:rFonts w:ascii="Times New Roman" w:hAnsi="Times New Roman" w:cs="Times New Roman"/>
          <w:sz w:val="24"/>
          <w:szCs w:val="24"/>
        </w:rPr>
        <w:t xml:space="preserve"> yang diberi tanggung jawab</w:t>
      </w:r>
      <w:r w:rsidR="00865783">
        <w:rPr>
          <w:rFonts w:ascii="Times New Roman" w:hAnsi="Times New Roman" w:cs="Times New Roman"/>
          <w:sz w:val="24"/>
          <w:szCs w:val="24"/>
        </w:rPr>
        <w:t xml:space="preserve"> untuk mengelola perusahaan</w:t>
      </w:r>
      <w:r w:rsidR="00E84CC0">
        <w:rPr>
          <w:rFonts w:ascii="Times New Roman" w:hAnsi="Times New Roman" w:cs="Times New Roman"/>
          <w:sz w:val="24"/>
          <w:szCs w:val="24"/>
        </w:rPr>
        <w:t xml:space="preserve">. </w:t>
      </w:r>
    </w:p>
    <w:p w14:paraId="45D2D817" w14:textId="67D8FEBD" w:rsidR="00D3121A" w:rsidRDefault="00F17883" w:rsidP="004C3B48">
      <w:pPr>
        <w:spacing w:after="0" w:line="480" w:lineRule="auto"/>
        <w:ind w:firstLine="720"/>
        <w:jc w:val="both"/>
        <w:rPr>
          <w:rFonts w:ascii="Times New Roman" w:hAnsi="Times New Roman" w:cs="Times New Roman"/>
          <w:sz w:val="24"/>
          <w:szCs w:val="24"/>
        </w:rPr>
      </w:pPr>
      <w:r w:rsidRPr="00F17883">
        <w:rPr>
          <w:rFonts w:ascii="Times New Roman" w:hAnsi="Times New Roman" w:cs="Times New Roman"/>
          <w:sz w:val="24"/>
          <w:szCs w:val="24"/>
        </w:rPr>
        <w:t>Menurut</w:t>
      </w:r>
      <w:r>
        <w:rPr>
          <w:rFonts w:ascii="Times New Roman" w:hAnsi="Times New Roman" w:cs="Times New Roman"/>
          <w:i/>
          <w:iCs/>
          <w:sz w:val="24"/>
          <w:szCs w:val="24"/>
        </w:rPr>
        <w:t xml:space="preserve"> </w:t>
      </w:r>
      <w:r w:rsidR="001212A6" w:rsidRPr="001212A6">
        <w:rPr>
          <w:rFonts w:ascii="Times New Roman" w:hAnsi="Times New Roman" w:cs="Times New Roman"/>
          <w:i/>
          <w:iCs/>
          <w:sz w:val="24"/>
          <w:szCs w:val="24"/>
        </w:rPr>
        <w:t>Agency Theory</w:t>
      </w:r>
      <w:r>
        <w:rPr>
          <w:rFonts w:ascii="Times New Roman" w:hAnsi="Times New Roman" w:cs="Times New Roman"/>
          <w:sz w:val="24"/>
          <w:szCs w:val="24"/>
        </w:rPr>
        <w:t xml:space="preserve">, hubungan antara </w:t>
      </w:r>
      <w:r w:rsidR="000954A5" w:rsidRPr="000954A5">
        <w:rPr>
          <w:rFonts w:ascii="Times New Roman" w:hAnsi="Times New Roman" w:cs="Times New Roman"/>
          <w:i/>
          <w:iCs/>
          <w:sz w:val="24"/>
          <w:szCs w:val="24"/>
        </w:rPr>
        <w:t>principal</w:t>
      </w:r>
      <w:r w:rsidR="002F3CF0">
        <w:rPr>
          <w:rFonts w:ascii="Times New Roman" w:hAnsi="Times New Roman" w:cs="Times New Roman"/>
          <w:sz w:val="24"/>
          <w:szCs w:val="24"/>
        </w:rPr>
        <w:t xml:space="preserve"> dan </w:t>
      </w:r>
      <w:r w:rsidR="000954A5" w:rsidRPr="000954A5">
        <w:rPr>
          <w:rFonts w:ascii="Times New Roman" w:hAnsi="Times New Roman" w:cs="Times New Roman"/>
          <w:i/>
          <w:iCs/>
          <w:sz w:val="24"/>
          <w:szCs w:val="24"/>
        </w:rPr>
        <w:t>agent</w:t>
      </w:r>
      <w:r w:rsidR="002F3CF0">
        <w:rPr>
          <w:rFonts w:ascii="Times New Roman" w:hAnsi="Times New Roman" w:cs="Times New Roman"/>
          <w:sz w:val="24"/>
          <w:szCs w:val="24"/>
        </w:rPr>
        <w:t xml:space="preserve"> seringkali mempunyai kepentingan yang berbeda</w:t>
      </w:r>
      <w:r w:rsidR="0068082B">
        <w:rPr>
          <w:rFonts w:ascii="Times New Roman" w:hAnsi="Times New Roman" w:cs="Times New Roman"/>
          <w:sz w:val="24"/>
          <w:szCs w:val="24"/>
        </w:rPr>
        <w:t xml:space="preserve">. </w:t>
      </w:r>
      <w:r w:rsidR="008420BC" w:rsidRPr="000954A5">
        <w:rPr>
          <w:rFonts w:ascii="Times New Roman" w:hAnsi="Times New Roman" w:cs="Times New Roman"/>
          <w:i/>
          <w:iCs/>
          <w:sz w:val="24"/>
          <w:szCs w:val="24"/>
        </w:rPr>
        <w:t>Agen</w:t>
      </w:r>
      <w:r w:rsidR="000954A5" w:rsidRPr="000954A5">
        <w:rPr>
          <w:rFonts w:ascii="Times New Roman" w:hAnsi="Times New Roman" w:cs="Times New Roman"/>
          <w:i/>
          <w:iCs/>
          <w:sz w:val="24"/>
          <w:szCs w:val="24"/>
        </w:rPr>
        <w:t>t</w:t>
      </w:r>
      <w:r w:rsidR="00435335">
        <w:rPr>
          <w:rFonts w:ascii="Times New Roman" w:hAnsi="Times New Roman" w:cs="Times New Roman"/>
          <w:sz w:val="24"/>
          <w:szCs w:val="24"/>
        </w:rPr>
        <w:t xml:space="preserve"> yang seharusnya </w:t>
      </w:r>
      <w:r w:rsidR="00A30C1F">
        <w:rPr>
          <w:rFonts w:ascii="Times New Roman" w:hAnsi="Times New Roman" w:cs="Times New Roman"/>
          <w:sz w:val="24"/>
          <w:szCs w:val="24"/>
        </w:rPr>
        <w:t xml:space="preserve">mendapat mandat untuk melaksanakan tugasnya sesuai dengan kepentingan </w:t>
      </w:r>
      <w:r w:rsidR="00A30C1F" w:rsidRPr="000954A5">
        <w:rPr>
          <w:rFonts w:ascii="Times New Roman" w:hAnsi="Times New Roman" w:cs="Times New Roman"/>
          <w:i/>
          <w:iCs/>
          <w:sz w:val="24"/>
          <w:szCs w:val="24"/>
        </w:rPr>
        <w:t>principal</w:t>
      </w:r>
      <w:r w:rsidR="009141AB">
        <w:rPr>
          <w:rFonts w:ascii="Times New Roman" w:hAnsi="Times New Roman" w:cs="Times New Roman"/>
          <w:sz w:val="24"/>
          <w:szCs w:val="24"/>
        </w:rPr>
        <w:t>, pada praktiknya sering</w:t>
      </w:r>
      <w:r w:rsidR="003605C3">
        <w:rPr>
          <w:rFonts w:ascii="Times New Roman" w:hAnsi="Times New Roman" w:cs="Times New Roman"/>
          <w:sz w:val="24"/>
          <w:szCs w:val="24"/>
        </w:rPr>
        <w:t xml:space="preserve"> bertindak mencerminkan</w:t>
      </w:r>
      <w:r w:rsidR="009141AB">
        <w:rPr>
          <w:rFonts w:ascii="Times New Roman" w:hAnsi="Times New Roman" w:cs="Times New Roman"/>
          <w:sz w:val="24"/>
          <w:szCs w:val="24"/>
        </w:rPr>
        <w:t xml:space="preserve"> </w:t>
      </w:r>
      <w:r w:rsidR="00703EC4">
        <w:rPr>
          <w:rFonts w:ascii="Times New Roman" w:hAnsi="Times New Roman" w:cs="Times New Roman"/>
          <w:sz w:val="24"/>
          <w:szCs w:val="24"/>
        </w:rPr>
        <w:t xml:space="preserve">kepentingan </w:t>
      </w:r>
      <w:r w:rsidR="00D3121A">
        <w:rPr>
          <w:rFonts w:ascii="Times New Roman" w:hAnsi="Times New Roman" w:cs="Times New Roman"/>
          <w:sz w:val="24"/>
          <w:szCs w:val="24"/>
        </w:rPr>
        <w:t>pribadi</w:t>
      </w:r>
      <w:r w:rsidR="00EC350A">
        <w:rPr>
          <w:rFonts w:ascii="Times New Roman" w:hAnsi="Times New Roman" w:cs="Times New Roman"/>
          <w:sz w:val="24"/>
          <w:szCs w:val="24"/>
        </w:rPr>
        <w:t xml:space="preserve"> yang tidak sejalan dengan tujuan </w:t>
      </w:r>
      <w:r w:rsidR="00EC350A" w:rsidRPr="000954A5">
        <w:rPr>
          <w:rFonts w:ascii="Times New Roman" w:hAnsi="Times New Roman" w:cs="Times New Roman"/>
          <w:i/>
          <w:iCs/>
          <w:sz w:val="24"/>
          <w:szCs w:val="24"/>
        </w:rPr>
        <w:t>principal</w:t>
      </w:r>
      <w:r w:rsidR="009141AB">
        <w:rPr>
          <w:rFonts w:ascii="Times New Roman" w:hAnsi="Times New Roman" w:cs="Times New Roman"/>
          <w:sz w:val="24"/>
          <w:szCs w:val="24"/>
        </w:rPr>
        <w:t xml:space="preserve">. </w:t>
      </w:r>
      <w:r w:rsidR="000700B2" w:rsidRPr="000954A5">
        <w:rPr>
          <w:rFonts w:ascii="Times New Roman" w:hAnsi="Times New Roman" w:cs="Times New Roman"/>
          <w:i/>
          <w:iCs/>
          <w:sz w:val="24"/>
          <w:szCs w:val="24"/>
        </w:rPr>
        <w:t>Principal</w:t>
      </w:r>
      <w:r w:rsidR="000700B2" w:rsidRPr="000700B2">
        <w:rPr>
          <w:rFonts w:ascii="Times New Roman" w:hAnsi="Times New Roman" w:cs="Times New Roman"/>
          <w:sz w:val="24"/>
          <w:szCs w:val="24"/>
        </w:rPr>
        <w:t xml:space="preserve"> memiliki motivasi untuk meningkatkan kesejahteraannya melalui pembagian dividen dan peningkatan nilai saham perusahaan, sedangkan </w:t>
      </w:r>
      <w:r w:rsidR="000700B2" w:rsidRPr="000954A5">
        <w:rPr>
          <w:rFonts w:ascii="Times New Roman" w:hAnsi="Times New Roman" w:cs="Times New Roman"/>
          <w:i/>
          <w:iCs/>
          <w:sz w:val="24"/>
          <w:szCs w:val="24"/>
        </w:rPr>
        <w:t>agen</w:t>
      </w:r>
      <w:r w:rsidR="000954A5" w:rsidRPr="000954A5">
        <w:rPr>
          <w:rFonts w:ascii="Times New Roman" w:hAnsi="Times New Roman" w:cs="Times New Roman"/>
          <w:i/>
          <w:iCs/>
          <w:sz w:val="24"/>
          <w:szCs w:val="24"/>
        </w:rPr>
        <w:t>t</w:t>
      </w:r>
      <w:r w:rsidR="000700B2" w:rsidRPr="000700B2">
        <w:rPr>
          <w:rFonts w:ascii="Times New Roman" w:hAnsi="Times New Roman" w:cs="Times New Roman"/>
          <w:sz w:val="24"/>
          <w:szCs w:val="24"/>
        </w:rPr>
        <w:t xml:space="preserve"> lebih berfokus pada peningkatan kesejahteraan pribadi melalui kompensasi dan bonus yang diterima.</w:t>
      </w:r>
      <w:r w:rsidR="00353297">
        <w:rPr>
          <w:rFonts w:ascii="Times New Roman" w:hAnsi="Times New Roman" w:cs="Times New Roman"/>
          <w:sz w:val="24"/>
          <w:szCs w:val="24"/>
        </w:rPr>
        <w:t xml:space="preserve"> </w:t>
      </w:r>
      <w:r w:rsidR="00353297" w:rsidRPr="00353297">
        <w:rPr>
          <w:rFonts w:ascii="Times New Roman" w:hAnsi="Times New Roman" w:cs="Times New Roman"/>
          <w:sz w:val="24"/>
          <w:szCs w:val="24"/>
        </w:rPr>
        <w:t xml:space="preserve">Walaupun keduanya tampak memiliki tujuan yang sama, yaitu menginginkan laba yang tinggi, konflik agensi tetap muncul karena perbedaan orientasi waktu dan cara mencapai laba tersebut. </w:t>
      </w:r>
      <w:r w:rsidR="00353297" w:rsidRPr="000954A5">
        <w:rPr>
          <w:rFonts w:ascii="Times New Roman" w:hAnsi="Times New Roman" w:cs="Times New Roman"/>
          <w:i/>
          <w:iCs/>
          <w:sz w:val="24"/>
          <w:szCs w:val="24"/>
        </w:rPr>
        <w:lastRenderedPageBreak/>
        <w:t>Agen</w:t>
      </w:r>
      <w:r w:rsidR="000954A5" w:rsidRPr="000954A5">
        <w:rPr>
          <w:rFonts w:ascii="Times New Roman" w:hAnsi="Times New Roman" w:cs="Times New Roman"/>
          <w:i/>
          <w:iCs/>
          <w:sz w:val="24"/>
          <w:szCs w:val="24"/>
        </w:rPr>
        <w:t>t</w:t>
      </w:r>
      <w:r w:rsidR="00353297" w:rsidRPr="00353297">
        <w:rPr>
          <w:rFonts w:ascii="Times New Roman" w:hAnsi="Times New Roman" w:cs="Times New Roman"/>
          <w:sz w:val="24"/>
          <w:szCs w:val="24"/>
        </w:rPr>
        <w:t xml:space="preserve"> cenderung berorientasi pada tujuan jangka pendek, seperti memperoleh</w:t>
      </w:r>
      <w:r w:rsidR="003562F8">
        <w:rPr>
          <w:rFonts w:ascii="Times New Roman" w:hAnsi="Times New Roman" w:cs="Times New Roman"/>
          <w:sz w:val="24"/>
          <w:szCs w:val="24"/>
        </w:rPr>
        <w:t xml:space="preserve"> kompensasi </w:t>
      </w:r>
      <w:r w:rsidR="00222548">
        <w:rPr>
          <w:rFonts w:ascii="Times New Roman" w:hAnsi="Times New Roman" w:cs="Times New Roman"/>
          <w:sz w:val="24"/>
          <w:szCs w:val="24"/>
        </w:rPr>
        <w:t>dan</w:t>
      </w:r>
      <w:r w:rsidR="00353297" w:rsidRPr="00353297">
        <w:rPr>
          <w:rFonts w:ascii="Times New Roman" w:hAnsi="Times New Roman" w:cs="Times New Roman"/>
          <w:sz w:val="24"/>
          <w:szCs w:val="24"/>
        </w:rPr>
        <w:t xml:space="preserve"> bonus dari laba tahun berjalan, sementara </w:t>
      </w:r>
      <w:r w:rsidR="00353297" w:rsidRPr="000954A5">
        <w:rPr>
          <w:rFonts w:ascii="Times New Roman" w:hAnsi="Times New Roman" w:cs="Times New Roman"/>
          <w:i/>
          <w:iCs/>
          <w:sz w:val="24"/>
          <w:szCs w:val="24"/>
        </w:rPr>
        <w:t>principal</w:t>
      </w:r>
      <w:r w:rsidR="00353297" w:rsidRPr="00353297">
        <w:rPr>
          <w:rFonts w:ascii="Times New Roman" w:hAnsi="Times New Roman" w:cs="Times New Roman"/>
          <w:sz w:val="24"/>
          <w:szCs w:val="24"/>
        </w:rPr>
        <w:t xml:space="preserve"> berorientasi pada kinerja jangka panjang yang berkelanjutan.</w:t>
      </w:r>
      <w:r w:rsidR="008F11B8">
        <w:rPr>
          <w:rFonts w:ascii="Times New Roman" w:hAnsi="Times New Roman" w:cs="Times New Roman"/>
          <w:sz w:val="24"/>
          <w:szCs w:val="24"/>
        </w:rPr>
        <w:t xml:space="preserve"> </w:t>
      </w:r>
    </w:p>
    <w:p w14:paraId="5B1C1167" w14:textId="27F641AA" w:rsidR="00DD0D5D" w:rsidRPr="00C7550F" w:rsidRDefault="00B65605" w:rsidP="0043156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Kurangnya kemampuan </w:t>
      </w:r>
      <w:r w:rsidRPr="000954A5">
        <w:rPr>
          <w:rFonts w:ascii="Times New Roman" w:hAnsi="Times New Roman" w:cs="Times New Roman"/>
          <w:i/>
          <w:iCs/>
          <w:sz w:val="24"/>
          <w:szCs w:val="24"/>
        </w:rPr>
        <w:t>principal</w:t>
      </w:r>
      <w:r>
        <w:rPr>
          <w:rFonts w:ascii="Times New Roman" w:hAnsi="Times New Roman" w:cs="Times New Roman"/>
          <w:sz w:val="24"/>
          <w:szCs w:val="24"/>
        </w:rPr>
        <w:t xml:space="preserve"> dalam mengawasi </w:t>
      </w:r>
      <w:r w:rsidR="00383AFB">
        <w:rPr>
          <w:rFonts w:ascii="Times New Roman" w:hAnsi="Times New Roman" w:cs="Times New Roman"/>
          <w:sz w:val="24"/>
          <w:szCs w:val="24"/>
        </w:rPr>
        <w:t xml:space="preserve">kinerja </w:t>
      </w:r>
      <w:r w:rsidRPr="000954A5">
        <w:rPr>
          <w:rFonts w:ascii="Times New Roman" w:hAnsi="Times New Roman" w:cs="Times New Roman"/>
          <w:i/>
          <w:iCs/>
          <w:sz w:val="24"/>
          <w:szCs w:val="24"/>
        </w:rPr>
        <w:t>agen</w:t>
      </w:r>
      <w:r w:rsidR="000954A5" w:rsidRPr="000954A5">
        <w:rPr>
          <w:rFonts w:ascii="Times New Roman" w:hAnsi="Times New Roman" w:cs="Times New Roman"/>
          <w:i/>
          <w:iCs/>
          <w:sz w:val="24"/>
          <w:szCs w:val="24"/>
        </w:rPr>
        <w:t>t</w:t>
      </w:r>
      <w:r>
        <w:rPr>
          <w:rFonts w:ascii="Times New Roman" w:hAnsi="Times New Roman" w:cs="Times New Roman"/>
          <w:sz w:val="24"/>
          <w:szCs w:val="24"/>
        </w:rPr>
        <w:t xml:space="preserve"> </w:t>
      </w:r>
      <w:r w:rsidR="002972C6">
        <w:rPr>
          <w:rFonts w:ascii="Times New Roman" w:hAnsi="Times New Roman" w:cs="Times New Roman"/>
          <w:sz w:val="24"/>
          <w:szCs w:val="24"/>
        </w:rPr>
        <w:t xml:space="preserve">karena </w:t>
      </w:r>
      <w:r w:rsidR="00383AFB">
        <w:rPr>
          <w:rFonts w:ascii="Times New Roman" w:hAnsi="Times New Roman" w:cs="Times New Roman"/>
          <w:sz w:val="24"/>
          <w:szCs w:val="24"/>
        </w:rPr>
        <w:t xml:space="preserve">keterbatasan informasi dapat </w:t>
      </w:r>
      <w:r w:rsidR="006206CE">
        <w:rPr>
          <w:rFonts w:ascii="Times New Roman" w:hAnsi="Times New Roman" w:cs="Times New Roman"/>
          <w:sz w:val="24"/>
          <w:szCs w:val="24"/>
        </w:rPr>
        <w:t>memperburuk</w:t>
      </w:r>
      <w:r w:rsidR="00383AFB">
        <w:rPr>
          <w:rFonts w:ascii="Times New Roman" w:hAnsi="Times New Roman" w:cs="Times New Roman"/>
          <w:sz w:val="24"/>
          <w:szCs w:val="24"/>
        </w:rPr>
        <w:t xml:space="preserve"> konflik kepentingan</w:t>
      </w:r>
      <w:r w:rsidR="00DD0D5D">
        <w:rPr>
          <w:rFonts w:ascii="Times New Roman" w:hAnsi="Times New Roman" w:cs="Times New Roman"/>
          <w:sz w:val="24"/>
          <w:szCs w:val="24"/>
        </w:rPr>
        <w:t xml:space="preserve"> </w:t>
      </w:r>
      <w:r w:rsidR="002A3A8E">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{"citationItems":[{"id":"ITEM-1","itemData":{"DOI":"10.57235/jcrd.v1i2.3406","ISSN":"3048-2941","abstract":"This study aims to empirically determine the effect of current tax burden, deferred tax burden, and deferred tax assets on earnings management in automotive companies listed on the Indonesia Stock Exchange (IDX) during the 2018-2022 period. The research method used is a quantitative research method. The data used are secondary data, namely financial statements registered on the Indonesia Stock Exchange (IDX) from 2018 to 2022. The sample was selected using purposive sampling. Based on the determined criteria, a total of 6 automotive companies listed on the Indonesia Stock Exchange (IDX) from 2018 to 2022 were obtained. The analysis techniques used in this study are panel data regression analysis, panel data regression model testing, classical assumption testing, and the coefficient of determination test. The results of this study indicate that the current tax burden affects earnings management, while the deferred tax burden and deferred tax assets do not affect earnings management. Furthermore, the study found that simultaneously, the current tax burden, deferred tax burden, and deferred tax assets affect earnings management.","author":[{"dropping-particle":"","family":"Suheri","given":"T. Ricy Rikhad","non-dropping-particle":"","parse-names":false,"suffix":""},{"dropping-particle":"","family":"Fitriyani","given":"Dewi","non-dropping-particle":"","parse-names":false,"suffix":""},{"dropping-particle":"","family":"Setiawan","given":"Dedy","non-dropping-particle":"","parse-names":false,"suffix":""}],"container-title":"Journal of Citizen Research and Development","id":"ITEM-1","issue":"2","issued":{"date-parts":[["2024"]]},"page":"356-365","title":"Analisis Pengaruh Beban Pajak Kini, Beban Pajak Tangguhan, dan Aset Pajak Tangguhan Terhadap Manajemen Laba","type":"article-journal","volume":"1"},"uris":["http://www.mendeley.com/documents/?uuid=90c17122-db34-4f50-a488-f0c9c4faffca"]}],"mendeley":{"formattedCitation":"(T. R. R. Suheri et al., 2024)","manualFormatting":"(Suheri et al., 2020)","plainTextFormattedCitation":"(T. R. R. Suheri et al., 2024)","previouslyFormattedCitation":"(T. R. R. Suheri et al., 2024)"},"properties":{"noteIndex":0},"schema":"https://github.com/citation-style-language/schema/raw/master/csl-citation.json"}</w:instrText>
      </w:r>
      <w:r w:rsidR="002A3A8E">
        <w:rPr>
          <w:rFonts w:ascii="Times New Roman" w:hAnsi="Times New Roman" w:cs="Times New Roman"/>
          <w:sz w:val="24"/>
          <w:szCs w:val="24"/>
        </w:rPr>
        <w:fldChar w:fldCharType="separate"/>
      </w:r>
      <w:r w:rsidR="001E1ED4" w:rsidRPr="001E1ED4">
        <w:rPr>
          <w:rFonts w:ascii="Times New Roman" w:hAnsi="Times New Roman" w:cs="Times New Roman"/>
          <w:noProof/>
          <w:sz w:val="24"/>
          <w:szCs w:val="24"/>
        </w:rPr>
        <w:t xml:space="preserve">(Suheri </w:t>
      </w:r>
      <w:r w:rsidR="001E1ED4" w:rsidRPr="00913C23">
        <w:rPr>
          <w:rFonts w:ascii="Times New Roman" w:hAnsi="Times New Roman" w:cs="Times New Roman"/>
          <w:i/>
          <w:iCs/>
          <w:noProof/>
          <w:sz w:val="24"/>
          <w:szCs w:val="24"/>
        </w:rPr>
        <w:t>et al</w:t>
      </w:r>
      <w:r w:rsidR="001E1ED4" w:rsidRPr="001E1ED4">
        <w:rPr>
          <w:rFonts w:ascii="Times New Roman" w:hAnsi="Times New Roman" w:cs="Times New Roman"/>
          <w:noProof/>
          <w:sz w:val="24"/>
          <w:szCs w:val="24"/>
        </w:rPr>
        <w:t>., 202</w:t>
      </w:r>
      <w:r w:rsidR="008A4997">
        <w:rPr>
          <w:rFonts w:ascii="Times New Roman" w:hAnsi="Times New Roman" w:cs="Times New Roman"/>
          <w:noProof/>
          <w:sz w:val="24"/>
          <w:szCs w:val="24"/>
        </w:rPr>
        <w:t>0</w:t>
      </w:r>
      <w:r w:rsidR="001E1ED4" w:rsidRPr="001E1ED4">
        <w:rPr>
          <w:rFonts w:ascii="Times New Roman" w:hAnsi="Times New Roman" w:cs="Times New Roman"/>
          <w:noProof/>
          <w:sz w:val="24"/>
          <w:szCs w:val="24"/>
        </w:rPr>
        <w:t>)</w:t>
      </w:r>
      <w:r w:rsidR="002A3A8E">
        <w:rPr>
          <w:rFonts w:ascii="Times New Roman" w:hAnsi="Times New Roman" w:cs="Times New Roman"/>
          <w:sz w:val="24"/>
          <w:szCs w:val="24"/>
        </w:rPr>
        <w:fldChar w:fldCharType="end"/>
      </w:r>
      <w:r w:rsidR="00383AFB">
        <w:rPr>
          <w:rFonts w:ascii="Times New Roman" w:hAnsi="Times New Roman" w:cs="Times New Roman"/>
          <w:sz w:val="24"/>
          <w:szCs w:val="24"/>
        </w:rPr>
        <w:t xml:space="preserve">. </w:t>
      </w:r>
      <w:r w:rsidR="002A3A8E">
        <w:rPr>
          <w:rFonts w:ascii="Times New Roman" w:hAnsi="Times New Roman" w:cs="Times New Roman"/>
          <w:sz w:val="24"/>
          <w:szCs w:val="24"/>
        </w:rPr>
        <w:t>Kurangnya informasi tersebut dinamakan asimetri</w:t>
      </w:r>
      <w:r w:rsidR="00DD0D5D">
        <w:rPr>
          <w:rFonts w:ascii="Times New Roman" w:hAnsi="Times New Roman" w:cs="Times New Roman"/>
          <w:sz w:val="24"/>
          <w:szCs w:val="24"/>
        </w:rPr>
        <w:t xml:space="preserve"> informasi. </w:t>
      </w:r>
      <w:r w:rsidR="00CE5D17">
        <w:rPr>
          <w:rFonts w:ascii="Times New Roman" w:hAnsi="Times New Roman" w:cs="Times New Roman"/>
          <w:sz w:val="24"/>
          <w:szCs w:val="24"/>
        </w:rPr>
        <w:t xml:space="preserve">Asimetri informasi adalah kondisi ketika </w:t>
      </w:r>
      <w:r w:rsidR="00CE5D17" w:rsidRPr="000954A5">
        <w:rPr>
          <w:rFonts w:ascii="Times New Roman" w:hAnsi="Times New Roman" w:cs="Times New Roman"/>
          <w:i/>
          <w:iCs/>
          <w:sz w:val="24"/>
          <w:szCs w:val="24"/>
        </w:rPr>
        <w:t>agen</w:t>
      </w:r>
      <w:r w:rsidR="000954A5" w:rsidRPr="000954A5">
        <w:rPr>
          <w:rFonts w:ascii="Times New Roman" w:hAnsi="Times New Roman" w:cs="Times New Roman"/>
          <w:i/>
          <w:iCs/>
          <w:sz w:val="24"/>
          <w:szCs w:val="24"/>
        </w:rPr>
        <w:t>t</w:t>
      </w:r>
      <w:r w:rsidR="00CE5D17">
        <w:rPr>
          <w:rFonts w:ascii="Times New Roman" w:hAnsi="Times New Roman" w:cs="Times New Roman"/>
          <w:sz w:val="24"/>
          <w:szCs w:val="24"/>
        </w:rPr>
        <w:t xml:space="preserve"> memiliki akses dan pemahaman yang lebih luas mengenai kondisi perusahaan dibandingkan </w:t>
      </w:r>
      <w:r w:rsidR="00CE5D17" w:rsidRPr="002D0EF6">
        <w:rPr>
          <w:rFonts w:ascii="Times New Roman" w:hAnsi="Times New Roman" w:cs="Times New Roman"/>
          <w:i/>
          <w:iCs/>
          <w:sz w:val="24"/>
          <w:szCs w:val="24"/>
        </w:rPr>
        <w:t>principal</w:t>
      </w:r>
      <w:r w:rsidR="00CE5D17">
        <w:rPr>
          <w:rFonts w:ascii="Times New Roman" w:hAnsi="Times New Roman" w:cs="Times New Roman"/>
          <w:sz w:val="24"/>
          <w:szCs w:val="24"/>
        </w:rPr>
        <w:t xml:space="preserve">. </w:t>
      </w:r>
      <w:r w:rsidR="00586BAC">
        <w:rPr>
          <w:rFonts w:ascii="Times New Roman" w:hAnsi="Times New Roman" w:cs="Times New Roman"/>
          <w:sz w:val="24"/>
          <w:szCs w:val="24"/>
        </w:rPr>
        <w:t xml:space="preserve">Perbedaan kepentingan serta ketimpangan informasi antara </w:t>
      </w:r>
      <w:r w:rsidR="00586BAC" w:rsidRPr="000954A5">
        <w:rPr>
          <w:rFonts w:ascii="Times New Roman" w:hAnsi="Times New Roman" w:cs="Times New Roman"/>
          <w:i/>
          <w:iCs/>
          <w:sz w:val="24"/>
          <w:szCs w:val="24"/>
        </w:rPr>
        <w:t>prin</w:t>
      </w:r>
      <w:r w:rsidR="002545A8" w:rsidRPr="000954A5">
        <w:rPr>
          <w:rFonts w:ascii="Times New Roman" w:hAnsi="Times New Roman" w:cs="Times New Roman"/>
          <w:i/>
          <w:iCs/>
          <w:sz w:val="24"/>
          <w:szCs w:val="24"/>
        </w:rPr>
        <w:t>cipal</w:t>
      </w:r>
      <w:r w:rsidR="002545A8">
        <w:rPr>
          <w:rFonts w:ascii="Times New Roman" w:hAnsi="Times New Roman" w:cs="Times New Roman"/>
          <w:sz w:val="24"/>
          <w:szCs w:val="24"/>
        </w:rPr>
        <w:t xml:space="preserve"> dan </w:t>
      </w:r>
      <w:r w:rsidR="002545A8" w:rsidRPr="000954A5">
        <w:rPr>
          <w:rFonts w:ascii="Times New Roman" w:hAnsi="Times New Roman" w:cs="Times New Roman"/>
          <w:i/>
          <w:iCs/>
          <w:sz w:val="24"/>
          <w:szCs w:val="24"/>
        </w:rPr>
        <w:t>agen</w:t>
      </w:r>
      <w:r w:rsidR="000954A5" w:rsidRPr="000954A5">
        <w:rPr>
          <w:rFonts w:ascii="Times New Roman" w:hAnsi="Times New Roman" w:cs="Times New Roman"/>
          <w:i/>
          <w:iCs/>
          <w:sz w:val="24"/>
          <w:szCs w:val="24"/>
        </w:rPr>
        <w:t>t</w:t>
      </w:r>
      <w:r w:rsidR="002545A8">
        <w:rPr>
          <w:rFonts w:ascii="Times New Roman" w:hAnsi="Times New Roman" w:cs="Times New Roman"/>
          <w:sz w:val="24"/>
          <w:szCs w:val="24"/>
        </w:rPr>
        <w:t xml:space="preserve"> mendorong </w:t>
      </w:r>
      <w:r w:rsidR="002545A8" w:rsidRPr="00456371">
        <w:rPr>
          <w:rFonts w:ascii="Times New Roman" w:hAnsi="Times New Roman" w:cs="Times New Roman"/>
          <w:i/>
          <w:iCs/>
          <w:sz w:val="24"/>
          <w:szCs w:val="24"/>
        </w:rPr>
        <w:t>agen</w:t>
      </w:r>
      <w:r w:rsidR="00456371">
        <w:rPr>
          <w:rFonts w:ascii="Times New Roman" w:hAnsi="Times New Roman" w:cs="Times New Roman"/>
          <w:i/>
          <w:iCs/>
          <w:sz w:val="24"/>
          <w:szCs w:val="24"/>
        </w:rPr>
        <w:t>t</w:t>
      </w:r>
      <w:r w:rsidR="002545A8">
        <w:rPr>
          <w:rFonts w:ascii="Times New Roman" w:hAnsi="Times New Roman" w:cs="Times New Roman"/>
          <w:sz w:val="24"/>
          <w:szCs w:val="24"/>
        </w:rPr>
        <w:t xml:space="preserve"> untuk </w:t>
      </w:r>
      <w:r w:rsidR="00D9596D">
        <w:rPr>
          <w:rFonts w:ascii="Times New Roman" w:hAnsi="Times New Roman" w:cs="Times New Roman"/>
          <w:sz w:val="24"/>
          <w:szCs w:val="24"/>
        </w:rPr>
        <w:t>melakukan berbagai hal aga</w:t>
      </w:r>
      <w:r w:rsidR="00E62913">
        <w:rPr>
          <w:rFonts w:ascii="Times New Roman" w:hAnsi="Times New Roman" w:cs="Times New Roman"/>
          <w:sz w:val="24"/>
          <w:szCs w:val="24"/>
        </w:rPr>
        <w:t>r angka akuntansi yang dihasilkan dapat memaksimalkan kepentingannya</w:t>
      </w:r>
      <w:r w:rsidR="007A4FEB">
        <w:rPr>
          <w:rFonts w:ascii="Times New Roman" w:hAnsi="Times New Roman" w:cs="Times New Roman"/>
          <w:sz w:val="24"/>
          <w:szCs w:val="24"/>
        </w:rPr>
        <w:t xml:space="preserve"> sendiri. </w:t>
      </w:r>
      <w:r w:rsidR="00D17F3C">
        <w:rPr>
          <w:rFonts w:ascii="Times New Roman" w:hAnsi="Times New Roman" w:cs="Times New Roman"/>
          <w:sz w:val="24"/>
          <w:szCs w:val="24"/>
        </w:rPr>
        <w:t xml:space="preserve">Upaya yang dilakukan </w:t>
      </w:r>
      <w:r w:rsidR="00D17F3C" w:rsidRPr="00456371">
        <w:rPr>
          <w:rFonts w:ascii="Times New Roman" w:hAnsi="Times New Roman" w:cs="Times New Roman"/>
          <w:i/>
          <w:iCs/>
          <w:sz w:val="24"/>
          <w:szCs w:val="24"/>
        </w:rPr>
        <w:t>agen</w:t>
      </w:r>
      <w:r w:rsidR="00456371" w:rsidRPr="00456371">
        <w:rPr>
          <w:rFonts w:ascii="Times New Roman" w:hAnsi="Times New Roman" w:cs="Times New Roman"/>
          <w:i/>
          <w:iCs/>
          <w:sz w:val="24"/>
          <w:szCs w:val="24"/>
        </w:rPr>
        <w:t>t</w:t>
      </w:r>
      <w:r w:rsidR="00D17F3C">
        <w:rPr>
          <w:rFonts w:ascii="Times New Roman" w:hAnsi="Times New Roman" w:cs="Times New Roman"/>
          <w:sz w:val="24"/>
          <w:szCs w:val="24"/>
        </w:rPr>
        <w:t xml:space="preserve"> dalam memodifikasi angka akuntansi dapat diwujudkan </w:t>
      </w:r>
      <w:r w:rsidR="006E15CB">
        <w:rPr>
          <w:rFonts w:ascii="Times New Roman" w:hAnsi="Times New Roman" w:cs="Times New Roman"/>
          <w:sz w:val="24"/>
          <w:szCs w:val="24"/>
        </w:rPr>
        <w:t>melalui praktik manajemen laba dalam laporan keuangan</w:t>
      </w:r>
      <w:r w:rsidR="009740B8">
        <w:rPr>
          <w:rFonts w:ascii="Times New Roman" w:hAnsi="Times New Roman" w:cs="Times New Roman"/>
          <w:sz w:val="24"/>
          <w:szCs w:val="24"/>
        </w:rPr>
        <w:t xml:space="preserve"> </w:t>
      </w:r>
      <w:r w:rsidR="009740B8">
        <w:rPr>
          <w:rFonts w:ascii="Times New Roman" w:hAnsi="Times New Roman" w:cs="Times New Roman"/>
          <w:sz w:val="24"/>
          <w:szCs w:val="24"/>
        </w:rPr>
        <w:fldChar w:fldCharType="begin" w:fldLock="1"/>
      </w:r>
      <w:r w:rsidR="000009E2">
        <w:rPr>
          <w:rFonts w:ascii="Times New Roman" w:hAnsi="Times New Roman" w:cs="Times New Roman"/>
          <w:sz w:val="24"/>
          <w:szCs w:val="24"/>
        </w:rPr>
        <w:instrText>ADDIN CSL_CITATION {"citationItems":[{"id":"ITEM-1","itemData":{"DOI":"10.35912/sakman.v2i1.1429","abstract":"Abstract: Purpose : This study aied to determine the influence of current tax expense, defffered tax expense and deffered tax asset on earnings management. Research Methodology : The research uses quantitative research method. This study used secondary data from annual reports of consumer goods companies listed on the Indonesia Stock Exchange for the period 2016-2019 and the total was 15 companies. The data analyzed using multiple linear regression model with help of software SPSS version 22,0. Result : The result of this study are current tax expense has negatif effect toward earnings manageent, deffered tax expense has positif effect towards earnings management, deffered tax asset does not have effect toward earnings management, current tax expense, deffered tax expense and defferd tax asset simultaneously have positif effect towards earnings management. Limitation : This reseach’s limitations are the short research period and only use consumer goods sector in manufacturing companies as a sample. Contribution : The result obtained can be used for investors consideration when making investment decisions and can be used as references for further research. Keywords: 1. Current tax expense 2. deffered tax expense 3. deffered tax asset","author":[{"dropping-particle":"","family":"Septianingrum","given":"Fadhila","non-dropping-particle":"","parse-names":false,"suffix":""},{"dropping-particle":"","family":"Damayanti","given":"Damayanti","non-dropping-particle":"","parse-names":false,"suffix":""},{"dropping-particle":"","family":"Maryani","given":"Maryani","non-dropping-particle":"","parse-names":false,"suffix":""}],"container-title":"Studi Akuntansi, Keuangan, dan Manajemen","id":"ITEM-1","issue":"1","issued":{"date-parts":[["2022"]]},"page":"1-13","title":"Pengaruh Beban Pajak Kini, Beban Pajak Tangguhan dan Aset Pajak Tangguhan terhadap Manajemen Laba","type":"article-journal","volume":"2"},"uris":["http://www.mendeley.com/documents/?uuid=fafb90ed-36ae-4d46-8ce7-135a2cf5a58e"]}],"mendeley":{"formattedCitation":"(Septianingrum et al., 2022)","manualFormatting":"(Septianingrum et al., 2022)","plainTextFormattedCitation":"(Septianingrum et al., 2022)","previouslyFormattedCitation":"(Septianingrum et al., 2022)"},"properties":{"noteIndex":0},"schema":"https://github.com/citation-style-language/schema/raw/master/csl-citation.json"}</w:instrText>
      </w:r>
      <w:r w:rsidR="009740B8">
        <w:rPr>
          <w:rFonts w:ascii="Times New Roman" w:hAnsi="Times New Roman" w:cs="Times New Roman"/>
          <w:sz w:val="24"/>
          <w:szCs w:val="24"/>
        </w:rPr>
        <w:fldChar w:fldCharType="separate"/>
      </w:r>
      <w:r w:rsidR="001179E3" w:rsidRPr="001179E3">
        <w:rPr>
          <w:rFonts w:ascii="Times New Roman" w:hAnsi="Times New Roman" w:cs="Times New Roman"/>
          <w:noProof/>
          <w:sz w:val="24"/>
          <w:szCs w:val="24"/>
        </w:rPr>
        <w:t xml:space="preserve">(Septianingrum </w:t>
      </w:r>
      <w:r w:rsidR="001179E3" w:rsidRPr="00913C23">
        <w:rPr>
          <w:rFonts w:ascii="Times New Roman" w:hAnsi="Times New Roman" w:cs="Times New Roman"/>
          <w:i/>
          <w:iCs/>
          <w:noProof/>
          <w:sz w:val="24"/>
          <w:szCs w:val="24"/>
        </w:rPr>
        <w:t>et al</w:t>
      </w:r>
      <w:r w:rsidR="001179E3" w:rsidRPr="001179E3">
        <w:rPr>
          <w:rFonts w:ascii="Times New Roman" w:hAnsi="Times New Roman" w:cs="Times New Roman"/>
          <w:noProof/>
          <w:sz w:val="24"/>
          <w:szCs w:val="24"/>
        </w:rPr>
        <w:t>., 2022)</w:t>
      </w:r>
      <w:r w:rsidR="009740B8">
        <w:rPr>
          <w:rFonts w:ascii="Times New Roman" w:hAnsi="Times New Roman" w:cs="Times New Roman"/>
          <w:sz w:val="24"/>
          <w:szCs w:val="24"/>
        </w:rPr>
        <w:fldChar w:fldCharType="end"/>
      </w:r>
      <w:r w:rsidR="00047311">
        <w:rPr>
          <w:rFonts w:ascii="Times New Roman" w:hAnsi="Times New Roman" w:cs="Times New Roman"/>
          <w:sz w:val="24"/>
          <w:szCs w:val="24"/>
        </w:rPr>
        <w:t xml:space="preserve">. </w:t>
      </w:r>
      <w:r w:rsidR="00BD3ECB">
        <w:rPr>
          <w:rFonts w:ascii="Times New Roman" w:hAnsi="Times New Roman" w:cs="Times New Roman"/>
          <w:sz w:val="24"/>
          <w:szCs w:val="24"/>
        </w:rPr>
        <w:t xml:space="preserve">Tindakan manajemen laba dapat </w:t>
      </w:r>
      <w:r w:rsidR="00263F6F">
        <w:rPr>
          <w:rFonts w:ascii="Times New Roman" w:hAnsi="Times New Roman" w:cs="Times New Roman"/>
          <w:sz w:val="24"/>
          <w:szCs w:val="24"/>
        </w:rPr>
        <w:t xml:space="preserve">dilakukan </w:t>
      </w:r>
      <w:r w:rsidR="00BB2B9B">
        <w:rPr>
          <w:rFonts w:ascii="Times New Roman" w:hAnsi="Times New Roman" w:cs="Times New Roman"/>
          <w:sz w:val="24"/>
          <w:szCs w:val="24"/>
        </w:rPr>
        <w:t>dengan</w:t>
      </w:r>
      <w:r w:rsidR="008E3C86">
        <w:rPr>
          <w:rFonts w:ascii="Times New Roman" w:hAnsi="Times New Roman" w:cs="Times New Roman"/>
          <w:sz w:val="24"/>
          <w:szCs w:val="24"/>
        </w:rPr>
        <w:t xml:space="preserve"> </w:t>
      </w:r>
      <w:r w:rsidR="00C25F49" w:rsidRPr="00C25F49">
        <w:rPr>
          <w:rFonts w:ascii="Times New Roman" w:hAnsi="Times New Roman" w:cs="Times New Roman"/>
          <w:sz w:val="24"/>
          <w:szCs w:val="24"/>
        </w:rPr>
        <w:t>meningkatkan laba akuntansi yang dilaporkan guna memperoleh kompensasi</w:t>
      </w:r>
      <w:r w:rsidR="00923018">
        <w:rPr>
          <w:rFonts w:ascii="Times New Roman" w:hAnsi="Times New Roman" w:cs="Times New Roman"/>
          <w:sz w:val="24"/>
          <w:szCs w:val="24"/>
        </w:rPr>
        <w:t xml:space="preserve"> dan bonus</w:t>
      </w:r>
      <w:r w:rsidR="00C25F49" w:rsidRPr="00C25F49">
        <w:rPr>
          <w:rFonts w:ascii="Times New Roman" w:hAnsi="Times New Roman" w:cs="Times New Roman"/>
          <w:sz w:val="24"/>
          <w:szCs w:val="24"/>
        </w:rPr>
        <w:t xml:space="preserve"> berbasis kinerja, serta berupaya menekan beban pajak yang ditanggung perusahaan karena pajak tersebut secara langsung mengurangi laba bersih yang dilaporkan.</w:t>
      </w:r>
    </w:p>
    <w:p w14:paraId="3E4B7654" w14:textId="78B285BE" w:rsidR="008D71EE" w:rsidRPr="00C464BD" w:rsidRDefault="00803315" w:rsidP="00E5337B">
      <w:pPr>
        <w:pStyle w:val="Heading3"/>
        <w:numPr>
          <w:ilvl w:val="0"/>
          <w:numId w:val="22"/>
        </w:numPr>
        <w:spacing w:before="0" w:after="0" w:line="480" w:lineRule="auto"/>
        <w:ind w:hanging="720"/>
        <w:jc w:val="both"/>
        <w:rPr>
          <w:rFonts w:ascii="Times New Roman" w:hAnsi="Times New Roman" w:cs="Times New Roman"/>
          <w:b/>
          <w:bCs/>
          <w:color w:val="auto"/>
          <w:sz w:val="24"/>
          <w:szCs w:val="24"/>
        </w:rPr>
      </w:pPr>
      <w:bookmarkStart w:id="21" w:name="_Toc214099440"/>
      <w:r w:rsidRPr="00C464BD">
        <w:rPr>
          <w:rFonts w:ascii="Times New Roman" w:hAnsi="Times New Roman" w:cs="Times New Roman"/>
          <w:b/>
          <w:bCs/>
          <w:color w:val="auto"/>
          <w:sz w:val="24"/>
          <w:szCs w:val="24"/>
        </w:rPr>
        <w:t>Manajemen Laba</w:t>
      </w:r>
      <w:bookmarkEnd w:id="21"/>
    </w:p>
    <w:p w14:paraId="60D6D157" w14:textId="3480F23F" w:rsidR="00B72D80" w:rsidRDefault="008F08B1" w:rsidP="00AB3F5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Schipper</w:t>
      </w:r>
      <w:r w:rsidR="00196B37">
        <w:rPr>
          <w:rFonts w:ascii="Times New Roman" w:hAnsi="Times New Roman" w:cs="Times New Roman"/>
          <w:sz w:val="24"/>
          <w:szCs w:val="24"/>
        </w:rPr>
        <w:t xml:space="preserve"> (198</w:t>
      </w:r>
      <w:r w:rsidR="00EB367D">
        <w:rPr>
          <w:rFonts w:ascii="Times New Roman" w:hAnsi="Times New Roman" w:cs="Times New Roman"/>
          <w:sz w:val="24"/>
          <w:szCs w:val="24"/>
        </w:rPr>
        <w:t>9</w:t>
      </w:r>
      <w:r w:rsidR="00196B37">
        <w:rPr>
          <w:rFonts w:ascii="Times New Roman" w:hAnsi="Times New Roman" w:cs="Times New Roman"/>
          <w:sz w:val="24"/>
          <w:szCs w:val="24"/>
        </w:rPr>
        <w:t xml:space="preserve">) </w:t>
      </w:r>
      <w:r w:rsidR="00243BEF">
        <w:rPr>
          <w:rFonts w:ascii="Times New Roman" w:hAnsi="Times New Roman" w:cs="Times New Roman"/>
          <w:sz w:val="24"/>
          <w:szCs w:val="24"/>
        </w:rPr>
        <w:t>menyatakan bahwa</w:t>
      </w:r>
      <w:r w:rsidR="00065F22">
        <w:rPr>
          <w:rFonts w:ascii="Times New Roman" w:hAnsi="Times New Roman" w:cs="Times New Roman"/>
          <w:sz w:val="24"/>
          <w:szCs w:val="24"/>
        </w:rPr>
        <w:t xml:space="preserve"> </w:t>
      </w:r>
      <w:r w:rsidR="00243BEF">
        <w:rPr>
          <w:rFonts w:ascii="Times New Roman" w:hAnsi="Times New Roman" w:cs="Times New Roman"/>
          <w:sz w:val="24"/>
          <w:szCs w:val="24"/>
        </w:rPr>
        <w:t>m</w:t>
      </w:r>
      <w:r w:rsidR="00243BEF" w:rsidRPr="00243BEF">
        <w:rPr>
          <w:rFonts w:ascii="Times New Roman" w:hAnsi="Times New Roman" w:cs="Times New Roman"/>
          <w:sz w:val="24"/>
          <w:szCs w:val="24"/>
        </w:rPr>
        <w:t xml:space="preserve">anajemen laba </w:t>
      </w:r>
      <w:r w:rsidR="00BE448D">
        <w:rPr>
          <w:rFonts w:ascii="Times New Roman" w:hAnsi="Times New Roman" w:cs="Times New Roman"/>
          <w:sz w:val="24"/>
          <w:szCs w:val="24"/>
        </w:rPr>
        <w:t>adalah</w:t>
      </w:r>
      <w:r w:rsidR="00D63CA8">
        <w:rPr>
          <w:rFonts w:ascii="Times New Roman" w:hAnsi="Times New Roman" w:cs="Times New Roman"/>
          <w:sz w:val="24"/>
          <w:szCs w:val="24"/>
        </w:rPr>
        <w:t xml:space="preserve"> </w:t>
      </w:r>
      <w:r w:rsidR="00EB367D">
        <w:rPr>
          <w:rFonts w:ascii="Times New Roman" w:hAnsi="Times New Roman" w:cs="Times New Roman"/>
          <w:sz w:val="24"/>
          <w:szCs w:val="24"/>
        </w:rPr>
        <w:t>campur tangan dalam proses penyusu</w:t>
      </w:r>
      <w:r w:rsidR="00343402">
        <w:rPr>
          <w:rFonts w:ascii="Times New Roman" w:hAnsi="Times New Roman" w:cs="Times New Roman"/>
          <w:sz w:val="24"/>
          <w:szCs w:val="24"/>
        </w:rPr>
        <w:t>n</w:t>
      </w:r>
      <w:r w:rsidR="00EB367D">
        <w:rPr>
          <w:rFonts w:ascii="Times New Roman" w:hAnsi="Times New Roman" w:cs="Times New Roman"/>
          <w:sz w:val="24"/>
          <w:szCs w:val="24"/>
        </w:rPr>
        <w:t>an laporan keuangan eksternal dengan tujuan untuk memperoleh</w:t>
      </w:r>
      <w:r w:rsidR="00F370A6">
        <w:rPr>
          <w:rFonts w:ascii="Times New Roman" w:hAnsi="Times New Roman" w:cs="Times New Roman"/>
          <w:sz w:val="24"/>
          <w:szCs w:val="24"/>
        </w:rPr>
        <w:t xml:space="preserve"> keuntungan pribadi</w:t>
      </w:r>
      <w:r w:rsidR="00243BEF" w:rsidRPr="00243BEF">
        <w:rPr>
          <w:rFonts w:ascii="Times New Roman" w:hAnsi="Times New Roman" w:cs="Times New Roman"/>
          <w:sz w:val="24"/>
          <w:szCs w:val="24"/>
        </w:rPr>
        <w:t xml:space="preserve"> </w:t>
      </w:r>
      <w:r w:rsidR="0061706E">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{"citationItems":[{"id":"ITEM-1","itemData":{"author":[{"dropping-particle":"","family":"Sulistyanto","given":"Sri","non-dropping-particle":"","parse-names":false,"suffix":""}],"id":"ITEM-1","issued":{"date-parts":[["2008"]]},"publisher":"PT Grasindo","publisher-place":"Jakarta","title":"Manajemen Laba: Teori dan Model Empiris","type":"book"},"uris":["http://www.mendeley.com/documents/?uuid=c5405f48-d728-4b5a-b920-826c961917d9"]}],"mendeley":{"formattedCitation":"(Sulistyanto, 2008)","plainTextFormattedCitation":"(Sulistyanto, 2008)","previouslyFormattedCitation":"(Sulistyanto, 2008)"},"properties":{"noteIndex":0},"schema":"https://github.com/citation-style-language/schema/raw/master/csl-citation.json"}</w:instrText>
      </w:r>
      <w:r w:rsidR="0061706E">
        <w:rPr>
          <w:rFonts w:ascii="Times New Roman" w:hAnsi="Times New Roman" w:cs="Times New Roman"/>
          <w:sz w:val="24"/>
          <w:szCs w:val="24"/>
        </w:rPr>
        <w:fldChar w:fldCharType="separate"/>
      </w:r>
      <w:r w:rsidR="0061706E" w:rsidRPr="0061706E">
        <w:rPr>
          <w:rFonts w:ascii="Times New Roman" w:hAnsi="Times New Roman" w:cs="Times New Roman"/>
          <w:noProof/>
          <w:sz w:val="24"/>
          <w:szCs w:val="24"/>
        </w:rPr>
        <w:t>(Sulistyanto, 2008)</w:t>
      </w:r>
      <w:r w:rsidR="0061706E">
        <w:rPr>
          <w:rFonts w:ascii="Times New Roman" w:hAnsi="Times New Roman" w:cs="Times New Roman"/>
          <w:sz w:val="24"/>
          <w:szCs w:val="24"/>
        </w:rPr>
        <w:fldChar w:fldCharType="end"/>
      </w:r>
      <w:r w:rsidR="00B12189">
        <w:rPr>
          <w:rFonts w:ascii="Times New Roman" w:hAnsi="Times New Roman" w:cs="Times New Roman"/>
          <w:sz w:val="24"/>
          <w:szCs w:val="24"/>
        </w:rPr>
        <w:t>.</w:t>
      </w:r>
      <w:r w:rsidR="0041748B">
        <w:rPr>
          <w:rFonts w:ascii="Times New Roman" w:hAnsi="Times New Roman" w:cs="Times New Roman"/>
          <w:sz w:val="24"/>
          <w:szCs w:val="24"/>
        </w:rPr>
        <w:t xml:space="preserve"> Manajemen laba merupakan </w:t>
      </w:r>
      <w:r w:rsidR="00FA70EC">
        <w:rPr>
          <w:rFonts w:ascii="Times New Roman" w:hAnsi="Times New Roman" w:cs="Times New Roman"/>
          <w:sz w:val="24"/>
          <w:szCs w:val="24"/>
        </w:rPr>
        <w:t>efek dari pilihan manajemen atas penggunaan metode akuntansi tertentu saat mencatat</w:t>
      </w:r>
      <w:r w:rsidR="004932E1">
        <w:rPr>
          <w:rFonts w:ascii="Times New Roman" w:hAnsi="Times New Roman" w:cs="Times New Roman"/>
          <w:sz w:val="24"/>
          <w:szCs w:val="24"/>
        </w:rPr>
        <w:t xml:space="preserve"> dan menyiapkan informasi laporan keuangan </w:t>
      </w:r>
      <w:r w:rsidR="004932E1">
        <w:rPr>
          <w:rFonts w:ascii="Times New Roman" w:hAnsi="Times New Roman" w:cs="Times New Roman"/>
          <w:sz w:val="24"/>
          <w:szCs w:val="24"/>
        </w:rPr>
        <w:fldChar w:fldCharType="begin" w:fldLock="1"/>
      </w:r>
      <w:r w:rsidR="0053372F">
        <w:rPr>
          <w:rFonts w:ascii="Times New Roman" w:hAnsi="Times New Roman" w:cs="Times New Roman"/>
          <w:sz w:val="24"/>
          <w:szCs w:val="24"/>
        </w:rPr>
        <w:instrText>ADDIN CSL_CITATION {"citationItems":[{"id":"ITEM-1","itemData":{"DOI":"10.37641/jiakes.v10i3.1603","ISSN":"2337-7852","abstract":"The case of the Covid-19 pandemic for two years has had an impact, one of which is the economy of both the country, society and companies. Many companies have decreased revenue so that it directly affects profit, even some companies go bankrupt. So that this pandemic condition can trigger the emergence of earning management actions carried out by the company so that the financial statements presented look good. The number of cases that occur in companies due to earning management practices, makes company actors do various ways to minimize the payment of corporate taxes. The case of earning management is done by reporting profits or profits that are not too large, so that it has an impact on the lack of tax payments.\r This research aims to: 1) To find out the effect of Tax Planning on Earnings Management on primary consumer goods companies listed on the Indonesia Stock Exchange in 2018-2020 period; 2) To find out the effect of Deferred Tax Expense on Earnings Management on primary consumer goods companies listed on the Indonesia Stock Exchange in 2018-2020 period; 3) To find out the effect of Managerial Ownership on Earnings Management on primary consumer goods companies listed on the Indonesia Stock Exchange in 2018-2020 period; 4) To find out Tax Planning, Deferred Tax Expense, and Managerial Ownership simultaneously on Earning Management Management in primary consumer goods companies listed on the Indonesia Stock Exchange in 2018-2020 period.\r This research method uses multiple linear regression analysis with quantitative methods. The population in this study was 87 primary consumer companies listed on the Indonesia Stock Exchange in 2018-2020. The number of samples used is 36 samples with sample withdrawal using purposive sampling. The data source in this study used secondary data obtained from each company's annual report and then the data was processed using SPSS version 26. Partial test results (Test t) show that the Tax Planning variable has no effect on Earning Management, the Deferred Tax Expense variable has an effect on Earning Management, and the Managerial Ownership variable has an effect on Earning Management. Simultaneous test results (Test F) show that all independent variables namely Tax Planning, Deferred Tax Expense, and Managerial Ownership collectively affect Earning Management.\r Keywords: Tax Planning, Deferred Tax Expense, Managerial Ownership, Earning Management","author":[{"dropping-particle":"","family":"Oktaviani","given":"Hani Prisela","non-dropping-particle":"","parse-names":false,"suffix":""},{"dropping-particle":"","family":"Asfiya","given":"Nurul","non-dropping-particle":"","parse-names":false,"suffix":""},{"dropping-particle":"","family":"Djanegara","given":"Moermahadi Soerja","non-dropping-particle":"","parse-names":false,"suffix":""}],"container-title":"Jurnal Ilmiah Akuntansi Kesatuan","id":"ITEM-1","issue":"3","issued":{"date-parts":[["2022"]]},"page":"595-606","title":"Pengaruh Perencanaan Pajak, Beban Pajak Tangguhan, Dan Kepemilikan Manajerial Terhadap Manajemen Laba Pada Perusahaan Barang Konsumen Primer Yang Terdaftar Di Bursa Efek Indonesia Periode 2018-2020","type":"article-journal","volume":"10"},"uris":["http://www.mendeley.com/documents/?uuid=7c661f67-f891-4a3e-a0b9-511ea42920ee"]}],"mendeley":{"formattedCitation":"(Oktaviani et al., 2022)","plainTextFormattedCitation":"(Oktaviani et al., 2022)","previouslyFormattedCitation":"(Oktaviani et al., 2022)"},"properties":{"noteIndex":0},"schema":"https://github.com/citation-style-language/schema/raw/master/csl-citation.json"}</w:instrText>
      </w:r>
      <w:r w:rsidR="004932E1">
        <w:rPr>
          <w:rFonts w:ascii="Times New Roman" w:hAnsi="Times New Roman" w:cs="Times New Roman"/>
          <w:sz w:val="24"/>
          <w:szCs w:val="24"/>
        </w:rPr>
        <w:fldChar w:fldCharType="separate"/>
      </w:r>
      <w:r w:rsidR="004932E1" w:rsidRPr="004932E1">
        <w:rPr>
          <w:rFonts w:ascii="Times New Roman" w:hAnsi="Times New Roman" w:cs="Times New Roman"/>
          <w:noProof/>
          <w:sz w:val="24"/>
          <w:szCs w:val="24"/>
        </w:rPr>
        <w:t xml:space="preserve">(Oktaviani </w:t>
      </w:r>
      <w:r w:rsidR="004932E1" w:rsidRPr="00913C23">
        <w:rPr>
          <w:rFonts w:ascii="Times New Roman" w:hAnsi="Times New Roman" w:cs="Times New Roman"/>
          <w:i/>
          <w:iCs/>
          <w:noProof/>
          <w:sz w:val="24"/>
          <w:szCs w:val="24"/>
        </w:rPr>
        <w:t>et al</w:t>
      </w:r>
      <w:r w:rsidR="004932E1" w:rsidRPr="004932E1">
        <w:rPr>
          <w:rFonts w:ascii="Times New Roman" w:hAnsi="Times New Roman" w:cs="Times New Roman"/>
          <w:noProof/>
          <w:sz w:val="24"/>
          <w:szCs w:val="24"/>
        </w:rPr>
        <w:t>., 2022)</w:t>
      </w:r>
      <w:r w:rsidR="004932E1">
        <w:rPr>
          <w:rFonts w:ascii="Times New Roman" w:hAnsi="Times New Roman" w:cs="Times New Roman"/>
          <w:sz w:val="24"/>
          <w:szCs w:val="24"/>
        </w:rPr>
        <w:fldChar w:fldCharType="end"/>
      </w:r>
      <w:r w:rsidR="004932E1">
        <w:rPr>
          <w:rFonts w:ascii="Times New Roman" w:hAnsi="Times New Roman" w:cs="Times New Roman"/>
          <w:sz w:val="24"/>
          <w:szCs w:val="24"/>
        </w:rPr>
        <w:t>.</w:t>
      </w:r>
      <w:r w:rsidR="00B12189">
        <w:rPr>
          <w:rFonts w:ascii="Times New Roman" w:hAnsi="Times New Roman" w:cs="Times New Roman"/>
          <w:sz w:val="24"/>
          <w:szCs w:val="24"/>
        </w:rPr>
        <w:t xml:space="preserve"> </w:t>
      </w:r>
      <w:r w:rsidR="00E32635" w:rsidRPr="00E32635">
        <w:rPr>
          <w:rFonts w:ascii="Times New Roman" w:hAnsi="Times New Roman" w:cs="Times New Roman"/>
          <w:sz w:val="24"/>
          <w:szCs w:val="24"/>
        </w:rPr>
        <w:lastRenderedPageBreak/>
        <w:t>Manajemen laba dilakukan oleh manajer melalui pemilihan metode atau kebijakan akuntansi tertentu, dengan cara menaikkan laba dengan menggeser laba periode mendatang ke periode berjalan, atau menurunkan laba dengan mengalihkan sebagian laba saat ini ke periode berikutnya</w:t>
      </w:r>
      <w:r w:rsidR="00E32635">
        <w:rPr>
          <w:rFonts w:ascii="Times New Roman" w:hAnsi="Times New Roman" w:cs="Times New Roman"/>
          <w:sz w:val="24"/>
          <w:szCs w:val="24"/>
        </w:rPr>
        <w:t xml:space="preserve"> </w:t>
      </w:r>
      <w:r w:rsidR="0053372F">
        <w:rPr>
          <w:rFonts w:ascii="Times New Roman" w:hAnsi="Times New Roman" w:cs="Times New Roman"/>
          <w:sz w:val="24"/>
          <w:szCs w:val="24"/>
        </w:rPr>
        <w:fldChar w:fldCharType="begin" w:fldLock="1"/>
      </w:r>
      <w:r w:rsidR="00485B6F">
        <w:rPr>
          <w:rFonts w:ascii="Times New Roman" w:hAnsi="Times New Roman" w:cs="Times New Roman"/>
          <w:sz w:val="24"/>
          <w:szCs w:val="24"/>
        </w:rPr>
        <w:instrText>ADDIN CSL_CITATION {"citationItems":[{"id":"ITEM-1","itemData":{"DOI":"http://dx.doi.org/10.31000/combis.v4i1","author":[{"dropping-particle":"","family":"Kurnia","given":"Dewi Rohmi Bai","non-dropping-particle":"","parse-names":false,"suffix":""},{"dropping-particle":"","family":"Sudarmanto","given":"Eko","non-dropping-particle":"","parse-names":false,"suffix":""},{"dropping-particle":"","family":"Butar","given":"Abdul Karim Butar","non-dropping-particle":"","parse-names":false,"suffix":""}],"container-title":"Jurnal Comparative: Ekonomi dan Bisnis","id":"ITEM-1","issue":"1","issued":{"date-parts":[["2022"]]},"page":"43-59","title":"Pengaruh Good Corporate Governance dan Leverage Terhadap Manajemen Laba","type":"article-journal","volume":"4"},"uris":["http://www.mendeley.com/documents/?uuid=7b88c4f7-aa0f-4c9c-9876-0c254330f622"]}],"mendeley":{"formattedCitation":"(Kurnia et al., 2022)","plainTextFormattedCitation":"(Kurnia et al., 2022)","previouslyFormattedCitation":"(Kurnia et al., 2022)"},"properties":{"noteIndex":0},"schema":"https://github.com/citation-style-language/schema/raw/master/csl-citation.json"}</w:instrText>
      </w:r>
      <w:r w:rsidR="0053372F">
        <w:rPr>
          <w:rFonts w:ascii="Times New Roman" w:hAnsi="Times New Roman" w:cs="Times New Roman"/>
          <w:sz w:val="24"/>
          <w:szCs w:val="24"/>
        </w:rPr>
        <w:fldChar w:fldCharType="separate"/>
      </w:r>
      <w:r w:rsidR="0053372F" w:rsidRPr="0053372F">
        <w:rPr>
          <w:rFonts w:ascii="Times New Roman" w:hAnsi="Times New Roman" w:cs="Times New Roman"/>
          <w:noProof/>
          <w:sz w:val="24"/>
          <w:szCs w:val="24"/>
        </w:rPr>
        <w:t xml:space="preserve">(Kurnia </w:t>
      </w:r>
      <w:r w:rsidR="0053372F" w:rsidRPr="00913C23">
        <w:rPr>
          <w:rFonts w:ascii="Times New Roman" w:hAnsi="Times New Roman" w:cs="Times New Roman"/>
          <w:i/>
          <w:iCs/>
          <w:noProof/>
          <w:sz w:val="24"/>
          <w:szCs w:val="24"/>
        </w:rPr>
        <w:t>et al</w:t>
      </w:r>
      <w:r w:rsidR="0053372F" w:rsidRPr="0053372F">
        <w:rPr>
          <w:rFonts w:ascii="Times New Roman" w:hAnsi="Times New Roman" w:cs="Times New Roman"/>
          <w:noProof/>
          <w:sz w:val="24"/>
          <w:szCs w:val="24"/>
        </w:rPr>
        <w:t>., 2022)</w:t>
      </w:r>
      <w:r w:rsidR="0053372F">
        <w:rPr>
          <w:rFonts w:ascii="Times New Roman" w:hAnsi="Times New Roman" w:cs="Times New Roman"/>
          <w:sz w:val="24"/>
          <w:szCs w:val="24"/>
        </w:rPr>
        <w:fldChar w:fldCharType="end"/>
      </w:r>
      <w:r w:rsidR="00E32635" w:rsidRPr="00E32635">
        <w:rPr>
          <w:rFonts w:ascii="Times New Roman" w:hAnsi="Times New Roman" w:cs="Times New Roman"/>
          <w:sz w:val="24"/>
          <w:szCs w:val="24"/>
        </w:rPr>
        <w:t>.</w:t>
      </w:r>
    </w:p>
    <w:p w14:paraId="4DA2E71D" w14:textId="1BF9C7B4" w:rsidR="001C5B30" w:rsidRDefault="0054364B" w:rsidP="003A543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00BD5BBD">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{"citationItems":[{"id":"ITEM-1","itemData":{"author":[{"dropping-particle":"","family":"Sulistyanto","given":"Sri","non-dropping-particle":"","parse-names":false,"suffix":""}],"id":"ITEM-1","issued":{"date-parts":[["2008"]]},"publisher":"PT Grasindo","publisher-place":"Jakarta","title":"Manajemen Laba: Teori dan Model Empiris","type":"book"},"uris":["http://www.mendeley.com/documents/?uuid=c5405f48-d728-4b5a-b920-826c961917d9"]}],"mendeley":{"formattedCitation":"(Sulistyanto, 2008)","manualFormatting":"Sulistyanto (2008)","plainTextFormattedCitation":"(Sulistyanto, 2008)","previouslyFormattedCitation":"(Sulistyanto, 2008)"},"properties":{"noteIndex":0},"schema":"https://github.com/citation-style-language/schema/raw/master/csl-citation.json"}</w:instrText>
      </w:r>
      <w:r w:rsidR="00BD5BBD">
        <w:rPr>
          <w:rFonts w:ascii="Times New Roman" w:hAnsi="Times New Roman" w:cs="Times New Roman"/>
          <w:sz w:val="24"/>
          <w:szCs w:val="24"/>
        </w:rPr>
        <w:fldChar w:fldCharType="separate"/>
      </w:r>
      <w:r w:rsidR="00BD5BBD" w:rsidRPr="00BD5BBD">
        <w:rPr>
          <w:rFonts w:ascii="Times New Roman" w:hAnsi="Times New Roman" w:cs="Times New Roman"/>
          <w:noProof/>
          <w:sz w:val="24"/>
          <w:szCs w:val="24"/>
        </w:rPr>
        <w:t>Sulistyanto</w:t>
      </w:r>
      <w:r w:rsidR="00BD5BBD">
        <w:rPr>
          <w:rFonts w:ascii="Times New Roman" w:hAnsi="Times New Roman" w:cs="Times New Roman"/>
          <w:noProof/>
          <w:sz w:val="24"/>
          <w:szCs w:val="24"/>
        </w:rPr>
        <w:t xml:space="preserve"> (</w:t>
      </w:r>
      <w:r w:rsidR="00BD5BBD" w:rsidRPr="00BD5BBD">
        <w:rPr>
          <w:rFonts w:ascii="Times New Roman" w:hAnsi="Times New Roman" w:cs="Times New Roman"/>
          <w:noProof/>
          <w:sz w:val="24"/>
          <w:szCs w:val="24"/>
        </w:rPr>
        <w:t>2008)</w:t>
      </w:r>
      <w:r w:rsidR="00BD5BBD">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D5BBD">
        <w:rPr>
          <w:rFonts w:ascii="Times New Roman" w:hAnsi="Times New Roman" w:cs="Times New Roman"/>
          <w:sz w:val="24"/>
          <w:szCs w:val="24"/>
        </w:rPr>
        <w:t>t</w:t>
      </w:r>
      <w:r w:rsidR="001C5B30">
        <w:rPr>
          <w:rFonts w:ascii="Times New Roman" w:hAnsi="Times New Roman" w:cs="Times New Roman"/>
          <w:sz w:val="24"/>
          <w:szCs w:val="24"/>
        </w:rPr>
        <w:t xml:space="preserve">erdapat beberapa pola manajemen laba yang dapat dipilih oleh manajemen </w:t>
      </w:r>
      <w:r w:rsidR="00D7115F">
        <w:rPr>
          <w:rFonts w:ascii="Times New Roman" w:hAnsi="Times New Roman" w:cs="Times New Roman"/>
          <w:sz w:val="24"/>
          <w:szCs w:val="24"/>
        </w:rPr>
        <w:t xml:space="preserve">untuk mengelola dan mengatur </w:t>
      </w:r>
      <w:r w:rsidR="008700AF">
        <w:rPr>
          <w:rFonts w:ascii="Times New Roman" w:hAnsi="Times New Roman" w:cs="Times New Roman"/>
          <w:sz w:val="24"/>
          <w:szCs w:val="24"/>
        </w:rPr>
        <w:t>labanya agar sesuai dengan yang diinginkan, antara lain :</w:t>
      </w:r>
    </w:p>
    <w:p w14:paraId="1D70DBB2" w14:textId="6E0E4D02" w:rsidR="004B5A8A" w:rsidRDefault="00945E81" w:rsidP="00EF4051">
      <w:pPr>
        <w:pStyle w:val="ListParagraph"/>
        <w:numPr>
          <w:ilvl w:val="0"/>
          <w:numId w:val="2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Penaikkan laba (</w:t>
      </w:r>
      <w:r w:rsidR="00E816B3">
        <w:rPr>
          <w:rFonts w:ascii="Times New Roman" w:hAnsi="Times New Roman" w:cs="Times New Roman"/>
          <w:i/>
          <w:iCs/>
          <w:sz w:val="24"/>
          <w:szCs w:val="24"/>
        </w:rPr>
        <w:t>i</w:t>
      </w:r>
      <w:r w:rsidR="004B5A8A" w:rsidRPr="00EC393E">
        <w:rPr>
          <w:rFonts w:ascii="Times New Roman" w:hAnsi="Times New Roman" w:cs="Times New Roman"/>
          <w:i/>
          <w:iCs/>
          <w:sz w:val="24"/>
          <w:szCs w:val="24"/>
        </w:rPr>
        <w:t xml:space="preserve">ncome </w:t>
      </w:r>
      <w:r>
        <w:rPr>
          <w:rFonts w:ascii="Times New Roman" w:hAnsi="Times New Roman" w:cs="Times New Roman"/>
          <w:i/>
          <w:iCs/>
          <w:sz w:val="24"/>
          <w:szCs w:val="24"/>
        </w:rPr>
        <w:t>increasing)</w:t>
      </w:r>
      <w:r w:rsidR="009770D1">
        <w:rPr>
          <w:rFonts w:ascii="Times New Roman" w:hAnsi="Times New Roman" w:cs="Times New Roman"/>
          <w:sz w:val="24"/>
          <w:szCs w:val="24"/>
        </w:rPr>
        <w:t xml:space="preserve">, </w:t>
      </w:r>
      <w:r w:rsidR="00764893">
        <w:rPr>
          <w:rFonts w:ascii="Times New Roman" w:hAnsi="Times New Roman" w:cs="Times New Roman"/>
          <w:sz w:val="24"/>
          <w:szCs w:val="24"/>
        </w:rPr>
        <w:t>u</w:t>
      </w:r>
      <w:r w:rsidR="005B0326" w:rsidRPr="005B0326">
        <w:rPr>
          <w:rFonts w:ascii="Times New Roman" w:hAnsi="Times New Roman" w:cs="Times New Roman"/>
          <w:sz w:val="24"/>
          <w:szCs w:val="24"/>
        </w:rPr>
        <w:t>paya perusahaan untuk menampilkan laba periode berjalan lebih tinggi dari kondisi sebenarnya, pola ini biasanya dilakukan dengan menaikkan pengakuan pendapatan atau menurunkan pengakuan beban pada periode tersebut.</w:t>
      </w:r>
    </w:p>
    <w:p w14:paraId="75D01075" w14:textId="4F41B17D" w:rsidR="00C5569C" w:rsidRDefault="00764893" w:rsidP="006769F1">
      <w:pPr>
        <w:pStyle w:val="ListParagraph"/>
        <w:numPr>
          <w:ilvl w:val="0"/>
          <w:numId w:val="25"/>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Penurunan laba (</w:t>
      </w:r>
      <w:r w:rsidR="00E816B3">
        <w:rPr>
          <w:rFonts w:ascii="Times New Roman" w:hAnsi="Times New Roman" w:cs="Times New Roman"/>
          <w:i/>
          <w:iCs/>
          <w:sz w:val="24"/>
          <w:szCs w:val="24"/>
        </w:rPr>
        <w:t>i</w:t>
      </w:r>
      <w:r w:rsidR="00C5569C" w:rsidRPr="00EC393E">
        <w:rPr>
          <w:rFonts w:ascii="Times New Roman" w:hAnsi="Times New Roman" w:cs="Times New Roman"/>
          <w:i/>
          <w:iCs/>
          <w:sz w:val="24"/>
          <w:szCs w:val="24"/>
        </w:rPr>
        <w:t xml:space="preserve">ncome </w:t>
      </w:r>
      <w:r>
        <w:rPr>
          <w:rFonts w:ascii="Times New Roman" w:hAnsi="Times New Roman" w:cs="Times New Roman"/>
          <w:i/>
          <w:iCs/>
          <w:sz w:val="24"/>
          <w:szCs w:val="24"/>
        </w:rPr>
        <w:t>decreasing)</w:t>
      </w:r>
      <w:r w:rsidR="00842145">
        <w:rPr>
          <w:rFonts w:ascii="Times New Roman" w:hAnsi="Times New Roman" w:cs="Times New Roman"/>
          <w:sz w:val="24"/>
          <w:szCs w:val="24"/>
        </w:rPr>
        <w:t xml:space="preserve">, </w:t>
      </w:r>
      <w:r w:rsidR="00513738">
        <w:rPr>
          <w:rFonts w:ascii="Times New Roman" w:hAnsi="Times New Roman" w:cs="Times New Roman"/>
          <w:sz w:val="24"/>
          <w:szCs w:val="24"/>
        </w:rPr>
        <w:t>u</w:t>
      </w:r>
      <w:r w:rsidR="00513738" w:rsidRPr="00513738">
        <w:rPr>
          <w:rFonts w:ascii="Times New Roman" w:hAnsi="Times New Roman" w:cs="Times New Roman"/>
          <w:sz w:val="24"/>
          <w:szCs w:val="24"/>
        </w:rPr>
        <w:t>paya perusahaan untuk menurunkan laba periode berjalan dari kondisi sebenarnya yang dilakukan dengan mengurangi pengakuan pendapatan atau meningkatkan pengakuan beban dari yang sesungguhnya terjadi pada periode tersebut.</w:t>
      </w:r>
    </w:p>
    <w:p w14:paraId="2B171A0D" w14:textId="67086E3A" w:rsidR="00891EC7" w:rsidRDefault="00E816B3" w:rsidP="00941C7D">
      <w:pPr>
        <w:pStyle w:val="ListParagraph"/>
        <w:numPr>
          <w:ilvl w:val="0"/>
          <w:numId w:val="25"/>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Perataan laba (</w:t>
      </w:r>
      <w:r>
        <w:rPr>
          <w:rFonts w:ascii="Times New Roman" w:hAnsi="Times New Roman" w:cs="Times New Roman"/>
          <w:i/>
          <w:iCs/>
          <w:sz w:val="24"/>
          <w:szCs w:val="24"/>
        </w:rPr>
        <w:t>income smoothing)</w:t>
      </w:r>
      <w:r w:rsidR="00891EC7">
        <w:rPr>
          <w:rFonts w:ascii="Times New Roman" w:hAnsi="Times New Roman" w:cs="Times New Roman"/>
          <w:sz w:val="24"/>
          <w:szCs w:val="24"/>
        </w:rPr>
        <w:t xml:space="preserve">, </w:t>
      </w:r>
      <w:r w:rsidR="008933EE">
        <w:rPr>
          <w:rFonts w:ascii="Times New Roman" w:hAnsi="Times New Roman" w:cs="Times New Roman"/>
          <w:sz w:val="24"/>
          <w:szCs w:val="24"/>
        </w:rPr>
        <w:t>u</w:t>
      </w:r>
      <w:r w:rsidR="008933EE" w:rsidRPr="008933EE">
        <w:rPr>
          <w:rFonts w:ascii="Times New Roman" w:hAnsi="Times New Roman" w:cs="Times New Roman"/>
          <w:sz w:val="24"/>
          <w:szCs w:val="24"/>
        </w:rPr>
        <w:t xml:space="preserve">paya perusahaan untuk menjaga agar laba yang dilaporkan tetap stabil dari satu periode ke periode lainnya dilakukan dengan menyesuaikan pengakuan pendapatan dan beban, baik dengan menaikkan maupun menurunkannya dari nilai </w:t>
      </w:r>
      <w:r w:rsidR="008933EE">
        <w:rPr>
          <w:rFonts w:ascii="Times New Roman" w:hAnsi="Times New Roman" w:cs="Times New Roman"/>
          <w:sz w:val="24"/>
          <w:szCs w:val="24"/>
        </w:rPr>
        <w:t xml:space="preserve">sesungguhnya. </w:t>
      </w:r>
    </w:p>
    <w:p w14:paraId="72DAAFB5" w14:textId="1B646EDB" w:rsidR="004271F8" w:rsidRDefault="004271F8" w:rsidP="000D1776">
      <w:pPr>
        <w:spacing w:after="0" w:line="480" w:lineRule="auto"/>
        <w:ind w:firstLine="709"/>
        <w:jc w:val="both"/>
        <w:rPr>
          <w:rFonts w:ascii="Times New Roman" w:hAnsi="Times New Roman" w:cs="Times New Roman"/>
          <w:sz w:val="24"/>
          <w:szCs w:val="24"/>
        </w:rPr>
      </w:pPr>
      <w:r w:rsidRPr="004271F8">
        <w:rPr>
          <w:rFonts w:ascii="Times New Roman" w:hAnsi="Times New Roman" w:cs="Times New Roman"/>
          <w:sz w:val="24"/>
          <w:szCs w:val="24"/>
        </w:rPr>
        <w:t xml:space="preserve">Dalam mengukur praktik manajemen laba terdapat beberapa pendekatan yang memiliki dasar teoritis dan teknik perhitungan yang berbeda, menyesuaikan dengan karakteristik data serta tujuan analisis yang ingin dicapai. </w:t>
      </w:r>
      <w:r w:rsidR="00F45CC8">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{"citationItems":[{"id":"ITEM-1","itemData":{"author":[{"dropping-particle":"","family":"Sulistyanto","given":"Sri","non-dropping-particle":"","parse-names":false,"suffix":""}],"id":"ITEM-1","issued":{"date-parts":[["2008"]]},"publisher":"PT Grasindo","publisher-place":"Jakarta","title":"Manajemen Laba: Teori dan Model Empiris","type":"book"},"uris":["http://www.mendeley.com/documents/?uuid=c5405f48-d728-4b5a-b920-826c961917d9"]}],"mendeley":{"formattedCitation":"(Sulistyanto, 2008)","manualFormatting":"Sulistyanto (2008)","plainTextFormattedCitation":"(Sulistyanto, 2008)","previouslyFormattedCitation":"(Sulistyanto, 2008)"},"properties":{"noteIndex":0},"schema":"https://github.com/citation-style-language/schema/raw/master/csl-citation.json"}</w:instrText>
      </w:r>
      <w:r w:rsidR="00F45CC8">
        <w:rPr>
          <w:rFonts w:ascii="Times New Roman" w:hAnsi="Times New Roman" w:cs="Times New Roman"/>
          <w:sz w:val="24"/>
          <w:szCs w:val="24"/>
        </w:rPr>
        <w:fldChar w:fldCharType="separate"/>
      </w:r>
      <w:r w:rsidR="00F45CC8" w:rsidRPr="00F45CC8">
        <w:rPr>
          <w:rFonts w:ascii="Times New Roman" w:hAnsi="Times New Roman" w:cs="Times New Roman"/>
          <w:noProof/>
          <w:sz w:val="24"/>
          <w:szCs w:val="24"/>
        </w:rPr>
        <w:t>Sulistyanto</w:t>
      </w:r>
      <w:r w:rsidR="00F45CC8">
        <w:rPr>
          <w:rFonts w:ascii="Times New Roman" w:hAnsi="Times New Roman" w:cs="Times New Roman"/>
          <w:noProof/>
          <w:sz w:val="24"/>
          <w:szCs w:val="24"/>
        </w:rPr>
        <w:t xml:space="preserve"> </w:t>
      </w:r>
      <w:r w:rsidR="00F45CC8">
        <w:rPr>
          <w:rFonts w:ascii="Times New Roman" w:hAnsi="Times New Roman" w:cs="Times New Roman"/>
          <w:noProof/>
          <w:sz w:val="24"/>
          <w:szCs w:val="24"/>
        </w:rPr>
        <w:lastRenderedPageBreak/>
        <w:t>(</w:t>
      </w:r>
      <w:r w:rsidR="00F45CC8" w:rsidRPr="00F45CC8">
        <w:rPr>
          <w:rFonts w:ascii="Times New Roman" w:hAnsi="Times New Roman" w:cs="Times New Roman"/>
          <w:noProof/>
          <w:sz w:val="24"/>
          <w:szCs w:val="24"/>
        </w:rPr>
        <w:t>2008)</w:t>
      </w:r>
      <w:r w:rsidR="00F45CC8">
        <w:rPr>
          <w:rFonts w:ascii="Times New Roman" w:hAnsi="Times New Roman" w:cs="Times New Roman"/>
          <w:sz w:val="24"/>
          <w:szCs w:val="24"/>
        </w:rPr>
        <w:fldChar w:fldCharType="end"/>
      </w:r>
      <w:r w:rsidR="00F45CC8">
        <w:rPr>
          <w:rFonts w:ascii="Times New Roman" w:hAnsi="Times New Roman" w:cs="Times New Roman"/>
          <w:sz w:val="24"/>
          <w:szCs w:val="24"/>
        </w:rPr>
        <w:t xml:space="preserve"> </w:t>
      </w:r>
      <w:r w:rsidRPr="004271F8">
        <w:rPr>
          <w:rFonts w:ascii="Times New Roman" w:hAnsi="Times New Roman" w:cs="Times New Roman"/>
          <w:sz w:val="24"/>
          <w:szCs w:val="24"/>
        </w:rPr>
        <w:t>mengungkapkan bahwa model pengukuran manajemen laba terbagi menjadi tiga kelompok utama</w:t>
      </w:r>
      <w:r w:rsidR="0037269E">
        <w:rPr>
          <w:rFonts w:ascii="Times New Roman" w:hAnsi="Times New Roman" w:cs="Times New Roman"/>
          <w:sz w:val="24"/>
          <w:szCs w:val="24"/>
        </w:rPr>
        <w:t xml:space="preserve"> atas </w:t>
      </w:r>
      <w:r w:rsidR="008777A7">
        <w:rPr>
          <w:rFonts w:ascii="Times New Roman" w:hAnsi="Times New Roman" w:cs="Times New Roman"/>
          <w:sz w:val="24"/>
          <w:szCs w:val="24"/>
        </w:rPr>
        <w:t>dasar basis pengukuran yang digunakan</w:t>
      </w:r>
      <w:r w:rsidRPr="004271F8">
        <w:rPr>
          <w:rFonts w:ascii="Times New Roman" w:hAnsi="Times New Roman" w:cs="Times New Roman"/>
          <w:sz w:val="24"/>
          <w:szCs w:val="24"/>
        </w:rPr>
        <w:t xml:space="preserve">, yaitu </w:t>
      </w:r>
      <w:r w:rsidR="00876930">
        <w:rPr>
          <w:rFonts w:ascii="Times New Roman" w:hAnsi="Times New Roman" w:cs="Times New Roman"/>
          <w:sz w:val="24"/>
          <w:szCs w:val="24"/>
        </w:rPr>
        <w:t>:</w:t>
      </w:r>
    </w:p>
    <w:p w14:paraId="5B3A87B0" w14:textId="1DD3711A" w:rsidR="00876930" w:rsidRDefault="00570D42" w:rsidP="00876930">
      <w:pPr>
        <w:pStyle w:val="ListParagraph"/>
        <w:numPr>
          <w:ilvl w:val="0"/>
          <w:numId w:val="41"/>
        </w:numPr>
        <w:spacing w:after="0" w:line="480" w:lineRule="auto"/>
        <w:ind w:left="426" w:hanging="426"/>
        <w:jc w:val="both"/>
        <w:rPr>
          <w:rFonts w:ascii="Times New Roman" w:hAnsi="Times New Roman" w:cs="Times New Roman"/>
          <w:i/>
          <w:iCs/>
          <w:sz w:val="24"/>
          <w:szCs w:val="24"/>
        </w:rPr>
      </w:pPr>
      <w:r>
        <w:rPr>
          <w:rFonts w:ascii="Times New Roman" w:hAnsi="Times New Roman" w:cs="Times New Roman"/>
          <w:sz w:val="24"/>
          <w:szCs w:val="24"/>
        </w:rPr>
        <w:t xml:space="preserve">Model </w:t>
      </w:r>
      <w:r w:rsidR="00B64F9C">
        <w:rPr>
          <w:rFonts w:ascii="Times New Roman" w:hAnsi="Times New Roman" w:cs="Times New Roman"/>
          <w:sz w:val="24"/>
          <w:szCs w:val="24"/>
        </w:rPr>
        <w:t xml:space="preserve">berbasis akrual </w:t>
      </w:r>
      <w:r w:rsidR="00A10417">
        <w:rPr>
          <w:rFonts w:ascii="Times New Roman" w:hAnsi="Times New Roman" w:cs="Times New Roman"/>
          <w:sz w:val="24"/>
          <w:szCs w:val="24"/>
        </w:rPr>
        <w:t>agregat (</w:t>
      </w:r>
      <w:r w:rsidR="00F45CC8" w:rsidRPr="00441DAD">
        <w:rPr>
          <w:rFonts w:ascii="Times New Roman" w:hAnsi="Times New Roman" w:cs="Times New Roman"/>
          <w:i/>
          <w:iCs/>
          <w:sz w:val="24"/>
          <w:szCs w:val="24"/>
        </w:rPr>
        <w:t xml:space="preserve">Aggregate </w:t>
      </w:r>
      <w:r w:rsidR="00844CD3">
        <w:rPr>
          <w:rFonts w:ascii="Times New Roman" w:hAnsi="Times New Roman" w:cs="Times New Roman"/>
          <w:i/>
          <w:iCs/>
          <w:sz w:val="24"/>
          <w:szCs w:val="24"/>
        </w:rPr>
        <w:t>a</w:t>
      </w:r>
      <w:r w:rsidR="00F45CC8" w:rsidRPr="00441DAD">
        <w:rPr>
          <w:rFonts w:ascii="Times New Roman" w:hAnsi="Times New Roman" w:cs="Times New Roman"/>
          <w:i/>
          <w:iCs/>
          <w:sz w:val="24"/>
          <w:szCs w:val="24"/>
        </w:rPr>
        <w:t>ccruals</w:t>
      </w:r>
      <w:r w:rsidR="00A10417">
        <w:rPr>
          <w:rFonts w:ascii="Times New Roman" w:hAnsi="Times New Roman" w:cs="Times New Roman"/>
          <w:i/>
          <w:iCs/>
          <w:sz w:val="24"/>
          <w:szCs w:val="24"/>
        </w:rPr>
        <w:t>)</w:t>
      </w:r>
      <w:r w:rsidR="00F45CC8" w:rsidRPr="00441DAD">
        <w:rPr>
          <w:rFonts w:ascii="Times New Roman" w:hAnsi="Times New Roman" w:cs="Times New Roman"/>
          <w:i/>
          <w:iCs/>
          <w:sz w:val="24"/>
          <w:szCs w:val="24"/>
        </w:rPr>
        <w:t xml:space="preserve"> </w:t>
      </w:r>
    </w:p>
    <w:p w14:paraId="4C5C0DC5" w14:textId="6F1F907A" w:rsidR="002249C0" w:rsidRPr="00876930" w:rsidRDefault="002249C0" w:rsidP="00876930">
      <w:pPr>
        <w:pStyle w:val="ListParagraph"/>
        <w:spacing w:after="0" w:line="480" w:lineRule="auto"/>
        <w:ind w:left="426"/>
        <w:jc w:val="both"/>
        <w:rPr>
          <w:rFonts w:ascii="Times New Roman" w:hAnsi="Times New Roman" w:cs="Times New Roman"/>
          <w:i/>
          <w:iCs/>
          <w:sz w:val="24"/>
          <w:szCs w:val="24"/>
        </w:rPr>
      </w:pPr>
      <w:r w:rsidRPr="00876930">
        <w:rPr>
          <w:rFonts w:ascii="Times New Roman" w:hAnsi="Times New Roman" w:cs="Times New Roman"/>
          <w:sz w:val="24"/>
          <w:szCs w:val="24"/>
        </w:rPr>
        <w:t>Model</w:t>
      </w:r>
      <w:r w:rsidR="00A10417">
        <w:rPr>
          <w:rFonts w:ascii="Times New Roman" w:hAnsi="Times New Roman" w:cs="Times New Roman"/>
          <w:sz w:val="24"/>
          <w:szCs w:val="24"/>
        </w:rPr>
        <w:t xml:space="preserve"> berbasis akrual agregat</w:t>
      </w:r>
      <w:r w:rsidRPr="00876930">
        <w:rPr>
          <w:rFonts w:ascii="Times New Roman" w:hAnsi="Times New Roman" w:cs="Times New Roman"/>
          <w:sz w:val="24"/>
          <w:szCs w:val="24"/>
        </w:rPr>
        <w:t xml:space="preserve"> </w:t>
      </w:r>
      <w:r w:rsidR="00A10417">
        <w:rPr>
          <w:rFonts w:ascii="Times New Roman" w:hAnsi="Times New Roman" w:cs="Times New Roman"/>
          <w:sz w:val="24"/>
          <w:szCs w:val="24"/>
        </w:rPr>
        <w:t>(</w:t>
      </w:r>
      <w:r w:rsidRPr="00876930">
        <w:rPr>
          <w:rFonts w:ascii="Times New Roman" w:hAnsi="Times New Roman" w:cs="Times New Roman"/>
          <w:i/>
          <w:iCs/>
          <w:sz w:val="24"/>
          <w:szCs w:val="24"/>
        </w:rPr>
        <w:t>aggregate accruals</w:t>
      </w:r>
      <w:r w:rsidR="00A10417">
        <w:rPr>
          <w:rFonts w:ascii="Times New Roman" w:hAnsi="Times New Roman" w:cs="Times New Roman"/>
          <w:i/>
          <w:iCs/>
          <w:sz w:val="24"/>
          <w:szCs w:val="24"/>
        </w:rPr>
        <w:t>)</w:t>
      </w:r>
      <w:r w:rsidRPr="00876930">
        <w:rPr>
          <w:rFonts w:ascii="Times New Roman" w:hAnsi="Times New Roman" w:cs="Times New Roman"/>
          <w:sz w:val="24"/>
          <w:szCs w:val="24"/>
        </w:rPr>
        <w:t xml:space="preserve"> merupakan model yang </w:t>
      </w:r>
      <w:r w:rsidR="00B56392" w:rsidRPr="00876930">
        <w:rPr>
          <w:rFonts w:ascii="Times New Roman" w:hAnsi="Times New Roman" w:cs="Times New Roman"/>
          <w:sz w:val="24"/>
          <w:szCs w:val="24"/>
        </w:rPr>
        <w:t xml:space="preserve">digunakan untuk mendeteksi praktik rekayasa laba dengan menggunakan </w:t>
      </w:r>
      <w:r w:rsidR="00B56392" w:rsidRPr="009B45DD">
        <w:rPr>
          <w:rFonts w:ascii="Times New Roman" w:hAnsi="Times New Roman" w:cs="Times New Roman"/>
          <w:i/>
          <w:iCs/>
          <w:sz w:val="24"/>
          <w:szCs w:val="24"/>
        </w:rPr>
        <w:t>discretionary</w:t>
      </w:r>
      <w:r w:rsidR="009B45DD">
        <w:rPr>
          <w:rFonts w:ascii="Times New Roman" w:hAnsi="Times New Roman" w:cs="Times New Roman"/>
          <w:i/>
          <w:iCs/>
          <w:sz w:val="24"/>
          <w:szCs w:val="24"/>
        </w:rPr>
        <w:t xml:space="preserve"> </w:t>
      </w:r>
      <w:r w:rsidR="00EC001B" w:rsidRPr="009B45DD">
        <w:rPr>
          <w:rFonts w:ascii="Times New Roman" w:hAnsi="Times New Roman" w:cs="Times New Roman"/>
          <w:i/>
          <w:iCs/>
          <w:sz w:val="24"/>
          <w:szCs w:val="24"/>
        </w:rPr>
        <w:t>accruals</w:t>
      </w:r>
      <w:r w:rsidR="00EC001B" w:rsidRPr="00876930">
        <w:rPr>
          <w:rFonts w:ascii="Times New Roman" w:hAnsi="Times New Roman" w:cs="Times New Roman"/>
          <w:sz w:val="24"/>
          <w:szCs w:val="24"/>
        </w:rPr>
        <w:t xml:space="preserve"> sebagai proksi manajemen laba. Model ini dikembangkan oleh Healy (1985), DeAngelo</w:t>
      </w:r>
      <w:r w:rsidR="00F152FB" w:rsidRPr="00876930">
        <w:rPr>
          <w:rFonts w:ascii="Times New Roman" w:hAnsi="Times New Roman" w:cs="Times New Roman"/>
          <w:sz w:val="24"/>
          <w:szCs w:val="24"/>
        </w:rPr>
        <w:t xml:space="preserve"> (1986),</w:t>
      </w:r>
      <w:r w:rsidR="0022408B" w:rsidRPr="00876930">
        <w:rPr>
          <w:rFonts w:ascii="Times New Roman" w:hAnsi="Times New Roman" w:cs="Times New Roman"/>
          <w:sz w:val="24"/>
          <w:szCs w:val="24"/>
        </w:rPr>
        <w:t xml:space="preserve"> </w:t>
      </w:r>
      <w:r w:rsidR="00F152FB" w:rsidRPr="00876930">
        <w:rPr>
          <w:rFonts w:ascii="Times New Roman" w:hAnsi="Times New Roman" w:cs="Times New Roman"/>
          <w:sz w:val="24"/>
          <w:szCs w:val="24"/>
        </w:rPr>
        <w:t>Jones (1991)</w:t>
      </w:r>
      <w:r w:rsidR="0022408B" w:rsidRPr="00876930">
        <w:rPr>
          <w:rFonts w:ascii="Times New Roman" w:hAnsi="Times New Roman" w:cs="Times New Roman"/>
          <w:sz w:val="24"/>
          <w:szCs w:val="24"/>
        </w:rPr>
        <w:t>, dan Kang&amp; Sivaramakrishnan (1995)</w:t>
      </w:r>
      <w:r w:rsidR="00F152FB" w:rsidRPr="00876930">
        <w:rPr>
          <w:rFonts w:ascii="Times New Roman" w:hAnsi="Times New Roman" w:cs="Times New Roman"/>
          <w:sz w:val="24"/>
          <w:szCs w:val="24"/>
        </w:rPr>
        <w:t xml:space="preserve">. </w:t>
      </w:r>
      <w:r w:rsidR="00D06F14" w:rsidRPr="00876930">
        <w:rPr>
          <w:rFonts w:ascii="Times New Roman" w:hAnsi="Times New Roman" w:cs="Times New Roman"/>
          <w:sz w:val="24"/>
          <w:szCs w:val="24"/>
        </w:rPr>
        <w:t>Kemudian</w:t>
      </w:r>
      <w:r w:rsidR="0022408B" w:rsidRPr="00876930">
        <w:rPr>
          <w:rFonts w:ascii="Times New Roman" w:hAnsi="Times New Roman" w:cs="Times New Roman"/>
          <w:sz w:val="24"/>
          <w:szCs w:val="24"/>
        </w:rPr>
        <w:t xml:space="preserve"> </w:t>
      </w:r>
      <w:r w:rsidR="00D06F14" w:rsidRPr="00876930">
        <w:rPr>
          <w:rFonts w:ascii="Times New Roman" w:hAnsi="Times New Roman" w:cs="Times New Roman"/>
          <w:sz w:val="24"/>
          <w:szCs w:val="24"/>
        </w:rPr>
        <w:t xml:space="preserve">Dechow </w:t>
      </w:r>
      <w:r w:rsidR="00D06F14" w:rsidRPr="00F4761B">
        <w:rPr>
          <w:rFonts w:ascii="Times New Roman" w:hAnsi="Times New Roman" w:cs="Times New Roman"/>
          <w:i/>
          <w:iCs/>
          <w:sz w:val="24"/>
          <w:szCs w:val="24"/>
        </w:rPr>
        <w:t>et a</w:t>
      </w:r>
      <w:r w:rsidR="002959B9" w:rsidRPr="00F4761B">
        <w:rPr>
          <w:rFonts w:ascii="Times New Roman" w:hAnsi="Times New Roman" w:cs="Times New Roman"/>
          <w:i/>
          <w:iCs/>
          <w:sz w:val="24"/>
          <w:szCs w:val="24"/>
        </w:rPr>
        <w:t>l</w:t>
      </w:r>
      <w:r w:rsidR="00F4761B">
        <w:rPr>
          <w:rFonts w:ascii="Times New Roman" w:hAnsi="Times New Roman" w:cs="Times New Roman"/>
          <w:sz w:val="24"/>
          <w:szCs w:val="24"/>
        </w:rPr>
        <w:t>,</w:t>
      </w:r>
      <w:r w:rsidR="00D06F14" w:rsidRPr="00876930">
        <w:rPr>
          <w:rFonts w:ascii="Times New Roman" w:hAnsi="Times New Roman" w:cs="Times New Roman"/>
          <w:sz w:val="24"/>
          <w:szCs w:val="24"/>
        </w:rPr>
        <w:t xml:space="preserve"> (1995)</w:t>
      </w:r>
      <w:r w:rsidR="0022408B" w:rsidRPr="00876930">
        <w:rPr>
          <w:rFonts w:ascii="Times New Roman" w:hAnsi="Times New Roman" w:cs="Times New Roman"/>
          <w:sz w:val="24"/>
          <w:szCs w:val="24"/>
        </w:rPr>
        <w:t xml:space="preserve"> </w:t>
      </w:r>
      <w:r w:rsidR="00D06F14" w:rsidRPr="00876930">
        <w:rPr>
          <w:rFonts w:ascii="Times New Roman" w:hAnsi="Times New Roman" w:cs="Times New Roman"/>
          <w:sz w:val="24"/>
          <w:szCs w:val="24"/>
        </w:rPr>
        <w:t xml:space="preserve">mengembangkan lebih lanjut </w:t>
      </w:r>
      <w:r w:rsidR="004D70F9" w:rsidRPr="00876930">
        <w:rPr>
          <w:rFonts w:ascii="Times New Roman" w:hAnsi="Times New Roman" w:cs="Times New Roman"/>
          <w:sz w:val="24"/>
          <w:szCs w:val="24"/>
        </w:rPr>
        <w:t xml:space="preserve">model Jones </w:t>
      </w:r>
      <w:r w:rsidR="00CC399E" w:rsidRPr="00876930">
        <w:rPr>
          <w:rFonts w:ascii="Times New Roman" w:hAnsi="Times New Roman" w:cs="Times New Roman"/>
          <w:sz w:val="24"/>
          <w:szCs w:val="24"/>
        </w:rPr>
        <w:t>sehingga dikenal sebagai model jones yang dimodifikasi</w:t>
      </w:r>
      <w:r w:rsidR="007F3E97" w:rsidRPr="00876930">
        <w:rPr>
          <w:rFonts w:ascii="Times New Roman" w:hAnsi="Times New Roman" w:cs="Times New Roman"/>
          <w:sz w:val="24"/>
          <w:szCs w:val="24"/>
        </w:rPr>
        <w:t xml:space="preserve"> </w:t>
      </w:r>
      <w:r w:rsidR="007F3E97" w:rsidRPr="00876930">
        <w:rPr>
          <w:rFonts w:ascii="Times New Roman" w:hAnsi="Times New Roman" w:cs="Times New Roman"/>
          <w:i/>
          <w:iCs/>
          <w:sz w:val="24"/>
          <w:szCs w:val="24"/>
        </w:rPr>
        <w:t>(modified Jones model)</w:t>
      </w:r>
      <w:r w:rsidR="00CC399E" w:rsidRPr="00876930">
        <w:rPr>
          <w:rFonts w:ascii="Times New Roman" w:hAnsi="Times New Roman" w:cs="Times New Roman"/>
          <w:sz w:val="24"/>
          <w:szCs w:val="24"/>
        </w:rPr>
        <w:t xml:space="preserve">. </w:t>
      </w:r>
      <w:r w:rsidR="00A25716">
        <w:rPr>
          <w:rFonts w:ascii="Times New Roman" w:hAnsi="Times New Roman" w:cs="Times New Roman"/>
          <w:sz w:val="24"/>
          <w:szCs w:val="24"/>
        </w:rPr>
        <w:t>M</w:t>
      </w:r>
      <w:r w:rsidR="00A25716" w:rsidRPr="00A25716">
        <w:rPr>
          <w:rFonts w:ascii="Times New Roman" w:hAnsi="Times New Roman" w:cs="Times New Roman"/>
          <w:sz w:val="24"/>
          <w:szCs w:val="24"/>
        </w:rPr>
        <w:t xml:space="preserve">odel-model </w:t>
      </w:r>
      <w:r w:rsidR="00A25716">
        <w:rPr>
          <w:rFonts w:ascii="Times New Roman" w:hAnsi="Times New Roman" w:cs="Times New Roman"/>
          <w:sz w:val="24"/>
          <w:szCs w:val="24"/>
        </w:rPr>
        <w:t>tersebut</w:t>
      </w:r>
      <w:r w:rsidR="00A25716" w:rsidRPr="00A25716">
        <w:rPr>
          <w:rFonts w:ascii="Times New Roman" w:hAnsi="Times New Roman" w:cs="Times New Roman"/>
          <w:sz w:val="24"/>
          <w:szCs w:val="24"/>
        </w:rPr>
        <w:t xml:space="preserve"> menggunakan total akrual dan model regresi untuk menghitung akrual yang diharapkan (</w:t>
      </w:r>
      <w:r w:rsidR="00A25716" w:rsidRPr="00A25716">
        <w:rPr>
          <w:rFonts w:ascii="Times New Roman" w:hAnsi="Times New Roman" w:cs="Times New Roman"/>
          <w:i/>
          <w:iCs/>
          <w:sz w:val="24"/>
          <w:szCs w:val="24"/>
        </w:rPr>
        <w:t>expected accruals</w:t>
      </w:r>
      <w:r w:rsidR="00A25716" w:rsidRPr="00A25716">
        <w:rPr>
          <w:rFonts w:ascii="Times New Roman" w:hAnsi="Times New Roman" w:cs="Times New Roman"/>
          <w:sz w:val="24"/>
          <w:szCs w:val="24"/>
        </w:rPr>
        <w:t>) dan akrual yang tidak diharapkan (</w:t>
      </w:r>
      <w:r w:rsidR="00A25716" w:rsidRPr="00A25716">
        <w:rPr>
          <w:rFonts w:ascii="Times New Roman" w:hAnsi="Times New Roman" w:cs="Times New Roman"/>
          <w:i/>
          <w:iCs/>
          <w:sz w:val="24"/>
          <w:szCs w:val="24"/>
        </w:rPr>
        <w:t>unexpected accruals</w:t>
      </w:r>
      <w:r w:rsidR="00A25716" w:rsidRPr="00A25716">
        <w:rPr>
          <w:rFonts w:ascii="Times New Roman" w:hAnsi="Times New Roman" w:cs="Times New Roman"/>
          <w:sz w:val="24"/>
          <w:szCs w:val="24"/>
        </w:rPr>
        <w:t>).</w:t>
      </w:r>
    </w:p>
    <w:p w14:paraId="6E45DB3E" w14:textId="63DFEC2A" w:rsidR="00441DAD" w:rsidRPr="00A3077B" w:rsidRDefault="00A420FC" w:rsidP="00441DAD">
      <w:pPr>
        <w:pStyle w:val="ListParagraph"/>
        <w:numPr>
          <w:ilvl w:val="0"/>
          <w:numId w:val="4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Model </w:t>
      </w:r>
      <w:r w:rsidR="00F56614">
        <w:rPr>
          <w:rFonts w:ascii="Times New Roman" w:hAnsi="Times New Roman" w:cs="Times New Roman"/>
          <w:sz w:val="24"/>
          <w:szCs w:val="24"/>
        </w:rPr>
        <w:t>berbasis akrual khusus (</w:t>
      </w:r>
      <w:r w:rsidR="00441DAD">
        <w:rPr>
          <w:rFonts w:ascii="Times New Roman" w:hAnsi="Times New Roman" w:cs="Times New Roman"/>
          <w:i/>
          <w:iCs/>
          <w:sz w:val="24"/>
          <w:szCs w:val="24"/>
        </w:rPr>
        <w:t>S</w:t>
      </w:r>
      <w:r w:rsidR="00441DAD" w:rsidRPr="00F45CC8">
        <w:rPr>
          <w:rFonts w:ascii="Times New Roman" w:hAnsi="Times New Roman" w:cs="Times New Roman"/>
          <w:i/>
          <w:iCs/>
          <w:sz w:val="24"/>
          <w:szCs w:val="24"/>
        </w:rPr>
        <w:t xml:space="preserve">pecific </w:t>
      </w:r>
      <w:r w:rsidR="00844CD3">
        <w:rPr>
          <w:rFonts w:ascii="Times New Roman" w:hAnsi="Times New Roman" w:cs="Times New Roman"/>
          <w:i/>
          <w:iCs/>
          <w:sz w:val="24"/>
          <w:szCs w:val="24"/>
        </w:rPr>
        <w:t>a</w:t>
      </w:r>
      <w:r w:rsidR="00441DAD" w:rsidRPr="00F45CC8">
        <w:rPr>
          <w:rFonts w:ascii="Times New Roman" w:hAnsi="Times New Roman" w:cs="Times New Roman"/>
          <w:i/>
          <w:iCs/>
          <w:sz w:val="24"/>
          <w:szCs w:val="24"/>
        </w:rPr>
        <w:t>ccruals</w:t>
      </w:r>
      <w:r w:rsidR="00F56614">
        <w:rPr>
          <w:rFonts w:ascii="Times New Roman" w:hAnsi="Times New Roman" w:cs="Times New Roman"/>
          <w:i/>
          <w:iCs/>
          <w:sz w:val="24"/>
          <w:szCs w:val="24"/>
        </w:rPr>
        <w:t>)</w:t>
      </w:r>
      <w:r w:rsidR="00441DAD" w:rsidRPr="00F45CC8">
        <w:rPr>
          <w:rFonts w:ascii="Times New Roman" w:hAnsi="Times New Roman" w:cs="Times New Roman"/>
          <w:i/>
          <w:iCs/>
          <w:sz w:val="24"/>
          <w:szCs w:val="24"/>
        </w:rPr>
        <w:t xml:space="preserve"> </w:t>
      </w:r>
    </w:p>
    <w:p w14:paraId="6E9738B7" w14:textId="7FD6EB11" w:rsidR="00A3077B" w:rsidRPr="00A3077B" w:rsidRDefault="00F96449" w:rsidP="00A3077B">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Model berbasi</w:t>
      </w:r>
      <w:r w:rsidR="00DE6B5D">
        <w:rPr>
          <w:rFonts w:ascii="Times New Roman" w:hAnsi="Times New Roman" w:cs="Times New Roman"/>
          <w:sz w:val="24"/>
          <w:szCs w:val="24"/>
        </w:rPr>
        <w:t>s akrual khusus (</w:t>
      </w:r>
      <w:r w:rsidR="00DE6B5D" w:rsidRPr="00A10417">
        <w:rPr>
          <w:rFonts w:ascii="Times New Roman" w:hAnsi="Times New Roman" w:cs="Times New Roman"/>
          <w:i/>
          <w:iCs/>
          <w:sz w:val="24"/>
          <w:szCs w:val="24"/>
        </w:rPr>
        <w:t>spe</w:t>
      </w:r>
      <w:r w:rsidR="004D5731">
        <w:rPr>
          <w:rFonts w:ascii="Times New Roman" w:hAnsi="Times New Roman" w:cs="Times New Roman"/>
          <w:i/>
          <w:iCs/>
          <w:sz w:val="24"/>
          <w:szCs w:val="24"/>
        </w:rPr>
        <w:t>c</w:t>
      </w:r>
      <w:r w:rsidR="00DE6B5D" w:rsidRPr="00A10417">
        <w:rPr>
          <w:rFonts w:ascii="Times New Roman" w:hAnsi="Times New Roman" w:cs="Times New Roman"/>
          <w:i/>
          <w:iCs/>
          <w:sz w:val="24"/>
          <w:szCs w:val="24"/>
        </w:rPr>
        <w:t>ific accruals</w:t>
      </w:r>
      <w:r w:rsidR="00DE6B5D">
        <w:rPr>
          <w:rFonts w:ascii="Times New Roman" w:hAnsi="Times New Roman" w:cs="Times New Roman"/>
          <w:sz w:val="24"/>
          <w:szCs w:val="24"/>
        </w:rPr>
        <w:t xml:space="preserve">) merupakan model yang digunakan untuk </w:t>
      </w:r>
      <w:r w:rsidR="00542C6A">
        <w:rPr>
          <w:rFonts w:ascii="Times New Roman" w:hAnsi="Times New Roman" w:cs="Times New Roman"/>
          <w:sz w:val="24"/>
          <w:szCs w:val="24"/>
        </w:rPr>
        <w:t>m</w:t>
      </w:r>
      <w:r w:rsidR="006A3911">
        <w:rPr>
          <w:rFonts w:ascii="Times New Roman" w:hAnsi="Times New Roman" w:cs="Times New Roman"/>
          <w:sz w:val="24"/>
          <w:szCs w:val="24"/>
        </w:rPr>
        <w:t xml:space="preserve">endeteksi praktik </w:t>
      </w:r>
      <w:r w:rsidR="00247C13">
        <w:rPr>
          <w:rFonts w:ascii="Times New Roman" w:hAnsi="Times New Roman" w:cs="Times New Roman"/>
          <w:sz w:val="24"/>
          <w:szCs w:val="24"/>
        </w:rPr>
        <w:t>rekayasa</w:t>
      </w:r>
      <w:r w:rsidR="006A3911">
        <w:rPr>
          <w:rFonts w:ascii="Times New Roman" w:hAnsi="Times New Roman" w:cs="Times New Roman"/>
          <w:sz w:val="24"/>
          <w:szCs w:val="24"/>
        </w:rPr>
        <w:t xml:space="preserve"> laba</w:t>
      </w:r>
      <w:r w:rsidR="00052E2C">
        <w:rPr>
          <w:rFonts w:ascii="Times New Roman" w:hAnsi="Times New Roman" w:cs="Times New Roman"/>
          <w:sz w:val="24"/>
          <w:szCs w:val="24"/>
        </w:rPr>
        <w:t xml:space="preserve"> menghitung akrual sebagai proksi m</w:t>
      </w:r>
      <w:r w:rsidR="00247C13">
        <w:rPr>
          <w:rFonts w:ascii="Times New Roman" w:hAnsi="Times New Roman" w:cs="Times New Roman"/>
          <w:sz w:val="24"/>
          <w:szCs w:val="24"/>
        </w:rPr>
        <w:t>anajemen laba.</w:t>
      </w:r>
      <w:r w:rsidR="001A328E">
        <w:rPr>
          <w:rFonts w:ascii="Times New Roman" w:hAnsi="Times New Roman" w:cs="Times New Roman"/>
          <w:sz w:val="24"/>
          <w:szCs w:val="24"/>
        </w:rPr>
        <w:t xml:space="preserve"> </w:t>
      </w:r>
      <w:r w:rsidR="00627E9C">
        <w:rPr>
          <w:rFonts w:ascii="Times New Roman" w:hAnsi="Times New Roman" w:cs="Times New Roman"/>
          <w:sz w:val="24"/>
          <w:szCs w:val="24"/>
        </w:rPr>
        <w:t xml:space="preserve">Model ini menghitung akrual dengan menggunakan </w:t>
      </w:r>
      <w:r w:rsidR="003361C1">
        <w:rPr>
          <w:rFonts w:ascii="Times New Roman" w:hAnsi="Times New Roman" w:cs="Times New Roman"/>
          <w:sz w:val="24"/>
          <w:szCs w:val="24"/>
        </w:rPr>
        <w:t xml:space="preserve">komponen laporan keuangan tertentu dari industri tertentu, </w:t>
      </w:r>
      <w:r w:rsidR="003361C1" w:rsidRPr="00D67276">
        <w:rPr>
          <w:rFonts w:ascii="Times New Roman" w:hAnsi="Times New Roman" w:cs="Times New Roman"/>
          <w:sz w:val="24"/>
          <w:szCs w:val="24"/>
        </w:rPr>
        <w:t xml:space="preserve">misalnya </w:t>
      </w:r>
      <w:r w:rsidR="001A328E" w:rsidRPr="00D67276">
        <w:rPr>
          <w:rFonts w:ascii="Times New Roman" w:hAnsi="Times New Roman" w:cs="Times New Roman"/>
          <w:sz w:val="24"/>
          <w:szCs w:val="24"/>
        </w:rPr>
        <w:t>piutang tak tertagih dari sektor industri tertentu atau cadangan kerugian piutang dari industri asuransi.</w:t>
      </w:r>
      <w:r w:rsidR="001A328E">
        <w:rPr>
          <w:rFonts w:ascii="Times New Roman" w:hAnsi="Times New Roman" w:cs="Times New Roman"/>
          <w:sz w:val="24"/>
          <w:szCs w:val="24"/>
        </w:rPr>
        <w:t xml:space="preserve"> </w:t>
      </w:r>
      <w:r w:rsidR="00E87953">
        <w:rPr>
          <w:rFonts w:ascii="Times New Roman" w:hAnsi="Times New Roman" w:cs="Times New Roman"/>
          <w:sz w:val="24"/>
          <w:szCs w:val="24"/>
        </w:rPr>
        <w:t xml:space="preserve">Model ini dikembangkan oleh </w:t>
      </w:r>
      <w:r w:rsidR="00BE4D37">
        <w:rPr>
          <w:rFonts w:ascii="Times New Roman" w:hAnsi="Times New Roman" w:cs="Times New Roman"/>
          <w:sz w:val="24"/>
          <w:szCs w:val="24"/>
        </w:rPr>
        <w:t>McNichols &amp; Wilson (1988), Petroni (1992), Beaver &amp; Engel (1996</w:t>
      </w:r>
      <w:r w:rsidR="00E75700">
        <w:rPr>
          <w:rFonts w:ascii="Times New Roman" w:hAnsi="Times New Roman" w:cs="Times New Roman"/>
          <w:sz w:val="24"/>
          <w:szCs w:val="24"/>
        </w:rPr>
        <w:t xml:space="preserve">), Beneish (1997), dan Beaver &amp; McNichols </w:t>
      </w:r>
      <w:r w:rsidR="000B2CD5">
        <w:rPr>
          <w:rFonts w:ascii="Times New Roman" w:hAnsi="Times New Roman" w:cs="Times New Roman"/>
          <w:sz w:val="24"/>
          <w:szCs w:val="24"/>
        </w:rPr>
        <w:t xml:space="preserve">(1998). </w:t>
      </w:r>
    </w:p>
    <w:p w14:paraId="005AEC40" w14:textId="4565122D" w:rsidR="00B0521F" w:rsidRPr="00B0521F" w:rsidRDefault="00A420FC" w:rsidP="00844CD3">
      <w:pPr>
        <w:pStyle w:val="ListParagraph"/>
        <w:keepNext/>
        <w:numPr>
          <w:ilvl w:val="0"/>
          <w:numId w:val="41"/>
        </w:numPr>
        <w:spacing w:after="0" w:line="480" w:lineRule="auto"/>
        <w:ind w:left="714" w:hanging="357"/>
        <w:jc w:val="both"/>
        <w:rPr>
          <w:rFonts w:ascii="Times New Roman" w:hAnsi="Times New Roman" w:cs="Times New Roman"/>
          <w:i/>
          <w:iCs/>
          <w:sz w:val="24"/>
          <w:szCs w:val="24"/>
        </w:rPr>
      </w:pPr>
      <w:r w:rsidRPr="00611420">
        <w:rPr>
          <w:rFonts w:ascii="Times New Roman" w:hAnsi="Times New Roman" w:cs="Times New Roman"/>
          <w:sz w:val="24"/>
          <w:szCs w:val="24"/>
        </w:rPr>
        <w:lastRenderedPageBreak/>
        <w:t xml:space="preserve">Model </w:t>
      </w:r>
      <w:r w:rsidR="00A10417" w:rsidRPr="00611420">
        <w:rPr>
          <w:rFonts w:ascii="Times New Roman" w:hAnsi="Times New Roman" w:cs="Times New Roman"/>
          <w:sz w:val="24"/>
          <w:szCs w:val="24"/>
        </w:rPr>
        <w:t>berbasis</w:t>
      </w:r>
      <w:r w:rsidR="00611420" w:rsidRPr="00611420">
        <w:rPr>
          <w:rFonts w:ascii="Times New Roman" w:hAnsi="Times New Roman" w:cs="Times New Roman"/>
          <w:sz w:val="24"/>
          <w:szCs w:val="24"/>
        </w:rPr>
        <w:t xml:space="preserve"> distribusi laba</w:t>
      </w:r>
      <w:r w:rsidR="00611420">
        <w:rPr>
          <w:rFonts w:ascii="Times New Roman" w:hAnsi="Times New Roman" w:cs="Times New Roman"/>
          <w:i/>
          <w:iCs/>
          <w:sz w:val="24"/>
          <w:szCs w:val="24"/>
        </w:rPr>
        <w:t xml:space="preserve"> </w:t>
      </w:r>
      <w:r w:rsidR="00A10417">
        <w:rPr>
          <w:rFonts w:ascii="Times New Roman" w:hAnsi="Times New Roman" w:cs="Times New Roman"/>
          <w:i/>
          <w:iCs/>
          <w:sz w:val="24"/>
          <w:szCs w:val="24"/>
        </w:rPr>
        <w:t xml:space="preserve"> </w:t>
      </w:r>
      <w:r w:rsidR="00611420" w:rsidRPr="00FA49CD">
        <w:rPr>
          <w:rFonts w:ascii="Times New Roman" w:hAnsi="Times New Roman" w:cs="Times New Roman"/>
          <w:sz w:val="24"/>
          <w:szCs w:val="24"/>
        </w:rPr>
        <w:t>(</w:t>
      </w:r>
      <w:r w:rsidR="00096987" w:rsidRPr="00543FA2">
        <w:rPr>
          <w:rFonts w:ascii="Times New Roman" w:hAnsi="Times New Roman" w:cs="Times New Roman"/>
          <w:i/>
          <w:iCs/>
          <w:sz w:val="24"/>
          <w:szCs w:val="24"/>
        </w:rPr>
        <w:t>Dis</w:t>
      </w:r>
      <w:r w:rsidR="00543FA2" w:rsidRPr="00543FA2">
        <w:rPr>
          <w:rFonts w:ascii="Times New Roman" w:hAnsi="Times New Roman" w:cs="Times New Roman"/>
          <w:i/>
          <w:iCs/>
          <w:sz w:val="24"/>
          <w:szCs w:val="24"/>
        </w:rPr>
        <w:t>tribution of</w:t>
      </w:r>
      <w:r w:rsidR="00844CD3">
        <w:rPr>
          <w:rFonts w:ascii="Times New Roman" w:hAnsi="Times New Roman" w:cs="Times New Roman"/>
          <w:i/>
          <w:iCs/>
          <w:sz w:val="24"/>
          <w:szCs w:val="24"/>
        </w:rPr>
        <w:t xml:space="preserve"> e</w:t>
      </w:r>
      <w:r w:rsidR="00543FA2" w:rsidRPr="00543FA2">
        <w:rPr>
          <w:rFonts w:ascii="Times New Roman" w:hAnsi="Times New Roman" w:cs="Times New Roman"/>
          <w:i/>
          <w:iCs/>
          <w:sz w:val="24"/>
          <w:szCs w:val="24"/>
        </w:rPr>
        <w:t>arnings</w:t>
      </w:r>
      <w:r w:rsidR="00FA49CD">
        <w:rPr>
          <w:rFonts w:ascii="Times New Roman" w:hAnsi="Times New Roman" w:cs="Times New Roman"/>
          <w:sz w:val="24"/>
          <w:szCs w:val="24"/>
        </w:rPr>
        <w:t>)</w:t>
      </w:r>
    </w:p>
    <w:p w14:paraId="213F10F5" w14:textId="53A6BD39" w:rsidR="00AD7376" w:rsidRPr="00B0521F" w:rsidRDefault="000B2CD5" w:rsidP="00B0521F">
      <w:pPr>
        <w:pStyle w:val="ListParagraph"/>
        <w:spacing w:after="0" w:line="480" w:lineRule="auto"/>
        <w:jc w:val="both"/>
        <w:rPr>
          <w:rFonts w:ascii="Times New Roman" w:hAnsi="Times New Roman" w:cs="Times New Roman"/>
          <w:i/>
          <w:iCs/>
          <w:sz w:val="24"/>
          <w:szCs w:val="24"/>
        </w:rPr>
      </w:pPr>
      <w:r w:rsidRPr="00B0521F">
        <w:rPr>
          <w:rFonts w:ascii="Times New Roman" w:hAnsi="Times New Roman" w:cs="Times New Roman"/>
          <w:sz w:val="24"/>
          <w:szCs w:val="24"/>
        </w:rPr>
        <w:t>Model berbasis distribusi laba</w:t>
      </w:r>
      <w:r w:rsidRPr="00B0521F">
        <w:rPr>
          <w:rFonts w:ascii="Times New Roman" w:hAnsi="Times New Roman" w:cs="Times New Roman"/>
          <w:i/>
          <w:iCs/>
          <w:sz w:val="24"/>
          <w:szCs w:val="24"/>
        </w:rPr>
        <w:t xml:space="preserve">  </w:t>
      </w:r>
      <w:r w:rsidRPr="00B0521F">
        <w:rPr>
          <w:rFonts w:ascii="Times New Roman" w:hAnsi="Times New Roman" w:cs="Times New Roman"/>
          <w:sz w:val="24"/>
          <w:szCs w:val="24"/>
        </w:rPr>
        <w:t>(</w:t>
      </w:r>
      <w:r w:rsidR="00844CD3">
        <w:rPr>
          <w:rFonts w:ascii="Times New Roman" w:hAnsi="Times New Roman" w:cs="Times New Roman"/>
          <w:i/>
          <w:iCs/>
          <w:sz w:val="24"/>
          <w:szCs w:val="24"/>
        </w:rPr>
        <w:t>d</w:t>
      </w:r>
      <w:r w:rsidRPr="00B0521F">
        <w:rPr>
          <w:rFonts w:ascii="Times New Roman" w:hAnsi="Times New Roman" w:cs="Times New Roman"/>
          <w:i/>
          <w:iCs/>
          <w:sz w:val="24"/>
          <w:szCs w:val="24"/>
        </w:rPr>
        <w:t xml:space="preserve">istribution of </w:t>
      </w:r>
      <w:r w:rsidR="00844CD3">
        <w:rPr>
          <w:rFonts w:ascii="Times New Roman" w:hAnsi="Times New Roman" w:cs="Times New Roman"/>
          <w:i/>
          <w:iCs/>
          <w:sz w:val="24"/>
          <w:szCs w:val="24"/>
        </w:rPr>
        <w:t>e</w:t>
      </w:r>
      <w:r w:rsidRPr="00B0521F">
        <w:rPr>
          <w:rFonts w:ascii="Times New Roman" w:hAnsi="Times New Roman" w:cs="Times New Roman"/>
          <w:i/>
          <w:iCs/>
          <w:sz w:val="24"/>
          <w:szCs w:val="24"/>
        </w:rPr>
        <w:t>arnings</w:t>
      </w:r>
      <w:r w:rsidRPr="00B0521F">
        <w:rPr>
          <w:rFonts w:ascii="Times New Roman" w:hAnsi="Times New Roman" w:cs="Times New Roman"/>
          <w:sz w:val="24"/>
          <w:szCs w:val="24"/>
        </w:rPr>
        <w:t>)</w:t>
      </w:r>
      <w:r w:rsidR="00E564D4" w:rsidRPr="00B0521F">
        <w:rPr>
          <w:rFonts w:ascii="Times New Roman" w:hAnsi="Times New Roman" w:cs="Times New Roman"/>
          <w:sz w:val="24"/>
          <w:szCs w:val="24"/>
        </w:rPr>
        <w:t xml:space="preserve"> merupakan model yang dikembangkan dengan melakukan pengujian statistik terhadap komponen-komponen laba untuk mendeteksi faktor-faktor yang mempengaruhi pergerakan </w:t>
      </w:r>
      <w:r w:rsidR="0007379C" w:rsidRPr="00B0521F">
        <w:rPr>
          <w:rFonts w:ascii="Times New Roman" w:hAnsi="Times New Roman" w:cs="Times New Roman"/>
          <w:sz w:val="24"/>
          <w:szCs w:val="24"/>
        </w:rPr>
        <w:t xml:space="preserve">laba. Model ini </w:t>
      </w:r>
      <w:r w:rsidR="003D2867" w:rsidRPr="00B0521F">
        <w:rPr>
          <w:rFonts w:ascii="Times New Roman" w:hAnsi="Times New Roman" w:cs="Times New Roman"/>
          <w:sz w:val="24"/>
          <w:szCs w:val="24"/>
        </w:rPr>
        <w:t>ber</w:t>
      </w:r>
      <w:r w:rsidR="0007379C" w:rsidRPr="00B0521F">
        <w:rPr>
          <w:rFonts w:ascii="Times New Roman" w:hAnsi="Times New Roman" w:cs="Times New Roman"/>
          <w:sz w:val="24"/>
          <w:szCs w:val="24"/>
        </w:rPr>
        <w:t xml:space="preserve">fokus pada pergerakan laba disekitar </w:t>
      </w:r>
      <w:r w:rsidR="0007379C" w:rsidRPr="00B0521F">
        <w:rPr>
          <w:rFonts w:ascii="Times New Roman" w:hAnsi="Times New Roman" w:cs="Times New Roman"/>
          <w:i/>
          <w:iCs/>
          <w:sz w:val="24"/>
          <w:szCs w:val="24"/>
        </w:rPr>
        <w:t>benchmark</w:t>
      </w:r>
      <w:r w:rsidR="0007379C" w:rsidRPr="00B0521F">
        <w:rPr>
          <w:rFonts w:ascii="Times New Roman" w:hAnsi="Times New Roman" w:cs="Times New Roman"/>
          <w:sz w:val="24"/>
          <w:szCs w:val="24"/>
        </w:rPr>
        <w:t xml:space="preserve"> yang dipakai</w:t>
      </w:r>
      <w:r w:rsidR="007A178E" w:rsidRPr="00B0521F">
        <w:rPr>
          <w:rFonts w:ascii="Times New Roman" w:hAnsi="Times New Roman" w:cs="Times New Roman"/>
          <w:sz w:val="24"/>
          <w:szCs w:val="24"/>
        </w:rPr>
        <w:t xml:space="preserve">, misalkan laba kuartal sebelumnya untuk menguji apakah </w:t>
      </w:r>
      <w:r w:rsidR="007A178E" w:rsidRPr="00B0521F">
        <w:rPr>
          <w:rFonts w:ascii="Times New Roman" w:hAnsi="Times New Roman" w:cs="Times New Roman"/>
          <w:i/>
          <w:iCs/>
          <w:sz w:val="24"/>
          <w:szCs w:val="24"/>
        </w:rPr>
        <w:t>incidence</w:t>
      </w:r>
      <w:r w:rsidR="007A178E" w:rsidRPr="00B0521F">
        <w:rPr>
          <w:rFonts w:ascii="Times New Roman" w:hAnsi="Times New Roman" w:cs="Times New Roman"/>
          <w:sz w:val="24"/>
          <w:szCs w:val="24"/>
        </w:rPr>
        <w:t xml:space="preserve"> jumlah yang berada </w:t>
      </w:r>
      <w:r w:rsidR="005619E1" w:rsidRPr="00B0521F">
        <w:rPr>
          <w:rFonts w:ascii="Times New Roman" w:hAnsi="Times New Roman" w:cs="Times New Roman"/>
          <w:sz w:val="24"/>
          <w:szCs w:val="24"/>
        </w:rPr>
        <w:t xml:space="preserve">diatas maupun dibawah </w:t>
      </w:r>
      <w:r w:rsidR="005619E1" w:rsidRPr="00B0521F">
        <w:rPr>
          <w:rFonts w:ascii="Times New Roman" w:hAnsi="Times New Roman" w:cs="Times New Roman"/>
          <w:i/>
          <w:iCs/>
          <w:sz w:val="24"/>
          <w:szCs w:val="24"/>
        </w:rPr>
        <w:t>benchmark</w:t>
      </w:r>
      <w:r w:rsidR="005619E1" w:rsidRPr="00B0521F">
        <w:rPr>
          <w:rFonts w:ascii="Times New Roman" w:hAnsi="Times New Roman" w:cs="Times New Roman"/>
          <w:sz w:val="24"/>
          <w:szCs w:val="24"/>
        </w:rPr>
        <w:t xml:space="preserve"> te</w:t>
      </w:r>
      <w:r w:rsidR="00C169E5">
        <w:rPr>
          <w:rFonts w:ascii="Times New Roman" w:hAnsi="Times New Roman" w:cs="Times New Roman"/>
          <w:sz w:val="24"/>
          <w:szCs w:val="24"/>
        </w:rPr>
        <w:t>l</w:t>
      </w:r>
      <w:r w:rsidR="005619E1" w:rsidRPr="00B0521F">
        <w:rPr>
          <w:rFonts w:ascii="Times New Roman" w:hAnsi="Times New Roman" w:cs="Times New Roman"/>
          <w:sz w:val="24"/>
          <w:szCs w:val="24"/>
        </w:rPr>
        <w:t>ah didistribusikan secara merata atau merefleksikan ketidakberlanjutan kewajiban untuk menjalan</w:t>
      </w:r>
      <w:r w:rsidR="00C169E5">
        <w:rPr>
          <w:rFonts w:ascii="Times New Roman" w:hAnsi="Times New Roman" w:cs="Times New Roman"/>
          <w:sz w:val="24"/>
          <w:szCs w:val="24"/>
        </w:rPr>
        <w:t>k</w:t>
      </w:r>
      <w:r w:rsidR="005619E1" w:rsidRPr="00B0521F">
        <w:rPr>
          <w:rFonts w:ascii="Times New Roman" w:hAnsi="Times New Roman" w:cs="Times New Roman"/>
          <w:sz w:val="24"/>
          <w:szCs w:val="24"/>
        </w:rPr>
        <w:t xml:space="preserve">an kebijakan yang telah dibuat. </w:t>
      </w:r>
      <w:r w:rsidR="003D2867" w:rsidRPr="00B0521F">
        <w:rPr>
          <w:rFonts w:ascii="Times New Roman" w:hAnsi="Times New Roman" w:cs="Times New Roman"/>
          <w:sz w:val="24"/>
          <w:szCs w:val="24"/>
        </w:rPr>
        <w:t>Adapun beberapa ahli yang mengembangkan model ini adalah</w:t>
      </w:r>
      <w:r w:rsidR="00555912" w:rsidRPr="00B0521F">
        <w:rPr>
          <w:rFonts w:ascii="Times New Roman" w:hAnsi="Times New Roman" w:cs="Times New Roman"/>
          <w:sz w:val="24"/>
          <w:szCs w:val="24"/>
        </w:rPr>
        <w:t xml:space="preserve"> </w:t>
      </w:r>
      <w:r w:rsidR="003D2867" w:rsidRPr="00B0521F">
        <w:rPr>
          <w:rFonts w:ascii="Times New Roman" w:hAnsi="Times New Roman" w:cs="Times New Roman"/>
          <w:sz w:val="24"/>
          <w:szCs w:val="24"/>
        </w:rPr>
        <w:t xml:space="preserve">Burgtahler &amp; Dichev (1997), </w:t>
      </w:r>
      <w:r w:rsidR="00555912" w:rsidRPr="00B0521F">
        <w:rPr>
          <w:rFonts w:ascii="Times New Roman" w:hAnsi="Times New Roman" w:cs="Times New Roman"/>
          <w:sz w:val="24"/>
          <w:szCs w:val="24"/>
        </w:rPr>
        <w:t xml:space="preserve">Degeorge </w:t>
      </w:r>
      <w:r w:rsidR="00555912" w:rsidRPr="00F4761B">
        <w:rPr>
          <w:rFonts w:ascii="Times New Roman" w:hAnsi="Times New Roman" w:cs="Times New Roman"/>
          <w:i/>
          <w:iCs/>
          <w:sz w:val="24"/>
          <w:szCs w:val="24"/>
        </w:rPr>
        <w:t>et al</w:t>
      </w:r>
      <w:r w:rsidR="00555912" w:rsidRPr="00B0521F">
        <w:rPr>
          <w:rFonts w:ascii="Times New Roman" w:hAnsi="Times New Roman" w:cs="Times New Roman"/>
          <w:sz w:val="24"/>
          <w:szCs w:val="24"/>
        </w:rPr>
        <w:t xml:space="preserve">. (1999), dan </w:t>
      </w:r>
      <w:r w:rsidR="00A33986" w:rsidRPr="00B0521F">
        <w:rPr>
          <w:rFonts w:ascii="Times New Roman" w:hAnsi="Times New Roman" w:cs="Times New Roman"/>
          <w:sz w:val="24"/>
          <w:szCs w:val="24"/>
        </w:rPr>
        <w:t xml:space="preserve">Myers &amp; Skinner (1999). </w:t>
      </w:r>
      <w:r w:rsidR="00AF0824" w:rsidRPr="00B0521F">
        <w:rPr>
          <w:rFonts w:ascii="Times New Roman" w:hAnsi="Times New Roman" w:cs="Times New Roman"/>
          <w:sz w:val="24"/>
          <w:szCs w:val="24"/>
        </w:rPr>
        <w:t xml:space="preserve"> </w:t>
      </w:r>
    </w:p>
    <w:p w14:paraId="004F19A2" w14:textId="484B024D" w:rsidR="008D71EE" w:rsidRDefault="008D71EE" w:rsidP="00AD3F2D">
      <w:pPr>
        <w:pStyle w:val="Heading3"/>
        <w:numPr>
          <w:ilvl w:val="0"/>
          <w:numId w:val="22"/>
        </w:numPr>
        <w:spacing w:before="0" w:after="0" w:line="480" w:lineRule="auto"/>
        <w:ind w:hanging="720"/>
        <w:jc w:val="both"/>
        <w:rPr>
          <w:rFonts w:ascii="Times New Roman" w:hAnsi="Times New Roman" w:cs="Times New Roman"/>
          <w:b/>
          <w:bCs/>
          <w:color w:val="auto"/>
          <w:sz w:val="24"/>
          <w:szCs w:val="24"/>
        </w:rPr>
      </w:pPr>
      <w:bookmarkStart w:id="22" w:name="_Toc214099441"/>
      <w:r w:rsidRPr="00D105D7">
        <w:rPr>
          <w:rFonts w:ascii="Times New Roman" w:hAnsi="Times New Roman" w:cs="Times New Roman"/>
          <w:b/>
          <w:bCs/>
          <w:color w:val="auto"/>
          <w:sz w:val="24"/>
          <w:szCs w:val="24"/>
        </w:rPr>
        <w:t xml:space="preserve">Pajak </w:t>
      </w:r>
      <w:r w:rsidR="00875C85" w:rsidRPr="00D105D7">
        <w:rPr>
          <w:rFonts w:ascii="Times New Roman" w:hAnsi="Times New Roman" w:cs="Times New Roman"/>
          <w:b/>
          <w:bCs/>
          <w:color w:val="auto"/>
          <w:sz w:val="24"/>
          <w:szCs w:val="24"/>
        </w:rPr>
        <w:t>Kini</w:t>
      </w:r>
      <w:bookmarkEnd w:id="22"/>
      <w:r w:rsidRPr="00D105D7">
        <w:rPr>
          <w:rFonts w:ascii="Times New Roman" w:hAnsi="Times New Roman" w:cs="Times New Roman"/>
          <w:b/>
          <w:bCs/>
          <w:color w:val="auto"/>
          <w:sz w:val="24"/>
          <w:szCs w:val="24"/>
        </w:rPr>
        <w:t xml:space="preserve"> </w:t>
      </w:r>
    </w:p>
    <w:p w14:paraId="297706AE" w14:textId="69E01336" w:rsidR="00D105D7" w:rsidRDefault="00B0043C" w:rsidP="00AD3F2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PSAK No. 46</w:t>
      </w:r>
      <w:r w:rsidR="00231B55">
        <w:rPr>
          <w:rFonts w:ascii="Times New Roman" w:hAnsi="Times New Roman" w:cs="Times New Roman"/>
          <w:sz w:val="24"/>
          <w:szCs w:val="24"/>
        </w:rPr>
        <w:t xml:space="preserve">, </w:t>
      </w:r>
      <w:r w:rsidR="00304B90">
        <w:rPr>
          <w:rFonts w:ascii="Times New Roman" w:hAnsi="Times New Roman" w:cs="Times New Roman"/>
          <w:sz w:val="24"/>
          <w:szCs w:val="24"/>
        </w:rPr>
        <w:t xml:space="preserve">total </w:t>
      </w:r>
      <w:r w:rsidR="00231B55">
        <w:rPr>
          <w:rFonts w:ascii="Times New Roman" w:hAnsi="Times New Roman" w:cs="Times New Roman"/>
          <w:sz w:val="24"/>
          <w:szCs w:val="24"/>
        </w:rPr>
        <w:t>beban</w:t>
      </w:r>
      <w:r w:rsidR="00304B90">
        <w:rPr>
          <w:rFonts w:ascii="Times New Roman" w:hAnsi="Times New Roman" w:cs="Times New Roman"/>
          <w:sz w:val="24"/>
          <w:szCs w:val="24"/>
        </w:rPr>
        <w:t xml:space="preserve"> pajak</w:t>
      </w:r>
      <w:r w:rsidR="00231B55">
        <w:rPr>
          <w:rFonts w:ascii="Times New Roman" w:hAnsi="Times New Roman" w:cs="Times New Roman"/>
          <w:sz w:val="24"/>
          <w:szCs w:val="24"/>
        </w:rPr>
        <w:t xml:space="preserve"> </w:t>
      </w:r>
      <w:r w:rsidR="00465AFD">
        <w:rPr>
          <w:rFonts w:ascii="Times New Roman" w:hAnsi="Times New Roman" w:cs="Times New Roman"/>
          <w:sz w:val="24"/>
          <w:szCs w:val="24"/>
        </w:rPr>
        <w:t xml:space="preserve">terdiri dari dua komponen, </w:t>
      </w:r>
      <w:r w:rsidR="00C1741C">
        <w:rPr>
          <w:rFonts w:ascii="Times New Roman" w:hAnsi="Times New Roman" w:cs="Times New Roman"/>
          <w:sz w:val="24"/>
          <w:szCs w:val="24"/>
        </w:rPr>
        <w:t xml:space="preserve">yaitu </w:t>
      </w:r>
      <w:r w:rsidR="00465AFD">
        <w:rPr>
          <w:rFonts w:ascii="Times New Roman" w:hAnsi="Times New Roman" w:cs="Times New Roman"/>
          <w:sz w:val="24"/>
          <w:szCs w:val="24"/>
        </w:rPr>
        <w:t>total pajak kini dan pajak tangguhan</w:t>
      </w:r>
      <w:r w:rsidR="00C1741C">
        <w:rPr>
          <w:rFonts w:ascii="Times New Roman" w:hAnsi="Times New Roman" w:cs="Times New Roman"/>
          <w:sz w:val="24"/>
          <w:szCs w:val="24"/>
        </w:rPr>
        <w:t xml:space="preserve"> yang telah dihitung dalam laba rugi aku</w:t>
      </w:r>
      <w:r w:rsidR="00EA1B5F">
        <w:rPr>
          <w:rFonts w:ascii="Times New Roman" w:hAnsi="Times New Roman" w:cs="Times New Roman"/>
          <w:sz w:val="24"/>
          <w:szCs w:val="24"/>
        </w:rPr>
        <w:t>n</w:t>
      </w:r>
      <w:r w:rsidR="00C1741C">
        <w:rPr>
          <w:rFonts w:ascii="Times New Roman" w:hAnsi="Times New Roman" w:cs="Times New Roman"/>
          <w:sz w:val="24"/>
          <w:szCs w:val="24"/>
        </w:rPr>
        <w:t xml:space="preserve">tansi </w:t>
      </w:r>
      <w:r w:rsidR="00702C1E">
        <w:rPr>
          <w:rFonts w:ascii="Times New Roman" w:hAnsi="Times New Roman" w:cs="Times New Roman"/>
          <w:sz w:val="24"/>
          <w:szCs w:val="24"/>
        </w:rPr>
        <w:t>pada periode berjalan yang diakui sebagai beban atau penghasilan</w:t>
      </w:r>
      <w:r w:rsidR="008771A4">
        <w:rPr>
          <w:rFonts w:ascii="Times New Roman" w:hAnsi="Times New Roman" w:cs="Times New Roman"/>
          <w:sz w:val="24"/>
          <w:szCs w:val="24"/>
        </w:rPr>
        <w:t xml:space="preserve"> </w:t>
      </w:r>
      <w:r w:rsidR="008771A4">
        <w:rPr>
          <w:rFonts w:ascii="Times New Roman" w:hAnsi="Times New Roman" w:cs="Times New Roman"/>
          <w:sz w:val="24"/>
          <w:szCs w:val="24"/>
        </w:rPr>
        <w:fldChar w:fldCharType="begin" w:fldLock="1"/>
      </w:r>
      <w:r w:rsidR="00674ECF">
        <w:rPr>
          <w:rFonts w:ascii="Times New Roman" w:hAnsi="Times New Roman" w:cs="Times New Roman"/>
          <w:sz w:val="24"/>
          <w:szCs w:val="24"/>
        </w:rPr>
        <w:instrText>ADDIN CSL_CITATION {"citationItems":[{"id":"ITEM-1","itemData":{"DOI":"https://doi.org/10.31539/costing.v7i5.12338","author":[{"dropping-particle":"","family":"Damayanti","given":"Ria","non-dropping-particle":"","parse-names":false,"suffix":""},{"dropping-particle":"","family":"Solihati","given":"Garin Pratiwi","non-dropping-particle":"","parse-names":false,"suffix":""}],"container-title":"Journal of Economic, Business and Accounting","id":"ITEM-1","issue":"5","issued":{"date-parts":[["2024"]]},"page":"4477-4488","title":"Pengaruh Perencanaan Pajak, Aset Pajak Tangguhan, Beban Pajak Tangguhan, Profitabilitas dan Beban Pajak Kini Terhadap Manajemen Laba (Studi Empiris Pada Perusahaan Pertambangan yang Terdaftar di Bursa Efek Indonesia tahun 2018-2022)","type":"article-journal","volume":"7"},"uris":["http://www.mendeley.com/documents/?uuid=b7fc5f04-c934-49f3-873c-e3b799f3e5c0"]}],"mendeley":{"formattedCitation":"(Damayanti &amp; Solihati, 2024)","plainTextFormattedCitation":"(Damayanti &amp; Solihati, 2024)","previouslyFormattedCitation":"(Damayanti &amp; Solihati, 2024)"},"properties":{"noteIndex":0},"schema":"https://github.com/citation-style-language/schema/raw/master/csl-citation.json"}</w:instrText>
      </w:r>
      <w:r w:rsidR="008771A4">
        <w:rPr>
          <w:rFonts w:ascii="Times New Roman" w:hAnsi="Times New Roman" w:cs="Times New Roman"/>
          <w:sz w:val="24"/>
          <w:szCs w:val="24"/>
        </w:rPr>
        <w:fldChar w:fldCharType="separate"/>
      </w:r>
      <w:r w:rsidR="008771A4" w:rsidRPr="008771A4">
        <w:rPr>
          <w:rFonts w:ascii="Times New Roman" w:hAnsi="Times New Roman" w:cs="Times New Roman"/>
          <w:noProof/>
          <w:sz w:val="24"/>
          <w:szCs w:val="24"/>
        </w:rPr>
        <w:t>(Damayanti &amp; Solihati, 2024)</w:t>
      </w:r>
      <w:r w:rsidR="008771A4">
        <w:rPr>
          <w:rFonts w:ascii="Times New Roman" w:hAnsi="Times New Roman" w:cs="Times New Roman"/>
          <w:sz w:val="24"/>
          <w:szCs w:val="24"/>
        </w:rPr>
        <w:fldChar w:fldCharType="end"/>
      </w:r>
      <w:r w:rsidR="00465AFD">
        <w:rPr>
          <w:rFonts w:ascii="Times New Roman" w:hAnsi="Times New Roman" w:cs="Times New Roman"/>
          <w:sz w:val="24"/>
          <w:szCs w:val="24"/>
        </w:rPr>
        <w:t xml:space="preserve">. </w:t>
      </w:r>
      <w:r w:rsidR="00360031">
        <w:rPr>
          <w:rFonts w:ascii="Times New Roman" w:hAnsi="Times New Roman" w:cs="Times New Roman"/>
          <w:sz w:val="24"/>
          <w:szCs w:val="24"/>
        </w:rPr>
        <w:t>Beban</w:t>
      </w:r>
      <w:r w:rsidR="00360031" w:rsidRPr="0004529A">
        <w:rPr>
          <w:rFonts w:ascii="Times New Roman" w:hAnsi="Times New Roman" w:cs="Times New Roman"/>
          <w:sz w:val="24"/>
          <w:szCs w:val="24"/>
        </w:rPr>
        <w:t xml:space="preserve"> pajak kini adalah </w:t>
      </w:r>
      <w:r w:rsidR="00360031">
        <w:rPr>
          <w:rFonts w:ascii="Times New Roman" w:hAnsi="Times New Roman" w:cs="Times New Roman"/>
          <w:sz w:val="24"/>
          <w:szCs w:val="24"/>
        </w:rPr>
        <w:t xml:space="preserve">jumlah pajak penghasilan yang terutang atas </w:t>
      </w:r>
      <w:r w:rsidR="00C92607">
        <w:rPr>
          <w:rFonts w:ascii="Times New Roman" w:hAnsi="Times New Roman" w:cs="Times New Roman"/>
          <w:sz w:val="24"/>
          <w:szCs w:val="24"/>
        </w:rPr>
        <w:t>P</w:t>
      </w:r>
      <w:r w:rsidR="00360031">
        <w:rPr>
          <w:rFonts w:ascii="Times New Roman" w:hAnsi="Times New Roman" w:cs="Times New Roman"/>
          <w:sz w:val="24"/>
          <w:szCs w:val="24"/>
        </w:rPr>
        <w:t xml:space="preserve">enghasilan </w:t>
      </w:r>
      <w:r w:rsidR="00C92607">
        <w:rPr>
          <w:rFonts w:ascii="Times New Roman" w:hAnsi="Times New Roman" w:cs="Times New Roman"/>
          <w:sz w:val="24"/>
          <w:szCs w:val="24"/>
        </w:rPr>
        <w:t>K</w:t>
      </w:r>
      <w:r w:rsidR="00360031">
        <w:rPr>
          <w:rFonts w:ascii="Times New Roman" w:hAnsi="Times New Roman" w:cs="Times New Roman"/>
          <w:sz w:val="24"/>
          <w:szCs w:val="24"/>
        </w:rPr>
        <w:t xml:space="preserve">ena </w:t>
      </w:r>
      <w:r w:rsidR="00C92607">
        <w:rPr>
          <w:rFonts w:ascii="Times New Roman" w:hAnsi="Times New Roman" w:cs="Times New Roman"/>
          <w:sz w:val="24"/>
          <w:szCs w:val="24"/>
        </w:rPr>
        <w:t>P</w:t>
      </w:r>
      <w:r w:rsidR="00360031">
        <w:rPr>
          <w:rFonts w:ascii="Times New Roman" w:hAnsi="Times New Roman" w:cs="Times New Roman"/>
          <w:sz w:val="24"/>
          <w:szCs w:val="24"/>
        </w:rPr>
        <w:t>ajak pada suatu periode</w:t>
      </w:r>
      <w:r w:rsidR="00622B87">
        <w:rPr>
          <w:rFonts w:ascii="Times New Roman" w:hAnsi="Times New Roman" w:cs="Times New Roman"/>
          <w:sz w:val="24"/>
          <w:szCs w:val="24"/>
        </w:rPr>
        <w:t xml:space="preserve"> </w:t>
      </w:r>
      <w:r w:rsidR="00622B87">
        <w:rPr>
          <w:rFonts w:ascii="Times New Roman" w:hAnsi="Times New Roman" w:cs="Times New Roman"/>
          <w:sz w:val="24"/>
          <w:szCs w:val="24"/>
        </w:rPr>
        <w:fldChar w:fldCharType="begin" w:fldLock="1"/>
      </w:r>
      <w:r w:rsidR="00D07FE2">
        <w:rPr>
          <w:rFonts w:ascii="Times New Roman" w:hAnsi="Times New Roman" w:cs="Times New Roman"/>
          <w:sz w:val="24"/>
          <w:szCs w:val="24"/>
        </w:rPr>
        <w:instrText>ADDIN CSL_CITATION {"citationItems":[{"id":"ITEM-1","itemData":{"author":[{"dropping-particle":"","family":"Anasta","given":"Lawe","non-dropping-particle":"","parse-names":false,"suffix":""},{"dropping-particle":"","family":"Tarmidi","given":"Deden","non-dropping-particle":"","parse-names":false,"suffix":""},{"dropping-particle":"","family":"Harnovinsah","given":"","non-dropping-particle":"","parse-names":false,"suffix":""},{"dropping-particle":"","family":"Temalagi","given":"Selva","non-dropping-particle":"","parse-names":false,"suffix":""},{"dropping-particle":"","family":"Oktris","given":"Lin","non-dropping-particle":"","parse-names":false,"suffix":""},{"dropping-particle":"","family":"Dwianika","given":"Agustine","non-dropping-particle":"","parse-names":false,"suffix":""}],"editor":[{"dropping-particle":"","family":"Hernalyk","given":"Bambang","non-dropping-particle":"","parse-names":false,"suffix":""}],"id":"ITEM-1","issued":{"date-parts":[["2024"]]},"publisher":"Salemba Empat","publisher-place":"Jakarta","title":"Manajemen Pajak: Teori, Strategi, dan Implementasi","type":"book"},"uris":["http://www.mendeley.com/documents/?uuid=c79b5d4a-2e4c-46ab-9cfe-f5a13f045350"]}],"mendeley":{"formattedCitation":"(Anasta et al., 2024)","manualFormatting":"(Anasta et al., 2024)","plainTextFormattedCitation":"(Anasta et al., 2024)","previouslyFormattedCitation":"(Anasta et al., 2024)"},"properties":{"noteIndex":0},"schema":"https://github.com/citation-style-language/schema/raw/master/csl-citation.json"}</w:instrText>
      </w:r>
      <w:r w:rsidR="00622B87">
        <w:rPr>
          <w:rFonts w:ascii="Times New Roman" w:hAnsi="Times New Roman" w:cs="Times New Roman"/>
          <w:sz w:val="24"/>
          <w:szCs w:val="24"/>
        </w:rPr>
        <w:fldChar w:fldCharType="separate"/>
      </w:r>
      <w:r w:rsidR="00622B87" w:rsidRPr="00994138">
        <w:rPr>
          <w:rFonts w:ascii="Times New Roman" w:hAnsi="Times New Roman" w:cs="Times New Roman"/>
          <w:noProof/>
          <w:sz w:val="24"/>
          <w:szCs w:val="24"/>
        </w:rPr>
        <w:t xml:space="preserve">(Anasta </w:t>
      </w:r>
      <w:r w:rsidR="00622B87" w:rsidRPr="00913C23">
        <w:rPr>
          <w:rFonts w:ascii="Times New Roman" w:hAnsi="Times New Roman" w:cs="Times New Roman"/>
          <w:i/>
          <w:iCs/>
          <w:noProof/>
          <w:sz w:val="24"/>
          <w:szCs w:val="24"/>
        </w:rPr>
        <w:t>et al</w:t>
      </w:r>
      <w:r w:rsidR="00622B87" w:rsidRPr="00994138">
        <w:rPr>
          <w:rFonts w:ascii="Times New Roman" w:hAnsi="Times New Roman" w:cs="Times New Roman"/>
          <w:noProof/>
          <w:sz w:val="24"/>
          <w:szCs w:val="24"/>
        </w:rPr>
        <w:t>., 202</w:t>
      </w:r>
      <w:r w:rsidR="00C51FAB">
        <w:rPr>
          <w:rFonts w:ascii="Times New Roman" w:hAnsi="Times New Roman" w:cs="Times New Roman"/>
          <w:noProof/>
          <w:sz w:val="24"/>
          <w:szCs w:val="24"/>
        </w:rPr>
        <w:t>4</w:t>
      </w:r>
      <w:r w:rsidR="00622B87" w:rsidRPr="00994138">
        <w:rPr>
          <w:rFonts w:ascii="Times New Roman" w:hAnsi="Times New Roman" w:cs="Times New Roman"/>
          <w:noProof/>
          <w:sz w:val="24"/>
          <w:szCs w:val="24"/>
        </w:rPr>
        <w:t>)</w:t>
      </w:r>
      <w:r w:rsidR="00622B87">
        <w:rPr>
          <w:rFonts w:ascii="Times New Roman" w:hAnsi="Times New Roman" w:cs="Times New Roman"/>
          <w:sz w:val="24"/>
          <w:szCs w:val="24"/>
        </w:rPr>
        <w:fldChar w:fldCharType="end"/>
      </w:r>
      <w:r w:rsidR="00622B87">
        <w:rPr>
          <w:rFonts w:ascii="Times New Roman" w:hAnsi="Times New Roman" w:cs="Times New Roman"/>
          <w:sz w:val="24"/>
          <w:szCs w:val="24"/>
        </w:rPr>
        <w:t xml:space="preserve">. </w:t>
      </w:r>
      <w:r w:rsidR="00317771" w:rsidRPr="00317771">
        <w:rPr>
          <w:rFonts w:ascii="Times New Roman" w:hAnsi="Times New Roman" w:cs="Times New Roman"/>
          <w:sz w:val="24"/>
          <w:szCs w:val="24"/>
        </w:rPr>
        <w:t xml:space="preserve">Jumlah pajak kini ditentukan berdasarkan </w:t>
      </w:r>
      <w:r w:rsidR="00C92607">
        <w:rPr>
          <w:rFonts w:ascii="Times New Roman" w:hAnsi="Times New Roman" w:cs="Times New Roman"/>
          <w:sz w:val="24"/>
          <w:szCs w:val="24"/>
        </w:rPr>
        <w:t>P</w:t>
      </w:r>
      <w:r w:rsidR="00317771" w:rsidRPr="00317771">
        <w:rPr>
          <w:rFonts w:ascii="Times New Roman" w:hAnsi="Times New Roman" w:cs="Times New Roman"/>
          <w:sz w:val="24"/>
          <w:szCs w:val="24"/>
        </w:rPr>
        <w:t xml:space="preserve">enghasilan </w:t>
      </w:r>
      <w:r w:rsidR="00C92607">
        <w:rPr>
          <w:rFonts w:ascii="Times New Roman" w:hAnsi="Times New Roman" w:cs="Times New Roman"/>
          <w:sz w:val="24"/>
          <w:szCs w:val="24"/>
        </w:rPr>
        <w:t>K</w:t>
      </w:r>
      <w:r w:rsidR="00317771" w:rsidRPr="00317771">
        <w:rPr>
          <w:rFonts w:ascii="Times New Roman" w:hAnsi="Times New Roman" w:cs="Times New Roman"/>
          <w:sz w:val="24"/>
          <w:szCs w:val="24"/>
        </w:rPr>
        <w:t xml:space="preserve">ena </w:t>
      </w:r>
      <w:r w:rsidR="00C92607">
        <w:rPr>
          <w:rFonts w:ascii="Times New Roman" w:hAnsi="Times New Roman" w:cs="Times New Roman"/>
          <w:sz w:val="24"/>
          <w:szCs w:val="24"/>
        </w:rPr>
        <w:t>P</w:t>
      </w:r>
      <w:r w:rsidR="00317771" w:rsidRPr="00317771">
        <w:rPr>
          <w:rFonts w:ascii="Times New Roman" w:hAnsi="Times New Roman" w:cs="Times New Roman"/>
          <w:sz w:val="24"/>
          <w:szCs w:val="24"/>
        </w:rPr>
        <w:t>ajak yang telah disesuaikan dengan perbedaan tetap dan perbedaan waktu, kemudian dikalikan dengan tarif pajak yang berlaku</w:t>
      </w:r>
      <w:r w:rsidR="00317771">
        <w:rPr>
          <w:rFonts w:ascii="Times New Roman" w:hAnsi="Times New Roman" w:cs="Times New Roman"/>
          <w:sz w:val="24"/>
          <w:szCs w:val="24"/>
        </w:rPr>
        <w:t xml:space="preserve"> </w:t>
      </w:r>
      <w:r w:rsidR="001E1ED4">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{"citationItems":[{"id":"ITEM-1","itemData":{"DOI":"10.57235/jcrd.v1i2.3406","ISSN":"3048-2941","abstract":"This study aims to empirically determine the effect of current tax burden, deferred tax burden, and deferred tax assets on earnings management in automotive companies listed on the Indonesia Stock Exchange (IDX) during the 2018-2022 period. The research method used is a quantitative research method. The data used are secondary data, namely financial statements registered on the Indonesia Stock Exchange (IDX) from 2018 to 2022. The sample was selected using purposive sampling. Based on the determined criteria, a total of 6 automotive companies listed on the Indonesia Stock Exchange (IDX) from 2018 to 2022 were obtained. The analysis techniques used in this study are panel data regression analysis, panel data regression model testing, classical assumption testing, and the coefficient of determination test. The results of this study indicate that the current tax burden affects earnings management, while the deferred tax burden and deferred tax assets do not affect earnings management. Furthermore, the study found that simultaneously, the current tax burden, deferred tax burden, and deferred tax assets affect earnings management.","author":[{"dropping-particle":"","family":"Suheri","given":"T. Ricy Rikhad","non-dropping-particle":"","parse-names":false,"suffix":""},{"dropping-particle":"","family":"Fitriyani","given":"Dewi","non-dropping-particle":"","parse-names":false,"suffix":""},{"dropping-particle":"","family":"Setiawan","given":"Dedy","non-dropping-particle":"","parse-names":false,"suffix":""}],"container-title":"Journal of Citizen Research and Development","id":"ITEM-1","issue":"2","issued":{"date-parts":[["2024"]]},"page":"356-365","title":"Analisis Pengaruh Beban Pajak Kini, Beban Pajak Tangguhan, dan Aset Pajak Tangguhan Terhadap Manajemen Laba","type":"article-journal","volume":"1"},"uris":["http://www.mendeley.com/documents/?uuid=90c17122-db34-4f50-a488-f0c9c4faffca"]}],"mendeley":{"formattedCitation":"(T. R. R. Suheri et al., 2024)","manualFormatting":"(Suheri et al., 2020)","plainTextFormattedCitation":"(T. R. R. Suheri et al., 2024)","previouslyFormattedCitation":"(T. R. R. Suheri et al., 2024)"},"properties":{"noteIndex":0},"schema":"https://github.com/citation-style-language/schema/raw/master/csl-citation.json"}</w:instrText>
      </w:r>
      <w:r w:rsidR="001E1ED4">
        <w:rPr>
          <w:rFonts w:ascii="Times New Roman" w:hAnsi="Times New Roman" w:cs="Times New Roman"/>
          <w:sz w:val="24"/>
          <w:szCs w:val="24"/>
        </w:rPr>
        <w:fldChar w:fldCharType="separate"/>
      </w:r>
      <w:r w:rsidR="001E1ED4" w:rsidRPr="001E1ED4">
        <w:rPr>
          <w:rFonts w:ascii="Times New Roman" w:hAnsi="Times New Roman" w:cs="Times New Roman"/>
          <w:noProof/>
          <w:sz w:val="24"/>
          <w:szCs w:val="24"/>
        </w:rPr>
        <w:t xml:space="preserve">(Suheri </w:t>
      </w:r>
      <w:r w:rsidR="001E1ED4" w:rsidRPr="00913C23">
        <w:rPr>
          <w:rFonts w:ascii="Times New Roman" w:hAnsi="Times New Roman" w:cs="Times New Roman"/>
          <w:i/>
          <w:iCs/>
          <w:noProof/>
          <w:sz w:val="24"/>
          <w:szCs w:val="24"/>
        </w:rPr>
        <w:t>et al</w:t>
      </w:r>
      <w:r w:rsidR="001E1ED4" w:rsidRPr="001E1ED4">
        <w:rPr>
          <w:rFonts w:ascii="Times New Roman" w:hAnsi="Times New Roman" w:cs="Times New Roman"/>
          <w:noProof/>
          <w:sz w:val="24"/>
          <w:szCs w:val="24"/>
        </w:rPr>
        <w:t>., 202</w:t>
      </w:r>
      <w:r w:rsidR="008A4997">
        <w:rPr>
          <w:rFonts w:ascii="Times New Roman" w:hAnsi="Times New Roman" w:cs="Times New Roman"/>
          <w:noProof/>
          <w:sz w:val="24"/>
          <w:szCs w:val="24"/>
        </w:rPr>
        <w:t>0</w:t>
      </w:r>
      <w:r w:rsidR="001E1ED4" w:rsidRPr="001E1ED4">
        <w:rPr>
          <w:rFonts w:ascii="Times New Roman" w:hAnsi="Times New Roman" w:cs="Times New Roman"/>
          <w:noProof/>
          <w:sz w:val="24"/>
          <w:szCs w:val="24"/>
        </w:rPr>
        <w:t>)</w:t>
      </w:r>
      <w:r w:rsidR="001E1ED4">
        <w:rPr>
          <w:rFonts w:ascii="Times New Roman" w:hAnsi="Times New Roman" w:cs="Times New Roman"/>
          <w:sz w:val="24"/>
          <w:szCs w:val="24"/>
        </w:rPr>
        <w:fldChar w:fldCharType="end"/>
      </w:r>
      <w:r w:rsidR="00317771" w:rsidRPr="00317771">
        <w:rPr>
          <w:rFonts w:ascii="Times New Roman" w:hAnsi="Times New Roman" w:cs="Times New Roman"/>
          <w:sz w:val="24"/>
          <w:szCs w:val="24"/>
        </w:rPr>
        <w:t>.</w:t>
      </w:r>
      <w:r w:rsidR="009A67DD">
        <w:rPr>
          <w:rFonts w:ascii="Times New Roman" w:hAnsi="Times New Roman" w:cs="Times New Roman"/>
          <w:sz w:val="24"/>
          <w:szCs w:val="24"/>
        </w:rPr>
        <w:t xml:space="preserve"> Pajak kini (</w:t>
      </w:r>
      <w:r w:rsidR="009A67DD" w:rsidRPr="00D2605F">
        <w:rPr>
          <w:rFonts w:ascii="Times New Roman" w:hAnsi="Times New Roman" w:cs="Times New Roman"/>
          <w:i/>
          <w:iCs/>
          <w:sz w:val="24"/>
          <w:szCs w:val="24"/>
        </w:rPr>
        <w:t>current tax</w:t>
      </w:r>
      <w:r w:rsidR="009A67DD">
        <w:rPr>
          <w:rFonts w:ascii="Times New Roman" w:hAnsi="Times New Roman" w:cs="Times New Roman"/>
          <w:sz w:val="24"/>
          <w:szCs w:val="24"/>
        </w:rPr>
        <w:t xml:space="preserve">) merupakan jumlah pajak penghasilan yang harus dibayar oleh </w:t>
      </w:r>
      <w:r w:rsidR="00625B8C">
        <w:rPr>
          <w:rFonts w:ascii="Times New Roman" w:hAnsi="Times New Roman" w:cs="Times New Roman"/>
          <w:sz w:val="24"/>
          <w:szCs w:val="24"/>
        </w:rPr>
        <w:t>W</w:t>
      </w:r>
      <w:r w:rsidR="009A67DD">
        <w:rPr>
          <w:rFonts w:ascii="Times New Roman" w:hAnsi="Times New Roman" w:cs="Times New Roman"/>
          <w:sz w:val="24"/>
          <w:szCs w:val="24"/>
        </w:rPr>
        <w:t xml:space="preserve">ajib </w:t>
      </w:r>
      <w:r w:rsidR="00625B8C">
        <w:rPr>
          <w:rFonts w:ascii="Times New Roman" w:hAnsi="Times New Roman" w:cs="Times New Roman"/>
          <w:sz w:val="24"/>
          <w:szCs w:val="24"/>
        </w:rPr>
        <w:t>P</w:t>
      </w:r>
      <w:r w:rsidR="009A67DD">
        <w:rPr>
          <w:rFonts w:ascii="Times New Roman" w:hAnsi="Times New Roman" w:cs="Times New Roman"/>
          <w:sz w:val="24"/>
          <w:szCs w:val="24"/>
        </w:rPr>
        <w:t xml:space="preserve">ajak atas </w:t>
      </w:r>
      <w:r w:rsidR="00C92607">
        <w:rPr>
          <w:rFonts w:ascii="Times New Roman" w:hAnsi="Times New Roman" w:cs="Times New Roman"/>
          <w:sz w:val="24"/>
          <w:szCs w:val="24"/>
        </w:rPr>
        <w:t>P</w:t>
      </w:r>
      <w:r w:rsidR="009A67DD">
        <w:rPr>
          <w:rFonts w:ascii="Times New Roman" w:hAnsi="Times New Roman" w:cs="Times New Roman"/>
          <w:sz w:val="24"/>
          <w:szCs w:val="24"/>
        </w:rPr>
        <w:t xml:space="preserve">enghasilan </w:t>
      </w:r>
      <w:r w:rsidR="00C92607">
        <w:rPr>
          <w:rFonts w:ascii="Times New Roman" w:hAnsi="Times New Roman" w:cs="Times New Roman"/>
          <w:sz w:val="24"/>
          <w:szCs w:val="24"/>
        </w:rPr>
        <w:t>K</w:t>
      </w:r>
      <w:r w:rsidR="009A67DD">
        <w:rPr>
          <w:rFonts w:ascii="Times New Roman" w:hAnsi="Times New Roman" w:cs="Times New Roman"/>
          <w:sz w:val="24"/>
          <w:szCs w:val="24"/>
        </w:rPr>
        <w:t xml:space="preserve">ena </w:t>
      </w:r>
      <w:r w:rsidR="00C92607">
        <w:rPr>
          <w:rFonts w:ascii="Times New Roman" w:hAnsi="Times New Roman" w:cs="Times New Roman"/>
          <w:sz w:val="24"/>
          <w:szCs w:val="24"/>
        </w:rPr>
        <w:t>P</w:t>
      </w:r>
      <w:r w:rsidR="009A67DD">
        <w:rPr>
          <w:rFonts w:ascii="Times New Roman" w:hAnsi="Times New Roman" w:cs="Times New Roman"/>
          <w:sz w:val="24"/>
          <w:szCs w:val="24"/>
        </w:rPr>
        <w:t xml:space="preserve">ajak dalam satu periode pembukuan </w:t>
      </w:r>
      <w:r w:rsidR="00360031">
        <w:rPr>
          <w:rFonts w:ascii="Times New Roman" w:hAnsi="Times New Roman" w:cs="Times New Roman"/>
          <w:sz w:val="24"/>
          <w:szCs w:val="24"/>
        </w:rPr>
        <w:t xml:space="preserve">yang disusun sesuai </w:t>
      </w:r>
      <w:r w:rsidR="00360031">
        <w:rPr>
          <w:rFonts w:ascii="Times New Roman" w:hAnsi="Times New Roman" w:cs="Times New Roman"/>
          <w:sz w:val="24"/>
          <w:szCs w:val="24"/>
        </w:rPr>
        <w:lastRenderedPageBreak/>
        <w:t>standar akuntansi keuangan melalui prosedur rekonsiliasi fiskal yang memperhitungkan adanya beda tetap dan beda waktu dan dikalikan dengan tarif pajak yang berlaku</w:t>
      </w:r>
      <w:r w:rsidR="009A67DD">
        <w:rPr>
          <w:rFonts w:ascii="Times New Roman" w:hAnsi="Times New Roman" w:cs="Times New Roman"/>
          <w:sz w:val="24"/>
          <w:szCs w:val="24"/>
        </w:rPr>
        <w:t xml:space="preserve">. </w:t>
      </w:r>
    </w:p>
    <w:p w14:paraId="65521518" w14:textId="17B41AA0" w:rsidR="00465AFD" w:rsidRPr="00D105D7" w:rsidRDefault="00D7254D" w:rsidP="00AD3F2D">
      <w:pPr>
        <w:spacing w:after="0" w:line="480" w:lineRule="auto"/>
        <w:ind w:firstLine="720"/>
        <w:jc w:val="both"/>
        <w:rPr>
          <w:rFonts w:ascii="Times New Roman" w:hAnsi="Times New Roman" w:cs="Times New Roman"/>
          <w:sz w:val="24"/>
          <w:szCs w:val="24"/>
        </w:rPr>
      </w:pPr>
      <w:r w:rsidRPr="00844CD3">
        <w:rPr>
          <w:rFonts w:ascii="Times New Roman" w:hAnsi="Times New Roman" w:cs="Times New Roman"/>
          <w:sz w:val="24"/>
          <w:szCs w:val="24"/>
        </w:rPr>
        <w:t xml:space="preserve">Indonesia menganut sistem </w:t>
      </w:r>
      <w:r w:rsidRPr="00844CD3">
        <w:rPr>
          <w:rFonts w:ascii="Times New Roman" w:hAnsi="Times New Roman" w:cs="Times New Roman"/>
          <w:i/>
          <w:iCs/>
          <w:sz w:val="24"/>
          <w:szCs w:val="24"/>
        </w:rPr>
        <w:t>self-assessment</w:t>
      </w:r>
      <w:r w:rsidRPr="00844CD3">
        <w:rPr>
          <w:rFonts w:ascii="Times New Roman" w:hAnsi="Times New Roman" w:cs="Times New Roman"/>
          <w:sz w:val="24"/>
          <w:szCs w:val="24"/>
        </w:rPr>
        <w:t xml:space="preserve">, yaitu mekanisme perpajakan </w:t>
      </w:r>
      <w:r w:rsidR="009673E0" w:rsidRPr="00844CD3">
        <w:rPr>
          <w:rFonts w:ascii="Times New Roman" w:hAnsi="Times New Roman" w:cs="Times New Roman"/>
          <w:sz w:val="24"/>
          <w:szCs w:val="24"/>
        </w:rPr>
        <w:t xml:space="preserve">ketika </w:t>
      </w:r>
      <w:r w:rsidR="00625B8C">
        <w:rPr>
          <w:rFonts w:ascii="Times New Roman" w:hAnsi="Times New Roman" w:cs="Times New Roman"/>
          <w:sz w:val="24"/>
          <w:szCs w:val="24"/>
        </w:rPr>
        <w:t>W</w:t>
      </w:r>
      <w:r w:rsidRPr="00844CD3">
        <w:rPr>
          <w:rFonts w:ascii="Times New Roman" w:hAnsi="Times New Roman" w:cs="Times New Roman"/>
          <w:sz w:val="24"/>
          <w:szCs w:val="24"/>
        </w:rPr>
        <w:t xml:space="preserve">ajib </w:t>
      </w:r>
      <w:r w:rsidR="00625B8C">
        <w:rPr>
          <w:rFonts w:ascii="Times New Roman" w:hAnsi="Times New Roman" w:cs="Times New Roman"/>
          <w:sz w:val="24"/>
          <w:szCs w:val="24"/>
        </w:rPr>
        <w:t>P</w:t>
      </w:r>
      <w:r w:rsidRPr="00844CD3">
        <w:rPr>
          <w:rFonts w:ascii="Times New Roman" w:hAnsi="Times New Roman" w:cs="Times New Roman"/>
          <w:sz w:val="24"/>
          <w:szCs w:val="24"/>
        </w:rPr>
        <w:t>ajak diberi wewenang untuk menghitung, menyetor, dan melaporkan sendiri jumlah pajak yang terutang sesuai dengan ketentuan peraturan perpajakan yang berlaku</w:t>
      </w:r>
      <w:r w:rsidR="00015B71">
        <w:rPr>
          <w:rFonts w:ascii="Times New Roman" w:hAnsi="Times New Roman" w:cs="Times New Roman"/>
          <w:sz w:val="24"/>
          <w:szCs w:val="24"/>
        </w:rPr>
        <w:t xml:space="preserve"> </w:t>
      </w:r>
      <w:r w:rsidR="00015B71">
        <w:rPr>
          <w:rFonts w:ascii="Times New Roman" w:hAnsi="Times New Roman" w:cs="Times New Roman"/>
          <w:sz w:val="24"/>
          <w:szCs w:val="24"/>
        </w:rPr>
        <w:fldChar w:fldCharType="begin" w:fldLock="1"/>
      </w:r>
      <w:r w:rsidR="00413555">
        <w:rPr>
          <w:rFonts w:ascii="Times New Roman" w:hAnsi="Times New Roman" w:cs="Times New Roman"/>
          <w:sz w:val="24"/>
          <w:szCs w:val="24"/>
        </w:rPr>
        <w:instrText>ADDIN CSL_CITATION {"citationItems":[{"id":"ITEM-1","itemData":{"author":[{"dropping-particle":"","family":"Deviyarty","given":"Serly","non-dropping-particle":"","parse-names":false,"suffix":""},{"dropping-particle":"","family":"Lestari","given":"Deara Shinta","non-dropping-particle":"","parse-names":false,"suffix":""},{"dropping-particle":"","family":"Panjaitan","given":"Fery","non-dropping-particle":"","parse-names":false,"suffix":""}],"container-title":"Jurnal Akuntansi Bisnis Dan Keuangan","id":"ITEM-1","issue":"1","issued":{"date-parts":[["2021"]]},"page":"12-20","title":"Analisis Pengaruh Perencanaan Pajak, Beban Pajak Kini, dan Beban Pajak Tangguhan Terhadap Manajemen Laba Pada Perusahaan Otomotif Yang Terdaftar Di BEI Periode 2015-2019","type":"article-journal","volume":"8"},"uris":["http://www.mendeley.com/documents/?uuid=81a38d88-f043-4367-8c39-9de7b9949e1a"]}],"mendeley":{"formattedCitation":"(Deviyarty et al., 2021)","plainTextFormattedCitation":"(Deviyarty et al., 2021)","previouslyFormattedCitation":"(Deviyarty et al., 2021)"},"properties":{"noteIndex":0},"schema":"https://github.com/citation-style-language/schema/raw/master/csl-citation.json"}</w:instrText>
      </w:r>
      <w:r w:rsidR="00015B71">
        <w:rPr>
          <w:rFonts w:ascii="Times New Roman" w:hAnsi="Times New Roman" w:cs="Times New Roman"/>
          <w:sz w:val="24"/>
          <w:szCs w:val="24"/>
        </w:rPr>
        <w:fldChar w:fldCharType="separate"/>
      </w:r>
      <w:r w:rsidR="00015B71" w:rsidRPr="00015B71">
        <w:rPr>
          <w:rFonts w:ascii="Times New Roman" w:hAnsi="Times New Roman" w:cs="Times New Roman"/>
          <w:noProof/>
          <w:sz w:val="24"/>
          <w:szCs w:val="24"/>
        </w:rPr>
        <w:t xml:space="preserve">(Deviyarty </w:t>
      </w:r>
      <w:r w:rsidR="00015B71" w:rsidRPr="00C4696E">
        <w:rPr>
          <w:rFonts w:ascii="Times New Roman" w:hAnsi="Times New Roman" w:cs="Times New Roman"/>
          <w:i/>
          <w:iCs/>
          <w:noProof/>
          <w:sz w:val="24"/>
          <w:szCs w:val="24"/>
        </w:rPr>
        <w:t>et al</w:t>
      </w:r>
      <w:r w:rsidR="00015B71" w:rsidRPr="00015B71">
        <w:rPr>
          <w:rFonts w:ascii="Times New Roman" w:hAnsi="Times New Roman" w:cs="Times New Roman"/>
          <w:noProof/>
          <w:sz w:val="24"/>
          <w:szCs w:val="24"/>
        </w:rPr>
        <w:t>., 2021)</w:t>
      </w:r>
      <w:r w:rsidR="00015B71">
        <w:rPr>
          <w:rFonts w:ascii="Times New Roman" w:hAnsi="Times New Roman" w:cs="Times New Roman"/>
          <w:sz w:val="24"/>
          <w:szCs w:val="24"/>
        </w:rPr>
        <w:fldChar w:fldCharType="end"/>
      </w:r>
      <w:r w:rsidRPr="00D7254D">
        <w:rPr>
          <w:rFonts w:ascii="Times New Roman" w:hAnsi="Times New Roman" w:cs="Times New Roman"/>
          <w:sz w:val="24"/>
          <w:szCs w:val="24"/>
        </w:rPr>
        <w:t xml:space="preserve">. Sistem ini menuntut adanya kepatuhan dan kejujuran </w:t>
      </w:r>
      <w:r w:rsidR="00625B8C">
        <w:rPr>
          <w:rFonts w:ascii="Times New Roman" w:hAnsi="Times New Roman" w:cs="Times New Roman"/>
          <w:sz w:val="24"/>
          <w:szCs w:val="24"/>
        </w:rPr>
        <w:t>W</w:t>
      </w:r>
      <w:r w:rsidRPr="00D7254D">
        <w:rPr>
          <w:rFonts w:ascii="Times New Roman" w:hAnsi="Times New Roman" w:cs="Times New Roman"/>
          <w:sz w:val="24"/>
          <w:szCs w:val="24"/>
        </w:rPr>
        <w:t xml:space="preserve">ajib </w:t>
      </w:r>
      <w:r w:rsidR="00625B8C">
        <w:rPr>
          <w:rFonts w:ascii="Times New Roman" w:hAnsi="Times New Roman" w:cs="Times New Roman"/>
          <w:sz w:val="24"/>
          <w:szCs w:val="24"/>
        </w:rPr>
        <w:t>P</w:t>
      </w:r>
      <w:r w:rsidRPr="00D7254D">
        <w:rPr>
          <w:rFonts w:ascii="Times New Roman" w:hAnsi="Times New Roman" w:cs="Times New Roman"/>
          <w:sz w:val="24"/>
          <w:szCs w:val="24"/>
        </w:rPr>
        <w:t xml:space="preserve">ajak dalam menentukan besarnya </w:t>
      </w:r>
      <w:r w:rsidR="00C92607">
        <w:rPr>
          <w:rFonts w:ascii="Times New Roman" w:hAnsi="Times New Roman" w:cs="Times New Roman"/>
          <w:sz w:val="24"/>
          <w:szCs w:val="24"/>
        </w:rPr>
        <w:t>P</w:t>
      </w:r>
      <w:r w:rsidRPr="00D7254D">
        <w:rPr>
          <w:rFonts w:ascii="Times New Roman" w:hAnsi="Times New Roman" w:cs="Times New Roman"/>
          <w:sz w:val="24"/>
          <w:szCs w:val="24"/>
        </w:rPr>
        <w:t xml:space="preserve">enghasilan </w:t>
      </w:r>
      <w:r w:rsidR="00C92607">
        <w:rPr>
          <w:rFonts w:ascii="Times New Roman" w:hAnsi="Times New Roman" w:cs="Times New Roman"/>
          <w:sz w:val="24"/>
          <w:szCs w:val="24"/>
        </w:rPr>
        <w:t>K</w:t>
      </w:r>
      <w:r w:rsidRPr="00D7254D">
        <w:rPr>
          <w:rFonts w:ascii="Times New Roman" w:hAnsi="Times New Roman" w:cs="Times New Roman"/>
          <w:sz w:val="24"/>
          <w:szCs w:val="24"/>
        </w:rPr>
        <w:t xml:space="preserve">ena </w:t>
      </w:r>
      <w:r w:rsidR="00C92607">
        <w:rPr>
          <w:rFonts w:ascii="Times New Roman" w:hAnsi="Times New Roman" w:cs="Times New Roman"/>
          <w:sz w:val="24"/>
          <w:szCs w:val="24"/>
        </w:rPr>
        <w:t>P</w:t>
      </w:r>
      <w:r w:rsidRPr="00D7254D">
        <w:rPr>
          <w:rFonts w:ascii="Times New Roman" w:hAnsi="Times New Roman" w:cs="Times New Roman"/>
          <w:sz w:val="24"/>
          <w:szCs w:val="24"/>
        </w:rPr>
        <w:t xml:space="preserve">ajak dan pajak kini yang harus dibayarkan pada periode berjalan. Namun, dalam praktiknya, keleluasaan yang diberikan dalam sistem </w:t>
      </w:r>
      <w:r w:rsidRPr="00B14069">
        <w:rPr>
          <w:rFonts w:ascii="Times New Roman" w:hAnsi="Times New Roman" w:cs="Times New Roman"/>
          <w:i/>
          <w:iCs/>
          <w:sz w:val="24"/>
          <w:szCs w:val="24"/>
        </w:rPr>
        <w:t>self-assessment</w:t>
      </w:r>
      <w:r w:rsidRPr="00D7254D">
        <w:rPr>
          <w:rFonts w:ascii="Times New Roman" w:hAnsi="Times New Roman" w:cs="Times New Roman"/>
          <w:sz w:val="24"/>
          <w:szCs w:val="24"/>
        </w:rPr>
        <w:t xml:space="preserve"> dapat membuka peluang bagi manajemen perusahaan untuk melakukan rekayasa perhitungan pajak, misalnya melalui praktik manajemen laba</w:t>
      </w:r>
      <w:r w:rsidR="00C25274">
        <w:rPr>
          <w:rFonts w:ascii="Times New Roman" w:hAnsi="Times New Roman" w:cs="Times New Roman"/>
          <w:sz w:val="24"/>
          <w:szCs w:val="24"/>
        </w:rPr>
        <w:t xml:space="preserve"> dengan memanfaatkan kebijakan akuntansi</w:t>
      </w:r>
      <w:r w:rsidR="00664A47">
        <w:rPr>
          <w:rFonts w:ascii="Times New Roman" w:hAnsi="Times New Roman" w:cs="Times New Roman"/>
          <w:sz w:val="24"/>
          <w:szCs w:val="24"/>
        </w:rPr>
        <w:t xml:space="preserve"> tertentu</w:t>
      </w:r>
      <w:r w:rsidRPr="00D7254D">
        <w:rPr>
          <w:rFonts w:ascii="Times New Roman" w:hAnsi="Times New Roman" w:cs="Times New Roman"/>
          <w:sz w:val="24"/>
          <w:szCs w:val="24"/>
        </w:rPr>
        <w:t>. Dengan mengatur besar kecilnya laba akuntansi, perusahaan secara tidak langsung dapat mem</w:t>
      </w:r>
      <w:r w:rsidR="00EA1B5F">
        <w:rPr>
          <w:rFonts w:ascii="Times New Roman" w:hAnsi="Times New Roman" w:cs="Times New Roman"/>
          <w:sz w:val="24"/>
          <w:szCs w:val="24"/>
        </w:rPr>
        <w:t>p</w:t>
      </w:r>
      <w:r w:rsidRPr="00D7254D">
        <w:rPr>
          <w:rFonts w:ascii="Times New Roman" w:hAnsi="Times New Roman" w:cs="Times New Roman"/>
          <w:sz w:val="24"/>
          <w:szCs w:val="24"/>
        </w:rPr>
        <w:t xml:space="preserve">engaruhi laba fiskal dan pajak kini, sehingga tujuan tertentu seperti </w:t>
      </w:r>
      <w:r w:rsidRPr="00301EEC">
        <w:rPr>
          <w:rFonts w:ascii="Times New Roman" w:hAnsi="Times New Roman" w:cs="Times New Roman"/>
          <w:sz w:val="24"/>
          <w:szCs w:val="24"/>
        </w:rPr>
        <w:t>penghematan pajak, perbaikan citra keuangan, atau pencapaian target manajerial dapat dicapai.</w:t>
      </w:r>
    </w:p>
    <w:p w14:paraId="5CC4CA86" w14:textId="32167602" w:rsidR="008D71EE" w:rsidRPr="0037267A" w:rsidRDefault="0037267A" w:rsidP="0037267A">
      <w:pPr>
        <w:pStyle w:val="Heading3"/>
        <w:numPr>
          <w:ilvl w:val="0"/>
          <w:numId w:val="22"/>
        </w:numPr>
        <w:spacing w:before="0" w:after="0" w:line="480" w:lineRule="auto"/>
        <w:ind w:hanging="720"/>
        <w:jc w:val="both"/>
        <w:rPr>
          <w:rFonts w:ascii="Times New Roman" w:hAnsi="Times New Roman" w:cs="Times New Roman"/>
          <w:b/>
          <w:bCs/>
          <w:color w:val="auto"/>
          <w:sz w:val="24"/>
          <w:szCs w:val="24"/>
        </w:rPr>
      </w:pPr>
      <w:bookmarkStart w:id="23" w:name="_Toc214099442"/>
      <w:r w:rsidRPr="0037267A">
        <w:rPr>
          <w:rFonts w:ascii="Times New Roman" w:hAnsi="Times New Roman" w:cs="Times New Roman"/>
          <w:b/>
          <w:bCs/>
          <w:color w:val="auto"/>
          <w:sz w:val="24"/>
          <w:szCs w:val="24"/>
        </w:rPr>
        <w:t>Pajak Tangguhan</w:t>
      </w:r>
      <w:bookmarkEnd w:id="23"/>
    </w:p>
    <w:p w14:paraId="0EFEA31E" w14:textId="398D1C2F" w:rsidR="00D5256A" w:rsidRDefault="001E28B4" w:rsidP="00C73520">
      <w:pPr>
        <w:spacing w:after="0" w:line="480" w:lineRule="auto"/>
        <w:ind w:firstLine="720"/>
        <w:jc w:val="both"/>
        <w:rPr>
          <w:rFonts w:ascii="Times New Roman" w:hAnsi="Times New Roman" w:cs="Times New Roman"/>
          <w:sz w:val="24"/>
          <w:szCs w:val="24"/>
        </w:rPr>
      </w:pPr>
      <w:r w:rsidRPr="001E28B4">
        <w:rPr>
          <w:rFonts w:ascii="Times New Roman" w:hAnsi="Times New Roman" w:cs="Times New Roman"/>
          <w:sz w:val="24"/>
          <w:szCs w:val="24"/>
        </w:rPr>
        <w:t xml:space="preserve">Berdasarkan PSAK No. 46, pajak tangguhan merupakan pajak penghasilan yang akan dikenakan pada periode mendatang akibat perbedaan </w:t>
      </w:r>
      <w:r w:rsidR="00D531EE">
        <w:rPr>
          <w:rFonts w:ascii="Times New Roman" w:hAnsi="Times New Roman" w:cs="Times New Roman"/>
          <w:sz w:val="24"/>
          <w:szCs w:val="24"/>
        </w:rPr>
        <w:t>waktu (</w:t>
      </w:r>
      <w:r w:rsidRPr="001E28B4">
        <w:rPr>
          <w:rFonts w:ascii="Times New Roman" w:hAnsi="Times New Roman" w:cs="Times New Roman"/>
          <w:sz w:val="24"/>
          <w:szCs w:val="24"/>
        </w:rPr>
        <w:t>temporer</w:t>
      </w:r>
      <w:r w:rsidR="00D531EE">
        <w:rPr>
          <w:rFonts w:ascii="Times New Roman" w:hAnsi="Times New Roman" w:cs="Times New Roman"/>
          <w:sz w:val="24"/>
          <w:szCs w:val="24"/>
        </w:rPr>
        <w:t>)</w:t>
      </w:r>
      <w:r w:rsidRPr="001E28B4">
        <w:rPr>
          <w:rFonts w:ascii="Times New Roman" w:hAnsi="Times New Roman" w:cs="Times New Roman"/>
          <w:sz w:val="24"/>
          <w:szCs w:val="24"/>
        </w:rPr>
        <w:t>.</w:t>
      </w:r>
      <w:r>
        <w:rPr>
          <w:rFonts w:ascii="Times New Roman" w:hAnsi="Times New Roman" w:cs="Times New Roman"/>
          <w:sz w:val="24"/>
          <w:szCs w:val="24"/>
        </w:rPr>
        <w:t xml:space="preserve"> </w:t>
      </w:r>
      <w:r w:rsidR="00C9484B">
        <w:rPr>
          <w:rFonts w:ascii="Times New Roman" w:hAnsi="Times New Roman" w:cs="Times New Roman"/>
          <w:sz w:val="24"/>
          <w:szCs w:val="24"/>
        </w:rPr>
        <w:t>Beban (manfaat</w:t>
      </w:r>
      <w:r w:rsidR="00546298">
        <w:rPr>
          <w:rFonts w:ascii="Times New Roman" w:hAnsi="Times New Roman" w:cs="Times New Roman"/>
          <w:sz w:val="24"/>
          <w:szCs w:val="24"/>
        </w:rPr>
        <w:t xml:space="preserve">) pajak tangguhan adalah efek dari perbedaan </w:t>
      </w:r>
      <w:r w:rsidR="003532DB">
        <w:rPr>
          <w:rFonts w:ascii="Times New Roman" w:hAnsi="Times New Roman" w:cs="Times New Roman"/>
          <w:sz w:val="24"/>
          <w:szCs w:val="24"/>
        </w:rPr>
        <w:t xml:space="preserve">waktu (temporer) yang menyebabkan jumlah pajak terpulihkan </w:t>
      </w:r>
      <w:r w:rsidR="00E95EC5">
        <w:rPr>
          <w:rFonts w:ascii="Times New Roman" w:hAnsi="Times New Roman" w:cs="Times New Roman"/>
          <w:sz w:val="24"/>
          <w:szCs w:val="24"/>
        </w:rPr>
        <w:t xml:space="preserve">atau pajak yang masih harus dibayar pada periode mendatang </w:t>
      </w:r>
      <w:r w:rsidR="00E95EC5">
        <w:rPr>
          <w:rFonts w:ascii="Times New Roman" w:hAnsi="Times New Roman" w:cs="Times New Roman"/>
          <w:sz w:val="24"/>
          <w:szCs w:val="24"/>
        </w:rPr>
        <w:fldChar w:fldCharType="begin" w:fldLock="1"/>
      </w:r>
      <w:r w:rsidR="00D07FE2">
        <w:rPr>
          <w:rFonts w:ascii="Times New Roman" w:hAnsi="Times New Roman" w:cs="Times New Roman"/>
          <w:sz w:val="24"/>
          <w:szCs w:val="24"/>
        </w:rPr>
        <w:instrText>ADDIN CSL_CITATION {"citationItems":[{"id":"ITEM-1","itemData":{"author":[{"dropping-particle":"","family":"Anasta","given":"Lawe","non-dropping-particle":"","parse-names":false,"suffix":""},{"dropping-particle":"","family":"Tarmidi","given":"Deden","non-dropping-particle":"","parse-names":false,"suffix":""},{"dropping-particle":"","family":"Harnovinsah","given":"","non-dropping-particle":"","parse-names":false,"suffix":""},{"dropping-particle":"","family":"Temalagi","given":"Selva","non-dropping-particle":"","parse-names":false,"suffix":""},{"dropping-particle":"","family":"Oktris","given":"Lin","non-dropping-particle":"","parse-names":false,"suffix":""},{"dropping-particle":"","family":"Dwianika","given":"Agustine","non-dropping-particle":"","parse-names":false,"suffix":""}],"editor":[{"dropping-particle":"","family":"Hernalyk","given":"Bambang","non-dropping-particle":"","parse-names":false,"suffix":""}],"id":"ITEM-1","issued":{"date-parts":[["2024"]]},"publisher":"Salemba Empat","publisher-place":"Jakarta","title":"Manajemen Pajak: Teori, Strategi, dan Implementasi","type":"book"},"uris":["http://www.mendeley.com/documents/?uuid=c79b5d4a-2e4c-46ab-9cfe-f5a13f045350"]}],"mendeley":{"formattedCitation":"(Anasta et al., 2024)","manualFormatting":"(Anasta et al., 2024)","plainTextFormattedCitation":"(Anasta et al., 2024)","previouslyFormattedCitation":"(Anasta et al., 2024)"},"properties":{"noteIndex":0},"schema":"https://github.com/citation-style-language/schema/raw/master/csl-citation.json"}</w:instrText>
      </w:r>
      <w:r w:rsidR="00E95EC5">
        <w:rPr>
          <w:rFonts w:ascii="Times New Roman" w:hAnsi="Times New Roman" w:cs="Times New Roman"/>
          <w:sz w:val="24"/>
          <w:szCs w:val="24"/>
        </w:rPr>
        <w:fldChar w:fldCharType="separate"/>
      </w:r>
      <w:r w:rsidR="00E95EC5" w:rsidRPr="00E95EC5">
        <w:rPr>
          <w:rFonts w:ascii="Times New Roman" w:hAnsi="Times New Roman" w:cs="Times New Roman"/>
          <w:noProof/>
          <w:sz w:val="24"/>
          <w:szCs w:val="24"/>
        </w:rPr>
        <w:t xml:space="preserve">(Anasta </w:t>
      </w:r>
      <w:r w:rsidR="00E95EC5" w:rsidRPr="00913C23">
        <w:rPr>
          <w:rFonts w:ascii="Times New Roman" w:hAnsi="Times New Roman" w:cs="Times New Roman"/>
          <w:i/>
          <w:iCs/>
          <w:noProof/>
          <w:sz w:val="24"/>
          <w:szCs w:val="24"/>
        </w:rPr>
        <w:t>et al</w:t>
      </w:r>
      <w:r w:rsidR="00E95EC5" w:rsidRPr="00E95EC5">
        <w:rPr>
          <w:rFonts w:ascii="Times New Roman" w:hAnsi="Times New Roman" w:cs="Times New Roman"/>
          <w:noProof/>
          <w:sz w:val="24"/>
          <w:szCs w:val="24"/>
        </w:rPr>
        <w:t>., 202</w:t>
      </w:r>
      <w:r w:rsidR="00C51FAB">
        <w:rPr>
          <w:rFonts w:ascii="Times New Roman" w:hAnsi="Times New Roman" w:cs="Times New Roman"/>
          <w:noProof/>
          <w:sz w:val="24"/>
          <w:szCs w:val="24"/>
        </w:rPr>
        <w:t>4</w:t>
      </w:r>
      <w:r w:rsidR="00E95EC5" w:rsidRPr="00E95EC5">
        <w:rPr>
          <w:rFonts w:ascii="Times New Roman" w:hAnsi="Times New Roman" w:cs="Times New Roman"/>
          <w:noProof/>
          <w:sz w:val="24"/>
          <w:szCs w:val="24"/>
        </w:rPr>
        <w:t>)</w:t>
      </w:r>
      <w:r w:rsidR="00E95EC5">
        <w:rPr>
          <w:rFonts w:ascii="Times New Roman" w:hAnsi="Times New Roman" w:cs="Times New Roman"/>
          <w:sz w:val="24"/>
          <w:szCs w:val="24"/>
        </w:rPr>
        <w:fldChar w:fldCharType="end"/>
      </w:r>
      <w:r w:rsidR="00E95EC5">
        <w:rPr>
          <w:rFonts w:ascii="Times New Roman" w:hAnsi="Times New Roman" w:cs="Times New Roman"/>
          <w:sz w:val="24"/>
          <w:szCs w:val="24"/>
        </w:rPr>
        <w:t xml:space="preserve">. </w:t>
      </w:r>
      <w:r w:rsidR="00287716">
        <w:rPr>
          <w:rFonts w:ascii="Times New Roman" w:hAnsi="Times New Roman" w:cs="Times New Roman"/>
          <w:sz w:val="24"/>
          <w:szCs w:val="24"/>
        </w:rPr>
        <w:t>P</w:t>
      </w:r>
      <w:r w:rsidR="00534513">
        <w:rPr>
          <w:rFonts w:ascii="Times New Roman" w:hAnsi="Times New Roman" w:cs="Times New Roman"/>
          <w:sz w:val="24"/>
          <w:szCs w:val="24"/>
        </w:rPr>
        <w:t xml:space="preserve">ajak tangguhan </w:t>
      </w:r>
      <w:r w:rsidR="00A70749">
        <w:rPr>
          <w:rFonts w:ascii="Times New Roman" w:hAnsi="Times New Roman" w:cs="Times New Roman"/>
          <w:sz w:val="24"/>
          <w:szCs w:val="24"/>
        </w:rPr>
        <w:t>terdiri dari</w:t>
      </w:r>
      <w:r w:rsidR="00B22F00">
        <w:rPr>
          <w:rFonts w:ascii="Times New Roman" w:hAnsi="Times New Roman" w:cs="Times New Roman"/>
          <w:sz w:val="24"/>
          <w:szCs w:val="24"/>
        </w:rPr>
        <w:t xml:space="preserve"> beban </w:t>
      </w:r>
      <w:r w:rsidR="00B22F00">
        <w:rPr>
          <w:rFonts w:ascii="Times New Roman" w:hAnsi="Times New Roman" w:cs="Times New Roman"/>
          <w:sz w:val="24"/>
          <w:szCs w:val="24"/>
        </w:rPr>
        <w:lastRenderedPageBreak/>
        <w:t>pajak (</w:t>
      </w:r>
      <w:r w:rsidR="00B22F00" w:rsidRPr="001E081B">
        <w:rPr>
          <w:rFonts w:ascii="Times New Roman" w:hAnsi="Times New Roman" w:cs="Times New Roman"/>
          <w:i/>
          <w:iCs/>
          <w:sz w:val="24"/>
          <w:szCs w:val="24"/>
        </w:rPr>
        <w:t>defer</w:t>
      </w:r>
      <w:r w:rsidR="00CD483C">
        <w:rPr>
          <w:rFonts w:ascii="Times New Roman" w:hAnsi="Times New Roman" w:cs="Times New Roman"/>
          <w:i/>
          <w:iCs/>
          <w:sz w:val="24"/>
          <w:szCs w:val="24"/>
        </w:rPr>
        <w:t>r</w:t>
      </w:r>
      <w:r w:rsidR="00B22F00" w:rsidRPr="001E081B">
        <w:rPr>
          <w:rFonts w:ascii="Times New Roman" w:hAnsi="Times New Roman" w:cs="Times New Roman"/>
          <w:i/>
          <w:iCs/>
          <w:sz w:val="24"/>
          <w:szCs w:val="24"/>
        </w:rPr>
        <w:t>ed tax expense</w:t>
      </w:r>
      <w:r w:rsidR="00B22F00">
        <w:rPr>
          <w:rFonts w:ascii="Times New Roman" w:hAnsi="Times New Roman" w:cs="Times New Roman"/>
          <w:sz w:val="24"/>
          <w:szCs w:val="24"/>
        </w:rPr>
        <w:t xml:space="preserve">) </w:t>
      </w:r>
      <w:r w:rsidR="00A70749">
        <w:rPr>
          <w:rFonts w:ascii="Times New Roman" w:hAnsi="Times New Roman" w:cs="Times New Roman"/>
          <w:sz w:val="24"/>
          <w:szCs w:val="24"/>
        </w:rPr>
        <w:t>dan</w:t>
      </w:r>
      <w:r w:rsidR="00B22F00">
        <w:rPr>
          <w:rFonts w:ascii="Times New Roman" w:hAnsi="Times New Roman" w:cs="Times New Roman"/>
          <w:sz w:val="24"/>
          <w:szCs w:val="24"/>
        </w:rPr>
        <w:t xml:space="preserve"> manfaat pajak (</w:t>
      </w:r>
      <w:r w:rsidR="00B22F00" w:rsidRPr="001E081B">
        <w:rPr>
          <w:rFonts w:ascii="Times New Roman" w:hAnsi="Times New Roman" w:cs="Times New Roman"/>
          <w:i/>
          <w:iCs/>
          <w:sz w:val="24"/>
          <w:szCs w:val="24"/>
        </w:rPr>
        <w:t>defer</w:t>
      </w:r>
      <w:r w:rsidR="00CD483C">
        <w:rPr>
          <w:rFonts w:ascii="Times New Roman" w:hAnsi="Times New Roman" w:cs="Times New Roman"/>
          <w:i/>
          <w:iCs/>
          <w:sz w:val="24"/>
          <w:szCs w:val="24"/>
        </w:rPr>
        <w:t>r</w:t>
      </w:r>
      <w:r w:rsidR="00B22F00" w:rsidRPr="001E081B">
        <w:rPr>
          <w:rFonts w:ascii="Times New Roman" w:hAnsi="Times New Roman" w:cs="Times New Roman"/>
          <w:i/>
          <w:iCs/>
          <w:sz w:val="24"/>
          <w:szCs w:val="24"/>
        </w:rPr>
        <w:t>ed tax income</w:t>
      </w:r>
      <w:r w:rsidR="00B22F00">
        <w:rPr>
          <w:rFonts w:ascii="Times New Roman" w:hAnsi="Times New Roman" w:cs="Times New Roman"/>
          <w:sz w:val="24"/>
          <w:szCs w:val="24"/>
        </w:rPr>
        <w:t>) yang dapat me</w:t>
      </w:r>
      <w:r w:rsidR="001E081B">
        <w:rPr>
          <w:rFonts w:ascii="Times New Roman" w:hAnsi="Times New Roman" w:cs="Times New Roman"/>
          <w:sz w:val="24"/>
          <w:szCs w:val="24"/>
        </w:rPr>
        <w:t xml:space="preserve">nambah atau mengurangi beban pajak tahun bersangkutan. </w:t>
      </w:r>
    </w:p>
    <w:p w14:paraId="0CA4806C" w14:textId="1D080D3E" w:rsidR="00D8075C" w:rsidRDefault="00E91C08" w:rsidP="00D5256A">
      <w:pPr>
        <w:spacing w:after="0" w:line="480" w:lineRule="auto"/>
        <w:ind w:firstLine="720"/>
        <w:jc w:val="both"/>
        <w:rPr>
          <w:rFonts w:ascii="Times New Roman" w:hAnsi="Times New Roman" w:cs="Times New Roman"/>
          <w:sz w:val="24"/>
          <w:szCs w:val="24"/>
        </w:rPr>
      </w:pPr>
      <w:r w:rsidRPr="00E91C08">
        <w:rPr>
          <w:rFonts w:ascii="Times New Roman" w:hAnsi="Times New Roman" w:cs="Times New Roman"/>
          <w:sz w:val="24"/>
          <w:szCs w:val="24"/>
        </w:rPr>
        <w:t xml:space="preserve">Perbedaan </w:t>
      </w:r>
      <w:r w:rsidR="0059370B">
        <w:rPr>
          <w:rFonts w:ascii="Times New Roman" w:hAnsi="Times New Roman" w:cs="Times New Roman"/>
          <w:sz w:val="24"/>
          <w:szCs w:val="24"/>
        </w:rPr>
        <w:t xml:space="preserve">dalam </w:t>
      </w:r>
      <w:r w:rsidRPr="00E91C08">
        <w:rPr>
          <w:rFonts w:ascii="Times New Roman" w:hAnsi="Times New Roman" w:cs="Times New Roman"/>
          <w:sz w:val="24"/>
          <w:szCs w:val="24"/>
        </w:rPr>
        <w:t xml:space="preserve">pengakuan antara laba akuntansi dan laba fiskal akan menimbulkan </w:t>
      </w:r>
      <w:r w:rsidR="00C030F1">
        <w:rPr>
          <w:rFonts w:ascii="Times New Roman" w:hAnsi="Times New Roman" w:cs="Times New Roman"/>
          <w:sz w:val="24"/>
          <w:szCs w:val="24"/>
        </w:rPr>
        <w:t>koreksi fiskal</w:t>
      </w:r>
      <w:r w:rsidRPr="00E91C08">
        <w:rPr>
          <w:rFonts w:ascii="Times New Roman" w:hAnsi="Times New Roman" w:cs="Times New Roman"/>
          <w:sz w:val="24"/>
          <w:szCs w:val="24"/>
        </w:rPr>
        <w:t xml:space="preserve"> berupa koreksi positif maupun koreksi negatif</w:t>
      </w:r>
      <w:r w:rsidR="00C030F1">
        <w:rPr>
          <w:rFonts w:ascii="Times New Roman" w:hAnsi="Times New Roman" w:cs="Times New Roman"/>
          <w:sz w:val="24"/>
          <w:szCs w:val="24"/>
        </w:rPr>
        <w:t xml:space="preserve"> </w:t>
      </w:r>
      <w:r w:rsidR="00B10343">
        <w:rPr>
          <w:rFonts w:ascii="Times New Roman" w:hAnsi="Times New Roman" w:cs="Times New Roman"/>
          <w:sz w:val="24"/>
          <w:szCs w:val="24"/>
        </w:rPr>
        <w:fldChar w:fldCharType="begin" w:fldLock="1"/>
      </w:r>
      <w:r w:rsidR="00015B71">
        <w:rPr>
          <w:rFonts w:ascii="Times New Roman" w:hAnsi="Times New Roman" w:cs="Times New Roman"/>
          <w:sz w:val="24"/>
          <w:szCs w:val="24"/>
        </w:rPr>
        <w:instrText>ADDIN CSL_CITATION {"citationItems":[{"id":"ITEM-1","itemData":{"DOI":"https://doi.org/10.58303/jeko.v14i3c.2675","abstract":"The purpose of this study is to analyse the effect of profitability, current tax expense, and deferred tax assets on earnings management. The research data were obtained from manufacturing companies in the non-cyclical industrial sector of the food and beverage sub-sector listed on the Indonesia Stock Exchange. There are 10 companies out of a total of 63 companies studied using a 4-year period (2017-2020). The method used in this study is a descriptive method using a quantitative approach. The results of this study indicate that simultaneously profitability, current tax expense, and deferred tax assets have a significant effect on earnings management. While partially found that profitability and current tax expense have no effect on earnings management. In contrast to deferred tax assets which partially have a significant effect on earnings management.","author":[{"dropping-particle":"","family":"Purba","given":"Rifaldo","non-dropping-particle":"","parse-names":false,"suffix":""},{"dropping-particle":"","family":"Sudjiman","given":"Lorina Siregar","non-dropping-particle":"","parse-names":false,"suffix":""}],"container-title":"Jurnal Ekonomis","id":"ITEM-1","issue":"3c","issued":{"date-parts":[["2021"]]},"page":"48-63","title":"Pengaruh Profitabilitas, Beban Pajak Kini, Dan Aset Pajak Tangguhan Terhadap Manajemen Laba Pada Perusahaan Makanan Dan Minuman Yang Terdaftar Di Bei Tahun 2017-2020","type":"article-journal","volume":"14"},"uris":["http://www.mendeley.com/documents/?uuid=687166be-ce27-4aee-8cdb-969c97d0ef5a"]}],"mendeley":{"formattedCitation":"(Purba &amp; Sudjiman, 2021)","plainTextFormattedCitation":"(Purba &amp; Sudjiman, 2021)","previouslyFormattedCitation":"(Purba &amp; Sudjiman, 2021)"},"properties":{"noteIndex":0},"schema":"https://github.com/citation-style-language/schema/raw/master/csl-citation.json"}</w:instrText>
      </w:r>
      <w:r w:rsidR="00B10343">
        <w:rPr>
          <w:rFonts w:ascii="Times New Roman" w:hAnsi="Times New Roman" w:cs="Times New Roman"/>
          <w:sz w:val="24"/>
          <w:szCs w:val="24"/>
        </w:rPr>
        <w:fldChar w:fldCharType="separate"/>
      </w:r>
      <w:r w:rsidR="00B10343" w:rsidRPr="00B10343">
        <w:rPr>
          <w:rFonts w:ascii="Times New Roman" w:hAnsi="Times New Roman" w:cs="Times New Roman"/>
          <w:noProof/>
          <w:sz w:val="24"/>
          <w:szCs w:val="24"/>
        </w:rPr>
        <w:t>(Purba &amp; Sudjiman, 2021)</w:t>
      </w:r>
      <w:r w:rsidR="00B10343">
        <w:rPr>
          <w:rFonts w:ascii="Times New Roman" w:hAnsi="Times New Roman" w:cs="Times New Roman"/>
          <w:sz w:val="24"/>
          <w:szCs w:val="24"/>
        </w:rPr>
        <w:fldChar w:fldCharType="end"/>
      </w:r>
      <w:r w:rsidR="00B10343">
        <w:rPr>
          <w:rFonts w:ascii="Times New Roman" w:hAnsi="Times New Roman" w:cs="Times New Roman"/>
          <w:sz w:val="24"/>
          <w:szCs w:val="24"/>
        </w:rPr>
        <w:t xml:space="preserve">. </w:t>
      </w:r>
      <w:r w:rsidR="00D56358">
        <w:rPr>
          <w:rFonts w:ascii="Times New Roman" w:hAnsi="Times New Roman" w:cs="Times New Roman"/>
          <w:sz w:val="24"/>
          <w:szCs w:val="24"/>
        </w:rPr>
        <w:t>Ketika</w:t>
      </w:r>
      <w:r w:rsidR="00A04277" w:rsidRPr="00A04277">
        <w:rPr>
          <w:rFonts w:ascii="Times New Roman" w:hAnsi="Times New Roman" w:cs="Times New Roman"/>
          <w:sz w:val="24"/>
          <w:szCs w:val="24"/>
        </w:rPr>
        <w:t xml:space="preserve"> terjadi perbedaan waktu (temporer) positif</w:t>
      </w:r>
      <w:r w:rsidR="00290EE8">
        <w:rPr>
          <w:rFonts w:ascii="Times New Roman" w:hAnsi="Times New Roman" w:cs="Times New Roman"/>
          <w:sz w:val="24"/>
          <w:szCs w:val="24"/>
        </w:rPr>
        <w:t>,</w:t>
      </w:r>
      <w:r w:rsidR="00A04277" w:rsidRPr="00A04277">
        <w:rPr>
          <w:rFonts w:ascii="Times New Roman" w:hAnsi="Times New Roman" w:cs="Times New Roman"/>
          <w:sz w:val="24"/>
          <w:szCs w:val="24"/>
        </w:rPr>
        <w:t xml:space="preserve"> akan menghasilkan aset pajak tangguhan </w:t>
      </w:r>
      <w:r w:rsidR="00E31189">
        <w:rPr>
          <w:rFonts w:ascii="Times New Roman" w:hAnsi="Times New Roman" w:cs="Times New Roman"/>
          <w:sz w:val="24"/>
          <w:szCs w:val="24"/>
        </w:rPr>
        <w:t>yang menyebabkan</w:t>
      </w:r>
      <w:r w:rsidR="00A04277" w:rsidRPr="00A04277">
        <w:rPr>
          <w:rFonts w:ascii="Times New Roman" w:hAnsi="Times New Roman" w:cs="Times New Roman"/>
          <w:sz w:val="24"/>
          <w:szCs w:val="24"/>
        </w:rPr>
        <w:t xml:space="preserve"> manfaat pajak tangguhan juga akan timbul, sedangkan perbedaan waktu (temporer) negatif menimbulkan liabilitas pajak tangguhan yang menyebabkan timbulnya beban pajak tangguhan</w:t>
      </w:r>
      <w:r w:rsidR="000A55B2">
        <w:rPr>
          <w:rFonts w:ascii="Times New Roman" w:hAnsi="Times New Roman" w:cs="Times New Roman"/>
          <w:sz w:val="24"/>
          <w:szCs w:val="24"/>
        </w:rPr>
        <w:t xml:space="preserve"> </w:t>
      </w:r>
      <w:r w:rsidR="00EB49D6">
        <w:rPr>
          <w:rFonts w:ascii="Times New Roman" w:hAnsi="Times New Roman" w:cs="Times New Roman"/>
          <w:sz w:val="24"/>
          <w:szCs w:val="24"/>
        </w:rPr>
        <w:fldChar w:fldCharType="begin" w:fldLock="1"/>
      </w:r>
      <w:r w:rsidR="00674ECF">
        <w:rPr>
          <w:rFonts w:ascii="Times New Roman" w:hAnsi="Times New Roman" w:cs="Times New Roman"/>
          <w:sz w:val="24"/>
          <w:szCs w:val="24"/>
        </w:rPr>
        <w:instrText>ADDIN CSL_CITATION {"citationItems":[{"id":"ITEM-1","itemData":{"DOI":"https://doi.org/10.51211/joia.v5i2.1434","abstract":"Abstrak: Penelitian ini bertujuan untuk menguji secara empiris relevansi nilai atas informasi pajak tangguhan. Untuk menguji hipotesis tersebut, digunakan uji regresi berganda mengikuti model Ohlson dan menggunakan purposive judgment sampling sehingga diperoleh sampel penelitian sebanyak 209 perusahaan yang terdaftar pada BEI selama periode 2014-2018. Penelitian ini menemukan bahwa baik aset pajak tangguhan, liabilitas pajak tangguhan dan pajak tangguhan bersih secara bersama-sama berpengaruh signifikan terhadap nilai perusahaan. Dengan kesimpulan bahwa pajak tangguhan memiliki relevansi nilai, namun investor bereaksi negatif terhadap pajak tangguhan. Kata kunci: Relevansi nilai, pajak tangguhan Abstract: This study aims to test empirically the relevance of information deferred tax values. . To test these hypotheses, multiple regression is used following the model ohlson and using purposive judgment sampling to obtain a sample of 209 companies listed on the IDX during the 2014-2018 period. This study found that both deferred tax assets, deferred tax liabilities and net deferred taxes together have a significant effect on firm value. With the conclusion that deferred tax has value relevance, but investors react negatively to deferred tax. Keywords: Value relevance, deferred tax","author":[{"dropping-particle":"","family":"Himmawati","given":"Utia","non-dropping-particle":"","parse-names":false,"suffix":""},{"dropping-particle":"","family":"Meiden","given":"Carmel","non-dropping-particle":"","parse-names":false,"suffix":""}],"container-title":"Jurnal Online Insan Akuntan","id":"ITEM-1","issue":"2","issued":{"date-parts":[["2020"]]},"page":"137-152","title":"Relevansi Nilai Pajak Tangguhan","type":"article-journal","volume":"5"},"uris":["http://www.mendeley.com/documents/?uuid=f6250c22-6027-4fdc-b78d-7a7e91dccb29"]}],"mendeley":{"formattedCitation":"(Himmawati &amp; Meiden, 2020)","plainTextFormattedCitation":"(Himmawati &amp; Meiden, 2020)","previouslyFormattedCitation":"(Himmawati &amp; Meiden, 2020)"},"properties":{"noteIndex":0},"schema":"https://github.com/citation-style-language/schema/raw/master/csl-citation.json"}</w:instrText>
      </w:r>
      <w:r w:rsidR="00EB49D6">
        <w:rPr>
          <w:rFonts w:ascii="Times New Roman" w:hAnsi="Times New Roman" w:cs="Times New Roman"/>
          <w:sz w:val="24"/>
          <w:szCs w:val="24"/>
        </w:rPr>
        <w:fldChar w:fldCharType="separate"/>
      </w:r>
      <w:r w:rsidR="00EB49D6" w:rsidRPr="00EB49D6">
        <w:rPr>
          <w:rFonts w:ascii="Times New Roman" w:hAnsi="Times New Roman" w:cs="Times New Roman"/>
          <w:noProof/>
          <w:sz w:val="24"/>
          <w:szCs w:val="24"/>
        </w:rPr>
        <w:t>(Himmawati &amp; Meiden, 2020)</w:t>
      </w:r>
      <w:r w:rsidR="00EB49D6">
        <w:rPr>
          <w:rFonts w:ascii="Times New Roman" w:hAnsi="Times New Roman" w:cs="Times New Roman"/>
          <w:sz w:val="24"/>
          <w:szCs w:val="24"/>
        </w:rPr>
        <w:fldChar w:fldCharType="end"/>
      </w:r>
      <w:r w:rsidR="00A04277" w:rsidRPr="00A04277">
        <w:rPr>
          <w:rFonts w:ascii="Times New Roman" w:hAnsi="Times New Roman" w:cs="Times New Roman"/>
          <w:sz w:val="24"/>
          <w:szCs w:val="24"/>
        </w:rPr>
        <w:t>.</w:t>
      </w:r>
      <w:r w:rsidR="00A04277">
        <w:rPr>
          <w:rFonts w:ascii="Times New Roman" w:hAnsi="Times New Roman" w:cs="Times New Roman"/>
          <w:sz w:val="24"/>
          <w:szCs w:val="24"/>
        </w:rPr>
        <w:t xml:space="preserve"> </w:t>
      </w:r>
      <w:r w:rsidR="006A632F">
        <w:rPr>
          <w:rFonts w:ascii="Times New Roman" w:hAnsi="Times New Roman" w:cs="Times New Roman"/>
          <w:sz w:val="24"/>
          <w:szCs w:val="24"/>
        </w:rPr>
        <w:t>Jika</w:t>
      </w:r>
      <w:r w:rsidR="00A40834" w:rsidRPr="00A40834">
        <w:rPr>
          <w:rFonts w:ascii="Times New Roman" w:hAnsi="Times New Roman" w:cs="Times New Roman"/>
          <w:sz w:val="24"/>
          <w:szCs w:val="24"/>
        </w:rPr>
        <w:t xml:space="preserve"> pajak tangguhan berupa manfaat pajak tangguhan, maka jumlah manfaat tersebut akan menurunkan </w:t>
      </w:r>
      <w:r w:rsidR="00086D31">
        <w:rPr>
          <w:rFonts w:ascii="Times New Roman" w:hAnsi="Times New Roman" w:cs="Times New Roman"/>
          <w:sz w:val="24"/>
          <w:szCs w:val="24"/>
        </w:rPr>
        <w:t>total pajak</w:t>
      </w:r>
      <w:r w:rsidR="006F2C9D">
        <w:rPr>
          <w:rFonts w:ascii="Times New Roman" w:hAnsi="Times New Roman" w:cs="Times New Roman"/>
          <w:sz w:val="24"/>
          <w:szCs w:val="24"/>
        </w:rPr>
        <w:t xml:space="preserve"> kini</w:t>
      </w:r>
      <w:r w:rsidR="00646AC7">
        <w:rPr>
          <w:rFonts w:ascii="Times New Roman" w:hAnsi="Times New Roman" w:cs="Times New Roman"/>
          <w:sz w:val="24"/>
          <w:szCs w:val="24"/>
        </w:rPr>
        <w:t>, s</w:t>
      </w:r>
      <w:r w:rsidR="00A40834" w:rsidRPr="00A40834">
        <w:rPr>
          <w:rFonts w:ascii="Times New Roman" w:hAnsi="Times New Roman" w:cs="Times New Roman"/>
          <w:sz w:val="24"/>
          <w:szCs w:val="24"/>
        </w:rPr>
        <w:t xml:space="preserve">ebaliknya, jika berupa beban pajak tangguhan, maka nilainya akan meningkatkan </w:t>
      </w:r>
      <w:r w:rsidR="00C6232C">
        <w:rPr>
          <w:rFonts w:ascii="Times New Roman" w:hAnsi="Times New Roman" w:cs="Times New Roman"/>
          <w:sz w:val="24"/>
          <w:szCs w:val="24"/>
        </w:rPr>
        <w:t xml:space="preserve">total </w:t>
      </w:r>
      <w:r w:rsidR="00A40834" w:rsidRPr="00A40834">
        <w:rPr>
          <w:rFonts w:ascii="Times New Roman" w:hAnsi="Times New Roman" w:cs="Times New Roman"/>
          <w:sz w:val="24"/>
          <w:szCs w:val="24"/>
        </w:rPr>
        <w:t>pajak</w:t>
      </w:r>
      <w:r w:rsidR="006F2C9D">
        <w:rPr>
          <w:rFonts w:ascii="Times New Roman" w:hAnsi="Times New Roman" w:cs="Times New Roman"/>
          <w:sz w:val="24"/>
          <w:szCs w:val="24"/>
        </w:rPr>
        <w:t xml:space="preserve"> kini</w:t>
      </w:r>
      <w:r w:rsidR="00A40834" w:rsidRPr="00A40834">
        <w:rPr>
          <w:rFonts w:ascii="Times New Roman" w:hAnsi="Times New Roman" w:cs="Times New Roman"/>
          <w:sz w:val="24"/>
          <w:szCs w:val="24"/>
        </w:rPr>
        <w:t>.</w:t>
      </w:r>
    </w:p>
    <w:p w14:paraId="762F3919" w14:textId="576D7463" w:rsidR="00CB223C" w:rsidRDefault="003C151A" w:rsidP="004922AD">
      <w:pPr>
        <w:spacing w:after="0" w:line="480" w:lineRule="auto"/>
        <w:ind w:firstLine="720"/>
        <w:jc w:val="both"/>
        <w:rPr>
          <w:rFonts w:ascii="Times New Roman" w:hAnsi="Times New Roman" w:cs="Times New Roman"/>
          <w:sz w:val="24"/>
          <w:szCs w:val="24"/>
        </w:rPr>
      </w:pPr>
      <w:r w:rsidRPr="003C151A">
        <w:rPr>
          <w:rFonts w:ascii="Times New Roman" w:hAnsi="Times New Roman" w:cs="Times New Roman"/>
          <w:sz w:val="24"/>
          <w:szCs w:val="24"/>
        </w:rPr>
        <w:t>Konsekuensi dari adanya selisih antara laba akuntansi dan laba fiskal tersebut adalah timbulnya perbedaan waktu (temporer) yang perlu diidentifikasi dalam rekonsiliasi fiskal.</w:t>
      </w:r>
      <w:r>
        <w:rPr>
          <w:rFonts w:ascii="Times New Roman" w:hAnsi="Times New Roman" w:cs="Times New Roman"/>
          <w:sz w:val="24"/>
          <w:szCs w:val="24"/>
        </w:rPr>
        <w:t xml:space="preserve"> </w:t>
      </w:r>
      <w:r w:rsidR="00936DBD" w:rsidRPr="00936DBD">
        <w:rPr>
          <w:rFonts w:ascii="Times New Roman" w:hAnsi="Times New Roman" w:cs="Times New Roman"/>
          <w:sz w:val="24"/>
          <w:szCs w:val="24"/>
        </w:rPr>
        <w:t xml:space="preserve">Perbedaan </w:t>
      </w:r>
      <w:r w:rsidR="0069539D">
        <w:rPr>
          <w:rFonts w:ascii="Times New Roman" w:hAnsi="Times New Roman" w:cs="Times New Roman"/>
          <w:sz w:val="24"/>
          <w:szCs w:val="24"/>
        </w:rPr>
        <w:t>waktu (</w:t>
      </w:r>
      <w:r w:rsidR="00B84BFB">
        <w:rPr>
          <w:rFonts w:ascii="Times New Roman" w:hAnsi="Times New Roman" w:cs="Times New Roman"/>
          <w:sz w:val="24"/>
          <w:szCs w:val="24"/>
        </w:rPr>
        <w:t>temporer</w:t>
      </w:r>
      <w:r w:rsidR="0069539D">
        <w:rPr>
          <w:rFonts w:ascii="Times New Roman" w:hAnsi="Times New Roman" w:cs="Times New Roman"/>
          <w:sz w:val="24"/>
          <w:szCs w:val="24"/>
        </w:rPr>
        <w:t>)</w:t>
      </w:r>
      <w:r w:rsidR="00936DBD" w:rsidRPr="00936DBD">
        <w:rPr>
          <w:rFonts w:ascii="Times New Roman" w:hAnsi="Times New Roman" w:cs="Times New Roman"/>
          <w:sz w:val="24"/>
          <w:szCs w:val="24"/>
        </w:rPr>
        <w:t xml:space="preserve"> dapat timbul karena penerapan metode penyusutan dan penilaian persediaan yang berbeda, adanya penangguhan pengakuan atas biaya maupun piutang, serta akibat dari keuntungan atau kerugian selisih kurs</w:t>
      </w:r>
      <w:r w:rsidR="00936DBD">
        <w:rPr>
          <w:rFonts w:ascii="Times New Roman" w:hAnsi="Times New Roman" w:cs="Times New Roman"/>
          <w:sz w:val="24"/>
          <w:szCs w:val="24"/>
        </w:rPr>
        <w:t xml:space="preserve"> </w:t>
      </w:r>
      <w:r w:rsidR="000C4D25">
        <w:rPr>
          <w:rFonts w:ascii="Times New Roman" w:hAnsi="Times New Roman" w:cs="Times New Roman"/>
          <w:sz w:val="24"/>
          <w:szCs w:val="24"/>
        </w:rPr>
        <w:fldChar w:fldCharType="begin" w:fldLock="1"/>
      </w:r>
      <w:r w:rsidR="000009E2">
        <w:rPr>
          <w:rFonts w:ascii="Times New Roman" w:hAnsi="Times New Roman" w:cs="Times New Roman"/>
          <w:sz w:val="24"/>
          <w:szCs w:val="24"/>
        </w:rPr>
        <w:instrText>ADDIN CSL_CITATION {"citationItems":[{"id":"ITEM-1","itemData":{"DOI":"10.35912/sakman.v2i1.1429","abstract":"Abstract: Purpose : This study aied to determine the influence of current tax expense, defffered tax expense and deffered tax asset on earnings management. Research Methodology : The research uses quantitative research method. This study used secondary data from annual reports of consumer goods companies listed on the Indonesia Stock Exchange for the period 2016-2019 and the total was 15 companies. The data analyzed using multiple linear regression model with help of software SPSS version 22,0. Result : The result of this study are current tax expense has negatif effect toward earnings manageent, deffered tax expense has positif effect towards earnings management, deffered tax asset does not have effect toward earnings management, current tax expense, deffered tax expense and defferd tax asset simultaneously have positif effect towards earnings management. Limitation : This reseach’s limitations are the short research period and only use consumer goods sector in manufacturing companies as a sample. Contribution : The result obtained can be used for investors consideration when making investment decisions and can be used as references for further research. Keywords: 1. Current tax expense 2. deffered tax expense 3. deffered tax asset","author":[{"dropping-particle":"","family":"Septianingrum","given":"Fadhila","non-dropping-particle":"","parse-names":false,"suffix":""},{"dropping-particle":"","family":"Damayanti","given":"Damayanti","non-dropping-particle":"","parse-names":false,"suffix":""},{"dropping-particle":"","family":"Maryani","given":"Maryani","non-dropping-particle":"","parse-names":false,"suffix":""}],"container-title":"Studi Akuntansi, Keuangan, dan Manajemen","id":"ITEM-1","issue":"1","issued":{"date-parts":[["2022"]]},"page":"1-13","title":"Pengaruh Beban Pajak Kini, Beban Pajak Tangguhan dan Aset Pajak Tangguhan terhadap Manajemen Laba","type":"article-journal","volume":"2"},"uris":["http://www.mendeley.com/documents/?uuid=fafb90ed-36ae-4d46-8ce7-135a2cf5a58e"]}],"mendeley":{"formattedCitation":"(Septianingrum et al., 2022)","manualFormatting":"(Septianingrum et al., 2022)","plainTextFormattedCitation":"(Septianingrum et al., 2022)","previouslyFormattedCitation":"(Septianingrum et al., 2022)"},"properties":{"noteIndex":0},"schema":"https://github.com/citation-style-language/schema/raw/master/csl-citation.json"}</w:instrText>
      </w:r>
      <w:r w:rsidR="000C4D25">
        <w:rPr>
          <w:rFonts w:ascii="Times New Roman" w:hAnsi="Times New Roman" w:cs="Times New Roman"/>
          <w:sz w:val="24"/>
          <w:szCs w:val="24"/>
        </w:rPr>
        <w:fldChar w:fldCharType="separate"/>
      </w:r>
      <w:r w:rsidR="000C4D25" w:rsidRPr="000C4D25">
        <w:rPr>
          <w:rFonts w:ascii="Times New Roman" w:hAnsi="Times New Roman" w:cs="Times New Roman"/>
          <w:noProof/>
          <w:sz w:val="24"/>
          <w:szCs w:val="24"/>
        </w:rPr>
        <w:t xml:space="preserve">(Septianingrum </w:t>
      </w:r>
      <w:r w:rsidR="000C4D25" w:rsidRPr="00913C23">
        <w:rPr>
          <w:rFonts w:ascii="Times New Roman" w:hAnsi="Times New Roman" w:cs="Times New Roman"/>
          <w:i/>
          <w:iCs/>
          <w:noProof/>
          <w:sz w:val="24"/>
          <w:szCs w:val="24"/>
        </w:rPr>
        <w:t>et al</w:t>
      </w:r>
      <w:r w:rsidR="000C4D25" w:rsidRPr="000C4D25">
        <w:rPr>
          <w:rFonts w:ascii="Times New Roman" w:hAnsi="Times New Roman" w:cs="Times New Roman"/>
          <w:noProof/>
          <w:sz w:val="24"/>
          <w:szCs w:val="24"/>
        </w:rPr>
        <w:t>., 2022)</w:t>
      </w:r>
      <w:r w:rsidR="000C4D25">
        <w:rPr>
          <w:rFonts w:ascii="Times New Roman" w:hAnsi="Times New Roman" w:cs="Times New Roman"/>
          <w:sz w:val="24"/>
          <w:szCs w:val="24"/>
        </w:rPr>
        <w:fldChar w:fldCharType="end"/>
      </w:r>
      <w:r w:rsidR="00364070" w:rsidRPr="00364070">
        <w:rPr>
          <w:rFonts w:ascii="Times New Roman" w:hAnsi="Times New Roman" w:cs="Times New Roman"/>
          <w:sz w:val="24"/>
          <w:szCs w:val="24"/>
        </w:rPr>
        <w:t>.</w:t>
      </w:r>
      <w:r w:rsidR="000C4D25">
        <w:rPr>
          <w:rFonts w:ascii="Times New Roman" w:hAnsi="Times New Roman" w:cs="Times New Roman"/>
          <w:sz w:val="24"/>
          <w:szCs w:val="24"/>
        </w:rPr>
        <w:t xml:space="preserve"> </w:t>
      </w:r>
      <w:r w:rsidR="0069368A">
        <w:rPr>
          <w:rFonts w:ascii="Times New Roman" w:hAnsi="Times New Roman" w:cs="Times New Roman"/>
          <w:sz w:val="24"/>
          <w:szCs w:val="24"/>
        </w:rPr>
        <w:t>Perbedaan</w:t>
      </w:r>
      <w:r w:rsidR="0069368A" w:rsidRPr="0069368A">
        <w:rPr>
          <w:rFonts w:ascii="Times New Roman" w:hAnsi="Times New Roman" w:cs="Times New Roman"/>
          <w:sz w:val="24"/>
          <w:szCs w:val="24"/>
        </w:rPr>
        <w:t xml:space="preserve"> </w:t>
      </w:r>
      <w:r w:rsidR="001615E4">
        <w:rPr>
          <w:rFonts w:ascii="Times New Roman" w:hAnsi="Times New Roman" w:cs="Times New Roman"/>
          <w:sz w:val="24"/>
          <w:szCs w:val="24"/>
        </w:rPr>
        <w:t xml:space="preserve">pengakuan </w:t>
      </w:r>
      <w:r w:rsidR="0069368A" w:rsidRPr="0069368A">
        <w:rPr>
          <w:rFonts w:ascii="Times New Roman" w:hAnsi="Times New Roman" w:cs="Times New Roman"/>
          <w:sz w:val="24"/>
          <w:szCs w:val="24"/>
        </w:rPr>
        <w:t xml:space="preserve">ini </w:t>
      </w:r>
      <w:r w:rsidR="001615E4">
        <w:rPr>
          <w:rFonts w:ascii="Times New Roman" w:hAnsi="Times New Roman" w:cs="Times New Roman"/>
          <w:sz w:val="24"/>
          <w:szCs w:val="24"/>
        </w:rPr>
        <w:t xml:space="preserve">dapat </w:t>
      </w:r>
      <w:r w:rsidR="0069368A" w:rsidRPr="0069368A">
        <w:rPr>
          <w:rFonts w:ascii="Times New Roman" w:hAnsi="Times New Roman" w:cs="Times New Roman"/>
          <w:sz w:val="24"/>
          <w:szCs w:val="24"/>
        </w:rPr>
        <w:t>berimplikasi pada pengakuan pajak tangguhan</w:t>
      </w:r>
      <w:r w:rsidR="001615E4">
        <w:rPr>
          <w:rFonts w:ascii="Times New Roman" w:hAnsi="Times New Roman" w:cs="Times New Roman"/>
          <w:sz w:val="24"/>
          <w:szCs w:val="24"/>
        </w:rPr>
        <w:t xml:space="preserve">. </w:t>
      </w:r>
    </w:p>
    <w:p w14:paraId="6ADB0EC5" w14:textId="77777777" w:rsidR="008060EF" w:rsidRDefault="008060EF" w:rsidP="00566E5A">
      <w:pPr>
        <w:pStyle w:val="Heading2"/>
        <w:spacing w:before="0" w:after="0" w:line="48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br w:type="page"/>
      </w:r>
    </w:p>
    <w:p w14:paraId="70AB616B" w14:textId="6CE3665E" w:rsidR="001D618C" w:rsidRDefault="00D61F1C" w:rsidP="00AD3F2D">
      <w:pPr>
        <w:pStyle w:val="Heading2"/>
        <w:numPr>
          <w:ilvl w:val="0"/>
          <w:numId w:val="21"/>
        </w:numPr>
        <w:spacing w:before="0" w:after="0" w:line="480" w:lineRule="auto"/>
        <w:ind w:hanging="720"/>
        <w:jc w:val="both"/>
        <w:rPr>
          <w:rFonts w:ascii="Times New Roman" w:hAnsi="Times New Roman" w:cs="Times New Roman"/>
          <w:b/>
          <w:bCs/>
          <w:color w:val="auto"/>
          <w:sz w:val="24"/>
          <w:szCs w:val="24"/>
        </w:rPr>
      </w:pPr>
      <w:bookmarkStart w:id="24" w:name="_Toc214099443"/>
      <w:r w:rsidRPr="002E6E57">
        <w:rPr>
          <w:rFonts w:ascii="Times New Roman" w:hAnsi="Times New Roman" w:cs="Times New Roman"/>
          <w:b/>
          <w:bCs/>
          <w:color w:val="auto"/>
          <w:sz w:val="24"/>
          <w:szCs w:val="24"/>
        </w:rPr>
        <w:lastRenderedPageBreak/>
        <w:t>Penelitian Terdahulu</w:t>
      </w:r>
      <w:bookmarkEnd w:id="24"/>
    </w:p>
    <w:p w14:paraId="1D3412E9" w14:textId="37BBB344" w:rsidR="006C73B3" w:rsidRPr="006C73B3" w:rsidRDefault="006C73B3" w:rsidP="006C73B3">
      <w:pPr>
        <w:pStyle w:val="Caption"/>
        <w:keepNext/>
        <w:rPr>
          <w:rFonts w:ascii="Times New Roman" w:hAnsi="Times New Roman" w:cs="Times New Roman"/>
          <w:b/>
          <w:bCs/>
          <w:i w:val="0"/>
          <w:iCs w:val="0"/>
          <w:color w:val="auto"/>
          <w:sz w:val="22"/>
        </w:rPr>
      </w:pPr>
      <w:bookmarkStart w:id="25" w:name="_Toc214010506"/>
      <w:bookmarkStart w:id="26" w:name="_Toc214099320"/>
      <w:r w:rsidRPr="006C73B3">
        <w:rPr>
          <w:rFonts w:ascii="Times New Roman" w:hAnsi="Times New Roman" w:cs="Times New Roman"/>
          <w:b/>
          <w:bCs/>
          <w:i w:val="0"/>
          <w:iCs w:val="0"/>
          <w:color w:val="auto"/>
          <w:sz w:val="22"/>
        </w:rPr>
        <w:t>Tabel 2</w:t>
      </w:r>
      <w:r w:rsidR="00D66E43">
        <w:rPr>
          <w:rFonts w:ascii="Times New Roman" w:hAnsi="Times New Roman" w:cs="Times New Roman"/>
          <w:b/>
          <w:bCs/>
          <w:i w:val="0"/>
          <w:iCs w:val="0"/>
          <w:color w:val="auto"/>
          <w:sz w:val="22"/>
        </w:rPr>
        <w:t>.</w:t>
      </w:r>
      <w:r w:rsidR="00D66E43">
        <w:rPr>
          <w:rFonts w:ascii="Times New Roman" w:hAnsi="Times New Roman" w:cs="Times New Roman"/>
          <w:b/>
          <w:bCs/>
          <w:i w:val="0"/>
          <w:iCs w:val="0"/>
          <w:color w:val="auto"/>
          <w:sz w:val="22"/>
        </w:rPr>
        <w:fldChar w:fldCharType="begin"/>
      </w:r>
      <w:r w:rsidR="00D66E43">
        <w:rPr>
          <w:rFonts w:ascii="Times New Roman" w:hAnsi="Times New Roman" w:cs="Times New Roman"/>
          <w:b/>
          <w:bCs/>
          <w:i w:val="0"/>
          <w:iCs w:val="0"/>
          <w:color w:val="auto"/>
          <w:sz w:val="22"/>
        </w:rPr>
        <w:instrText xml:space="preserve"> SEQ Tabel \* ARABIC \s 1 </w:instrText>
      </w:r>
      <w:r w:rsidR="00D66E43">
        <w:rPr>
          <w:rFonts w:ascii="Times New Roman" w:hAnsi="Times New Roman" w:cs="Times New Roman"/>
          <w:b/>
          <w:bCs/>
          <w:i w:val="0"/>
          <w:iCs w:val="0"/>
          <w:color w:val="auto"/>
          <w:sz w:val="22"/>
        </w:rPr>
        <w:fldChar w:fldCharType="separate"/>
      </w:r>
      <w:r w:rsidR="009C22CD">
        <w:rPr>
          <w:rFonts w:ascii="Times New Roman" w:hAnsi="Times New Roman" w:cs="Times New Roman"/>
          <w:b/>
          <w:bCs/>
          <w:i w:val="0"/>
          <w:iCs w:val="0"/>
          <w:noProof/>
          <w:color w:val="auto"/>
          <w:sz w:val="22"/>
        </w:rPr>
        <w:t>1</w:t>
      </w:r>
      <w:r w:rsidR="00D66E43">
        <w:rPr>
          <w:rFonts w:ascii="Times New Roman" w:hAnsi="Times New Roman" w:cs="Times New Roman"/>
          <w:b/>
          <w:bCs/>
          <w:i w:val="0"/>
          <w:iCs w:val="0"/>
          <w:color w:val="auto"/>
          <w:sz w:val="22"/>
        </w:rPr>
        <w:fldChar w:fldCharType="end"/>
      </w:r>
      <w:r w:rsidRPr="006C73B3">
        <w:rPr>
          <w:rFonts w:ascii="Times New Roman" w:hAnsi="Times New Roman" w:cs="Times New Roman"/>
          <w:b/>
          <w:bCs/>
          <w:i w:val="0"/>
          <w:iCs w:val="0"/>
          <w:color w:val="auto"/>
          <w:sz w:val="22"/>
        </w:rPr>
        <w:t xml:space="preserve"> Penelitian Terdahulu Terkait Variabel Penelitian</w:t>
      </w:r>
      <w:bookmarkEnd w:id="25"/>
      <w:bookmarkEnd w:id="26"/>
    </w:p>
    <w:tbl>
      <w:tblPr>
        <w:tblStyle w:val="TableGrid"/>
        <w:tblW w:w="7948" w:type="dxa"/>
        <w:tblLook w:val="04A0" w:firstRow="1" w:lastRow="0" w:firstColumn="1" w:lastColumn="0" w:noHBand="0" w:noVBand="1"/>
      </w:tblPr>
      <w:tblGrid>
        <w:gridCol w:w="769"/>
        <w:gridCol w:w="1562"/>
        <w:gridCol w:w="1609"/>
        <w:gridCol w:w="1620"/>
        <w:gridCol w:w="2388"/>
      </w:tblGrid>
      <w:tr w:rsidR="00E93451" w:rsidRPr="006D19CE" w14:paraId="7720F6BD" w14:textId="77777777" w:rsidTr="00AB0D63">
        <w:trPr>
          <w:trHeight w:val="562"/>
        </w:trPr>
        <w:tc>
          <w:tcPr>
            <w:tcW w:w="769" w:type="dxa"/>
            <w:vAlign w:val="center"/>
          </w:tcPr>
          <w:p w14:paraId="28AF92E9" w14:textId="77777777" w:rsidR="00E93451" w:rsidRPr="006D19CE" w:rsidRDefault="00E93451" w:rsidP="00AB0D63">
            <w:pPr>
              <w:jc w:val="center"/>
              <w:rPr>
                <w:rFonts w:ascii="Times New Roman" w:hAnsi="Times New Roman" w:cs="Times New Roman"/>
                <w:b/>
                <w:bCs/>
                <w:szCs w:val="22"/>
              </w:rPr>
            </w:pPr>
            <w:r w:rsidRPr="006D19CE">
              <w:rPr>
                <w:rFonts w:ascii="Times New Roman" w:hAnsi="Times New Roman" w:cs="Times New Roman"/>
                <w:b/>
                <w:bCs/>
                <w:szCs w:val="22"/>
              </w:rPr>
              <w:t>No.</w:t>
            </w:r>
          </w:p>
        </w:tc>
        <w:tc>
          <w:tcPr>
            <w:tcW w:w="1562" w:type="dxa"/>
            <w:vAlign w:val="center"/>
          </w:tcPr>
          <w:p w14:paraId="72A3CACF" w14:textId="77777777" w:rsidR="00E93451" w:rsidRPr="006D19CE" w:rsidRDefault="00E93451" w:rsidP="00AB0D63">
            <w:pPr>
              <w:jc w:val="center"/>
              <w:rPr>
                <w:rFonts w:ascii="Times New Roman" w:hAnsi="Times New Roman" w:cs="Times New Roman"/>
                <w:b/>
                <w:bCs/>
                <w:szCs w:val="22"/>
              </w:rPr>
            </w:pPr>
            <w:r w:rsidRPr="006D19CE">
              <w:rPr>
                <w:rFonts w:ascii="Times New Roman" w:hAnsi="Times New Roman" w:cs="Times New Roman"/>
                <w:b/>
                <w:bCs/>
                <w:szCs w:val="22"/>
              </w:rPr>
              <w:t>Nama</w:t>
            </w:r>
          </w:p>
        </w:tc>
        <w:tc>
          <w:tcPr>
            <w:tcW w:w="1609" w:type="dxa"/>
          </w:tcPr>
          <w:p w14:paraId="10A8630F" w14:textId="77777777" w:rsidR="00E93451" w:rsidRPr="006D19CE" w:rsidRDefault="00E93451" w:rsidP="007A0080">
            <w:pPr>
              <w:jc w:val="center"/>
              <w:rPr>
                <w:rFonts w:ascii="Times New Roman" w:hAnsi="Times New Roman" w:cs="Times New Roman"/>
                <w:b/>
                <w:bCs/>
                <w:szCs w:val="22"/>
              </w:rPr>
            </w:pPr>
            <w:r w:rsidRPr="006D19CE">
              <w:rPr>
                <w:rFonts w:ascii="Times New Roman" w:hAnsi="Times New Roman" w:cs="Times New Roman"/>
                <w:b/>
                <w:bCs/>
                <w:szCs w:val="22"/>
              </w:rPr>
              <w:t>Judul Penelitian</w:t>
            </w:r>
          </w:p>
        </w:tc>
        <w:tc>
          <w:tcPr>
            <w:tcW w:w="1620" w:type="dxa"/>
          </w:tcPr>
          <w:p w14:paraId="26ECF3AB" w14:textId="77777777" w:rsidR="00E93451" w:rsidRPr="006D19CE" w:rsidRDefault="00E93451" w:rsidP="007A0080">
            <w:pPr>
              <w:jc w:val="center"/>
              <w:rPr>
                <w:rFonts w:ascii="Times New Roman" w:hAnsi="Times New Roman" w:cs="Times New Roman"/>
                <w:b/>
                <w:bCs/>
                <w:szCs w:val="22"/>
              </w:rPr>
            </w:pPr>
            <w:r w:rsidRPr="006D19CE">
              <w:rPr>
                <w:rFonts w:ascii="Times New Roman" w:hAnsi="Times New Roman" w:cs="Times New Roman"/>
                <w:b/>
                <w:bCs/>
                <w:szCs w:val="22"/>
              </w:rPr>
              <w:t>Variabel Penelitian</w:t>
            </w:r>
          </w:p>
        </w:tc>
        <w:tc>
          <w:tcPr>
            <w:tcW w:w="2388" w:type="dxa"/>
            <w:vAlign w:val="center"/>
          </w:tcPr>
          <w:p w14:paraId="6B4CA9F4" w14:textId="77777777" w:rsidR="00E93451" w:rsidRPr="006D19CE" w:rsidRDefault="00E93451" w:rsidP="0028321D">
            <w:pPr>
              <w:jc w:val="center"/>
              <w:rPr>
                <w:rFonts w:ascii="Times New Roman" w:hAnsi="Times New Roman" w:cs="Times New Roman"/>
                <w:b/>
                <w:bCs/>
                <w:szCs w:val="22"/>
              </w:rPr>
            </w:pPr>
            <w:r w:rsidRPr="006D19CE">
              <w:rPr>
                <w:rFonts w:ascii="Times New Roman" w:hAnsi="Times New Roman" w:cs="Times New Roman"/>
                <w:b/>
                <w:bCs/>
                <w:szCs w:val="22"/>
              </w:rPr>
              <w:t>Hasil Penelitian</w:t>
            </w:r>
          </w:p>
        </w:tc>
      </w:tr>
      <w:tr w:rsidR="00566E5A" w:rsidRPr="006D19CE" w14:paraId="31641B57" w14:textId="77777777" w:rsidTr="000B24F4">
        <w:trPr>
          <w:trHeight w:val="562"/>
        </w:trPr>
        <w:tc>
          <w:tcPr>
            <w:tcW w:w="769" w:type="dxa"/>
          </w:tcPr>
          <w:p w14:paraId="6E678F34" w14:textId="79E9F5DA" w:rsidR="00566E5A" w:rsidRDefault="001E0DDC" w:rsidP="00566E5A">
            <w:pPr>
              <w:jc w:val="center"/>
              <w:rPr>
                <w:rFonts w:ascii="Times New Roman" w:hAnsi="Times New Roman" w:cs="Times New Roman"/>
                <w:szCs w:val="22"/>
              </w:rPr>
            </w:pPr>
            <w:r>
              <w:rPr>
                <w:rFonts w:ascii="Times New Roman" w:hAnsi="Times New Roman" w:cs="Times New Roman"/>
                <w:szCs w:val="22"/>
              </w:rPr>
              <w:t>1</w:t>
            </w:r>
            <w:r w:rsidR="00566E5A" w:rsidRPr="00EF0682">
              <w:rPr>
                <w:rFonts w:ascii="Times New Roman" w:hAnsi="Times New Roman" w:cs="Times New Roman"/>
                <w:szCs w:val="22"/>
              </w:rPr>
              <w:t>.</w:t>
            </w:r>
          </w:p>
        </w:tc>
        <w:tc>
          <w:tcPr>
            <w:tcW w:w="1562" w:type="dxa"/>
          </w:tcPr>
          <w:p w14:paraId="03248E36" w14:textId="77777777" w:rsidR="00566E5A" w:rsidRDefault="00566E5A" w:rsidP="00566E5A">
            <w:pPr>
              <w:rPr>
                <w:rFonts w:ascii="Times New Roman" w:hAnsi="Times New Roman" w:cs="Times New Roman"/>
                <w:szCs w:val="22"/>
              </w:rPr>
            </w:pPr>
            <w:r>
              <w:rPr>
                <w:rFonts w:ascii="Times New Roman" w:hAnsi="Times New Roman" w:cs="Times New Roman"/>
                <w:szCs w:val="22"/>
              </w:rPr>
              <w:fldChar w:fldCharType="begin" w:fldLock="1"/>
            </w:r>
            <w:r>
              <w:rPr>
                <w:rFonts w:ascii="Times New Roman" w:hAnsi="Times New Roman" w:cs="Times New Roman"/>
                <w:szCs w:val="22"/>
              </w:rPr>
              <w:instrText>ADDIN CSL_CITATION {"citationItems":[{"id":"ITEM-1","itemData":{"DOI":"https://doi.org/10.36277/geoekonomi.v15i1.354","ISSN":"2086-1117","abstract":"ABSTRAK Penelitian ini bertujuan untuk mengetahui pengaruh aktiva pajak tangguhan, beban pajak tangguhan dan akrual pajak baik secara simultan maupun parsial terhadap manajemen laba. Jenis penelitian ini adalah kuantitatif deskriptif dengan teknik purposive sampling yang melibatkan 14 perusahaan manufaktur sektor industri barang konsumsi. Data diperoleh dari sumber yang telah ada baik data internal maupun eksternal dan dapat di akses melalui website Bursa Efek Indonesia. Data yang digunakan adalah laporan tahunan perusahaan manufaktur sektor industri barang konsumsi yang terdaftar di BEI tahun 2018-2020. Hasil penelitian, secara simultan aktiva pajak tangguhan, beban pajak tangguhan dan akrual pajak berpengaruh signifikan terhadap manajemen laba dan secara parsial hanya beban pajak tangguhan yang berpengaruh signifikan terhadap manajemen laba sedangkan aktiva pajak tangguhan dan akrual pajak tidak berpengaruh signifikan terhadap manajemen laba. ABSTRACT This research aims to determine the effect of deferred tax assets, deferred tax expenses and tax accruals both simultaneously and partially on earnings management. This type of research is descriptive quantitative with a purposive sampling technique involving 14 manufacturing companies in the consumer goods industry sector. Data is obtained from existing sources, both internal and external data and can be accessed via the Indonesian Stock Exchange website. The data used are annual reports of manufacturing companies in the consumer goods industry sector listed on the Indonesian Stock Exchange for 2018-2020. Research results, simultaneously deferred tax assets, deferred tax expenses and tax accruals have a significant effect on earnings management and partially only deferred tax expenses have a significant effect on earnings management while deferred tax assets and tax accruals do not significant effect on earnings management.","author":[{"dropping-particle":"","family":"Marlindawaty","given":"Marlindawaty","non-dropping-particle":"","parse-names":false,"suffix":""}],"container-title":"Jurnal GeoEkonomi","id":"ITEM-1","issue":"1","issued":{"date-parts":[["2024"]]},"page":"166-176","title":"Aktiva Pajak Tangguhan, Beban Pajak Tangguhan Dan Akrual Pajak Terhadap Manajemen Laba Perusahaan Manufaktur Sektor Industri Barang Konsumsi","type":"article-journal","volume":"15"},"uris":["http://www.mendeley.com/documents/?uuid=13790d21-dab1-4325-919a-08a326fd86b7"]}],"mendeley":{"formattedCitation":"(Marlindawaty, 2024)","manualFormatting":"Marlindawaty (2024)","plainTextFormattedCitation":"(Marlindawaty, 2024)","previouslyFormattedCitation":"(Marlindawaty, 2024)"},"properties":{"noteIndex":0},"schema":"https://github.com/citation-style-language/schema/raw/master/csl-citation.json"}</w:instrText>
            </w:r>
            <w:r>
              <w:rPr>
                <w:rFonts w:ascii="Times New Roman" w:hAnsi="Times New Roman" w:cs="Times New Roman"/>
                <w:szCs w:val="22"/>
              </w:rPr>
              <w:fldChar w:fldCharType="separate"/>
            </w:r>
            <w:r w:rsidRPr="00D463E2">
              <w:rPr>
                <w:rFonts w:ascii="Times New Roman" w:hAnsi="Times New Roman" w:cs="Times New Roman"/>
                <w:noProof/>
                <w:szCs w:val="22"/>
              </w:rPr>
              <w:t>Marlindawaty</w:t>
            </w:r>
            <w:r>
              <w:rPr>
                <w:rFonts w:ascii="Times New Roman" w:hAnsi="Times New Roman" w:cs="Times New Roman"/>
                <w:noProof/>
                <w:szCs w:val="22"/>
              </w:rPr>
              <w:t xml:space="preserve"> (</w:t>
            </w:r>
            <w:r w:rsidRPr="00D463E2">
              <w:rPr>
                <w:rFonts w:ascii="Times New Roman" w:hAnsi="Times New Roman" w:cs="Times New Roman"/>
                <w:noProof/>
                <w:szCs w:val="22"/>
              </w:rPr>
              <w:t>2024)</w:t>
            </w:r>
            <w:r>
              <w:rPr>
                <w:rFonts w:ascii="Times New Roman" w:hAnsi="Times New Roman" w:cs="Times New Roman"/>
                <w:szCs w:val="22"/>
              </w:rPr>
              <w:fldChar w:fldCharType="end"/>
            </w:r>
          </w:p>
          <w:p w14:paraId="2C706FA1" w14:textId="77777777" w:rsidR="00566E5A" w:rsidRDefault="00566E5A" w:rsidP="00566E5A">
            <w:pPr>
              <w:rPr>
                <w:rFonts w:ascii="Times New Roman" w:hAnsi="Times New Roman" w:cs="Times New Roman"/>
                <w:szCs w:val="22"/>
              </w:rPr>
            </w:pPr>
          </w:p>
          <w:p w14:paraId="70774E4D" w14:textId="77777777" w:rsidR="00566E5A" w:rsidRDefault="00566E5A" w:rsidP="00566E5A">
            <w:pPr>
              <w:rPr>
                <w:rFonts w:ascii="Times New Roman" w:hAnsi="Times New Roman" w:cs="Times New Roman"/>
                <w:szCs w:val="22"/>
              </w:rPr>
            </w:pPr>
          </w:p>
          <w:p w14:paraId="15EDAF7C" w14:textId="77777777" w:rsidR="00566E5A" w:rsidRDefault="00566E5A" w:rsidP="00566E5A">
            <w:pPr>
              <w:rPr>
                <w:rFonts w:ascii="Times New Roman" w:hAnsi="Times New Roman" w:cs="Times New Roman"/>
                <w:szCs w:val="22"/>
              </w:rPr>
            </w:pPr>
          </w:p>
        </w:tc>
        <w:tc>
          <w:tcPr>
            <w:tcW w:w="1609" w:type="dxa"/>
          </w:tcPr>
          <w:p w14:paraId="5A71E99C" w14:textId="2C03D683" w:rsidR="00566E5A" w:rsidRDefault="00566E5A" w:rsidP="00566E5A">
            <w:pPr>
              <w:rPr>
                <w:rFonts w:ascii="Times New Roman" w:hAnsi="Times New Roman" w:cs="Times New Roman"/>
                <w:szCs w:val="22"/>
              </w:rPr>
            </w:pPr>
            <w:r>
              <w:rPr>
                <w:rFonts w:ascii="Times New Roman" w:hAnsi="Times New Roman" w:cs="Times New Roman"/>
                <w:szCs w:val="22"/>
              </w:rPr>
              <w:t xml:space="preserve">Aktiva Pajak tangguhan, Beban Pajak Tangguhan, dan Akrual Pajak Terhadap Manajemen laba Perusahaan Manufaktur Sektor Industri Barang Konsumsi </w:t>
            </w:r>
          </w:p>
        </w:tc>
        <w:tc>
          <w:tcPr>
            <w:tcW w:w="1620" w:type="dxa"/>
          </w:tcPr>
          <w:p w14:paraId="2A4920DB" w14:textId="77777777" w:rsidR="00566E5A" w:rsidRPr="005C2E21" w:rsidRDefault="00566E5A" w:rsidP="00566E5A">
            <w:pPr>
              <w:rPr>
                <w:rFonts w:ascii="Times New Roman" w:hAnsi="Times New Roman" w:cs="Times New Roman"/>
                <w:szCs w:val="22"/>
              </w:rPr>
            </w:pPr>
            <w:r w:rsidRPr="005C2E21">
              <w:rPr>
                <w:rFonts w:ascii="Times New Roman" w:hAnsi="Times New Roman" w:cs="Times New Roman"/>
                <w:szCs w:val="22"/>
              </w:rPr>
              <w:t xml:space="preserve">Independen: </w:t>
            </w:r>
          </w:p>
          <w:p w14:paraId="527E2D0D" w14:textId="77777777" w:rsidR="00566E5A" w:rsidRDefault="00566E5A" w:rsidP="00566E5A">
            <w:pPr>
              <w:pStyle w:val="ListParagraph"/>
              <w:numPr>
                <w:ilvl w:val="0"/>
                <w:numId w:val="26"/>
              </w:numPr>
              <w:ind w:left="206" w:hanging="206"/>
              <w:rPr>
                <w:rFonts w:ascii="Times New Roman" w:hAnsi="Times New Roman" w:cs="Times New Roman"/>
                <w:szCs w:val="22"/>
              </w:rPr>
            </w:pPr>
            <w:r>
              <w:rPr>
                <w:rFonts w:ascii="Times New Roman" w:hAnsi="Times New Roman" w:cs="Times New Roman"/>
                <w:szCs w:val="22"/>
              </w:rPr>
              <w:t>Aktiva Pajak Tangguhan</w:t>
            </w:r>
          </w:p>
          <w:p w14:paraId="4D932E1A" w14:textId="77777777" w:rsidR="00566E5A" w:rsidRDefault="00566E5A" w:rsidP="00566E5A">
            <w:pPr>
              <w:pStyle w:val="ListParagraph"/>
              <w:numPr>
                <w:ilvl w:val="0"/>
                <w:numId w:val="26"/>
              </w:numPr>
              <w:ind w:left="206" w:hanging="206"/>
              <w:rPr>
                <w:rFonts w:ascii="Times New Roman" w:hAnsi="Times New Roman" w:cs="Times New Roman"/>
                <w:szCs w:val="22"/>
              </w:rPr>
            </w:pPr>
            <w:r w:rsidRPr="005C2E21">
              <w:rPr>
                <w:rFonts w:ascii="Times New Roman" w:hAnsi="Times New Roman" w:cs="Times New Roman"/>
                <w:szCs w:val="22"/>
              </w:rPr>
              <w:t>Beban pajak tangguhan</w:t>
            </w:r>
          </w:p>
          <w:p w14:paraId="225C883E" w14:textId="77777777" w:rsidR="00566E5A" w:rsidRPr="005C2E21" w:rsidRDefault="00566E5A" w:rsidP="00566E5A">
            <w:pPr>
              <w:pStyle w:val="ListParagraph"/>
              <w:numPr>
                <w:ilvl w:val="0"/>
                <w:numId w:val="26"/>
              </w:numPr>
              <w:ind w:left="206" w:hanging="206"/>
              <w:rPr>
                <w:rFonts w:ascii="Times New Roman" w:hAnsi="Times New Roman" w:cs="Times New Roman"/>
                <w:szCs w:val="22"/>
              </w:rPr>
            </w:pPr>
            <w:r>
              <w:rPr>
                <w:rFonts w:ascii="Times New Roman" w:hAnsi="Times New Roman" w:cs="Times New Roman"/>
                <w:szCs w:val="22"/>
              </w:rPr>
              <w:t>Akrual pajak</w:t>
            </w:r>
          </w:p>
          <w:p w14:paraId="52E38279" w14:textId="77777777" w:rsidR="00566E5A" w:rsidRPr="005C2E21" w:rsidRDefault="00566E5A" w:rsidP="00566E5A">
            <w:pPr>
              <w:ind w:left="206" w:hanging="206"/>
              <w:rPr>
                <w:rFonts w:ascii="Times New Roman" w:hAnsi="Times New Roman" w:cs="Times New Roman"/>
                <w:szCs w:val="22"/>
              </w:rPr>
            </w:pPr>
          </w:p>
          <w:p w14:paraId="7D112E86" w14:textId="77777777" w:rsidR="00566E5A" w:rsidRPr="005C2E21" w:rsidRDefault="00566E5A" w:rsidP="00566E5A">
            <w:pPr>
              <w:ind w:left="206" w:hanging="206"/>
              <w:rPr>
                <w:rFonts w:ascii="Times New Roman" w:hAnsi="Times New Roman" w:cs="Times New Roman"/>
                <w:szCs w:val="22"/>
              </w:rPr>
            </w:pPr>
          </w:p>
          <w:p w14:paraId="1732D154" w14:textId="77777777" w:rsidR="00566E5A" w:rsidRPr="005C2E21" w:rsidRDefault="00566E5A" w:rsidP="00566E5A">
            <w:pPr>
              <w:ind w:left="206" w:hanging="206"/>
              <w:rPr>
                <w:rFonts w:ascii="Times New Roman" w:hAnsi="Times New Roman" w:cs="Times New Roman"/>
                <w:szCs w:val="22"/>
              </w:rPr>
            </w:pPr>
            <w:r w:rsidRPr="005C2E21">
              <w:rPr>
                <w:rFonts w:ascii="Times New Roman" w:hAnsi="Times New Roman" w:cs="Times New Roman"/>
                <w:szCs w:val="22"/>
              </w:rPr>
              <w:t>Dependen:</w:t>
            </w:r>
          </w:p>
          <w:p w14:paraId="139546BB" w14:textId="77777777" w:rsidR="00566E5A" w:rsidRPr="005C2E21" w:rsidRDefault="00566E5A" w:rsidP="00566E5A">
            <w:pPr>
              <w:pStyle w:val="ListParagraph"/>
              <w:numPr>
                <w:ilvl w:val="0"/>
                <w:numId w:val="26"/>
              </w:numPr>
              <w:ind w:left="206" w:hanging="206"/>
              <w:rPr>
                <w:rFonts w:ascii="Times New Roman" w:hAnsi="Times New Roman" w:cs="Times New Roman"/>
                <w:szCs w:val="22"/>
              </w:rPr>
            </w:pPr>
            <w:r w:rsidRPr="005C2E21">
              <w:rPr>
                <w:rFonts w:ascii="Times New Roman" w:hAnsi="Times New Roman" w:cs="Times New Roman"/>
                <w:szCs w:val="22"/>
              </w:rPr>
              <w:t>Manajemen laba</w:t>
            </w:r>
          </w:p>
          <w:p w14:paraId="5F1BDD09" w14:textId="77777777" w:rsidR="00566E5A" w:rsidRPr="005C2E21" w:rsidRDefault="00566E5A" w:rsidP="00566E5A">
            <w:pPr>
              <w:rPr>
                <w:rFonts w:ascii="Times New Roman" w:hAnsi="Times New Roman" w:cs="Times New Roman"/>
                <w:szCs w:val="22"/>
              </w:rPr>
            </w:pPr>
          </w:p>
        </w:tc>
        <w:tc>
          <w:tcPr>
            <w:tcW w:w="2388" w:type="dxa"/>
          </w:tcPr>
          <w:p w14:paraId="60C724C9" w14:textId="77777777" w:rsidR="00566E5A" w:rsidRPr="002F0FC9" w:rsidRDefault="00566E5A" w:rsidP="00566E5A">
            <w:pPr>
              <w:pStyle w:val="ListParagraph"/>
              <w:numPr>
                <w:ilvl w:val="0"/>
                <w:numId w:val="26"/>
              </w:numPr>
              <w:ind w:left="149" w:hanging="149"/>
              <w:rPr>
                <w:rFonts w:ascii="Times New Roman" w:hAnsi="Times New Roman" w:cs="Times New Roman"/>
                <w:szCs w:val="22"/>
              </w:rPr>
            </w:pPr>
            <w:r w:rsidRPr="002F0FC9">
              <w:rPr>
                <w:rFonts w:ascii="Times New Roman" w:hAnsi="Times New Roman" w:cs="Times New Roman"/>
                <w:szCs w:val="22"/>
              </w:rPr>
              <w:t>Aktiva Pajak Tangguhan, Beban pajak tangguhan, dan Akrual Pajak secara simultan berpengaruh signifikan terhadap manajemen laba.</w:t>
            </w:r>
          </w:p>
          <w:p w14:paraId="52DB1D58" w14:textId="5A975835" w:rsidR="00566E5A" w:rsidRPr="002F0FC9" w:rsidRDefault="00566E5A" w:rsidP="00566E5A">
            <w:pPr>
              <w:pStyle w:val="ListParagraph"/>
              <w:numPr>
                <w:ilvl w:val="0"/>
                <w:numId w:val="26"/>
              </w:numPr>
              <w:ind w:left="149" w:hanging="149"/>
              <w:rPr>
                <w:rFonts w:ascii="Times New Roman" w:hAnsi="Times New Roman" w:cs="Times New Roman"/>
                <w:szCs w:val="22"/>
              </w:rPr>
            </w:pPr>
            <w:r w:rsidRPr="002F0FC9">
              <w:rPr>
                <w:rFonts w:ascii="Times New Roman" w:hAnsi="Times New Roman" w:cs="Times New Roman"/>
                <w:szCs w:val="22"/>
              </w:rPr>
              <w:t xml:space="preserve">Aktiva pajak tangguhan secara parsial tidak berpengaruh terhadap manajemen laba. </w:t>
            </w:r>
          </w:p>
          <w:p w14:paraId="3B018925" w14:textId="77777777" w:rsidR="00566E5A" w:rsidRPr="002F0FC9" w:rsidRDefault="00566E5A" w:rsidP="00566E5A">
            <w:pPr>
              <w:pStyle w:val="ListParagraph"/>
              <w:numPr>
                <w:ilvl w:val="0"/>
                <w:numId w:val="26"/>
              </w:numPr>
              <w:ind w:left="149" w:hanging="149"/>
              <w:rPr>
                <w:rFonts w:ascii="Times New Roman" w:hAnsi="Times New Roman" w:cs="Times New Roman"/>
                <w:szCs w:val="22"/>
              </w:rPr>
            </w:pPr>
            <w:r w:rsidRPr="002F0FC9">
              <w:rPr>
                <w:rFonts w:ascii="Times New Roman" w:hAnsi="Times New Roman" w:cs="Times New Roman"/>
                <w:szCs w:val="22"/>
              </w:rPr>
              <w:t>Beban pajak tangguhan secara parsial berpengaruh signifikan terhadap manajemen laba.</w:t>
            </w:r>
          </w:p>
          <w:p w14:paraId="4AFB9A87" w14:textId="7B1FD718" w:rsidR="00566E5A" w:rsidRPr="005C2E21" w:rsidRDefault="00566E5A" w:rsidP="00566E5A">
            <w:pPr>
              <w:pStyle w:val="ListParagraph"/>
              <w:numPr>
                <w:ilvl w:val="0"/>
                <w:numId w:val="26"/>
              </w:numPr>
              <w:ind w:left="149" w:hanging="149"/>
              <w:rPr>
                <w:rFonts w:ascii="Times New Roman" w:hAnsi="Times New Roman" w:cs="Times New Roman"/>
                <w:szCs w:val="22"/>
              </w:rPr>
            </w:pPr>
            <w:r w:rsidRPr="002F0FC9">
              <w:rPr>
                <w:rFonts w:ascii="Times New Roman" w:hAnsi="Times New Roman" w:cs="Times New Roman"/>
                <w:szCs w:val="22"/>
              </w:rPr>
              <w:t xml:space="preserve">Akrual Pajak secara parsial tidak berpengaruh terhadap manajemen laba. </w:t>
            </w:r>
          </w:p>
        </w:tc>
      </w:tr>
      <w:tr w:rsidR="001E0DDC" w:rsidRPr="006D19CE" w14:paraId="3314B55F" w14:textId="77777777" w:rsidTr="001E0DDC">
        <w:trPr>
          <w:trHeight w:val="4359"/>
        </w:trPr>
        <w:tc>
          <w:tcPr>
            <w:tcW w:w="769" w:type="dxa"/>
          </w:tcPr>
          <w:p w14:paraId="4F8179E9" w14:textId="350C4BED" w:rsidR="001E0DDC" w:rsidRDefault="001E0DDC" w:rsidP="001E0DDC">
            <w:pPr>
              <w:jc w:val="center"/>
              <w:rPr>
                <w:rFonts w:ascii="Times New Roman" w:hAnsi="Times New Roman" w:cs="Times New Roman"/>
                <w:szCs w:val="22"/>
              </w:rPr>
            </w:pPr>
            <w:r>
              <w:rPr>
                <w:rFonts w:ascii="Times New Roman" w:hAnsi="Times New Roman" w:cs="Times New Roman"/>
                <w:szCs w:val="22"/>
              </w:rPr>
              <w:t xml:space="preserve">2. </w:t>
            </w:r>
          </w:p>
        </w:tc>
        <w:tc>
          <w:tcPr>
            <w:tcW w:w="1562" w:type="dxa"/>
          </w:tcPr>
          <w:p w14:paraId="4D725A20" w14:textId="77777777" w:rsidR="001E0DDC" w:rsidRDefault="001E0DDC" w:rsidP="001E0DDC">
            <w:pPr>
              <w:rPr>
                <w:rFonts w:ascii="Times New Roman" w:hAnsi="Times New Roman" w:cs="Times New Roman"/>
                <w:szCs w:val="22"/>
              </w:rPr>
            </w:pPr>
            <w:r>
              <w:rPr>
                <w:rFonts w:ascii="Times New Roman" w:hAnsi="Times New Roman" w:cs="Times New Roman"/>
                <w:szCs w:val="22"/>
              </w:rPr>
              <w:fldChar w:fldCharType="begin" w:fldLock="1"/>
            </w:r>
            <w:r>
              <w:rPr>
                <w:rFonts w:ascii="Times New Roman" w:hAnsi="Times New Roman" w:cs="Times New Roman"/>
                <w:szCs w:val="22"/>
              </w:rPr>
              <w:instrText>ADDIN CSL_CITATION {"citationItems":[{"id":"ITEM-1","itemData":{"DOI":"https://doi.org/10.54951/sintama.v4i2.635","abstract":"This study aims to determine the effect of tax planning and deferred tax burden on earnings management listed on the Indonesia Stock Exchange (IDX). The independent variables in this study are Tax Planning and Deferred Tax Burden. At the same time, the dependent variable in this study is Earnings Management. The population in this study consisted of non-manufacturing banking sector companies listed on the Indonesia Stock Exchange (IDX) in the 2019-2021 period, totaling 47 companies. The method of determining the research sample used purposive sampling. Based on the established criteria, the number of samples obtained was 38 companies, and the number of observations was 114. The study results show that partial tax planning and deferred tax burden have a significant effect on earnings management. In contrast, simultaneously, tax planning and deferred tax burden also have a significant effect on earnings management.","author":[{"dropping-particle":"","family":"Rahman","given":"Arief","non-dropping-particle":"","parse-names":false,"suffix":""},{"dropping-particle":"","family":"Hamzah","given":"Muhammad Habibie","non-dropping-particle":"Al","parse-names":false,"suffix":""},{"dropping-particle":"","family":"Novitasari","given":"Dita Dwi","non-dropping-particle":"","parse-names":false,"suffix":""}],"container-title":"Jurnal Sistem Informasi, Akuntansi dan Manajemen","id":"ITEM-1","issue":"2","issued":{"date-parts":[["2024"]]},"page":"178-184","title":"Perencanaan Pajak, Beban Pajak Tangguhan dan Manajemen Laba Pada Perusahaan Non Manufaktur","type":"article-journal","volume":"4"},"uris":["http://www.mendeley.com/documents/?uuid=90ba2dc1-8509-4196-946f-f2e5aa0f0b44"]}],"mendeley":{"formattedCitation":"(Rahman et al., 2024)","manualFormatting":"Rahman et al. (2024)","plainTextFormattedCitation":"(Rahman et al., 2024)","previouslyFormattedCitation":"(Rahman et al., 2024)"},"properties":{"noteIndex":0},"schema":"https://github.com/citation-style-language/schema/raw/master/csl-citation.json"}</w:instrText>
            </w:r>
            <w:r>
              <w:rPr>
                <w:rFonts w:ascii="Times New Roman" w:hAnsi="Times New Roman" w:cs="Times New Roman"/>
                <w:szCs w:val="22"/>
              </w:rPr>
              <w:fldChar w:fldCharType="separate"/>
            </w:r>
            <w:r w:rsidRPr="00662E7B">
              <w:rPr>
                <w:rFonts w:ascii="Times New Roman" w:hAnsi="Times New Roman" w:cs="Times New Roman"/>
                <w:noProof/>
                <w:szCs w:val="22"/>
              </w:rPr>
              <w:t xml:space="preserve">Rahman </w:t>
            </w:r>
            <w:r w:rsidRPr="00F4761B">
              <w:rPr>
                <w:rFonts w:ascii="Times New Roman" w:hAnsi="Times New Roman" w:cs="Times New Roman"/>
                <w:i/>
                <w:iCs/>
                <w:noProof/>
                <w:szCs w:val="22"/>
              </w:rPr>
              <w:t>et al</w:t>
            </w:r>
            <w:r w:rsidRPr="00662E7B">
              <w:rPr>
                <w:rFonts w:ascii="Times New Roman" w:hAnsi="Times New Roman" w:cs="Times New Roman"/>
                <w:noProof/>
                <w:szCs w:val="22"/>
              </w:rPr>
              <w:t>.</w:t>
            </w:r>
            <w:r>
              <w:rPr>
                <w:rFonts w:ascii="Times New Roman" w:hAnsi="Times New Roman" w:cs="Times New Roman"/>
                <w:noProof/>
                <w:szCs w:val="22"/>
              </w:rPr>
              <w:t xml:space="preserve"> (</w:t>
            </w:r>
            <w:r w:rsidRPr="00662E7B">
              <w:rPr>
                <w:rFonts w:ascii="Times New Roman" w:hAnsi="Times New Roman" w:cs="Times New Roman"/>
                <w:noProof/>
                <w:szCs w:val="22"/>
              </w:rPr>
              <w:t>2024)</w:t>
            </w:r>
            <w:r>
              <w:rPr>
                <w:rFonts w:ascii="Times New Roman" w:hAnsi="Times New Roman" w:cs="Times New Roman"/>
                <w:szCs w:val="22"/>
              </w:rPr>
              <w:fldChar w:fldCharType="end"/>
            </w:r>
          </w:p>
          <w:p w14:paraId="36F85777" w14:textId="77777777" w:rsidR="001E0DDC" w:rsidRDefault="001E0DDC" w:rsidP="001E0DDC">
            <w:pPr>
              <w:rPr>
                <w:rFonts w:ascii="Times New Roman" w:hAnsi="Times New Roman" w:cs="Times New Roman"/>
                <w:szCs w:val="22"/>
              </w:rPr>
            </w:pPr>
          </w:p>
          <w:p w14:paraId="352EBBCF" w14:textId="77777777" w:rsidR="001E0DDC" w:rsidRDefault="001E0DDC" w:rsidP="001E0DDC">
            <w:pPr>
              <w:rPr>
                <w:rFonts w:ascii="Times New Roman" w:hAnsi="Times New Roman" w:cs="Times New Roman"/>
                <w:szCs w:val="22"/>
              </w:rPr>
            </w:pPr>
          </w:p>
        </w:tc>
        <w:tc>
          <w:tcPr>
            <w:tcW w:w="1609" w:type="dxa"/>
          </w:tcPr>
          <w:p w14:paraId="5CE7B7B5" w14:textId="704041E6" w:rsidR="001E0DDC" w:rsidRDefault="001E0DDC" w:rsidP="001E0DDC">
            <w:pPr>
              <w:rPr>
                <w:rFonts w:ascii="Times New Roman" w:hAnsi="Times New Roman" w:cs="Times New Roman"/>
                <w:szCs w:val="22"/>
              </w:rPr>
            </w:pPr>
            <w:r>
              <w:rPr>
                <w:rFonts w:ascii="Times New Roman" w:hAnsi="Times New Roman" w:cs="Times New Roman"/>
                <w:szCs w:val="22"/>
              </w:rPr>
              <w:t>Perencanaan Pajak, Beban Pajak Tangguhan, dan Manajemen Laba Pada Perusahaan Non Manufaktur</w:t>
            </w:r>
          </w:p>
        </w:tc>
        <w:tc>
          <w:tcPr>
            <w:tcW w:w="1620" w:type="dxa"/>
          </w:tcPr>
          <w:p w14:paraId="6C2D144E" w14:textId="77777777" w:rsidR="001E0DDC" w:rsidRPr="005C2E21" w:rsidRDefault="001E0DDC" w:rsidP="001E0DDC">
            <w:pPr>
              <w:rPr>
                <w:rFonts w:ascii="Times New Roman" w:hAnsi="Times New Roman" w:cs="Times New Roman"/>
                <w:szCs w:val="22"/>
              </w:rPr>
            </w:pPr>
            <w:r w:rsidRPr="005C2E21">
              <w:rPr>
                <w:rFonts w:ascii="Times New Roman" w:hAnsi="Times New Roman" w:cs="Times New Roman"/>
                <w:szCs w:val="22"/>
              </w:rPr>
              <w:t xml:space="preserve">Independen: </w:t>
            </w:r>
          </w:p>
          <w:p w14:paraId="1870E901" w14:textId="77777777" w:rsidR="001E0DDC" w:rsidRDefault="001E0DDC" w:rsidP="001E0DDC">
            <w:pPr>
              <w:pStyle w:val="ListParagraph"/>
              <w:numPr>
                <w:ilvl w:val="0"/>
                <w:numId w:val="26"/>
              </w:numPr>
              <w:ind w:left="206" w:hanging="206"/>
              <w:rPr>
                <w:rFonts w:ascii="Times New Roman" w:hAnsi="Times New Roman" w:cs="Times New Roman"/>
                <w:szCs w:val="22"/>
              </w:rPr>
            </w:pPr>
            <w:r w:rsidRPr="005C2E21">
              <w:rPr>
                <w:rFonts w:ascii="Times New Roman" w:hAnsi="Times New Roman" w:cs="Times New Roman"/>
                <w:szCs w:val="22"/>
              </w:rPr>
              <w:t>Perencanaan pajak</w:t>
            </w:r>
          </w:p>
          <w:p w14:paraId="3EA777CC" w14:textId="77777777" w:rsidR="001E0DDC" w:rsidRPr="005C2E21" w:rsidRDefault="001E0DDC" w:rsidP="001E0DDC">
            <w:pPr>
              <w:pStyle w:val="ListParagraph"/>
              <w:numPr>
                <w:ilvl w:val="0"/>
                <w:numId w:val="26"/>
              </w:numPr>
              <w:ind w:left="206" w:hanging="206"/>
              <w:rPr>
                <w:rFonts w:ascii="Times New Roman" w:hAnsi="Times New Roman" w:cs="Times New Roman"/>
                <w:szCs w:val="22"/>
              </w:rPr>
            </w:pPr>
            <w:r w:rsidRPr="005C2E21">
              <w:rPr>
                <w:rFonts w:ascii="Times New Roman" w:hAnsi="Times New Roman" w:cs="Times New Roman"/>
                <w:szCs w:val="22"/>
              </w:rPr>
              <w:t>Beban pajak tangguhan</w:t>
            </w:r>
          </w:p>
          <w:p w14:paraId="39AB9BEF" w14:textId="77777777" w:rsidR="001E0DDC" w:rsidRPr="005C2E21" w:rsidRDefault="001E0DDC" w:rsidP="001E0DDC">
            <w:pPr>
              <w:ind w:left="206" w:hanging="206"/>
              <w:rPr>
                <w:rFonts w:ascii="Times New Roman" w:hAnsi="Times New Roman" w:cs="Times New Roman"/>
                <w:szCs w:val="22"/>
              </w:rPr>
            </w:pPr>
          </w:p>
          <w:p w14:paraId="0789FCF7" w14:textId="77777777" w:rsidR="001E0DDC" w:rsidRPr="005C2E21" w:rsidRDefault="001E0DDC" w:rsidP="001E0DDC">
            <w:pPr>
              <w:ind w:left="206" w:hanging="206"/>
              <w:rPr>
                <w:rFonts w:ascii="Times New Roman" w:hAnsi="Times New Roman" w:cs="Times New Roman"/>
                <w:szCs w:val="22"/>
              </w:rPr>
            </w:pPr>
          </w:p>
          <w:p w14:paraId="53BA3ABD" w14:textId="77777777" w:rsidR="001E0DDC" w:rsidRPr="005C2E21" w:rsidRDefault="001E0DDC" w:rsidP="001E0DDC">
            <w:pPr>
              <w:ind w:left="206" w:hanging="206"/>
              <w:rPr>
                <w:rFonts w:ascii="Times New Roman" w:hAnsi="Times New Roman" w:cs="Times New Roman"/>
                <w:szCs w:val="22"/>
              </w:rPr>
            </w:pPr>
            <w:r w:rsidRPr="005C2E21">
              <w:rPr>
                <w:rFonts w:ascii="Times New Roman" w:hAnsi="Times New Roman" w:cs="Times New Roman"/>
                <w:szCs w:val="22"/>
              </w:rPr>
              <w:t>Dependen:</w:t>
            </w:r>
          </w:p>
          <w:p w14:paraId="2A6C488B" w14:textId="77777777" w:rsidR="001E0DDC" w:rsidRPr="005C2E21" w:rsidRDefault="001E0DDC" w:rsidP="001E0DDC">
            <w:pPr>
              <w:pStyle w:val="ListParagraph"/>
              <w:numPr>
                <w:ilvl w:val="0"/>
                <w:numId w:val="26"/>
              </w:numPr>
              <w:ind w:left="206" w:hanging="206"/>
              <w:rPr>
                <w:rFonts w:ascii="Times New Roman" w:hAnsi="Times New Roman" w:cs="Times New Roman"/>
                <w:szCs w:val="22"/>
              </w:rPr>
            </w:pPr>
            <w:r w:rsidRPr="005C2E21">
              <w:rPr>
                <w:rFonts w:ascii="Times New Roman" w:hAnsi="Times New Roman" w:cs="Times New Roman"/>
                <w:szCs w:val="22"/>
              </w:rPr>
              <w:t>Manajemen laba</w:t>
            </w:r>
          </w:p>
          <w:p w14:paraId="1727B4D8" w14:textId="77777777" w:rsidR="001E0DDC" w:rsidRPr="005C2E21" w:rsidRDefault="001E0DDC" w:rsidP="001E0DDC">
            <w:pPr>
              <w:rPr>
                <w:rFonts w:ascii="Times New Roman" w:hAnsi="Times New Roman" w:cs="Times New Roman"/>
                <w:szCs w:val="22"/>
              </w:rPr>
            </w:pPr>
          </w:p>
          <w:p w14:paraId="69518CB8" w14:textId="77777777" w:rsidR="001E0DDC" w:rsidRPr="005C2E21" w:rsidRDefault="001E0DDC" w:rsidP="001E0DDC">
            <w:pPr>
              <w:rPr>
                <w:rFonts w:ascii="Times New Roman" w:hAnsi="Times New Roman" w:cs="Times New Roman"/>
                <w:szCs w:val="22"/>
              </w:rPr>
            </w:pPr>
          </w:p>
          <w:p w14:paraId="78906F45" w14:textId="77777777" w:rsidR="001E0DDC" w:rsidRPr="005C2E21" w:rsidRDefault="001E0DDC" w:rsidP="001E0DDC">
            <w:pPr>
              <w:rPr>
                <w:rFonts w:ascii="Times New Roman" w:hAnsi="Times New Roman" w:cs="Times New Roman"/>
                <w:szCs w:val="22"/>
              </w:rPr>
            </w:pPr>
          </w:p>
          <w:p w14:paraId="580990A4" w14:textId="77777777" w:rsidR="001E0DDC" w:rsidRPr="005C2E21" w:rsidRDefault="001E0DDC" w:rsidP="001E0DDC">
            <w:pPr>
              <w:rPr>
                <w:rFonts w:ascii="Times New Roman" w:hAnsi="Times New Roman" w:cs="Times New Roman"/>
                <w:szCs w:val="22"/>
              </w:rPr>
            </w:pPr>
          </w:p>
          <w:p w14:paraId="01FED70C" w14:textId="77777777" w:rsidR="001E0DDC" w:rsidRPr="005C2E21" w:rsidRDefault="001E0DDC" w:rsidP="001E0DDC">
            <w:pPr>
              <w:rPr>
                <w:rFonts w:ascii="Times New Roman" w:hAnsi="Times New Roman" w:cs="Times New Roman"/>
                <w:szCs w:val="22"/>
              </w:rPr>
            </w:pPr>
          </w:p>
          <w:p w14:paraId="3495BB7F" w14:textId="77777777" w:rsidR="001E0DDC" w:rsidRPr="005C2E21" w:rsidRDefault="001E0DDC" w:rsidP="001E0DDC">
            <w:pPr>
              <w:rPr>
                <w:rFonts w:ascii="Times New Roman" w:hAnsi="Times New Roman" w:cs="Times New Roman"/>
                <w:szCs w:val="22"/>
              </w:rPr>
            </w:pPr>
          </w:p>
          <w:p w14:paraId="407F8DD8" w14:textId="6F46C309" w:rsidR="001E0DDC" w:rsidRPr="005C2E21" w:rsidRDefault="001E0DDC" w:rsidP="001E0DDC">
            <w:pPr>
              <w:rPr>
                <w:rFonts w:ascii="Times New Roman" w:hAnsi="Times New Roman" w:cs="Times New Roman"/>
                <w:szCs w:val="22"/>
              </w:rPr>
            </w:pPr>
            <w:r w:rsidRPr="005C2E21">
              <w:rPr>
                <w:rFonts w:ascii="Times New Roman" w:hAnsi="Times New Roman" w:cs="Times New Roman"/>
                <w:szCs w:val="22"/>
              </w:rPr>
              <w:tab/>
            </w:r>
          </w:p>
        </w:tc>
        <w:tc>
          <w:tcPr>
            <w:tcW w:w="2388" w:type="dxa"/>
          </w:tcPr>
          <w:p w14:paraId="08B5308D" w14:textId="77777777" w:rsidR="001E0DDC" w:rsidRDefault="001E0DDC" w:rsidP="001E0DDC">
            <w:pPr>
              <w:pStyle w:val="ListParagraph"/>
              <w:numPr>
                <w:ilvl w:val="0"/>
                <w:numId w:val="26"/>
              </w:numPr>
              <w:ind w:left="149" w:hanging="149"/>
              <w:rPr>
                <w:rFonts w:ascii="Times New Roman" w:hAnsi="Times New Roman" w:cs="Times New Roman"/>
                <w:szCs w:val="22"/>
              </w:rPr>
            </w:pPr>
            <w:r w:rsidRPr="005C2E21">
              <w:rPr>
                <w:rFonts w:ascii="Times New Roman" w:hAnsi="Times New Roman" w:cs="Times New Roman"/>
                <w:szCs w:val="22"/>
              </w:rPr>
              <w:t>Perencanaan pajak</w:t>
            </w:r>
            <w:r>
              <w:rPr>
                <w:rFonts w:ascii="Times New Roman" w:hAnsi="Times New Roman" w:cs="Times New Roman"/>
                <w:szCs w:val="22"/>
              </w:rPr>
              <w:t xml:space="preserve"> secara parsial</w:t>
            </w:r>
            <w:r w:rsidRPr="005C2E21">
              <w:rPr>
                <w:rFonts w:ascii="Times New Roman" w:hAnsi="Times New Roman" w:cs="Times New Roman"/>
                <w:szCs w:val="22"/>
              </w:rPr>
              <w:t xml:space="preserve"> berpengaruh signifikan terhadap manajemen laba.</w:t>
            </w:r>
          </w:p>
          <w:p w14:paraId="2A144380" w14:textId="77777777" w:rsidR="001E0DDC" w:rsidRDefault="001E0DDC" w:rsidP="001E0DDC">
            <w:pPr>
              <w:pStyle w:val="ListParagraph"/>
              <w:numPr>
                <w:ilvl w:val="0"/>
                <w:numId w:val="26"/>
              </w:numPr>
              <w:ind w:left="149" w:hanging="149"/>
              <w:rPr>
                <w:rFonts w:ascii="Times New Roman" w:hAnsi="Times New Roman" w:cs="Times New Roman"/>
                <w:szCs w:val="22"/>
              </w:rPr>
            </w:pPr>
            <w:r w:rsidRPr="005C2E21">
              <w:rPr>
                <w:rFonts w:ascii="Times New Roman" w:hAnsi="Times New Roman" w:cs="Times New Roman"/>
                <w:szCs w:val="22"/>
              </w:rPr>
              <w:t xml:space="preserve">Beban pajak tangguhan </w:t>
            </w:r>
            <w:r>
              <w:rPr>
                <w:rFonts w:ascii="Times New Roman" w:hAnsi="Times New Roman" w:cs="Times New Roman"/>
                <w:szCs w:val="22"/>
              </w:rPr>
              <w:t xml:space="preserve">secara parsial </w:t>
            </w:r>
            <w:r w:rsidRPr="005C2E21">
              <w:rPr>
                <w:rFonts w:ascii="Times New Roman" w:hAnsi="Times New Roman" w:cs="Times New Roman"/>
                <w:szCs w:val="22"/>
              </w:rPr>
              <w:t>berpengaruh signifikan terhadap manajemen laba.</w:t>
            </w:r>
          </w:p>
          <w:p w14:paraId="7871714E" w14:textId="666E5AC4" w:rsidR="001E0DDC" w:rsidRPr="002F0FC9" w:rsidRDefault="001E0DDC" w:rsidP="001E0DDC">
            <w:pPr>
              <w:pStyle w:val="ListParagraph"/>
              <w:numPr>
                <w:ilvl w:val="0"/>
                <w:numId w:val="26"/>
              </w:numPr>
              <w:ind w:left="149" w:hanging="149"/>
              <w:rPr>
                <w:rFonts w:ascii="Times New Roman" w:hAnsi="Times New Roman" w:cs="Times New Roman"/>
                <w:szCs w:val="22"/>
              </w:rPr>
            </w:pPr>
            <w:r w:rsidRPr="004C6D74">
              <w:rPr>
                <w:rFonts w:ascii="Times New Roman" w:hAnsi="Times New Roman" w:cs="Times New Roman"/>
                <w:szCs w:val="22"/>
              </w:rPr>
              <w:t>Beban pajak tangguhan dan perencanaan pajak secara simultan berpengaruh signifikan terhadap manajemen laba.</w:t>
            </w:r>
          </w:p>
        </w:tc>
      </w:tr>
    </w:tbl>
    <w:p w14:paraId="74706AD4" w14:textId="466D2399" w:rsidR="00224EA5" w:rsidRDefault="006008B8" w:rsidP="006008B8">
      <w:pPr>
        <w:jc w:val="both"/>
        <w:rPr>
          <w:rFonts w:ascii="Times New Roman" w:hAnsi="Times New Roman" w:cs="Times New Roman"/>
          <w:i/>
          <w:iCs/>
          <w:szCs w:val="22"/>
        </w:rPr>
      </w:pPr>
      <w:r w:rsidRPr="006008B8">
        <w:rPr>
          <w:rFonts w:ascii="Times New Roman" w:hAnsi="Times New Roman" w:cs="Times New Roman"/>
          <w:i/>
          <w:iCs/>
          <w:szCs w:val="22"/>
        </w:rPr>
        <w:t>Disambung ke halaman berikutnya</w:t>
      </w:r>
    </w:p>
    <w:p w14:paraId="1DBD7C4E" w14:textId="77777777" w:rsidR="00224EA5" w:rsidRDefault="00224EA5" w:rsidP="006008B8">
      <w:pPr>
        <w:jc w:val="both"/>
        <w:rPr>
          <w:rFonts w:ascii="Times New Roman" w:hAnsi="Times New Roman" w:cs="Times New Roman"/>
          <w:i/>
          <w:iCs/>
          <w:szCs w:val="22"/>
        </w:rPr>
      </w:pPr>
    </w:p>
    <w:p w14:paraId="748F5705" w14:textId="77777777" w:rsidR="00224EA5" w:rsidRDefault="00224EA5" w:rsidP="006008B8">
      <w:pPr>
        <w:jc w:val="both"/>
        <w:rPr>
          <w:rFonts w:ascii="Times New Roman" w:hAnsi="Times New Roman" w:cs="Times New Roman"/>
          <w:i/>
          <w:iCs/>
          <w:szCs w:val="22"/>
        </w:rPr>
      </w:pPr>
    </w:p>
    <w:p w14:paraId="7F25E399" w14:textId="77777777" w:rsidR="00F61F34" w:rsidRDefault="00F61F34" w:rsidP="006008B8">
      <w:pPr>
        <w:jc w:val="both"/>
        <w:rPr>
          <w:rFonts w:ascii="Times New Roman" w:hAnsi="Times New Roman" w:cs="Times New Roman"/>
          <w:i/>
          <w:iCs/>
          <w:szCs w:val="22"/>
        </w:rPr>
      </w:pPr>
    </w:p>
    <w:p w14:paraId="691C10B4" w14:textId="29CEC176" w:rsidR="001C3F63" w:rsidRPr="001C3F63" w:rsidRDefault="001C3F63" w:rsidP="001C3F63">
      <w:pPr>
        <w:spacing w:line="240" w:lineRule="auto"/>
        <w:jc w:val="both"/>
        <w:rPr>
          <w:rFonts w:ascii="Times New Roman" w:hAnsi="Times New Roman" w:cs="Times New Roman"/>
          <w:b/>
          <w:bCs/>
          <w:szCs w:val="22"/>
        </w:rPr>
      </w:pPr>
      <w:r w:rsidRPr="00AC3046">
        <w:rPr>
          <w:rFonts w:ascii="Times New Roman" w:hAnsi="Times New Roman" w:cs="Times New Roman"/>
          <w:b/>
          <w:bCs/>
          <w:szCs w:val="22"/>
        </w:rPr>
        <w:lastRenderedPageBreak/>
        <w:t xml:space="preserve">Tabel 2.1 </w:t>
      </w:r>
      <w:r>
        <w:rPr>
          <w:rFonts w:ascii="Times New Roman" w:hAnsi="Times New Roman" w:cs="Times New Roman"/>
          <w:b/>
          <w:bCs/>
          <w:szCs w:val="22"/>
        </w:rPr>
        <w:t>Sambungan</w:t>
      </w:r>
    </w:p>
    <w:tbl>
      <w:tblPr>
        <w:tblStyle w:val="TableGrid"/>
        <w:tblW w:w="7948" w:type="dxa"/>
        <w:tblLook w:val="04A0" w:firstRow="1" w:lastRow="0" w:firstColumn="1" w:lastColumn="0" w:noHBand="0" w:noVBand="1"/>
      </w:tblPr>
      <w:tblGrid>
        <w:gridCol w:w="769"/>
        <w:gridCol w:w="1562"/>
        <w:gridCol w:w="1609"/>
        <w:gridCol w:w="1620"/>
        <w:gridCol w:w="2388"/>
      </w:tblGrid>
      <w:tr w:rsidR="00A25CF4" w:rsidRPr="006D19CE" w14:paraId="36C93CE3" w14:textId="77777777" w:rsidTr="00AB0D63">
        <w:trPr>
          <w:trHeight w:val="562"/>
        </w:trPr>
        <w:tc>
          <w:tcPr>
            <w:tcW w:w="769" w:type="dxa"/>
            <w:vAlign w:val="center"/>
          </w:tcPr>
          <w:p w14:paraId="74B9BFD9" w14:textId="77777777" w:rsidR="001C3F63" w:rsidRPr="006D19CE" w:rsidRDefault="001C3F63" w:rsidP="00AB0D63">
            <w:pPr>
              <w:jc w:val="center"/>
              <w:rPr>
                <w:rFonts w:ascii="Times New Roman" w:hAnsi="Times New Roman" w:cs="Times New Roman"/>
                <w:b/>
                <w:bCs/>
                <w:szCs w:val="22"/>
              </w:rPr>
            </w:pPr>
            <w:r w:rsidRPr="006D19CE">
              <w:rPr>
                <w:rFonts w:ascii="Times New Roman" w:hAnsi="Times New Roman" w:cs="Times New Roman"/>
                <w:b/>
                <w:bCs/>
                <w:szCs w:val="22"/>
              </w:rPr>
              <w:t>No.</w:t>
            </w:r>
          </w:p>
        </w:tc>
        <w:tc>
          <w:tcPr>
            <w:tcW w:w="1562" w:type="dxa"/>
            <w:vAlign w:val="center"/>
          </w:tcPr>
          <w:p w14:paraId="1501EEB5" w14:textId="77777777" w:rsidR="001C3F63" w:rsidRPr="006D19CE" w:rsidRDefault="001C3F63" w:rsidP="00AB0D63">
            <w:pPr>
              <w:jc w:val="center"/>
              <w:rPr>
                <w:rFonts w:ascii="Times New Roman" w:hAnsi="Times New Roman" w:cs="Times New Roman"/>
                <w:b/>
                <w:bCs/>
                <w:szCs w:val="22"/>
              </w:rPr>
            </w:pPr>
            <w:r w:rsidRPr="006D19CE">
              <w:rPr>
                <w:rFonts w:ascii="Times New Roman" w:hAnsi="Times New Roman" w:cs="Times New Roman"/>
                <w:b/>
                <w:bCs/>
                <w:szCs w:val="22"/>
              </w:rPr>
              <w:t>Nama</w:t>
            </w:r>
          </w:p>
        </w:tc>
        <w:tc>
          <w:tcPr>
            <w:tcW w:w="1609" w:type="dxa"/>
            <w:vAlign w:val="center"/>
          </w:tcPr>
          <w:p w14:paraId="062F476F" w14:textId="77777777" w:rsidR="001C3F63" w:rsidRPr="006D19CE" w:rsidRDefault="001C3F63" w:rsidP="00AB0D63">
            <w:pPr>
              <w:jc w:val="center"/>
              <w:rPr>
                <w:rFonts w:ascii="Times New Roman" w:hAnsi="Times New Roman" w:cs="Times New Roman"/>
                <w:b/>
                <w:bCs/>
                <w:szCs w:val="22"/>
              </w:rPr>
            </w:pPr>
            <w:r w:rsidRPr="006D19CE">
              <w:rPr>
                <w:rFonts w:ascii="Times New Roman" w:hAnsi="Times New Roman" w:cs="Times New Roman"/>
                <w:b/>
                <w:bCs/>
                <w:szCs w:val="22"/>
              </w:rPr>
              <w:t>Judul Penelitian</w:t>
            </w:r>
          </w:p>
        </w:tc>
        <w:tc>
          <w:tcPr>
            <w:tcW w:w="1620" w:type="dxa"/>
            <w:vAlign w:val="center"/>
          </w:tcPr>
          <w:p w14:paraId="5ED43135" w14:textId="77777777" w:rsidR="001C3F63" w:rsidRPr="006D19CE" w:rsidRDefault="001C3F63" w:rsidP="00AB0D63">
            <w:pPr>
              <w:jc w:val="center"/>
              <w:rPr>
                <w:rFonts w:ascii="Times New Roman" w:hAnsi="Times New Roman" w:cs="Times New Roman"/>
                <w:b/>
                <w:bCs/>
                <w:szCs w:val="22"/>
              </w:rPr>
            </w:pPr>
            <w:r w:rsidRPr="006D19CE">
              <w:rPr>
                <w:rFonts w:ascii="Times New Roman" w:hAnsi="Times New Roman" w:cs="Times New Roman"/>
                <w:b/>
                <w:bCs/>
                <w:szCs w:val="22"/>
              </w:rPr>
              <w:t>Variabel Penelitian</w:t>
            </w:r>
          </w:p>
        </w:tc>
        <w:tc>
          <w:tcPr>
            <w:tcW w:w="2388" w:type="dxa"/>
            <w:vAlign w:val="center"/>
          </w:tcPr>
          <w:p w14:paraId="0D70ADD3" w14:textId="77777777" w:rsidR="001C3F63" w:rsidRPr="006D19CE" w:rsidRDefault="001C3F63" w:rsidP="00AB0D63">
            <w:pPr>
              <w:jc w:val="center"/>
              <w:rPr>
                <w:rFonts w:ascii="Times New Roman" w:hAnsi="Times New Roman" w:cs="Times New Roman"/>
                <w:b/>
                <w:bCs/>
                <w:szCs w:val="22"/>
              </w:rPr>
            </w:pPr>
            <w:r w:rsidRPr="006D19CE">
              <w:rPr>
                <w:rFonts w:ascii="Times New Roman" w:hAnsi="Times New Roman" w:cs="Times New Roman"/>
                <w:b/>
                <w:bCs/>
                <w:szCs w:val="22"/>
              </w:rPr>
              <w:t>Hasil Penelitian</w:t>
            </w:r>
          </w:p>
        </w:tc>
      </w:tr>
      <w:tr w:rsidR="00A25CF4" w:rsidRPr="006D19CE" w14:paraId="14631721" w14:textId="77777777" w:rsidTr="001C3F63">
        <w:trPr>
          <w:trHeight w:val="562"/>
        </w:trPr>
        <w:tc>
          <w:tcPr>
            <w:tcW w:w="769" w:type="dxa"/>
          </w:tcPr>
          <w:p w14:paraId="11B85601" w14:textId="77777777" w:rsidR="001C3F63" w:rsidRPr="00EF0682" w:rsidRDefault="001C3F63" w:rsidP="00296D19">
            <w:pPr>
              <w:jc w:val="center"/>
              <w:rPr>
                <w:rFonts w:ascii="Times New Roman" w:hAnsi="Times New Roman" w:cs="Times New Roman"/>
                <w:szCs w:val="22"/>
              </w:rPr>
            </w:pPr>
            <w:r>
              <w:rPr>
                <w:rFonts w:ascii="Times New Roman" w:hAnsi="Times New Roman" w:cs="Times New Roman"/>
                <w:szCs w:val="22"/>
              </w:rPr>
              <w:t>3.</w:t>
            </w:r>
          </w:p>
        </w:tc>
        <w:tc>
          <w:tcPr>
            <w:tcW w:w="1562" w:type="dxa"/>
          </w:tcPr>
          <w:p w14:paraId="67C82C84" w14:textId="77777777" w:rsidR="001C3F63" w:rsidRDefault="001C3F63" w:rsidP="00296D19">
            <w:pPr>
              <w:rPr>
                <w:rFonts w:ascii="Times New Roman" w:hAnsi="Times New Roman" w:cs="Times New Roman"/>
                <w:szCs w:val="22"/>
              </w:rPr>
            </w:pPr>
            <w:r>
              <w:rPr>
                <w:rFonts w:ascii="Times New Roman" w:hAnsi="Times New Roman" w:cs="Times New Roman"/>
                <w:szCs w:val="22"/>
              </w:rPr>
              <w:fldChar w:fldCharType="begin" w:fldLock="1"/>
            </w:r>
            <w:r>
              <w:rPr>
                <w:rFonts w:ascii="Times New Roman" w:hAnsi="Times New Roman" w:cs="Times New Roman"/>
                <w:szCs w:val="22"/>
              </w:rPr>
              <w:instrText>ADDIN CSL_CITATION {"citationItems":[{"id":"ITEM-1","itemData":{"DOI":"https://doi.org/10.38035/jim.v3i2.625","ISSN":"3025-5899","author":[{"dropping-particle":"","family":"Septiani","given":"Sinta","non-dropping-particle":"","parse-names":false,"suffix":""},{"dropping-particle":"","family":"Arini","given":"Dewi Ulfah","non-dropping-particle":"","parse-names":false,"suffix":""}],"container-title":"Jurnal Ilmu Multidisiplin","id":"ITEM-1","issue":"2","issued":{"date-parts":[["2024"]]},"page":"198-210","title":"Pengaruh Beban Pajak Tangguhan, Perencanaan Pajak, dan Ukuran Perusahaan Terhadap Manajemen Laba","type":"article-journal","volume":"3"},"uris":["http://www.mendeley.com/documents/?uuid=d2e1a66d-b4ce-455d-a991-ee319226f414"]}],"mendeley":{"formattedCitation":"(Septiani &amp; Arini, 2024)","manualFormatting":"Septiani &amp; Arini (2024)","plainTextFormattedCitation":"(Septiani &amp; Arini, 2024)","previouslyFormattedCitation":"(Septiani &amp; Arini, 2024)"},"properties":{"noteIndex":0},"schema":"https://github.com/citation-style-language/schema/raw/master/csl-citation.json"}</w:instrText>
            </w:r>
            <w:r>
              <w:rPr>
                <w:rFonts w:ascii="Times New Roman" w:hAnsi="Times New Roman" w:cs="Times New Roman"/>
                <w:szCs w:val="22"/>
              </w:rPr>
              <w:fldChar w:fldCharType="separate"/>
            </w:r>
            <w:r w:rsidRPr="00BE2D23">
              <w:rPr>
                <w:rFonts w:ascii="Times New Roman" w:hAnsi="Times New Roman" w:cs="Times New Roman"/>
                <w:noProof/>
                <w:szCs w:val="22"/>
              </w:rPr>
              <w:t>Septiani &amp; Arini</w:t>
            </w:r>
            <w:r>
              <w:rPr>
                <w:rFonts w:ascii="Times New Roman" w:hAnsi="Times New Roman" w:cs="Times New Roman"/>
                <w:noProof/>
                <w:szCs w:val="22"/>
              </w:rPr>
              <w:t xml:space="preserve"> (</w:t>
            </w:r>
            <w:r w:rsidRPr="00BE2D23">
              <w:rPr>
                <w:rFonts w:ascii="Times New Roman" w:hAnsi="Times New Roman" w:cs="Times New Roman"/>
                <w:noProof/>
                <w:szCs w:val="22"/>
              </w:rPr>
              <w:t>2024)</w:t>
            </w:r>
            <w:r>
              <w:rPr>
                <w:rFonts w:ascii="Times New Roman" w:hAnsi="Times New Roman" w:cs="Times New Roman"/>
                <w:szCs w:val="22"/>
              </w:rPr>
              <w:fldChar w:fldCharType="end"/>
            </w:r>
          </w:p>
          <w:p w14:paraId="0560C116" w14:textId="77777777" w:rsidR="001C3F63" w:rsidRDefault="001C3F63" w:rsidP="00296D19">
            <w:pPr>
              <w:rPr>
                <w:rFonts w:ascii="Times New Roman" w:hAnsi="Times New Roman" w:cs="Times New Roman"/>
                <w:szCs w:val="22"/>
              </w:rPr>
            </w:pPr>
          </w:p>
          <w:p w14:paraId="6BDC2981" w14:textId="77777777" w:rsidR="001C3F63" w:rsidRDefault="001C3F63" w:rsidP="00296D19">
            <w:pPr>
              <w:rPr>
                <w:rFonts w:ascii="Times New Roman" w:hAnsi="Times New Roman" w:cs="Times New Roman"/>
                <w:szCs w:val="22"/>
              </w:rPr>
            </w:pPr>
          </w:p>
        </w:tc>
        <w:tc>
          <w:tcPr>
            <w:tcW w:w="1609" w:type="dxa"/>
          </w:tcPr>
          <w:p w14:paraId="783122C3" w14:textId="77777777" w:rsidR="001C3F63" w:rsidRDefault="001C3F63" w:rsidP="00296D19">
            <w:pPr>
              <w:rPr>
                <w:rFonts w:ascii="Times New Roman" w:hAnsi="Times New Roman" w:cs="Times New Roman"/>
                <w:szCs w:val="22"/>
              </w:rPr>
            </w:pPr>
            <w:r>
              <w:rPr>
                <w:rFonts w:ascii="Times New Roman" w:hAnsi="Times New Roman" w:cs="Times New Roman"/>
                <w:szCs w:val="22"/>
              </w:rPr>
              <w:t>Pengaruh</w:t>
            </w:r>
            <w:r w:rsidRPr="005C2E21">
              <w:rPr>
                <w:rFonts w:ascii="Times New Roman" w:hAnsi="Times New Roman" w:cs="Times New Roman"/>
                <w:szCs w:val="22"/>
              </w:rPr>
              <w:t xml:space="preserve"> Beban Pajak Tangguhan, </w:t>
            </w:r>
            <w:r>
              <w:rPr>
                <w:rFonts w:ascii="Times New Roman" w:hAnsi="Times New Roman" w:cs="Times New Roman"/>
                <w:szCs w:val="22"/>
              </w:rPr>
              <w:t>Perencanaan Pajak, dan Ukuran Perusahaan Terhadap Manajemen Laba</w:t>
            </w:r>
          </w:p>
        </w:tc>
        <w:tc>
          <w:tcPr>
            <w:tcW w:w="1620" w:type="dxa"/>
          </w:tcPr>
          <w:p w14:paraId="100F7812" w14:textId="77777777" w:rsidR="001C3F63" w:rsidRPr="005C2E21" w:rsidRDefault="001C3F63" w:rsidP="00296D19">
            <w:pPr>
              <w:rPr>
                <w:rFonts w:ascii="Times New Roman" w:hAnsi="Times New Roman" w:cs="Times New Roman"/>
                <w:szCs w:val="22"/>
              </w:rPr>
            </w:pPr>
            <w:r w:rsidRPr="005C2E21">
              <w:rPr>
                <w:rFonts w:ascii="Times New Roman" w:hAnsi="Times New Roman" w:cs="Times New Roman"/>
                <w:szCs w:val="22"/>
              </w:rPr>
              <w:t xml:space="preserve">Independen: </w:t>
            </w:r>
          </w:p>
          <w:p w14:paraId="3C7E0D4D" w14:textId="77777777" w:rsidR="001C3F63" w:rsidRPr="005C2E21" w:rsidRDefault="001C3F63" w:rsidP="00296D19">
            <w:pPr>
              <w:pStyle w:val="ListParagraph"/>
              <w:numPr>
                <w:ilvl w:val="0"/>
                <w:numId w:val="26"/>
              </w:numPr>
              <w:ind w:left="206" w:hanging="206"/>
              <w:rPr>
                <w:rFonts w:ascii="Times New Roman" w:hAnsi="Times New Roman" w:cs="Times New Roman"/>
                <w:szCs w:val="22"/>
              </w:rPr>
            </w:pPr>
            <w:r w:rsidRPr="005C2E21">
              <w:rPr>
                <w:rFonts w:ascii="Times New Roman" w:hAnsi="Times New Roman" w:cs="Times New Roman"/>
                <w:szCs w:val="22"/>
              </w:rPr>
              <w:t>Beban pajak tangguhan</w:t>
            </w:r>
          </w:p>
          <w:p w14:paraId="4AD116BE" w14:textId="77777777" w:rsidR="001C3F63" w:rsidRDefault="001C3F63" w:rsidP="00296D19">
            <w:pPr>
              <w:pStyle w:val="ListParagraph"/>
              <w:numPr>
                <w:ilvl w:val="0"/>
                <w:numId w:val="26"/>
              </w:numPr>
              <w:ind w:left="206" w:hanging="206"/>
              <w:rPr>
                <w:rFonts w:ascii="Times New Roman" w:hAnsi="Times New Roman" w:cs="Times New Roman"/>
                <w:szCs w:val="22"/>
              </w:rPr>
            </w:pPr>
            <w:r w:rsidRPr="005C2E21">
              <w:rPr>
                <w:rFonts w:ascii="Times New Roman" w:hAnsi="Times New Roman" w:cs="Times New Roman"/>
                <w:szCs w:val="22"/>
              </w:rPr>
              <w:t>Perencanaan pajak</w:t>
            </w:r>
          </w:p>
          <w:p w14:paraId="526253B5" w14:textId="77777777" w:rsidR="001C3F63" w:rsidRPr="005C2E21" w:rsidRDefault="001C3F63" w:rsidP="00296D19">
            <w:pPr>
              <w:pStyle w:val="ListParagraph"/>
              <w:numPr>
                <w:ilvl w:val="0"/>
                <w:numId w:val="26"/>
              </w:numPr>
              <w:ind w:left="206" w:hanging="206"/>
              <w:rPr>
                <w:rFonts w:ascii="Times New Roman" w:hAnsi="Times New Roman" w:cs="Times New Roman"/>
                <w:szCs w:val="22"/>
              </w:rPr>
            </w:pPr>
            <w:r>
              <w:rPr>
                <w:rFonts w:ascii="Times New Roman" w:hAnsi="Times New Roman" w:cs="Times New Roman"/>
                <w:szCs w:val="22"/>
              </w:rPr>
              <w:t>Ukuran Perusahaan</w:t>
            </w:r>
          </w:p>
          <w:p w14:paraId="21323B0B" w14:textId="77777777" w:rsidR="001C3F63" w:rsidRPr="005C2E21" w:rsidRDefault="001C3F63" w:rsidP="00296D19">
            <w:pPr>
              <w:ind w:left="206" w:hanging="206"/>
              <w:rPr>
                <w:rFonts w:ascii="Times New Roman" w:hAnsi="Times New Roman" w:cs="Times New Roman"/>
                <w:szCs w:val="22"/>
              </w:rPr>
            </w:pPr>
          </w:p>
          <w:p w14:paraId="1F0FEB3E" w14:textId="77777777" w:rsidR="001C3F63" w:rsidRPr="005C2E21" w:rsidRDefault="001C3F63" w:rsidP="00296D19">
            <w:pPr>
              <w:ind w:left="206" w:hanging="206"/>
              <w:rPr>
                <w:rFonts w:ascii="Times New Roman" w:hAnsi="Times New Roman" w:cs="Times New Roman"/>
                <w:szCs w:val="22"/>
              </w:rPr>
            </w:pPr>
          </w:p>
          <w:p w14:paraId="40C05F9F" w14:textId="77777777" w:rsidR="001C3F63" w:rsidRPr="005C2E21" w:rsidRDefault="001C3F63" w:rsidP="00296D19">
            <w:pPr>
              <w:ind w:left="206" w:hanging="206"/>
              <w:rPr>
                <w:rFonts w:ascii="Times New Roman" w:hAnsi="Times New Roman" w:cs="Times New Roman"/>
                <w:szCs w:val="22"/>
              </w:rPr>
            </w:pPr>
            <w:r w:rsidRPr="005C2E21">
              <w:rPr>
                <w:rFonts w:ascii="Times New Roman" w:hAnsi="Times New Roman" w:cs="Times New Roman"/>
                <w:szCs w:val="22"/>
              </w:rPr>
              <w:t>Dependen:</w:t>
            </w:r>
          </w:p>
          <w:p w14:paraId="2F213626" w14:textId="77777777" w:rsidR="001C3F63" w:rsidRPr="005C2E21" w:rsidRDefault="001C3F63" w:rsidP="00296D19">
            <w:pPr>
              <w:pStyle w:val="ListParagraph"/>
              <w:numPr>
                <w:ilvl w:val="0"/>
                <w:numId w:val="26"/>
              </w:numPr>
              <w:ind w:left="206" w:hanging="206"/>
              <w:rPr>
                <w:rFonts w:ascii="Times New Roman" w:hAnsi="Times New Roman" w:cs="Times New Roman"/>
                <w:szCs w:val="22"/>
              </w:rPr>
            </w:pPr>
            <w:r w:rsidRPr="005C2E21">
              <w:rPr>
                <w:rFonts w:ascii="Times New Roman" w:hAnsi="Times New Roman" w:cs="Times New Roman"/>
                <w:szCs w:val="22"/>
              </w:rPr>
              <w:t>Manajemen laba</w:t>
            </w:r>
          </w:p>
          <w:p w14:paraId="28270C0C" w14:textId="77777777" w:rsidR="001C3F63" w:rsidRPr="005C2E21" w:rsidRDefault="001C3F63" w:rsidP="00296D19">
            <w:pPr>
              <w:rPr>
                <w:rFonts w:ascii="Times New Roman" w:hAnsi="Times New Roman" w:cs="Times New Roman"/>
                <w:szCs w:val="22"/>
              </w:rPr>
            </w:pPr>
          </w:p>
          <w:p w14:paraId="7D0603B2" w14:textId="77777777" w:rsidR="001C3F63" w:rsidRPr="005C2E21" w:rsidRDefault="001C3F63" w:rsidP="00296D19">
            <w:pPr>
              <w:rPr>
                <w:rFonts w:ascii="Times New Roman" w:hAnsi="Times New Roman" w:cs="Times New Roman"/>
                <w:szCs w:val="22"/>
              </w:rPr>
            </w:pPr>
          </w:p>
          <w:p w14:paraId="6AC8AD9C" w14:textId="77777777" w:rsidR="001C3F63" w:rsidRPr="005C2E21" w:rsidRDefault="001C3F63" w:rsidP="00296D19">
            <w:pPr>
              <w:rPr>
                <w:rFonts w:ascii="Times New Roman" w:hAnsi="Times New Roman" w:cs="Times New Roman"/>
                <w:szCs w:val="22"/>
              </w:rPr>
            </w:pPr>
          </w:p>
          <w:p w14:paraId="2FB933E2" w14:textId="77777777" w:rsidR="001C3F63" w:rsidRPr="005C2E21" w:rsidRDefault="001C3F63" w:rsidP="00296D19">
            <w:pPr>
              <w:rPr>
                <w:rFonts w:ascii="Times New Roman" w:hAnsi="Times New Roman" w:cs="Times New Roman"/>
                <w:szCs w:val="22"/>
              </w:rPr>
            </w:pPr>
          </w:p>
          <w:p w14:paraId="6F082277" w14:textId="77777777" w:rsidR="001C3F63" w:rsidRPr="005C2E21" w:rsidRDefault="001C3F63" w:rsidP="00296D19">
            <w:pPr>
              <w:rPr>
                <w:rFonts w:ascii="Times New Roman" w:hAnsi="Times New Roman" w:cs="Times New Roman"/>
                <w:szCs w:val="22"/>
              </w:rPr>
            </w:pPr>
          </w:p>
          <w:p w14:paraId="261F265E" w14:textId="77777777" w:rsidR="001C3F63" w:rsidRPr="005C2E21" w:rsidRDefault="001C3F63" w:rsidP="00296D19">
            <w:pPr>
              <w:rPr>
                <w:rFonts w:ascii="Times New Roman" w:hAnsi="Times New Roman" w:cs="Times New Roman"/>
                <w:szCs w:val="22"/>
              </w:rPr>
            </w:pPr>
          </w:p>
          <w:p w14:paraId="140FB6CC" w14:textId="77777777" w:rsidR="001C3F63" w:rsidRPr="005C2E21" w:rsidRDefault="001C3F63" w:rsidP="00296D19">
            <w:pPr>
              <w:rPr>
                <w:rFonts w:ascii="Times New Roman" w:hAnsi="Times New Roman" w:cs="Times New Roman"/>
                <w:szCs w:val="22"/>
              </w:rPr>
            </w:pPr>
          </w:p>
          <w:p w14:paraId="39E470FF" w14:textId="77777777" w:rsidR="001C3F63" w:rsidRPr="005C2E21" w:rsidRDefault="001C3F63" w:rsidP="00296D19">
            <w:pPr>
              <w:rPr>
                <w:rFonts w:ascii="Times New Roman" w:hAnsi="Times New Roman" w:cs="Times New Roman"/>
                <w:szCs w:val="22"/>
              </w:rPr>
            </w:pPr>
            <w:r w:rsidRPr="005C2E21">
              <w:rPr>
                <w:rFonts w:ascii="Times New Roman" w:hAnsi="Times New Roman" w:cs="Times New Roman"/>
                <w:szCs w:val="22"/>
              </w:rPr>
              <w:tab/>
            </w:r>
          </w:p>
        </w:tc>
        <w:tc>
          <w:tcPr>
            <w:tcW w:w="2388" w:type="dxa"/>
          </w:tcPr>
          <w:p w14:paraId="0BCFCC05" w14:textId="77777777" w:rsidR="001C3F63" w:rsidRDefault="001C3F63" w:rsidP="00296D19">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Beban pajak tangguhan, perencanaan pajak, dan ukuran perusahaan secara simultan berpengaruh terhadap manajemen laba.</w:t>
            </w:r>
          </w:p>
          <w:p w14:paraId="3DD28614" w14:textId="77777777" w:rsidR="001C3F63" w:rsidRDefault="001C3F63" w:rsidP="00296D19">
            <w:pPr>
              <w:pStyle w:val="ListParagraph"/>
              <w:numPr>
                <w:ilvl w:val="0"/>
                <w:numId w:val="26"/>
              </w:numPr>
              <w:ind w:left="149" w:hanging="149"/>
              <w:rPr>
                <w:rFonts w:ascii="Times New Roman" w:hAnsi="Times New Roman" w:cs="Times New Roman"/>
                <w:szCs w:val="22"/>
              </w:rPr>
            </w:pPr>
            <w:r w:rsidRPr="005C2E21">
              <w:rPr>
                <w:rFonts w:ascii="Times New Roman" w:hAnsi="Times New Roman" w:cs="Times New Roman"/>
                <w:szCs w:val="22"/>
              </w:rPr>
              <w:t xml:space="preserve">Beban pajak tangguhan </w:t>
            </w:r>
            <w:r>
              <w:rPr>
                <w:rFonts w:ascii="Times New Roman" w:hAnsi="Times New Roman" w:cs="Times New Roman"/>
                <w:szCs w:val="22"/>
              </w:rPr>
              <w:t xml:space="preserve">secara parsial </w:t>
            </w:r>
            <w:r w:rsidRPr="005C2E21">
              <w:rPr>
                <w:rFonts w:ascii="Times New Roman" w:hAnsi="Times New Roman" w:cs="Times New Roman"/>
                <w:szCs w:val="22"/>
              </w:rPr>
              <w:t>berpengaruh signifikan terhadap manajemen laba.</w:t>
            </w:r>
          </w:p>
          <w:p w14:paraId="506E71D3" w14:textId="77777777" w:rsidR="001C3F63" w:rsidRDefault="001C3F63" w:rsidP="00296D19">
            <w:pPr>
              <w:pStyle w:val="ListParagraph"/>
              <w:numPr>
                <w:ilvl w:val="0"/>
                <w:numId w:val="26"/>
              </w:numPr>
              <w:ind w:left="149" w:hanging="149"/>
              <w:rPr>
                <w:rFonts w:ascii="Times New Roman" w:hAnsi="Times New Roman" w:cs="Times New Roman"/>
                <w:szCs w:val="22"/>
              </w:rPr>
            </w:pPr>
            <w:r w:rsidRPr="005C2E21">
              <w:rPr>
                <w:rFonts w:ascii="Times New Roman" w:hAnsi="Times New Roman" w:cs="Times New Roman"/>
                <w:szCs w:val="22"/>
              </w:rPr>
              <w:t>Perencanaan pajak</w:t>
            </w:r>
            <w:r>
              <w:rPr>
                <w:rFonts w:ascii="Times New Roman" w:hAnsi="Times New Roman" w:cs="Times New Roman"/>
                <w:szCs w:val="22"/>
              </w:rPr>
              <w:t xml:space="preserve"> secara parsial</w:t>
            </w:r>
            <w:r w:rsidRPr="005C2E21">
              <w:rPr>
                <w:rFonts w:ascii="Times New Roman" w:hAnsi="Times New Roman" w:cs="Times New Roman"/>
                <w:szCs w:val="22"/>
              </w:rPr>
              <w:t xml:space="preserve"> berpengaruh signifikan terhadap manajemen laba.</w:t>
            </w:r>
          </w:p>
          <w:p w14:paraId="38118D36" w14:textId="77777777" w:rsidR="001C3F63" w:rsidRDefault="001C3F63" w:rsidP="00296D19">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 xml:space="preserve">Ukuran perusahaan secara parsial tidak berpengaruh terhadap manajemen laba. </w:t>
            </w:r>
          </w:p>
        </w:tc>
      </w:tr>
      <w:tr w:rsidR="00566E5A" w:rsidRPr="006D19CE" w14:paraId="5C4B8595" w14:textId="77777777" w:rsidTr="001C3F63">
        <w:trPr>
          <w:trHeight w:val="562"/>
        </w:trPr>
        <w:tc>
          <w:tcPr>
            <w:tcW w:w="769" w:type="dxa"/>
          </w:tcPr>
          <w:p w14:paraId="5AA6D8CB" w14:textId="199CD0B1" w:rsidR="00566E5A" w:rsidRDefault="00566E5A" w:rsidP="00566E5A">
            <w:pPr>
              <w:jc w:val="center"/>
              <w:rPr>
                <w:rFonts w:ascii="Times New Roman" w:hAnsi="Times New Roman" w:cs="Times New Roman"/>
                <w:szCs w:val="22"/>
              </w:rPr>
            </w:pPr>
            <w:r>
              <w:rPr>
                <w:rFonts w:ascii="Times New Roman" w:hAnsi="Times New Roman" w:cs="Times New Roman"/>
                <w:szCs w:val="22"/>
              </w:rPr>
              <w:t>4.</w:t>
            </w:r>
          </w:p>
        </w:tc>
        <w:tc>
          <w:tcPr>
            <w:tcW w:w="1562" w:type="dxa"/>
          </w:tcPr>
          <w:p w14:paraId="2FFECE20" w14:textId="77777777" w:rsidR="00566E5A" w:rsidRDefault="00566E5A" w:rsidP="00566E5A">
            <w:pPr>
              <w:rPr>
                <w:rFonts w:ascii="Times New Roman" w:hAnsi="Times New Roman" w:cs="Times New Roman"/>
                <w:szCs w:val="22"/>
              </w:rPr>
            </w:pPr>
            <w:r>
              <w:rPr>
                <w:rFonts w:ascii="Times New Roman" w:hAnsi="Times New Roman" w:cs="Times New Roman"/>
                <w:szCs w:val="22"/>
              </w:rPr>
              <w:fldChar w:fldCharType="begin" w:fldLock="1"/>
            </w:r>
            <w:r>
              <w:rPr>
                <w:rFonts w:ascii="Times New Roman" w:hAnsi="Times New Roman" w:cs="Times New Roman"/>
                <w:szCs w:val="22"/>
              </w:rPr>
              <w:instrText>ADDIN CSL_CITATION {"citationItems":[{"id":"ITEM-1","itemData":{"DOI":"https://doi.org/10.57235/jcrd.v1i2.3406","ISSN":"3048-2941","abstract":"This study aims to empirically determine the effect of current tax burden, deferred tax burden, and deferred tax assets on earnings management in automotive companies listed on the Indonesia Stock Exchange (IDX) during the 2018-2022 period. The research method used is a quantitative research method. The data used are secondary data, namely financial statements registered on the Indonesia Stock Exchange (IDX) from 2018 to 2022. The sample was selected using purposive sampling. Based on the determined criteria, a total of 6 automotive companies listed on the Indonesia Stock Exchange (IDX) from 2018 to 2022 were obtained. The analysis techniques used in this study are panel data regression analysis, panel data regression model testing, classical assumption testing, and the coefficient of determination test. The results of this study indicate that the current tax burden affects earnings management, while the deferred tax burden and deferred tax assets do not affect earnings management. Furthermore, the study found that simultaneously, the current tax burden, deferred tax burden, and deferred tax assets affect earnings management.","author":[{"dropping-particle":"","family":"Wibowo","given":"Dhimas Arya Pandu","non-dropping-particle":"","parse-names":false,"suffix":""},{"dropping-particle":"","family":"Nurhayati","given":"Nurhayati","non-dropping-particle":"","parse-names":false,"suffix":""}],"container-title":"Journal of Citizen Research and Development","id":"ITEM-1","issue":"2","issued":{"date-parts":[["2024"]]},"page":"356-365","title":"Analisis Pengaruh Beban Pajak Kini, Beban Pajak Tangguhan, dan Aset Pajak Tangguhan Terhadap Manajemen Laba","type":"article-journal","volume":"1"},"uris":["http://www.mendeley.com/documents/?uuid=8b1d5f5f-caef-4729-8cd6-4fa3b3a54616"]}],"mendeley":{"formattedCitation":"(Wibowo &amp; Nurhayati, 2024b)","manualFormatting":"Wibowo &amp; Nurhayati (2024)","plainTextFormattedCitation":"(Wibowo &amp; Nurhayati, 2024b)","previouslyFormattedCitation":"(Wibowo &amp; Nurhayati, 2024b)"},"properties":{"noteIndex":0},"schema":"https://github.com/citation-style-language/schema/raw/master/csl-citation.json"}</w:instrText>
            </w:r>
            <w:r>
              <w:rPr>
                <w:rFonts w:ascii="Times New Roman" w:hAnsi="Times New Roman" w:cs="Times New Roman"/>
                <w:szCs w:val="22"/>
              </w:rPr>
              <w:fldChar w:fldCharType="separate"/>
            </w:r>
            <w:r w:rsidRPr="00B61E00">
              <w:rPr>
                <w:rFonts w:ascii="Times New Roman" w:hAnsi="Times New Roman" w:cs="Times New Roman"/>
                <w:noProof/>
                <w:szCs w:val="22"/>
              </w:rPr>
              <w:t>Wibowo &amp; Nurhayati</w:t>
            </w:r>
            <w:r>
              <w:rPr>
                <w:rFonts w:ascii="Times New Roman" w:hAnsi="Times New Roman" w:cs="Times New Roman"/>
                <w:noProof/>
                <w:szCs w:val="22"/>
              </w:rPr>
              <w:t xml:space="preserve"> (</w:t>
            </w:r>
            <w:r w:rsidRPr="00B61E00">
              <w:rPr>
                <w:rFonts w:ascii="Times New Roman" w:hAnsi="Times New Roman" w:cs="Times New Roman"/>
                <w:noProof/>
                <w:szCs w:val="22"/>
              </w:rPr>
              <w:t>2024)</w:t>
            </w:r>
            <w:r>
              <w:rPr>
                <w:rFonts w:ascii="Times New Roman" w:hAnsi="Times New Roman" w:cs="Times New Roman"/>
                <w:szCs w:val="22"/>
              </w:rPr>
              <w:fldChar w:fldCharType="end"/>
            </w:r>
          </w:p>
          <w:p w14:paraId="5D366176" w14:textId="77777777" w:rsidR="00566E5A" w:rsidRDefault="00566E5A" w:rsidP="00566E5A">
            <w:pPr>
              <w:rPr>
                <w:rFonts w:ascii="Times New Roman" w:hAnsi="Times New Roman" w:cs="Times New Roman"/>
                <w:szCs w:val="22"/>
              </w:rPr>
            </w:pPr>
          </w:p>
          <w:p w14:paraId="4DD7D2CA" w14:textId="77777777" w:rsidR="00566E5A" w:rsidRDefault="00566E5A" w:rsidP="00566E5A">
            <w:pPr>
              <w:rPr>
                <w:rFonts w:ascii="Times New Roman" w:hAnsi="Times New Roman" w:cs="Times New Roman"/>
                <w:szCs w:val="22"/>
              </w:rPr>
            </w:pPr>
          </w:p>
        </w:tc>
        <w:tc>
          <w:tcPr>
            <w:tcW w:w="1609" w:type="dxa"/>
          </w:tcPr>
          <w:p w14:paraId="6BBE7090" w14:textId="0A45E2C8" w:rsidR="00566E5A" w:rsidRDefault="00566E5A" w:rsidP="00566E5A">
            <w:pPr>
              <w:rPr>
                <w:rFonts w:ascii="Times New Roman" w:hAnsi="Times New Roman" w:cs="Times New Roman"/>
                <w:szCs w:val="22"/>
              </w:rPr>
            </w:pPr>
            <w:r>
              <w:rPr>
                <w:rFonts w:ascii="Times New Roman" w:hAnsi="Times New Roman" w:cs="Times New Roman"/>
                <w:szCs w:val="22"/>
              </w:rPr>
              <w:t>Analisis Pengaruh Beban Pajak Kini, Beban Pajak Tangguhan, dan Aset Pajak Tangguhan Terhadap Manajemen Laba</w:t>
            </w:r>
          </w:p>
        </w:tc>
        <w:tc>
          <w:tcPr>
            <w:tcW w:w="1620" w:type="dxa"/>
          </w:tcPr>
          <w:p w14:paraId="3619D040" w14:textId="77777777" w:rsidR="00566E5A" w:rsidRPr="005C2E21" w:rsidRDefault="00566E5A" w:rsidP="00566E5A">
            <w:pPr>
              <w:rPr>
                <w:rFonts w:ascii="Times New Roman" w:hAnsi="Times New Roman" w:cs="Times New Roman"/>
                <w:szCs w:val="22"/>
              </w:rPr>
            </w:pPr>
            <w:r w:rsidRPr="005C2E21">
              <w:rPr>
                <w:rFonts w:ascii="Times New Roman" w:hAnsi="Times New Roman" w:cs="Times New Roman"/>
                <w:szCs w:val="22"/>
              </w:rPr>
              <w:t xml:space="preserve">Independen: </w:t>
            </w:r>
          </w:p>
          <w:p w14:paraId="1756E691" w14:textId="77777777" w:rsidR="00566E5A" w:rsidRDefault="00566E5A" w:rsidP="00566E5A">
            <w:pPr>
              <w:pStyle w:val="ListParagraph"/>
              <w:numPr>
                <w:ilvl w:val="0"/>
                <w:numId w:val="26"/>
              </w:numPr>
              <w:ind w:left="206" w:hanging="206"/>
              <w:rPr>
                <w:rFonts w:ascii="Times New Roman" w:hAnsi="Times New Roman" w:cs="Times New Roman"/>
                <w:szCs w:val="22"/>
              </w:rPr>
            </w:pPr>
            <w:r>
              <w:rPr>
                <w:rFonts w:ascii="Times New Roman" w:hAnsi="Times New Roman" w:cs="Times New Roman"/>
                <w:szCs w:val="22"/>
              </w:rPr>
              <w:t>Beban Pajak Kini</w:t>
            </w:r>
          </w:p>
          <w:p w14:paraId="7BD80ECE" w14:textId="77777777" w:rsidR="00566E5A" w:rsidRPr="005C2E21" w:rsidRDefault="00566E5A" w:rsidP="00566E5A">
            <w:pPr>
              <w:pStyle w:val="ListParagraph"/>
              <w:numPr>
                <w:ilvl w:val="0"/>
                <w:numId w:val="26"/>
              </w:numPr>
              <w:ind w:left="206" w:hanging="206"/>
              <w:rPr>
                <w:rFonts w:ascii="Times New Roman" w:hAnsi="Times New Roman" w:cs="Times New Roman"/>
                <w:szCs w:val="22"/>
              </w:rPr>
            </w:pPr>
            <w:r w:rsidRPr="005C2E21">
              <w:rPr>
                <w:rFonts w:ascii="Times New Roman" w:hAnsi="Times New Roman" w:cs="Times New Roman"/>
                <w:szCs w:val="22"/>
              </w:rPr>
              <w:t>Beban pajak tangguhan</w:t>
            </w:r>
          </w:p>
          <w:p w14:paraId="2ABCF5A4" w14:textId="77777777" w:rsidR="00566E5A" w:rsidRPr="005C2E21" w:rsidRDefault="00566E5A" w:rsidP="00566E5A">
            <w:pPr>
              <w:pStyle w:val="ListParagraph"/>
              <w:numPr>
                <w:ilvl w:val="0"/>
                <w:numId w:val="26"/>
              </w:numPr>
              <w:ind w:left="206" w:hanging="206"/>
              <w:rPr>
                <w:rFonts w:ascii="Times New Roman" w:hAnsi="Times New Roman" w:cs="Times New Roman"/>
                <w:szCs w:val="22"/>
              </w:rPr>
            </w:pPr>
            <w:r>
              <w:rPr>
                <w:rFonts w:ascii="Times New Roman" w:hAnsi="Times New Roman" w:cs="Times New Roman"/>
                <w:szCs w:val="22"/>
              </w:rPr>
              <w:t>Aset Pajak Tangguhan</w:t>
            </w:r>
          </w:p>
          <w:p w14:paraId="2E285159" w14:textId="77777777" w:rsidR="00566E5A" w:rsidRPr="005C2E21" w:rsidRDefault="00566E5A" w:rsidP="00566E5A">
            <w:pPr>
              <w:ind w:left="206" w:hanging="206"/>
              <w:rPr>
                <w:rFonts w:ascii="Times New Roman" w:hAnsi="Times New Roman" w:cs="Times New Roman"/>
                <w:szCs w:val="22"/>
              </w:rPr>
            </w:pPr>
          </w:p>
          <w:p w14:paraId="5BC582B8" w14:textId="77777777" w:rsidR="00566E5A" w:rsidRPr="005C2E21" w:rsidRDefault="00566E5A" w:rsidP="00566E5A">
            <w:pPr>
              <w:ind w:left="206" w:hanging="206"/>
              <w:rPr>
                <w:rFonts w:ascii="Times New Roman" w:hAnsi="Times New Roman" w:cs="Times New Roman"/>
                <w:szCs w:val="22"/>
              </w:rPr>
            </w:pPr>
          </w:p>
          <w:p w14:paraId="4334C04F" w14:textId="77777777" w:rsidR="00566E5A" w:rsidRPr="005C2E21" w:rsidRDefault="00566E5A" w:rsidP="00566E5A">
            <w:pPr>
              <w:ind w:left="206" w:hanging="206"/>
              <w:rPr>
                <w:rFonts w:ascii="Times New Roman" w:hAnsi="Times New Roman" w:cs="Times New Roman"/>
                <w:szCs w:val="22"/>
              </w:rPr>
            </w:pPr>
            <w:r w:rsidRPr="005C2E21">
              <w:rPr>
                <w:rFonts w:ascii="Times New Roman" w:hAnsi="Times New Roman" w:cs="Times New Roman"/>
                <w:szCs w:val="22"/>
              </w:rPr>
              <w:t>Dependen:</w:t>
            </w:r>
          </w:p>
          <w:p w14:paraId="59C26D04" w14:textId="77777777" w:rsidR="00566E5A" w:rsidRPr="005C2E21" w:rsidRDefault="00566E5A" w:rsidP="00566E5A">
            <w:pPr>
              <w:pStyle w:val="ListParagraph"/>
              <w:numPr>
                <w:ilvl w:val="0"/>
                <w:numId w:val="26"/>
              </w:numPr>
              <w:ind w:left="206" w:hanging="206"/>
              <w:rPr>
                <w:rFonts w:ascii="Times New Roman" w:hAnsi="Times New Roman" w:cs="Times New Roman"/>
                <w:szCs w:val="22"/>
              </w:rPr>
            </w:pPr>
            <w:r w:rsidRPr="005C2E21">
              <w:rPr>
                <w:rFonts w:ascii="Times New Roman" w:hAnsi="Times New Roman" w:cs="Times New Roman"/>
                <w:szCs w:val="22"/>
              </w:rPr>
              <w:t>Manajemen laba</w:t>
            </w:r>
          </w:p>
          <w:p w14:paraId="12DD15E3" w14:textId="77777777" w:rsidR="00566E5A" w:rsidRPr="005C2E21" w:rsidRDefault="00566E5A" w:rsidP="00566E5A">
            <w:pPr>
              <w:rPr>
                <w:rFonts w:ascii="Times New Roman" w:hAnsi="Times New Roman" w:cs="Times New Roman"/>
                <w:szCs w:val="22"/>
              </w:rPr>
            </w:pPr>
          </w:p>
          <w:p w14:paraId="469D5A5D" w14:textId="77777777" w:rsidR="00566E5A" w:rsidRPr="005C2E21" w:rsidRDefault="00566E5A" w:rsidP="00566E5A">
            <w:pPr>
              <w:rPr>
                <w:rFonts w:ascii="Times New Roman" w:hAnsi="Times New Roman" w:cs="Times New Roman"/>
                <w:szCs w:val="22"/>
              </w:rPr>
            </w:pPr>
          </w:p>
          <w:p w14:paraId="03F134B5" w14:textId="77777777" w:rsidR="00566E5A" w:rsidRPr="005C2E21" w:rsidRDefault="00566E5A" w:rsidP="00566E5A">
            <w:pPr>
              <w:rPr>
                <w:rFonts w:ascii="Times New Roman" w:hAnsi="Times New Roman" w:cs="Times New Roman"/>
                <w:szCs w:val="22"/>
              </w:rPr>
            </w:pPr>
          </w:p>
        </w:tc>
        <w:tc>
          <w:tcPr>
            <w:tcW w:w="2388" w:type="dxa"/>
          </w:tcPr>
          <w:p w14:paraId="1DA084C5" w14:textId="77777777" w:rsidR="00566E5A" w:rsidRDefault="00566E5A" w:rsidP="00566E5A">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Beban pajak kini, beban pajak tangguhan, dan aset pajak tangguhan secara simultan berpengaruh terhadap manajemen laba.</w:t>
            </w:r>
          </w:p>
          <w:p w14:paraId="32122B05" w14:textId="24EE7D7D" w:rsidR="00566E5A" w:rsidRDefault="00566E5A" w:rsidP="00566E5A">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 xml:space="preserve">Beban pajak kini berpengaruh </w:t>
            </w:r>
            <w:r w:rsidR="00C06665">
              <w:rPr>
                <w:rFonts w:ascii="Times New Roman" w:hAnsi="Times New Roman" w:cs="Times New Roman"/>
                <w:szCs w:val="22"/>
              </w:rPr>
              <w:t xml:space="preserve">signifikan </w:t>
            </w:r>
            <w:r>
              <w:rPr>
                <w:rFonts w:ascii="Times New Roman" w:hAnsi="Times New Roman" w:cs="Times New Roman"/>
                <w:szCs w:val="22"/>
              </w:rPr>
              <w:t xml:space="preserve">terhadap manajemen laba. </w:t>
            </w:r>
          </w:p>
          <w:p w14:paraId="7E093428" w14:textId="77777777" w:rsidR="00566E5A" w:rsidRDefault="00566E5A" w:rsidP="00566E5A">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Beban pajak tangguhan tidak berpengaruh terhadap manajemen laba.</w:t>
            </w:r>
          </w:p>
          <w:p w14:paraId="577FC8E9" w14:textId="4222DE76" w:rsidR="00566E5A" w:rsidRDefault="00566E5A" w:rsidP="00566E5A">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 xml:space="preserve">Aset pajak tangguhan tidak berpengaruh terhadap manajemen laba. </w:t>
            </w:r>
          </w:p>
        </w:tc>
      </w:tr>
    </w:tbl>
    <w:p w14:paraId="0883D51C" w14:textId="77777777" w:rsidR="001C3F63" w:rsidRDefault="001C3F63" w:rsidP="001C3F63">
      <w:pPr>
        <w:jc w:val="both"/>
        <w:rPr>
          <w:rFonts w:ascii="Times New Roman" w:hAnsi="Times New Roman" w:cs="Times New Roman"/>
          <w:i/>
          <w:iCs/>
          <w:szCs w:val="22"/>
        </w:rPr>
      </w:pPr>
      <w:r w:rsidRPr="006008B8">
        <w:rPr>
          <w:rFonts w:ascii="Times New Roman" w:hAnsi="Times New Roman" w:cs="Times New Roman"/>
          <w:i/>
          <w:iCs/>
          <w:szCs w:val="22"/>
        </w:rPr>
        <w:t>Disambung ke halaman berikutnya</w:t>
      </w:r>
    </w:p>
    <w:p w14:paraId="0E2C6502" w14:textId="77777777" w:rsidR="00566E5A" w:rsidRDefault="00566E5A" w:rsidP="001C3F63">
      <w:pPr>
        <w:spacing w:line="240" w:lineRule="auto"/>
        <w:jc w:val="both"/>
        <w:rPr>
          <w:rFonts w:ascii="Times New Roman" w:hAnsi="Times New Roman" w:cs="Times New Roman"/>
          <w:b/>
          <w:bCs/>
          <w:szCs w:val="22"/>
        </w:rPr>
        <w:sectPr w:rsidR="00566E5A" w:rsidSect="00103DF5">
          <w:pgSz w:w="11906" w:h="16838" w:code="9"/>
          <w:pgMar w:top="2268" w:right="1701" w:bottom="1701" w:left="2268" w:header="708" w:footer="708" w:gutter="0"/>
          <w:cols w:space="708"/>
          <w:docGrid w:linePitch="360"/>
        </w:sectPr>
      </w:pPr>
    </w:p>
    <w:p w14:paraId="73CF5FCC" w14:textId="77777777" w:rsidR="001C3F63" w:rsidRPr="001C3F63" w:rsidRDefault="001C3F63" w:rsidP="001C3F63">
      <w:pPr>
        <w:spacing w:line="240" w:lineRule="auto"/>
        <w:jc w:val="both"/>
        <w:rPr>
          <w:rFonts w:ascii="Times New Roman" w:hAnsi="Times New Roman" w:cs="Times New Roman"/>
          <w:b/>
          <w:bCs/>
          <w:szCs w:val="22"/>
        </w:rPr>
      </w:pPr>
      <w:r w:rsidRPr="00AC3046">
        <w:rPr>
          <w:rFonts w:ascii="Times New Roman" w:hAnsi="Times New Roman" w:cs="Times New Roman"/>
          <w:b/>
          <w:bCs/>
          <w:szCs w:val="22"/>
        </w:rPr>
        <w:lastRenderedPageBreak/>
        <w:t xml:space="preserve">Tabel 2.1 </w:t>
      </w:r>
      <w:r>
        <w:rPr>
          <w:rFonts w:ascii="Times New Roman" w:hAnsi="Times New Roman" w:cs="Times New Roman"/>
          <w:b/>
          <w:bCs/>
          <w:szCs w:val="22"/>
        </w:rPr>
        <w:t>Sambungan</w:t>
      </w:r>
    </w:p>
    <w:tbl>
      <w:tblPr>
        <w:tblStyle w:val="TableGrid"/>
        <w:tblW w:w="7948" w:type="dxa"/>
        <w:tblLook w:val="04A0" w:firstRow="1" w:lastRow="0" w:firstColumn="1" w:lastColumn="0" w:noHBand="0" w:noVBand="1"/>
      </w:tblPr>
      <w:tblGrid>
        <w:gridCol w:w="769"/>
        <w:gridCol w:w="1562"/>
        <w:gridCol w:w="1609"/>
        <w:gridCol w:w="1620"/>
        <w:gridCol w:w="2388"/>
      </w:tblGrid>
      <w:tr w:rsidR="001C3F63" w:rsidRPr="006D19CE" w14:paraId="63F0745C" w14:textId="77777777" w:rsidTr="00296D19">
        <w:trPr>
          <w:trHeight w:val="562"/>
          <w:tblHeader/>
        </w:trPr>
        <w:tc>
          <w:tcPr>
            <w:tcW w:w="769" w:type="dxa"/>
            <w:vAlign w:val="center"/>
          </w:tcPr>
          <w:p w14:paraId="6986F902" w14:textId="77777777" w:rsidR="001C3F63" w:rsidRDefault="001C3F63" w:rsidP="00296D19">
            <w:pPr>
              <w:jc w:val="center"/>
              <w:rPr>
                <w:rFonts w:ascii="Times New Roman" w:hAnsi="Times New Roman" w:cs="Times New Roman"/>
                <w:szCs w:val="22"/>
              </w:rPr>
            </w:pPr>
            <w:r w:rsidRPr="006D19CE">
              <w:rPr>
                <w:rFonts w:ascii="Times New Roman" w:hAnsi="Times New Roman" w:cs="Times New Roman"/>
                <w:b/>
                <w:bCs/>
                <w:szCs w:val="22"/>
              </w:rPr>
              <w:t>No.</w:t>
            </w:r>
          </w:p>
        </w:tc>
        <w:tc>
          <w:tcPr>
            <w:tcW w:w="1562" w:type="dxa"/>
            <w:vAlign w:val="center"/>
          </w:tcPr>
          <w:p w14:paraId="7A0BBABC" w14:textId="77777777" w:rsidR="001C3F63" w:rsidRDefault="001C3F63" w:rsidP="00296D19">
            <w:pPr>
              <w:jc w:val="center"/>
              <w:rPr>
                <w:rFonts w:ascii="Times New Roman" w:hAnsi="Times New Roman" w:cs="Times New Roman"/>
                <w:szCs w:val="22"/>
              </w:rPr>
            </w:pPr>
            <w:r w:rsidRPr="006D19CE">
              <w:rPr>
                <w:rFonts w:ascii="Times New Roman" w:hAnsi="Times New Roman" w:cs="Times New Roman"/>
                <w:b/>
                <w:bCs/>
                <w:szCs w:val="22"/>
              </w:rPr>
              <w:t>Nama</w:t>
            </w:r>
          </w:p>
        </w:tc>
        <w:tc>
          <w:tcPr>
            <w:tcW w:w="1609" w:type="dxa"/>
            <w:vAlign w:val="center"/>
          </w:tcPr>
          <w:p w14:paraId="2F07A58D" w14:textId="77777777" w:rsidR="001C3F63" w:rsidRDefault="001C3F63" w:rsidP="00296D19">
            <w:pPr>
              <w:jc w:val="center"/>
              <w:rPr>
                <w:rFonts w:ascii="Times New Roman" w:hAnsi="Times New Roman" w:cs="Times New Roman"/>
                <w:szCs w:val="22"/>
              </w:rPr>
            </w:pPr>
            <w:r w:rsidRPr="006D19CE">
              <w:rPr>
                <w:rFonts w:ascii="Times New Roman" w:hAnsi="Times New Roman" w:cs="Times New Roman"/>
                <w:b/>
                <w:bCs/>
                <w:szCs w:val="22"/>
              </w:rPr>
              <w:t>Judul Penelitian</w:t>
            </w:r>
          </w:p>
        </w:tc>
        <w:tc>
          <w:tcPr>
            <w:tcW w:w="1620" w:type="dxa"/>
            <w:vAlign w:val="center"/>
          </w:tcPr>
          <w:p w14:paraId="5366D163" w14:textId="77777777" w:rsidR="001C3F63" w:rsidRPr="005C2E21" w:rsidRDefault="001C3F63" w:rsidP="00296D19">
            <w:pPr>
              <w:jc w:val="center"/>
              <w:rPr>
                <w:rFonts w:ascii="Times New Roman" w:hAnsi="Times New Roman" w:cs="Times New Roman"/>
                <w:szCs w:val="22"/>
              </w:rPr>
            </w:pPr>
            <w:r w:rsidRPr="006D19CE">
              <w:rPr>
                <w:rFonts w:ascii="Times New Roman" w:hAnsi="Times New Roman" w:cs="Times New Roman"/>
                <w:b/>
                <w:bCs/>
                <w:szCs w:val="22"/>
              </w:rPr>
              <w:t>Variabel Penelitian</w:t>
            </w:r>
          </w:p>
        </w:tc>
        <w:tc>
          <w:tcPr>
            <w:tcW w:w="2388" w:type="dxa"/>
            <w:vAlign w:val="center"/>
          </w:tcPr>
          <w:p w14:paraId="2A7BA187" w14:textId="77777777" w:rsidR="001C3F63" w:rsidRDefault="001C3F63" w:rsidP="00296D19">
            <w:pPr>
              <w:pStyle w:val="ListParagraph"/>
              <w:ind w:left="149"/>
              <w:jc w:val="center"/>
              <w:rPr>
                <w:rFonts w:ascii="Times New Roman" w:hAnsi="Times New Roman" w:cs="Times New Roman"/>
                <w:szCs w:val="22"/>
              </w:rPr>
            </w:pPr>
            <w:r w:rsidRPr="006D19CE">
              <w:rPr>
                <w:rFonts w:ascii="Times New Roman" w:hAnsi="Times New Roman" w:cs="Times New Roman"/>
                <w:b/>
                <w:bCs/>
                <w:szCs w:val="22"/>
              </w:rPr>
              <w:t>Hasil Penelitian</w:t>
            </w:r>
          </w:p>
        </w:tc>
      </w:tr>
      <w:tr w:rsidR="001C3F63" w:rsidRPr="005C2E21" w14:paraId="3D5FA76A" w14:textId="77777777" w:rsidTr="00296D19">
        <w:trPr>
          <w:trHeight w:val="562"/>
          <w:tblHeader/>
        </w:trPr>
        <w:tc>
          <w:tcPr>
            <w:tcW w:w="769" w:type="dxa"/>
          </w:tcPr>
          <w:p w14:paraId="55A974C7" w14:textId="77777777" w:rsidR="001C3F63" w:rsidRPr="000D1705" w:rsidRDefault="001C3F63" w:rsidP="00296D19">
            <w:pPr>
              <w:jc w:val="center"/>
              <w:rPr>
                <w:rFonts w:ascii="Times New Roman" w:hAnsi="Times New Roman" w:cs="Times New Roman"/>
                <w:szCs w:val="22"/>
                <w:highlight w:val="yellow"/>
              </w:rPr>
            </w:pPr>
            <w:r w:rsidRPr="00EF0682">
              <w:rPr>
                <w:rFonts w:ascii="Times New Roman" w:hAnsi="Times New Roman" w:cs="Times New Roman"/>
                <w:szCs w:val="22"/>
              </w:rPr>
              <w:t>5.</w:t>
            </w:r>
          </w:p>
        </w:tc>
        <w:tc>
          <w:tcPr>
            <w:tcW w:w="1562" w:type="dxa"/>
          </w:tcPr>
          <w:p w14:paraId="60F1E782" w14:textId="5F8B3EE1" w:rsidR="001C3F63" w:rsidRDefault="001C3F63" w:rsidP="00296D19">
            <w:pPr>
              <w:rPr>
                <w:rFonts w:ascii="Times New Roman" w:hAnsi="Times New Roman" w:cs="Times New Roman"/>
                <w:szCs w:val="22"/>
              </w:rPr>
            </w:pPr>
            <w:r>
              <w:rPr>
                <w:rFonts w:ascii="Times New Roman" w:hAnsi="Times New Roman" w:cs="Times New Roman"/>
                <w:szCs w:val="22"/>
              </w:rPr>
              <w:fldChar w:fldCharType="begin" w:fldLock="1"/>
            </w:r>
            <w:r w:rsidR="00890E7C">
              <w:rPr>
                <w:rFonts w:ascii="Times New Roman" w:hAnsi="Times New Roman" w:cs="Times New Roman"/>
                <w:szCs w:val="22"/>
              </w:rPr>
              <w:instrText>ADDIN CSL_CITATION {"citationItems":[{"id":"ITEM-1","itemData":{"DOI":"https://doi.org/10.52333/ratri.v5i1.398","ISSN":"2715-0208","abstract":"Abstract : The problem is that several companies in the plantation sector have experienced a decrease in their deferred tax burden and tax planning, which has resulted in several companies not carrying out profit management. The aim of this research is to determine the relationship between deferred tax expenses and tax planning on earnings management, which is a type of associative research. The population used was 16 plantation sub-sector manufacturing companies registered on the IDX for the 2018-2028 period. The sampling method is by using purposive sampling. Data collection used in research is by carrying out document analysis techniques. The hypothesis test used is the Multiple Linear Regression Test using SPSS 25. The research results show that deferred tax expenses and tax planning have a significant effect on earnings management. Abstrak : Masalahnya adalah dibeberapa perusahaan sektor perkebunan mengalami penurunan pada beban pajak tangguhan dan perencanaan pajaknya yang mengakibatkan beberapa perusahaan tidak melakukan manajemeln laba. Tujuan pelnelitian ini adalah untuk mengetahui hubungan antara beban pajak tangguhan dan perencanaan pajak terhadap manajemen laba yang merupakan jenis penelitian asosiatif. Populasi yang digunakan adalah sebanyak 16 perusahaan manufaktur sub sektor perkebunan yang terdaftar di BEI periode 2018-2028. Metode pengambilan sampel yaitu dengan menggunakan purposive sampling. Pengumpulan data yang digunakan dalam penelitian adalah dengan melakukan teknik analisis dokumen. Uji hipotesis yang digunakan adalah Uji Regresi Linear Berganda dengan menggunakan SPSS 25. Hasil Penelitian adalah beban pajak tangguhan dan perencanaan pajak berpengaruh secara signifikan terhadap manajemen laba.","author":[{"dropping-particle":"","family":"Ningsih","given":"Nurul Hutami","non-dropping-particle":"","parse-names":false,"suffix":""},{"dropping-particle":"","family":"Suprayogi","given":"Yogi","non-dropping-particle":"","parse-names":false,"suffix":""}],"container-title":"Jurnal Riset Akuntansi Tridinanti (Jurnal Ratri)","id":"ITEM-1","issue":"1","issued":{"date-parts":[["2023"]]},"page":"47-61","title":"Beban Pajak Tangguhan Dan Perencanaan Pajak Terhadap Manajemen Laba (Studi Kasus Pada Perusahaan Manufaktur Sub Sektor Perkebunaan)","type":"article-journal","volume":"5"},"uris":["http://www.mendeley.com/documents/?uuid=fd233f35-1a62-4980-a174-c7075e1fab3c"]}],"mendeley":{"formattedCitation":"(Ningsih &amp; Suprayogi, 2023)","manualFormatting":"Ningsih &amp; Suprayogi (2023)","plainTextFormattedCitation":"(Ningsih &amp; Suprayogi, 2023)","previouslyFormattedCitation":"(Ningsih &amp; Suprayogi, 2023)"},"properties":{"noteIndex":0},"schema":"https://github.com/citation-style-language/schema/raw/master/csl-citation.json"}</w:instrText>
            </w:r>
            <w:r>
              <w:rPr>
                <w:rFonts w:ascii="Times New Roman" w:hAnsi="Times New Roman" w:cs="Times New Roman"/>
                <w:szCs w:val="22"/>
              </w:rPr>
              <w:fldChar w:fldCharType="separate"/>
            </w:r>
            <w:r w:rsidRPr="00824099">
              <w:rPr>
                <w:rFonts w:ascii="Times New Roman" w:hAnsi="Times New Roman" w:cs="Times New Roman"/>
                <w:noProof/>
                <w:szCs w:val="22"/>
              </w:rPr>
              <w:t>Ningsih &amp; Suprayogi</w:t>
            </w:r>
            <w:r>
              <w:rPr>
                <w:rFonts w:ascii="Times New Roman" w:hAnsi="Times New Roman" w:cs="Times New Roman"/>
                <w:noProof/>
                <w:szCs w:val="22"/>
              </w:rPr>
              <w:t xml:space="preserve"> (</w:t>
            </w:r>
            <w:r w:rsidRPr="00824099">
              <w:rPr>
                <w:rFonts w:ascii="Times New Roman" w:hAnsi="Times New Roman" w:cs="Times New Roman"/>
                <w:noProof/>
                <w:szCs w:val="22"/>
              </w:rPr>
              <w:t>2023)</w:t>
            </w:r>
            <w:r>
              <w:rPr>
                <w:rFonts w:ascii="Times New Roman" w:hAnsi="Times New Roman" w:cs="Times New Roman"/>
                <w:szCs w:val="22"/>
              </w:rPr>
              <w:fldChar w:fldCharType="end"/>
            </w:r>
          </w:p>
          <w:p w14:paraId="3B4B51AD" w14:textId="77777777" w:rsidR="001C3F63" w:rsidRDefault="001C3F63" w:rsidP="00296D19">
            <w:pPr>
              <w:rPr>
                <w:rFonts w:ascii="Times New Roman" w:hAnsi="Times New Roman" w:cs="Times New Roman"/>
                <w:szCs w:val="22"/>
              </w:rPr>
            </w:pPr>
          </w:p>
          <w:p w14:paraId="53891F75" w14:textId="77777777" w:rsidR="001C3F63" w:rsidRDefault="001C3F63" w:rsidP="00296D19">
            <w:pPr>
              <w:rPr>
                <w:rFonts w:ascii="Times New Roman" w:hAnsi="Times New Roman" w:cs="Times New Roman"/>
                <w:szCs w:val="22"/>
              </w:rPr>
            </w:pPr>
          </w:p>
        </w:tc>
        <w:tc>
          <w:tcPr>
            <w:tcW w:w="1609" w:type="dxa"/>
          </w:tcPr>
          <w:p w14:paraId="4E889B87" w14:textId="77777777" w:rsidR="001C3F63" w:rsidRDefault="001C3F63" w:rsidP="00296D19">
            <w:pPr>
              <w:rPr>
                <w:rFonts w:ascii="Times New Roman" w:hAnsi="Times New Roman" w:cs="Times New Roman"/>
                <w:szCs w:val="22"/>
              </w:rPr>
            </w:pPr>
            <w:r>
              <w:rPr>
                <w:rFonts w:ascii="Times New Roman" w:hAnsi="Times New Roman" w:cs="Times New Roman"/>
                <w:szCs w:val="22"/>
              </w:rPr>
              <w:t>Beban Pajak Tangguhan dan Perencanaan Pajak Terhadap Manajemen Laba (Studi Kasus Pada Perusahaan Manufaktur Sub Sektor Perkebunan)</w:t>
            </w:r>
          </w:p>
        </w:tc>
        <w:tc>
          <w:tcPr>
            <w:tcW w:w="1620" w:type="dxa"/>
          </w:tcPr>
          <w:p w14:paraId="69C36394" w14:textId="77777777" w:rsidR="001C3F63" w:rsidRPr="005C2E21" w:rsidRDefault="001C3F63" w:rsidP="00296D19">
            <w:pPr>
              <w:rPr>
                <w:rFonts w:ascii="Times New Roman" w:hAnsi="Times New Roman" w:cs="Times New Roman"/>
                <w:szCs w:val="22"/>
              </w:rPr>
            </w:pPr>
            <w:r w:rsidRPr="005C2E21">
              <w:rPr>
                <w:rFonts w:ascii="Times New Roman" w:hAnsi="Times New Roman" w:cs="Times New Roman"/>
                <w:szCs w:val="22"/>
              </w:rPr>
              <w:t xml:space="preserve">Independen: </w:t>
            </w:r>
          </w:p>
          <w:p w14:paraId="07D0274B" w14:textId="77777777" w:rsidR="001C3F63" w:rsidRPr="005C2E21" w:rsidRDefault="001C3F63" w:rsidP="00296D19">
            <w:pPr>
              <w:pStyle w:val="ListParagraph"/>
              <w:numPr>
                <w:ilvl w:val="0"/>
                <w:numId w:val="26"/>
              </w:numPr>
              <w:ind w:left="206" w:hanging="206"/>
              <w:rPr>
                <w:rFonts w:ascii="Times New Roman" w:hAnsi="Times New Roman" w:cs="Times New Roman"/>
                <w:szCs w:val="22"/>
              </w:rPr>
            </w:pPr>
            <w:r w:rsidRPr="005C2E21">
              <w:rPr>
                <w:rFonts w:ascii="Times New Roman" w:hAnsi="Times New Roman" w:cs="Times New Roman"/>
                <w:szCs w:val="22"/>
              </w:rPr>
              <w:t>Beban pajak tangguhan</w:t>
            </w:r>
          </w:p>
          <w:p w14:paraId="57802BC1" w14:textId="77777777" w:rsidR="001C3F63" w:rsidRPr="005C2E21" w:rsidRDefault="001C3F63" w:rsidP="00296D19">
            <w:pPr>
              <w:pStyle w:val="ListParagraph"/>
              <w:numPr>
                <w:ilvl w:val="0"/>
                <w:numId w:val="26"/>
              </w:numPr>
              <w:ind w:left="206" w:hanging="206"/>
              <w:rPr>
                <w:rFonts w:ascii="Times New Roman" w:hAnsi="Times New Roman" w:cs="Times New Roman"/>
                <w:szCs w:val="22"/>
              </w:rPr>
            </w:pPr>
            <w:r w:rsidRPr="005C2E21">
              <w:rPr>
                <w:rFonts w:ascii="Times New Roman" w:hAnsi="Times New Roman" w:cs="Times New Roman"/>
                <w:szCs w:val="22"/>
              </w:rPr>
              <w:t>Perencanaan pajak</w:t>
            </w:r>
          </w:p>
          <w:p w14:paraId="6B1B7E33" w14:textId="77777777" w:rsidR="001C3F63" w:rsidRPr="005C2E21" w:rsidRDefault="001C3F63" w:rsidP="00296D19">
            <w:pPr>
              <w:ind w:left="206" w:hanging="206"/>
              <w:rPr>
                <w:rFonts w:ascii="Times New Roman" w:hAnsi="Times New Roman" w:cs="Times New Roman"/>
                <w:szCs w:val="22"/>
              </w:rPr>
            </w:pPr>
          </w:p>
          <w:p w14:paraId="18C56ABB" w14:textId="77777777" w:rsidR="001C3F63" w:rsidRPr="005C2E21" w:rsidRDefault="001C3F63" w:rsidP="00296D19">
            <w:pPr>
              <w:ind w:left="206" w:hanging="206"/>
              <w:rPr>
                <w:rFonts w:ascii="Times New Roman" w:hAnsi="Times New Roman" w:cs="Times New Roman"/>
                <w:szCs w:val="22"/>
              </w:rPr>
            </w:pPr>
          </w:p>
          <w:p w14:paraId="689C59AE" w14:textId="77777777" w:rsidR="001C3F63" w:rsidRPr="005C2E21" w:rsidRDefault="001C3F63" w:rsidP="00296D19">
            <w:pPr>
              <w:ind w:left="206" w:hanging="206"/>
              <w:rPr>
                <w:rFonts w:ascii="Times New Roman" w:hAnsi="Times New Roman" w:cs="Times New Roman"/>
                <w:szCs w:val="22"/>
              </w:rPr>
            </w:pPr>
            <w:r w:rsidRPr="005C2E21">
              <w:rPr>
                <w:rFonts w:ascii="Times New Roman" w:hAnsi="Times New Roman" w:cs="Times New Roman"/>
                <w:szCs w:val="22"/>
              </w:rPr>
              <w:t>Dependen:</w:t>
            </w:r>
          </w:p>
          <w:p w14:paraId="51294891" w14:textId="77777777" w:rsidR="001C3F63" w:rsidRDefault="001C3F63" w:rsidP="00296D19">
            <w:pPr>
              <w:pStyle w:val="ListParagraph"/>
              <w:numPr>
                <w:ilvl w:val="0"/>
                <w:numId w:val="26"/>
              </w:numPr>
              <w:ind w:left="206" w:hanging="206"/>
              <w:rPr>
                <w:rFonts w:ascii="Times New Roman" w:hAnsi="Times New Roman" w:cs="Times New Roman"/>
                <w:szCs w:val="22"/>
              </w:rPr>
            </w:pPr>
            <w:r w:rsidRPr="005C2E21">
              <w:rPr>
                <w:rFonts w:ascii="Times New Roman" w:hAnsi="Times New Roman" w:cs="Times New Roman"/>
                <w:szCs w:val="22"/>
              </w:rPr>
              <w:t>Manajemen laba</w:t>
            </w:r>
          </w:p>
          <w:p w14:paraId="37D1D325" w14:textId="77777777" w:rsidR="001C3F63" w:rsidRPr="005C2E21" w:rsidRDefault="001C3F63" w:rsidP="00296D19">
            <w:pPr>
              <w:rPr>
                <w:rFonts w:ascii="Times New Roman" w:hAnsi="Times New Roman" w:cs="Times New Roman"/>
                <w:szCs w:val="22"/>
              </w:rPr>
            </w:pPr>
          </w:p>
        </w:tc>
        <w:tc>
          <w:tcPr>
            <w:tcW w:w="2388" w:type="dxa"/>
          </w:tcPr>
          <w:p w14:paraId="079DFE93" w14:textId="77777777" w:rsidR="001C3F63" w:rsidRDefault="001C3F63" w:rsidP="00296D19">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Beban pajak tangguhan berpengaruh signifikan terhadap manajemen laba.</w:t>
            </w:r>
          </w:p>
          <w:p w14:paraId="533BEF7E" w14:textId="77777777" w:rsidR="001C3F63" w:rsidRDefault="001C3F63" w:rsidP="00296D19">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 xml:space="preserve">Perencanaan pajak berpengaruh signifikan terhadap manajemen laba. </w:t>
            </w:r>
          </w:p>
        </w:tc>
      </w:tr>
      <w:tr w:rsidR="00566E5A" w:rsidRPr="005C2E21" w14:paraId="478DA4BA" w14:textId="77777777" w:rsidTr="00296D19">
        <w:trPr>
          <w:trHeight w:val="562"/>
          <w:tblHeader/>
        </w:trPr>
        <w:tc>
          <w:tcPr>
            <w:tcW w:w="769" w:type="dxa"/>
          </w:tcPr>
          <w:p w14:paraId="1194BDA1" w14:textId="16D88A2F" w:rsidR="00566E5A" w:rsidRPr="00EF0682" w:rsidRDefault="00566E5A" w:rsidP="00566E5A">
            <w:pPr>
              <w:jc w:val="center"/>
              <w:rPr>
                <w:rFonts w:ascii="Times New Roman" w:hAnsi="Times New Roman" w:cs="Times New Roman"/>
                <w:szCs w:val="22"/>
              </w:rPr>
            </w:pPr>
            <w:r>
              <w:rPr>
                <w:rFonts w:ascii="Times New Roman" w:hAnsi="Times New Roman" w:cs="Times New Roman"/>
                <w:szCs w:val="22"/>
              </w:rPr>
              <w:t>6.</w:t>
            </w:r>
          </w:p>
        </w:tc>
        <w:tc>
          <w:tcPr>
            <w:tcW w:w="1562" w:type="dxa"/>
          </w:tcPr>
          <w:p w14:paraId="123B7480" w14:textId="0C39DA2F" w:rsidR="00566E5A" w:rsidRDefault="00566E5A" w:rsidP="00566E5A">
            <w:pPr>
              <w:rPr>
                <w:rFonts w:ascii="Times New Roman" w:hAnsi="Times New Roman" w:cs="Times New Roman"/>
                <w:szCs w:val="22"/>
              </w:rPr>
            </w:pPr>
            <w:r>
              <w:rPr>
                <w:rFonts w:ascii="Times New Roman" w:hAnsi="Times New Roman" w:cs="Times New Roman"/>
                <w:szCs w:val="22"/>
              </w:rPr>
              <w:fldChar w:fldCharType="begin" w:fldLock="1"/>
            </w:r>
            <w:r>
              <w:rPr>
                <w:rFonts w:ascii="Times New Roman" w:hAnsi="Times New Roman" w:cs="Times New Roman"/>
                <w:szCs w:val="22"/>
              </w:rPr>
              <w:instrText>ADDIN CSL_CITATION {"citationItems":[{"id":"ITEM-1","itemData":{"author":[{"dropping-particle":"","family":"Deviyarty","given":"Serly","non-dropping-particle":"","parse-names":false,"suffix":""},{"dropping-particle":"","family":"Lestari","given":"Deara Shinta","non-dropping-particle":"","parse-names":false,"suffix":""},{"dropping-particle":"","family":"Panjaitan","given":"Fery","non-dropping-particle":"","parse-names":false,"suffix":""}],"container-title":"Jurnal Akuntansi Bisnis Dan Keuangan","id":"ITEM-1","issue":"1","issued":{"date-parts":[["2021"]]},"page":"12-20","title":"Analisis Pengaruh Perencanaan Pajak, Beban Pajak Kini, dan Beban Pajak Tangguhan Terhadap Manajemen Laba Pada Perusahaan Otomotif Yang Terdaftar Di BEI Periode 2015-2019","type":"article-journal","volume":"8"},"uris":["http://www.mendeley.com/documents/?uuid=81a38d88-f043-4367-8c39-9de7b9949e1a"]}],"mendeley":{"formattedCitation":"(Deviyarty et al., 2021)","manualFormatting":"Deviyarty et al. (2021)","plainTextFormattedCitation":"(Deviyarty et al., 2021)","previouslyFormattedCitation":"(Deviyarty et al., 2021)"},"properties":{"noteIndex":0},"schema":"https://github.com/citation-style-language/schema/raw/master/csl-citation.json"}</w:instrText>
            </w:r>
            <w:r>
              <w:rPr>
                <w:rFonts w:ascii="Times New Roman" w:hAnsi="Times New Roman" w:cs="Times New Roman"/>
                <w:szCs w:val="22"/>
              </w:rPr>
              <w:fldChar w:fldCharType="separate"/>
            </w:r>
            <w:r w:rsidRPr="00173924">
              <w:rPr>
                <w:rFonts w:ascii="Times New Roman" w:hAnsi="Times New Roman" w:cs="Times New Roman"/>
                <w:noProof/>
                <w:szCs w:val="22"/>
              </w:rPr>
              <w:t xml:space="preserve">Deviyarty </w:t>
            </w:r>
            <w:r w:rsidRPr="00E61B78">
              <w:rPr>
                <w:rFonts w:ascii="Times New Roman" w:hAnsi="Times New Roman" w:cs="Times New Roman"/>
                <w:i/>
                <w:iCs/>
                <w:noProof/>
                <w:szCs w:val="22"/>
              </w:rPr>
              <w:t>et al</w:t>
            </w:r>
            <w:r w:rsidRPr="00173924">
              <w:rPr>
                <w:rFonts w:ascii="Times New Roman" w:hAnsi="Times New Roman" w:cs="Times New Roman"/>
                <w:noProof/>
                <w:szCs w:val="22"/>
              </w:rPr>
              <w:t>.</w:t>
            </w:r>
            <w:r>
              <w:rPr>
                <w:rFonts w:ascii="Times New Roman" w:hAnsi="Times New Roman" w:cs="Times New Roman"/>
                <w:noProof/>
                <w:szCs w:val="22"/>
              </w:rPr>
              <w:t xml:space="preserve"> (</w:t>
            </w:r>
            <w:r w:rsidRPr="00173924">
              <w:rPr>
                <w:rFonts w:ascii="Times New Roman" w:hAnsi="Times New Roman" w:cs="Times New Roman"/>
                <w:noProof/>
                <w:szCs w:val="22"/>
              </w:rPr>
              <w:t>2021)</w:t>
            </w:r>
            <w:r>
              <w:rPr>
                <w:rFonts w:ascii="Times New Roman" w:hAnsi="Times New Roman" w:cs="Times New Roman"/>
                <w:szCs w:val="22"/>
              </w:rPr>
              <w:fldChar w:fldCharType="end"/>
            </w:r>
          </w:p>
        </w:tc>
        <w:tc>
          <w:tcPr>
            <w:tcW w:w="1609" w:type="dxa"/>
          </w:tcPr>
          <w:p w14:paraId="0DF11005" w14:textId="2273FDE4" w:rsidR="00566E5A" w:rsidRDefault="00566E5A" w:rsidP="00566E5A">
            <w:pPr>
              <w:rPr>
                <w:rFonts w:ascii="Times New Roman" w:hAnsi="Times New Roman" w:cs="Times New Roman"/>
                <w:szCs w:val="22"/>
              </w:rPr>
            </w:pPr>
            <w:r>
              <w:rPr>
                <w:rFonts w:ascii="Times New Roman" w:hAnsi="Times New Roman" w:cs="Times New Roman"/>
                <w:szCs w:val="22"/>
              </w:rPr>
              <w:t>Analisis Pengaruh Perencanaan Pajak, Beban Pajak Kini, dan Beban Pajak Tangguhan Terhadap Manajemen Laba Pada Perusahaan Otomotif Yang Terdaftar Di BEI Periode 2015-2019</w:t>
            </w:r>
          </w:p>
        </w:tc>
        <w:tc>
          <w:tcPr>
            <w:tcW w:w="1620" w:type="dxa"/>
          </w:tcPr>
          <w:p w14:paraId="56DFCBE0" w14:textId="77777777" w:rsidR="00566E5A" w:rsidRPr="005C2E21" w:rsidRDefault="00566E5A" w:rsidP="00566E5A">
            <w:pPr>
              <w:rPr>
                <w:rFonts w:ascii="Times New Roman" w:hAnsi="Times New Roman" w:cs="Times New Roman"/>
                <w:szCs w:val="22"/>
              </w:rPr>
            </w:pPr>
            <w:r w:rsidRPr="005C2E21">
              <w:rPr>
                <w:rFonts w:ascii="Times New Roman" w:hAnsi="Times New Roman" w:cs="Times New Roman"/>
                <w:szCs w:val="22"/>
              </w:rPr>
              <w:t xml:space="preserve">Independen: </w:t>
            </w:r>
          </w:p>
          <w:p w14:paraId="629D251E" w14:textId="77777777" w:rsidR="00566E5A" w:rsidRDefault="00566E5A" w:rsidP="00566E5A">
            <w:pPr>
              <w:pStyle w:val="ListParagraph"/>
              <w:numPr>
                <w:ilvl w:val="0"/>
                <w:numId w:val="26"/>
              </w:numPr>
              <w:ind w:left="206" w:hanging="206"/>
              <w:rPr>
                <w:rFonts w:ascii="Times New Roman" w:hAnsi="Times New Roman" w:cs="Times New Roman"/>
                <w:szCs w:val="22"/>
              </w:rPr>
            </w:pPr>
            <w:r w:rsidRPr="005C2E21">
              <w:rPr>
                <w:rFonts w:ascii="Times New Roman" w:hAnsi="Times New Roman" w:cs="Times New Roman"/>
                <w:szCs w:val="22"/>
              </w:rPr>
              <w:t>Perencanaan pajak</w:t>
            </w:r>
          </w:p>
          <w:p w14:paraId="41A5DA72" w14:textId="77777777" w:rsidR="00566E5A" w:rsidRDefault="00566E5A" w:rsidP="00566E5A">
            <w:pPr>
              <w:pStyle w:val="ListParagraph"/>
              <w:numPr>
                <w:ilvl w:val="0"/>
                <w:numId w:val="26"/>
              </w:numPr>
              <w:ind w:left="206" w:hanging="206"/>
              <w:rPr>
                <w:rFonts w:ascii="Times New Roman" w:hAnsi="Times New Roman" w:cs="Times New Roman"/>
                <w:szCs w:val="22"/>
              </w:rPr>
            </w:pPr>
            <w:r>
              <w:rPr>
                <w:rFonts w:ascii="Times New Roman" w:hAnsi="Times New Roman" w:cs="Times New Roman"/>
                <w:szCs w:val="22"/>
              </w:rPr>
              <w:t>Beban Pajak Kini</w:t>
            </w:r>
          </w:p>
          <w:p w14:paraId="12BA2C7F" w14:textId="77777777" w:rsidR="00566E5A" w:rsidRPr="005C2E21" w:rsidRDefault="00566E5A" w:rsidP="00566E5A">
            <w:pPr>
              <w:pStyle w:val="ListParagraph"/>
              <w:numPr>
                <w:ilvl w:val="0"/>
                <w:numId w:val="26"/>
              </w:numPr>
              <w:ind w:left="206" w:hanging="206"/>
              <w:rPr>
                <w:rFonts w:ascii="Times New Roman" w:hAnsi="Times New Roman" w:cs="Times New Roman"/>
                <w:szCs w:val="22"/>
              </w:rPr>
            </w:pPr>
            <w:r>
              <w:rPr>
                <w:rFonts w:ascii="Times New Roman" w:hAnsi="Times New Roman" w:cs="Times New Roman"/>
                <w:szCs w:val="22"/>
              </w:rPr>
              <w:t>Beban Pajak Tangguhan</w:t>
            </w:r>
          </w:p>
          <w:p w14:paraId="0B49B8E4" w14:textId="77777777" w:rsidR="00566E5A" w:rsidRPr="005C2E21" w:rsidRDefault="00566E5A" w:rsidP="00566E5A">
            <w:pPr>
              <w:ind w:left="206" w:hanging="206"/>
              <w:rPr>
                <w:rFonts w:ascii="Times New Roman" w:hAnsi="Times New Roman" w:cs="Times New Roman"/>
                <w:szCs w:val="22"/>
              </w:rPr>
            </w:pPr>
          </w:p>
          <w:p w14:paraId="2646B183" w14:textId="77777777" w:rsidR="00566E5A" w:rsidRPr="005C2E21" w:rsidRDefault="00566E5A" w:rsidP="00566E5A">
            <w:pPr>
              <w:ind w:left="206" w:hanging="206"/>
              <w:rPr>
                <w:rFonts w:ascii="Times New Roman" w:hAnsi="Times New Roman" w:cs="Times New Roman"/>
                <w:szCs w:val="22"/>
              </w:rPr>
            </w:pPr>
          </w:p>
          <w:p w14:paraId="0114A84A" w14:textId="77777777" w:rsidR="00566E5A" w:rsidRPr="005C2E21" w:rsidRDefault="00566E5A" w:rsidP="00566E5A">
            <w:pPr>
              <w:ind w:left="206" w:hanging="206"/>
              <w:rPr>
                <w:rFonts w:ascii="Times New Roman" w:hAnsi="Times New Roman" w:cs="Times New Roman"/>
                <w:szCs w:val="22"/>
              </w:rPr>
            </w:pPr>
            <w:r w:rsidRPr="005C2E21">
              <w:rPr>
                <w:rFonts w:ascii="Times New Roman" w:hAnsi="Times New Roman" w:cs="Times New Roman"/>
                <w:szCs w:val="22"/>
              </w:rPr>
              <w:t>Dependen:</w:t>
            </w:r>
          </w:p>
          <w:p w14:paraId="1088CD1E" w14:textId="77777777" w:rsidR="00566E5A" w:rsidRPr="005C2E21" w:rsidRDefault="00566E5A" w:rsidP="00566E5A">
            <w:pPr>
              <w:pStyle w:val="ListParagraph"/>
              <w:numPr>
                <w:ilvl w:val="0"/>
                <w:numId w:val="26"/>
              </w:numPr>
              <w:ind w:left="206" w:hanging="206"/>
              <w:rPr>
                <w:rFonts w:ascii="Times New Roman" w:hAnsi="Times New Roman" w:cs="Times New Roman"/>
                <w:szCs w:val="22"/>
              </w:rPr>
            </w:pPr>
            <w:r w:rsidRPr="005C2E21">
              <w:rPr>
                <w:rFonts w:ascii="Times New Roman" w:hAnsi="Times New Roman" w:cs="Times New Roman"/>
                <w:szCs w:val="22"/>
              </w:rPr>
              <w:t>Manajemen laba</w:t>
            </w:r>
          </w:p>
          <w:p w14:paraId="6B31AE25" w14:textId="77777777" w:rsidR="00566E5A" w:rsidRPr="005C2E21" w:rsidRDefault="00566E5A" w:rsidP="00566E5A">
            <w:pPr>
              <w:rPr>
                <w:rFonts w:ascii="Times New Roman" w:hAnsi="Times New Roman" w:cs="Times New Roman"/>
                <w:szCs w:val="22"/>
              </w:rPr>
            </w:pPr>
          </w:p>
          <w:p w14:paraId="6BF2BA43" w14:textId="77777777" w:rsidR="00566E5A" w:rsidRPr="005C2E21" w:rsidRDefault="00566E5A" w:rsidP="00566E5A">
            <w:pPr>
              <w:rPr>
                <w:rFonts w:ascii="Times New Roman" w:hAnsi="Times New Roman" w:cs="Times New Roman"/>
                <w:szCs w:val="22"/>
              </w:rPr>
            </w:pPr>
          </w:p>
          <w:p w14:paraId="59E08577" w14:textId="77777777" w:rsidR="00566E5A" w:rsidRPr="005C2E21" w:rsidRDefault="00566E5A" w:rsidP="00566E5A">
            <w:pPr>
              <w:rPr>
                <w:rFonts w:ascii="Times New Roman" w:hAnsi="Times New Roman" w:cs="Times New Roman"/>
                <w:szCs w:val="22"/>
              </w:rPr>
            </w:pPr>
          </w:p>
          <w:p w14:paraId="156CFA14" w14:textId="77777777" w:rsidR="00566E5A" w:rsidRPr="005C2E21" w:rsidRDefault="00566E5A" w:rsidP="00566E5A">
            <w:pPr>
              <w:rPr>
                <w:rFonts w:ascii="Times New Roman" w:hAnsi="Times New Roman" w:cs="Times New Roman"/>
                <w:szCs w:val="22"/>
              </w:rPr>
            </w:pPr>
          </w:p>
          <w:p w14:paraId="10C28E8F" w14:textId="77777777" w:rsidR="00566E5A" w:rsidRPr="005C2E21" w:rsidRDefault="00566E5A" w:rsidP="00566E5A">
            <w:pPr>
              <w:rPr>
                <w:rFonts w:ascii="Times New Roman" w:hAnsi="Times New Roman" w:cs="Times New Roman"/>
                <w:szCs w:val="22"/>
              </w:rPr>
            </w:pPr>
          </w:p>
          <w:p w14:paraId="12E3CDC2" w14:textId="77777777" w:rsidR="00566E5A" w:rsidRPr="005C2E21" w:rsidRDefault="00566E5A" w:rsidP="00566E5A">
            <w:pPr>
              <w:rPr>
                <w:rFonts w:ascii="Times New Roman" w:hAnsi="Times New Roman" w:cs="Times New Roman"/>
                <w:szCs w:val="22"/>
              </w:rPr>
            </w:pPr>
          </w:p>
          <w:p w14:paraId="48593BBB" w14:textId="77777777" w:rsidR="00566E5A" w:rsidRPr="005C2E21" w:rsidRDefault="00566E5A" w:rsidP="00566E5A">
            <w:pPr>
              <w:rPr>
                <w:rFonts w:ascii="Times New Roman" w:hAnsi="Times New Roman" w:cs="Times New Roman"/>
                <w:szCs w:val="22"/>
              </w:rPr>
            </w:pPr>
          </w:p>
          <w:p w14:paraId="74004829" w14:textId="22554DE0" w:rsidR="00566E5A" w:rsidRPr="005C2E21" w:rsidRDefault="00566E5A" w:rsidP="00566E5A">
            <w:pPr>
              <w:rPr>
                <w:rFonts w:ascii="Times New Roman" w:hAnsi="Times New Roman" w:cs="Times New Roman"/>
                <w:szCs w:val="22"/>
              </w:rPr>
            </w:pPr>
            <w:r w:rsidRPr="005C2E21">
              <w:rPr>
                <w:rFonts w:ascii="Times New Roman" w:hAnsi="Times New Roman" w:cs="Times New Roman"/>
                <w:szCs w:val="22"/>
              </w:rPr>
              <w:tab/>
            </w:r>
          </w:p>
        </w:tc>
        <w:tc>
          <w:tcPr>
            <w:tcW w:w="2388" w:type="dxa"/>
          </w:tcPr>
          <w:p w14:paraId="3D995527" w14:textId="77777777" w:rsidR="00566E5A" w:rsidRDefault="00566E5A" w:rsidP="00566E5A">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Perencanaan pajak secara parsial berpengaruh signifikan terhadap manajemen laba.</w:t>
            </w:r>
          </w:p>
          <w:p w14:paraId="3E649DA6" w14:textId="77777777" w:rsidR="00566E5A" w:rsidRDefault="00566E5A" w:rsidP="00566E5A">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Beban pajak kini secara parsial tidak berpengaruh signifikan terhadap manajemen laba.</w:t>
            </w:r>
          </w:p>
          <w:p w14:paraId="3500B309" w14:textId="77777777" w:rsidR="00566E5A" w:rsidRDefault="00566E5A" w:rsidP="00566E5A">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Beban Pajak Tangguhan secara parsial tidak berpengaruh signifikan terhadap manajemen laba.</w:t>
            </w:r>
          </w:p>
          <w:p w14:paraId="49DD3D83" w14:textId="76E12FEA" w:rsidR="00566E5A" w:rsidRDefault="00566E5A" w:rsidP="00566E5A">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Perencanaan pajak, beban pajak kini, dan beban pajak tangguhan secara simultan berpengaruh terhadap manajemen laba.</w:t>
            </w:r>
          </w:p>
        </w:tc>
      </w:tr>
    </w:tbl>
    <w:p w14:paraId="1F5358F5" w14:textId="77777777" w:rsidR="001C3F63" w:rsidRDefault="001C3F63" w:rsidP="00071B57">
      <w:pPr>
        <w:spacing w:line="240" w:lineRule="auto"/>
        <w:jc w:val="both"/>
        <w:rPr>
          <w:rFonts w:ascii="Times New Roman" w:hAnsi="Times New Roman" w:cs="Times New Roman"/>
          <w:i/>
          <w:iCs/>
          <w:szCs w:val="22"/>
        </w:rPr>
      </w:pPr>
      <w:r w:rsidRPr="006008B8">
        <w:rPr>
          <w:rFonts w:ascii="Times New Roman" w:hAnsi="Times New Roman" w:cs="Times New Roman"/>
          <w:i/>
          <w:iCs/>
          <w:szCs w:val="22"/>
        </w:rPr>
        <w:t>Disambung ke halaman berikutnya</w:t>
      </w:r>
    </w:p>
    <w:p w14:paraId="6084AA18" w14:textId="77777777" w:rsidR="00AA0BCE" w:rsidRDefault="00AA0BCE" w:rsidP="00AA0BCE">
      <w:pPr>
        <w:jc w:val="center"/>
        <w:rPr>
          <w:rFonts w:ascii="Times New Roman" w:hAnsi="Times New Roman" w:cs="Times New Roman"/>
          <w:b/>
          <w:bCs/>
          <w:szCs w:val="22"/>
        </w:rPr>
      </w:pPr>
    </w:p>
    <w:p w14:paraId="56D62284" w14:textId="6486B608" w:rsidR="001C3F63" w:rsidRDefault="001C3F63" w:rsidP="001C3F63">
      <w:pPr>
        <w:rPr>
          <w:rFonts w:ascii="Times New Roman" w:hAnsi="Times New Roman" w:cs="Times New Roman"/>
          <w:b/>
          <w:bCs/>
          <w:szCs w:val="22"/>
        </w:rPr>
        <w:sectPr w:rsidR="001C3F63" w:rsidSect="00103DF5">
          <w:pgSz w:w="11906" w:h="16838" w:code="9"/>
          <w:pgMar w:top="2268" w:right="1701" w:bottom="1701" w:left="2268" w:header="708" w:footer="708" w:gutter="0"/>
          <w:cols w:space="708"/>
          <w:docGrid w:linePitch="360"/>
        </w:sectPr>
      </w:pPr>
    </w:p>
    <w:p w14:paraId="04D05938" w14:textId="77777777" w:rsidR="001C3F63" w:rsidRDefault="001C3F63" w:rsidP="001C3F63">
      <w:pPr>
        <w:spacing w:line="240" w:lineRule="auto"/>
        <w:jc w:val="both"/>
        <w:rPr>
          <w:rFonts w:ascii="Times New Roman" w:hAnsi="Times New Roman" w:cs="Times New Roman"/>
          <w:b/>
          <w:bCs/>
          <w:szCs w:val="22"/>
        </w:rPr>
      </w:pPr>
      <w:r w:rsidRPr="00AC3046">
        <w:rPr>
          <w:rFonts w:ascii="Times New Roman" w:hAnsi="Times New Roman" w:cs="Times New Roman"/>
          <w:b/>
          <w:bCs/>
          <w:szCs w:val="22"/>
        </w:rPr>
        <w:lastRenderedPageBreak/>
        <w:t xml:space="preserve">Tabel 2.1 </w:t>
      </w:r>
      <w:r>
        <w:rPr>
          <w:rFonts w:ascii="Times New Roman" w:hAnsi="Times New Roman" w:cs="Times New Roman"/>
          <w:b/>
          <w:bCs/>
          <w:szCs w:val="22"/>
        </w:rPr>
        <w:t>Sambungan</w:t>
      </w:r>
    </w:p>
    <w:tbl>
      <w:tblPr>
        <w:tblStyle w:val="TableGrid"/>
        <w:tblW w:w="7948" w:type="dxa"/>
        <w:tblLook w:val="04A0" w:firstRow="1" w:lastRow="0" w:firstColumn="1" w:lastColumn="0" w:noHBand="0" w:noVBand="1"/>
      </w:tblPr>
      <w:tblGrid>
        <w:gridCol w:w="769"/>
        <w:gridCol w:w="1562"/>
        <w:gridCol w:w="1609"/>
        <w:gridCol w:w="1620"/>
        <w:gridCol w:w="2388"/>
      </w:tblGrid>
      <w:tr w:rsidR="00A25CF4" w:rsidRPr="005C2E21" w14:paraId="771CDC1C" w14:textId="77777777" w:rsidTr="00296D19">
        <w:trPr>
          <w:trHeight w:val="562"/>
          <w:tblHeader/>
        </w:trPr>
        <w:tc>
          <w:tcPr>
            <w:tcW w:w="769" w:type="dxa"/>
          </w:tcPr>
          <w:p w14:paraId="3CB2705F" w14:textId="77777777" w:rsidR="001C3F63" w:rsidRPr="00EF0682" w:rsidRDefault="001C3F63" w:rsidP="00296D19">
            <w:pPr>
              <w:jc w:val="center"/>
              <w:rPr>
                <w:rFonts w:ascii="Times New Roman" w:hAnsi="Times New Roman" w:cs="Times New Roman"/>
                <w:szCs w:val="22"/>
              </w:rPr>
            </w:pPr>
            <w:r>
              <w:rPr>
                <w:rFonts w:ascii="Times New Roman" w:hAnsi="Times New Roman" w:cs="Times New Roman"/>
                <w:szCs w:val="22"/>
              </w:rPr>
              <w:t>7.</w:t>
            </w:r>
          </w:p>
        </w:tc>
        <w:tc>
          <w:tcPr>
            <w:tcW w:w="1562" w:type="dxa"/>
          </w:tcPr>
          <w:p w14:paraId="248DC561" w14:textId="77777777" w:rsidR="001C3F63" w:rsidRDefault="001C3F63" w:rsidP="00296D19">
            <w:pPr>
              <w:rPr>
                <w:rFonts w:ascii="Times New Roman" w:hAnsi="Times New Roman" w:cs="Times New Roman"/>
                <w:szCs w:val="22"/>
              </w:rPr>
            </w:pPr>
            <w:r>
              <w:rPr>
                <w:rFonts w:ascii="Times New Roman" w:hAnsi="Times New Roman" w:cs="Times New Roman"/>
                <w:szCs w:val="22"/>
              </w:rPr>
              <w:fldChar w:fldCharType="begin" w:fldLock="1"/>
            </w:r>
            <w:r>
              <w:rPr>
                <w:rFonts w:ascii="Times New Roman" w:hAnsi="Times New Roman" w:cs="Times New Roman"/>
                <w:szCs w:val="22"/>
              </w:rPr>
              <w:instrText>ADDIN CSL_CITATION {"citationItems":[{"id":"ITEM-1","itemData":{"DOI":"https://doi.org/10.58303/jeko.v14i3c.2675","abstract":"The purpose of this study is to analyse the effect of profitability, current tax expense, and deferred tax assets on earnings management. The research data were obtained from manufacturing companies in the non-cyclical industrial sector of the food and beverage sub-sector listed on the Indonesia Stock Exchange. There are 10 companies out of a total of 63 companies studied using a 4-year period (2017-2020). The method used in this study is a descriptive method using a quantitative approach. The results of this study indicate that simultaneously profitability, current tax expense, and deferred tax assets have a significant effect on earnings management. While partially found that profitability and current tax expense have no effect on earnings management. In contrast to deferred tax assets which partially have a significant effect on earnings management.","author":[{"dropping-particle":"","family":"Purba","given":"Rifaldo","non-dropping-particle":"","parse-names":false,"suffix":""},{"dropping-particle":"","family":"Sudjiman","given":"Lorina Siregar","non-dropping-particle":"","parse-names":false,"suffix":""}],"container-title":"Jurnal Ekonomis","id":"ITEM-1","issue":"3c","issued":{"date-parts":[["2021"]]},"page":"48-63","title":"Pengaruh Profitabilitas, Beban Pajak Kini, Dan Aset Pajak Tangguhan Terhadap Manajemen Laba Pada Perusahaan Makanan Dan Minuman Yang Terdaftar Di Bei Tahun 2017-2020","type":"article-journal","volume":"14"},"uris":["http://www.mendeley.com/documents/?uuid=687166be-ce27-4aee-8cdb-969c97d0ef5a"]}],"mendeley":{"formattedCitation":"(Purba &amp; Sudjiman, 2021)","manualFormatting":"Purba &amp; Sudjiman (2021)","plainTextFormattedCitation":"(Purba &amp; Sudjiman, 2021)","previouslyFormattedCitation":"(Purba &amp; Sudjiman, 2021)"},"properties":{"noteIndex":0},"schema":"https://github.com/citation-style-language/schema/raw/master/csl-citation.json"}</w:instrText>
            </w:r>
            <w:r>
              <w:rPr>
                <w:rFonts w:ascii="Times New Roman" w:hAnsi="Times New Roman" w:cs="Times New Roman"/>
                <w:szCs w:val="22"/>
              </w:rPr>
              <w:fldChar w:fldCharType="separate"/>
            </w:r>
            <w:r w:rsidRPr="00D463E2">
              <w:rPr>
                <w:rFonts w:ascii="Times New Roman" w:hAnsi="Times New Roman" w:cs="Times New Roman"/>
                <w:noProof/>
                <w:szCs w:val="22"/>
              </w:rPr>
              <w:t>Purba &amp; Sudjiman</w:t>
            </w:r>
            <w:r>
              <w:rPr>
                <w:rFonts w:ascii="Times New Roman" w:hAnsi="Times New Roman" w:cs="Times New Roman"/>
                <w:noProof/>
                <w:szCs w:val="22"/>
              </w:rPr>
              <w:t xml:space="preserve"> (</w:t>
            </w:r>
            <w:r w:rsidRPr="00D463E2">
              <w:rPr>
                <w:rFonts w:ascii="Times New Roman" w:hAnsi="Times New Roman" w:cs="Times New Roman"/>
                <w:noProof/>
                <w:szCs w:val="22"/>
              </w:rPr>
              <w:t>2021)</w:t>
            </w:r>
            <w:r>
              <w:rPr>
                <w:rFonts w:ascii="Times New Roman" w:hAnsi="Times New Roman" w:cs="Times New Roman"/>
                <w:szCs w:val="22"/>
              </w:rPr>
              <w:fldChar w:fldCharType="end"/>
            </w:r>
          </w:p>
          <w:p w14:paraId="6DD9DE0C" w14:textId="77777777" w:rsidR="001C3F63" w:rsidRDefault="001C3F63" w:rsidP="00296D19">
            <w:pPr>
              <w:rPr>
                <w:rFonts w:ascii="Times New Roman" w:hAnsi="Times New Roman" w:cs="Times New Roman"/>
                <w:szCs w:val="22"/>
              </w:rPr>
            </w:pPr>
          </w:p>
          <w:p w14:paraId="5A285AF5" w14:textId="77777777" w:rsidR="001C3F63" w:rsidRDefault="001C3F63" w:rsidP="00296D19">
            <w:pPr>
              <w:rPr>
                <w:rFonts w:ascii="Times New Roman" w:hAnsi="Times New Roman" w:cs="Times New Roman"/>
                <w:szCs w:val="22"/>
              </w:rPr>
            </w:pPr>
          </w:p>
        </w:tc>
        <w:tc>
          <w:tcPr>
            <w:tcW w:w="1609" w:type="dxa"/>
          </w:tcPr>
          <w:p w14:paraId="593658B9" w14:textId="77777777" w:rsidR="001C3F63" w:rsidRDefault="001C3F63" w:rsidP="00296D19">
            <w:pPr>
              <w:rPr>
                <w:rFonts w:ascii="Times New Roman" w:hAnsi="Times New Roman" w:cs="Times New Roman"/>
                <w:szCs w:val="22"/>
              </w:rPr>
            </w:pPr>
            <w:r>
              <w:rPr>
                <w:rFonts w:ascii="Times New Roman" w:hAnsi="Times New Roman" w:cs="Times New Roman"/>
                <w:szCs w:val="22"/>
              </w:rPr>
              <w:t>Pengaruh Profitabilitas, Beban Pajak Kini, dan Aset Pajak Tangguhan Terhadap Manajemen Laba Pada Perusahaan Makanan dan Minuman Yang Terdaftar di BEI Tahun 2017-2020</w:t>
            </w:r>
          </w:p>
        </w:tc>
        <w:tc>
          <w:tcPr>
            <w:tcW w:w="1620" w:type="dxa"/>
          </w:tcPr>
          <w:p w14:paraId="14F68461" w14:textId="77777777" w:rsidR="001C3F63" w:rsidRPr="005C2E21" w:rsidRDefault="001C3F63" w:rsidP="00296D19">
            <w:pPr>
              <w:rPr>
                <w:rFonts w:ascii="Times New Roman" w:hAnsi="Times New Roman" w:cs="Times New Roman"/>
                <w:szCs w:val="22"/>
              </w:rPr>
            </w:pPr>
            <w:r w:rsidRPr="005C2E21">
              <w:rPr>
                <w:rFonts w:ascii="Times New Roman" w:hAnsi="Times New Roman" w:cs="Times New Roman"/>
                <w:szCs w:val="22"/>
              </w:rPr>
              <w:t xml:space="preserve">Independen: </w:t>
            </w:r>
          </w:p>
          <w:p w14:paraId="5041488A" w14:textId="77777777" w:rsidR="001C3F63" w:rsidRDefault="001C3F63" w:rsidP="00296D19">
            <w:pPr>
              <w:pStyle w:val="ListParagraph"/>
              <w:numPr>
                <w:ilvl w:val="0"/>
                <w:numId w:val="26"/>
              </w:numPr>
              <w:ind w:left="206" w:hanging="206"/>
              <w:rPr>
                <w:rFonts w:ascii="Times New Roman" w:hAnsi="Times New Roman" w:cs="Times New Roman"/>
                <w:szCs w:val="22"/>
              </w:rPr>
            </w:pPr>
            <w:r>
              <w:rPr>
                <w:rFonts w:ascii="Times New Roman" w:hAnsi="Times New Roman" w:cs="Times New Roman"/>
                <w:szCs w:val="22"/>
              </w:rPr>
              <w:t>Profitabilitas</w:t>
            </w:r>
          </w:p>
          <w:p w14:paraId="7388C506" w14:textId="77777777" w:rsidR="001C3F63" w:rsidRDefault="001C3F63" w:rsidP="00296D19">
            <w:pPr>
              <w:pStyle w:val="ListParagraph"/>
              <w:numPr>
                <w:ilvl w:val="0"/>
                <w:numId w:val="26"/>
              </w:numPr>
              <w:ind w:left="206" w:hanging="206"/>
              <w:rPr>
                <w:rFonts w:ascii="Times New Roman" w:hAnsi="Times New Roman" w:cs="Times New Roman"/>
                <w:szCs w:val="22"/>
              </w:rPr>
            </w:pPr>
            <w:r>
              <w:rPr>
                <w:rFonts w:ascii="Times New Roman" w:hAnsi="Times New Roman" w:cs="Times New Roman"/>
                <w:szCs w:val="22"/>
              </w:rPr>
              <w:t>Beban Pajak Kini</w:t>
            </w:r>
          </w:p>
          <w:p w14:paraId="60FB70C9" w14:textId="77777777" w:rsidR="001C3F63" w:rsidRPr="005C2E21" w:rsidRDefault="001C3F63" w:rsidP="00296D19">
            <w:pPr>
              <w:pStyle w:val="ListParagraph"/>
              <w:numPr>
                <w:ilvl w:val="0"/>
                <w:numId w:val="26"/>
              </w:numPr>
              <w:ind w:left="206" w:hanging="206"/>
              <w:rPr>
                <w:rFonts w:ascii="Times New Roman" w:hAnsi="Times New Roman" w:cs="Times New Roman"/>
                <w:szCs w:val="22"/>
              </w:rPr>
            </w:pPr>
            <w:r>
              <w:rPr>
                <w:rFonts w:ascii="Times New Roman" w:hAnsi="Times New Roman" w:cs="Times New Roman"/>
                <w:szCs w:val="22"/>
              </w:rPr>
              <w:t>Aset Pajak Tangguhan</w:t>
            </w:r>
          </w:p>
          <w:p w14:paraId="2922C7BB" w14:textId="77777777" w:rsidR="001C3F63" w:rsidRPr="005C2E21" w:rsidRDefault="001C3F63" w:rsidP="00296D19">
            <w:pPr>
              <w:ind w:left="206" w:hanging="206"/>
              <w:rPr>
                <w:rFonts w:ascii="Times New Roman" w:hAnsi="Times New Roman" w:cs="Times New Roman"/>
                <w:szCs w:val="22"/>
              </w:rPr>
            </w:pPr>
          </w:p>
          <w:p w14:paraId="36551C50" w14:textId="77777777" w:rsidR="001C3F63" w:rsidRPr="005C2E21" w:rsidRDefault="001C3F63" w:rsidP="00296D19">
            <w:pPr>
              <w:ind w:left="206" w:hanging="206"/>
              <w:rPr>
                <w:rFonts w:ascii="Times New Roman" w:hAnsi="Times New Roman" w:cs="Times New Roman"/>
                <w:szCs w:val="22"/>
              </w:rPr>
            </w:pPr>
          </w:p>
          <w:p w14:paraId="7A2BF88F" w14:textId="77777777" w:rsidR="001C3F63" w:rsidRPr="005C2E21" w:rsidRDefault="001C3F63" w:rsidP="00296D19">
            <w:pPr>
              <w:ind w:left="206" w:hanging="206"/>
              <w:rPr>
                <w:rFonts w:ascii="Times New Roman" w:hAnsi="Times New Roman" w:cs="Times New Roman"/>
                <w:szCs w:val="22"/>
              </w:rPr>
            </w:pPr>
            <w:r w:rsidRPr="005C2E21">
              <w:rPr>
                <w:rFonts w:ascii="Times New Roman" w:hAnsi="Times New Roman" w:cs="Times New Roman"/>
                <w:szCs w:val="22"/>
              </w:rPr>
              <w:t>Dependen:</w:t>
            </w:r>
          </w:p>
          <w:p w14:paraId="03EB7B71" w14:textId="77777777" w:rsidR="001C3F63" w:rsidRPr="005C2E21" w:rsidRDefault="001C3F63" w:rsidP="00296D19">
            <w:pPr>
              <w:pStyle w:val="ListParagraph"/>
              <w:numPr>
                <w:ilvl w:val="0"/>
                <w:numId w:val="26"/>
              </w:numPr>
              <w:ind w:left="206" w:hanging="206"/>
              <w:rPr>
                <w:rFonts w:ascii="Times New Roman" w:hAnsi="Times New Roman" w:cs="Times New Roman"/>
                <w:szCs w:val="22"/>
              </w:rPr>
            </w:pPr>
            <w:r w:rsidRPr="005C2E21">
              <w:rPr>
                <w:rFonts w:ascii="Times New Roman" w:hAnsi="Times New Roman" w:cs="Times New Roman"/>
                <w:szCs w:val="22"/>
              </w:rPr>
              <w:t>Manajemen laba</w:t>
            </w:r>
          </w:p>
          <w:p w14:paraId="7BEB4A54" w14:textId="77777777" w:rsidR="001C3F63" w:rsidRPr="005C2E21" w:rsidRDefault="001C3F63" w:rsidP="00296D19">
            <w:pPr>
              <w:rPr>
                <w:rFonts w:ascii="Times New Roman" w:hAnsi="Times New Roman" w:cs="Times New Roman"/>
                <w:szCs w:val="22"/>
              </w:rPr>
            </w:pPr>
          </w:p>
        </w:tc>
        <w:tc>
          <w:tcPr>
            <w:tcW w:w="2388" w:type="dxa"/>
          </w:tcPr>
          <w:p w14:paraId="0C8F8622" w14:textId="7CC6D5CC" w:rsidR="001C3F63" w:rsidRDefault="001C3F63" w:rsidP="00296D19">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Profitabilitas secara parsial tidak berpengaruh terhadap manajemen laba.</w:t>
            </w:r>
          </w:p>
          <w:p w14:paraId="79198583" w14:textId="7304F123" w:rsidR="001C3F63" w:rsidRDefault="001C3F63" w:rsidP="00296D19">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Beban pajak kini secara parsial tidak berpengaruh terhadap manajemen laba.</w:t>
            </w:r>
          </w:p>
          <w:p w14:paraId="6323F783" w14:textId="77777777" w:rsidR="001C3F63" w:rsidRDefault="001C3F63" w:rsidP="00296D19">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Aset Pajak Tangguhan secara parsial berpengaruh signifikan terhadap manajemen laba.</w:t>
            </w:r>
          </w:p>
          <w:p w14:paraId="75DB3F6B" w14:textId="77777777" w:rsidR="001C3F63" w:rsidRDefault="001C3F63" w:rsidP="00296D19">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Profitabilitas, beban pajak kini, dan aset pajak tangguhan secara simultan berpengaruh signifikan terhadap manajemen laba.</w:t>
            </w:r>
          </w:p>
        </w:tc>
      </w:tr>
      <w:tr w:rsidR="00566E5A" w:rsidRPr="005C2E21" w14:paraId="314388B5" w14:textId="77777777" w:rsidTr="00296D19">
        <w:trPr>
          <w:trHeight w:val="562"/>
          <w:tblHeader/>
        </w:trPr>
        <w:tc>
          <w:tcPr>
            <w:tcW w:w="769" w:type="dxa"/>
          </w:tcPr>
          <w:p w14:paraId="6B3BE7D3" w14:textId="76DADDC6" w:rsidR="00566E5A" w:rsidRDefault="00566E5A" w:rsidP="00566E5A">
            <w:pPr>
              <w:jc w:val="center"/>
              <w:rPr>
                <w:rFonts w:ascii="Times New Roman" w:hAnsi="Times New Roman" w:cs="Times New Roman"/>
                <w:szCs w:val="22"/>
              </w:rPr>
            </w:pPr>
            <w:r>
              <w:rPr>
                <w:rFonts w:ascii="Times New Roman" w:hAnsi="Times New Roman" w:cs="Times New Roman"/>
                <w:szCs w:val="22"/>
              </w:rPr>
              <w:t>8</w:t>
            </w:r>
            <w:r w:rsidRPr="00EF0682">
              <w:rPr>
                <w:rFonts w:ascii="Times New Roman" w:hAnsi="Times New Roman" w:cs="Times New Roman"/>
                <w:szCs w:val="22"/>
              </w:rPr>
              <w:t>.</w:t>
            </w:r>
          </w:p>
        </w:tc>
        <w:tc>
          <w:tcPr>
            <w:tcW w:w="1562" w:type="dxa"/>
          </w:tcPr>
          <w:p w14:paraId="457AED31" w14:textId="77777777" w:rsidR="00566E5A" w:rsidRDefault="00566E5A" w:rsidP="00566E5A">
            <w:pPr>
              <w:rPr>
                <w:rFonts w:ascii="Times New Roman" w:hAnsi="Times New Roman" w:cs="Times New Roman"/>
                <w:szCs w:val="22"/>
              </w:rPr>
            </w:pPr>
            <w:r>
              <w:rPr>
                <w:rFonts w:ascii="Times New Roman" w:hAnsi="Times New Roman" w:cs="Times New Roman"/>
                <w:szCs w:val="22"/>
              </w:rPr>
              <w:fldChar w:fldCharType="begin" w:fldLock="1"/>
            </w:r>
            <w:r>
              <w:rPr>
                <w:rFonts w:ascii="Times New Roman" w:hAnsi="Times New Roman" w:cs="Times New Roman"/>
                <w:szCs w:val="22"/>
              </w:rPr>
              <w:instrText>ADDIN CSL_CITATION {"citationItems":[{"id":"ITEM-1","itemData":{"DOI":"https://doi.org/10.51544/jma.v6i2.2371","abstract":"This study aims to determine the effect of deferred tax expense, deferred tax assets, and accruals on earnings management. The population in this study are various industrial companies listed on the Indonesia Stock Exchange for the 2015-2020 period. This research is a descriptive research with a quantitative approach. Data processing program using SPSS Version 25.By using 5 companies using purposive sampling. The data used in this study is secondary data, namely data on the financial statements of various industrial sector companies listedon the Indonesia Stock Exchange in the 2015-2020 period. The sample selection method used purposive sampling, namely the sampling method based on certain criteria. Of the 45 various industrialcompanies listed on the Indonesia Stock Exchange, there are only 5 companies that meet the research sample criteria that have been determined. The data analysis method used inthis research is multiple linear regression test, coefficient of determination (R^2) and correlation (R), partial test (t-test) and Simultaneous test (F-test) while earnings management is measured based on dummy variables. The results of this study indicate that deferred tax expense affects earnings management, deferred tax assets affect earnings management and accruals have no effect on earnings management.Based on the simultaneous test (F test) variable deferred tax expense, deferred tax assets andaccruals together have no effect on earnings management in various industrial companies listed on the Indonesia Stock Exchange in 2015-2020.","author":[{"dropping-particle":"","family":"Simanjuntak","given":"Owen De Pinto","non-dropping-particle":"","parse-names":false,"suffix":""}],"container-title":"Jurnal Mutiara Akuntansi","id":"ITEM-1","issue":"2","issued":{"date-parts":[["2021"]]},"page":"215-224","title":"Pengaruh Beban Pajak Tangguhan, Aktiva Pajak Tangguhan, Dan Akrual Terhadap Manajemen Laba Pada Perusahaan Aneka Industri Yang Terdaftar Di Bursa Efek Indonesia Periode 2015-2020","type":"article-journal","volume":"6"},"uris":["http://www.mendeley.com/documents/?uuid=e70303e0-743e-4afe-9309-64f5bf2bb8be"]}],"mendeley":{"formattedCitation":"(Simanjuntak, 2021)","manualFormatting":"Simanjuntak (2021)","plainTextFormattedCitation":"(Simanjuntak, 2021)","previouslyFormattedCitation":"(Simanjuntak, 2021)"},"properties":{"noteIndex":0},"schema":"https://github.com/citation-style-language/schema/raw/master/csl-citation.json"}</w:instrText>
            </w:r>
            <w:r>
              <w:rPr>
                <w:rFonts w:ascii="Times New Roman" w:hAnsi="Times New Roman" w:cs="Times New Roman"/>
                <w:szCs w:val="22"/>
              </w:rPr>
              <w:fldChar w:fldCharType="separate"/>
            </w:r>
            <w:r w:rsidRPr="00577F46">
              <w:rPr>
                <w:rFonts w:ascii="Times New Roman" w:hAnsi="Times New Roman" w:cs="Times New Roman"/>
                <w:noProof/>
                <w:szCs w:val="22"/>
              </w:rPr>
              <w:t>Simanjuntak</w:t>
            </w:r>
            <w:r>
              <w:rPr>
                <w:rFonts w:ascii="Times New Roman" w:hAnsi="Times New Roman" w:cs="Times New Roman"/>
                <w:noProof/>
                <w:szCs w:val="22"/>
              </w:rPr>
              <w:t xml:space="preserve"> (</w:t>
            </w:r>
            <w:r w:rsidRPr="00577F46">
              <w:rPr>
                <w:rFonts w:ascii="Times New Roman" w:hAnsi="Times New Roman" w:cs="Times New Roman"/>
                <w:noProof/>
                <w:szCs w:val="22"/>
              </w:rPr>
              <w:t>2021)</w:t>
            </w:r>
            <w:r>
              <w:rPr>
                <w:rFonts w:ascii="Times New Roman" w:hAnsi="Times New Roman" w:cs="Times New Roman"/>
                <w:szCs w:val="22"/>
              </w:rPr>
              <w:fldChar w:fldCharType="end"/>
            </w:r>
          </w:p>
          <w:p w14:paraId="17EA38CF" w14:textId="77777777" w:rsidR="00566E5A" w:rsidRDefault="00566E5A" w:rsidP="00566E5A">
            <w:pPr>
              <w:rPr>
                <w:rFonts w:ascii="Times New Roman" w:hAnsi="Times New Roman" w:cs="Times New Roman"/>
                <w:szCs w:val="22"/>
              </w:rPr>
            </w:pPr>
          </w:p>
          <w:p w14:paraId="74398535" w14:textId="77777777" w:rsidR="00566E5A" w:rsidRDefault="00566E5A" w:rsidP="00566E5A">
            <w:pPr>
              <w:rPr>
                <w:rFonts w:ascii="Times New Roman" w:hAnsi="Times New Roman" w:cs="Times New Roman"/>
                <w:szCs w:val="22"/>
              </w:rPr>
            </w:pPr>
          </w:p>
        </w:tc>
        <w:tc>
          <w:tcPr>
            <w:tcW w:w="1609" w:type="dxa"/>
          </w:tcPr>
          <w:p w14:paraId="5DB83052" w14:textId="0F922608" w:rsidR="00566E5A" w:rsidRDefault="00566E5A" w:rsidP="00566E5A">
            <w:pPr>
              <w:rPr>
                <w:rFonts w:ascii="Times New Roman" w:hAnsi="Times New Roman" w:cs="Times New Roman"/>
                <w:szCs w:val="22"/>
              </w:rPr>
            </w:pPr>
            <w:r>
              <w:rPr>
                <w:rFonts w:ascii="Times New Roman" w:hAnsi="Times New Roman" w:cs="Times New Roman"/>
                <w:szCs w:val="22"/>
              </w:rPr>
              <w:t>Pengaruh Beban Pajak Tangguhan, Aktiva Pajak Tangguhan, dan Akrual Terhadap Manajemen Laba Pada Perusahaan Aneka Industri Yang Terdaftar di Bursa Efek Indonesia Periode 2015-2020</w:t>
            </w:r>
          </w:p>
        </w:tc>
        <w:tc>
          <w:tcPr>
            <w:tcW w:w="1620" w:type="dxa"/>
          </w:tcPr>
          <w:p w14:paraId="74C9C9A9" w14:textId="77777777" w:rsidR="00566E5A" w:rsidRPr="005C2E21" w:rsidRDefault="00566E5A" w:rsidP="00566E5A">
            <w:pPr>
              <w:rPr>
                <w:rFonts w:ascii="Times New Roman" w:hAnsi="Times New Roman" w:cs="Times New Roman"/>
                <w:szCs w:val="22"/>
              </w:rPr>
            </w:pPr>
            <w:r w:rsidRPr="005C2E21">
              <w:rPr>
                <w:rFonts w:ascii="Times New Roman" w:hAnsi="Times New Roman" w:cs="Times New Roman"/>
                <w:szCs w:val="22"/>
              </w:rPr>
              <w:t xml:space="preserve">Independen: </w:t>
            </w:r>
          </w:p>
          <w:p w14:paraId="7C4A408B" w14:textId="77777777" w:rsidR="00566E5A" w:rsidRDefault="00566E5A" w:rsidP="00566E5A">
            <w:pPr>
              <w:pStyle w:val="ListParagraph"/>
              <w:numPr>
                <w:ilvl w:val="0"/>
                <w:numId w:val="26"/>
              </w:numPr>
              <w:ind w:left="206" w:hanging="206"/>
              <w:rPr>
                <w:rFonts w:ascii="Times New Roman" w:hAnsi="Times New Roman" w:cs="Times New Roman"/>
                <w:szCs w:val="22"/>
              </w:rPr>
            </w:pPr>
            <w:r>
              <w:rPr>
                <w:rFonts w:ascii="Times New Roman" w:hAnsi="Times New Roman" w:cs="Times New Roman"/>
                <w:szCs w:val="22"/>
              </w:rPr>
              <w:t>Beban Pajak Tangguhan</w:t>
            </w:r>
          </w:p>
          <w:p w14:paraId="479B00EB" w14:textId="77777777" w:rsidR="00566E5A" w:rsidRDefault="00566E5A" w:rsidP="00566E5A">
            <w:pPr>
              <w:pStyle w:val="ListParagraph"/>
              <w:numPr>
                <w:ilvl w:val="0"/>
                <w:numId w:val="26"/>
              </w:numPr>
              <w:ind w:left="206" w:hanging="206"/>
              <w:rPr>
                <w:rFonts w:ascii="Times New Roman" w:hAnsi="Times New Roman" w:cs="Times New Roman"/>
                <w:szCs w:val="22"/>
              </w:rPr>
            </w:pPr>
            <w:r>
              <w:rPr>
                <w:rFonts w:ascii="Times New Roman" w:hAnsi="Times New Roman" w:cs="Times New Roman"/>
                <w:szCs w:val="22"/>
              </w:rPr>
              <w:t>Aktiva Pajak Tangguhan</w:t>
            </w:r>
          </w:p>
          <w:p w14:paraId="207F0AEB" w14:textId="77777777" w:rsidR="00566E5A" w:rsidRPr="005C2E21" w:rsidRDefault="00566E5A" w:rsidP="00566E5A">
            <w:pPr>
              <w:pStyle w:val="ListParagraph"/>
              <w:numPr>
                <w:ilvl w:val="0"/>
                <w:numId w:val="26"/>
              </w:numPr>
              <w:ind w:left="206" w:hanging="206"/>
              <w:rPr>
                <w:rFonts w:ascii="Times New Roman" w:hAnsi="Times New Roman" w:cs="Times New Roman"/>
                <w:szCs w:val="22"/>
              </w:rPr>
            </w:pPr>
            <w:r>
              <w:rPr>
                <w:rFonts w:ascii="Times New Roman" w:hAnsi="Times New Roman" w:cs="Times New Roman"/>
                <w:szCs w:val="22"/>
              </w:rPr>
              <w:t>Akrual</w:t>
            </w:r>
          </w:p>
          <w:p w14:paraId="44D2A127" w14:textId="77777777" w:rsidR="00566E5A" w:rsidRPr="005C2E21" w:rsidRDefault="00566E5A" w:rsidP="00566E5A">
            <w:pPr>
              <w:ind w:left="206" w:hanging="206"/>
              <w:rPr>
                <w:rFonts w:ascii="Times New Roman" w:hAnsi="Times New Roman" w:cs="Times New Roman"/>
                <w:szCs w:val="22"/>
              </w:rPr>
            </w:pPr>
          </w:p>
          <w:p w14:paraId="5F7D2F74" w14:textId="77777777" w:rsidR="00566E5A" w:rsidRPr="005C2E21" w:rsidRDefault="00566E5A" w:rsidP="00566E5A">
            <w:pPr>
              <w:ind w:left="206" w:hanging="206"/>
              <w:rPr>
                <w:rFonts w:ascii="Times New Roman" w:hAnsi="Times New Roman" w:cs="Times New Roman"/>
                <w:szCs w:val="22"/>
              </w:rPr>
            </w:pPr>
          </w:p>
          <w:p w14:paraId="6092709F" w14:textId="77777777" w:rsidR="00566E5A" w:rsidRPr="005C2E21" w:rsidRDefault="00566E5A" w:rsidP="00566E5A">
            <w:pPr>
              <w:ind w:left="206" w:hanging="206"/>
              <w:rPr>
                <w:rFonts w:ascii="Times New Roman" w:hAnsi="Times New Roman" w:cs="Times New Roman"/>
                <w:szCs w:val="22"/>
              </w:rPr>
            </w:pPr>
            <w:r w:rsidRPr="005C2E21">
              <w:rPr>
                <w:rFonts w:ascii="Times New Roman" w:hAnsi="Times New Roman" w:cs="Times New Roman"/>
                <w:szCs w:val="22"/>
              </w:rPr>
              <w:t>Dependen:</w:t>
            </w:r>
          </w:p>
          <w:p w14:paraId="6CF76AC9" w14:textId="77777777" w:rsidR="00566E5A" w:rsidRPr="005C2E21" w:rsidRDefault="00566E5A" w:rsidP="00566E5A">
            <w:pPr>
              <w:pStyle w:val="ListParagraph"/>
              <w:numPr>
                <w:ilvl w:val="0"/>
                <w:numId w:val="26"/>
              </w:numPr>
              <w:ind w:left="206" w:hanging="206"/>
              <w:rPr>
                <w:rFonts w:ascii="Times New Roman" w:hAnsi="Times New Roman" w:cs="Times New Roman"/>
                <w:szCs w:val="22"/>
              </w:rPr>
            </w:pPr>
            <w:r w:rsidRPr="005C2E21">
              <w:rPr>
                <w:rFonts w:ascii="Times New Roman" w:hAnsi="Times New Roman" w:cs="Times New Roman"/>
                <w:szCs w:val="22"/>
              </w:rPr>
              <w:t>Manajemen laba</w:t>
            </w:r>
          </w:p>
          <w:p w14:paraId="7E22B38B" w14:textId="77777777" w:rsidR="00566E5A" w:rsidRPr="005C2E21" w:rsidRDefault="00566E5A" w:rsidP="00566E5A">
            <w:pPr>
              <w:rPr>
                <w:rFonts w:ascii="Times New Roman" w:hAnsi="Times New Roman" w:cs="Times New Roman"/>
                <w:szCs w:val="22"/>
              </w:rPr>
            </w:pPr>
          </w:p>
        </w:tc>
        <w:tc>
          <w:tcPr>
            <w:tcW w:w="2388" w:type="dxa"/>
          </w:tcPr>
          <w:p w14:paraId="6AC897DB" w14:textId="77777777" w:rsidR="00566E5A" w:rsidRDefault="00566E5A" w:rsidP="00566E5A">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Beban Pajak Tangguhan berpengaruh signifikan terhadap manajemen laba.</w:t>
            </w:r>
          </w:p>
          <w:p w14:paraId="2C7689B2" w14:textId="77777777" w:rsidR="00566E5A" w:rsidRDefault="00566E5A" w:rsidP="00566E5A">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Aktiva Pajak Tangguhan berpengaruh signifikan terhadap manajemen laba.</w:t>
            </w:r>
          </w:p>
          <w:p w14:paraId="5A8D431C" w14:textId="3852693E" w:rsidR="00566E5A" w:rsidRPr="0082053B" w:rsidRDefault="00566E5A" w:rsidP="00566E5A">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Akrual tidak berpengaruh</w:t>
            </w:r>
            <w:r w:rsidR="005A2D86">
              <w:rPr>
                <w:rFonts w:ascii="Times New Roman" w:hAnsi="Times New Roman" w:cs="Times New Roman"/>
                <w:szCs w:val="22"/>
              </w:rPr>
              <w:t xml:space="preserve"> </w:t>
            </w:r>
            <w:r>
              <w:rPr>
                <w:rFonts w:ascii="Times New Roman" w:hAnsi="Times New Roman" w:cs="Times New Roman"/>
                <w:szCs w:val="22"/>
              </w:rPr>
              <w:t xml:space="preserve">terhadap </w:t>
            </w:r>
            <w:r w:rsidRPr="0082053B">
              <w:rPr>
                <w:rFonts w:ascii="Times New Roman" w:hAnsi="Times New Roman" w:cs="Times New Roman"/>
                <w:szCs w:val="22"/>
              </w:rPr>
              <w:t>manajemen laba.</w:t>
            </w:r>
          </w:p>
          <w:p w14:paraId="144EE212" w14:textId="78547404" w:rsidR="00566E5A" w:rsidRDefault="00566E5A" w:rsidP="00566E5A">
            <w:pPr>
              <w:pStyle w:val="ListParagraph"/>
              <w:numPr>
                <w:ilvl w:val="0"/>
                <w:numId w:val="26"/>
              </w:numPr>
              <w:ind w:left="149" w:hanging="149"/>
              <w:rPr>
                <w:rFonts w:ascii="Times New Roman" w:hAnsi="Times New Roman" w:cs="Times New Roman"/>
                <w:szCs w:val="22"/>
              </w:rPr>
            </w:pPr>
            <w:r w:rsidRPr="0082053B">
              <w:rPr>
                <w:rFonts w:ascii="Times New Roman" w:hAnsi="Times New Roman" w:cs="Times New Roman"/>
                <w:szCs w:val="22"/>
              </w:rPr>
              <w:t>Beban pajak tangguhan, Aktiva Pajak Tangguhan, dan Akrual secara bersamaan tidak berpengaruh positif signifikan terhadap manajemen laba.</w:t>
            </w:r>
          </w:p>
        </w:tc>
      </w:tr>
    </w:tbl>
    <w:p w14:paraId="6E70ABA7" w14:textId="77777777" w:rsidR="001C3F63" w:rsidRDefault="001C3F63" w:rsidP="00071B57">
      <w:pPr>
        <w:spacing w:line="240" w:lineRule="auto"/>
        <w:jc w:val="both"/>
        <w:rPr>
          <w:rFonts w:ascii="Times New Roman" w:hAnsi="Times New Roman" w:cs="Times New Roman"/>
          <w:i/>
          <w:iCs/>
          <w:szCs w:val="22"/>
        </w:rPr>
      </w:pPr>
      <w:r w:rsidRPr="006008B8">
        <w:rPr>
          <w:rFonts w:ascii="Times New Roman" w:hAnsi="Times New Roman" w:cs="Times New Roman"/>
          <w:i/>
          <w:iCs/>
          <w:szCs w:val="22"/>
        </w:rPr>
        <w:t>Disambung ke halaman berikutnya</w:t>
      </w:r>
    </w:p>
    <w:p w14:paraId="62084B25" w14:textId="77777777" w:rsidR="007938C0" w:rsidRDefault="007938C0" w:rsidP="001C3F63">
      <w:pPr>
        <w:rPr>
          <w:rFonts w:ascii="Times New Roman" w:hAnsi="Times New Roman" w:cs="Times New Roman"/>
          <w:b/>
          <w:bCs/>
          <w:szCs w:val="22"/>
        </w:rPr>
        <w:sectPr w:rsidR="007938C0" w:rsidSect="00103DF5">
          <w:pgSz w:w="11906" w:h="16838" w:code="9"/>
          <w:pgMar w:top="2268" w:right="1701" w:bottom="1701" w:left="2268" w:header="708" w:footer="708" w:gutter="0"/>
          <w:cols w:space="708"/>
          <w:docGrid w:linePitch="360"/>
        </w:sectPr>
      </w:pPr>
    </w:p>
    <w:p w14:paraId="5A4C1545" w14:textId="77777777" w:rsidR="001C3F63" w:rsidRDefault="001C3F63" w:rsidP="001C3F63">
      <w:pPr>
        <w:spacing w:line="240" w:lineRule="auto"/>
        <w:jc w:val="both"/>
        <w:rPr>
          <w:rFonts w:ascii="Times New Roman" w:hAnsi="Times New Roman" w:cs="Times New Roman"/>
          <w:b/>
          <w:bCs/>
          <w:szCs w:val="22"/>
        </w:rPr>
      </w:pPr>
      <w:r w:rsidRPr="00AC3046">
        <w:rPr>
          <w:rFonts w:ascii="Times New Roman" w:hAnsi="Times New Roman" w:cs="Times New Roman"/>
          <w:b/>
          <w:bCs/>
          <w:szCs w:val="22"/>
        </w:rPr>
        <w:lastRenderedPageBreak/>
        <w:t xml:space="preserve">Tabel 2.1 </w:t>
      </w:r>
      <w:r>
        <w:rPr>
          <w:rFonts w:ascii="Times New Roman" w:hAnsi="Times New Roman" w:cs="Times New Roman"/>
          <w:b/>
          <w:bCs/>
          <w:szCs w:val="22"/>
        </w:rPr>
        <w:t>Sambungan</w:t>
      </w:r>
    </w:p>
    <w:tbl>
      <w:tblPr>
        <w:tblStyle w:val="TableGrid"/>
        <w:tblW w:w="7948" w:type="dxa"/>
        <w:tblLook w:val="04A0" w:firstRow="1" w:lastRow="0" w:firstColumn="1" w:lastColumn="0" w:noHBand="0" w:noVBand="1"/>
      </w:tblPr>
      <w:tblGrid>
        <w:gridCol w:w="769"/>
        <w:gridCol w:w="1562"/>
        <w:gridCol w:w="1609"/>
        <w:gridCol w:w="1620"/>
        <w:gridCol w:w="2388"/>
      </w:tblGrid>
      <w:tr w:rsidR="001C3F63" w:rsidRPr="005C2E21" w14:paraId="5CF8DDCC" w14:textId="77777777" w:rsidTr="00296D19">
        <w:trPr>
          <w:trHeight w:val="562"/>
          <w:tblHeader/>
        </w:trPr>
        <w:tc>
          <w:tcPr>
            <w:tcW w:w="769" w:type="dxa"/>
            <w:vAlign w:val="center"/>
          </w:tcPr>
          <w:p w14:paraId="08A44576" w14:textId="77777777" w:rsidR="001C3F63" w:rsidRDefault="001C3F63" w:rsidP="00296D19">
            <w:pPr>
              <w:jc w:val="center"/>
              <w:rPr>
                <w:rFonts w:ascii="Times New Roman" w:hAnsi="Times New Roman" w:cs="Times New Roman"/>
                <w:szCs w:val="22"/>
              </w:rPr>
            </w:pPr>
            <w:r w:rsidRPr="006D19CE">
              <w:rPr>
                <w:rFonts w:ascii="Times New Roman" w:hAnsi="Times New Roman" w:cs="Times New Roman"/>
                <w:b/>
                <w:bCs/>
                <w:szCs w:val="22"/>
              </w:rPr>
              <w:t>No.</w:t>
            </w:r>
          </w:p>
        </w:tc>
        <w:tc>
          <w:tcPr>
            <w:tcW w:w="1562" w:type="dxa"/>
            <w:vAlign w:val="center"/>
          </w:tcPr>
          <w:p w14:paraId="2109797D" w14:textId="77777777" w:rsidR="001C3F63" w:rsidRDefault="001C3F63" w:rsidP="00296D19">
            <w:pPr>
              <w:jc w:val="center"/>
              <w:rPr>
                <w:rFonts w:ascii="Times New Roman" w:hAnsi="Times New Roman" w:cs="Times New Roman"/>
                <w:szCs w:val="22"/>
              </w:rPr>
            </w:pPr>
            <w:r w:rsidRPr="006D19CE">
              <w:rPr>
                <w:rFonts w:ascii="Times New Roman" w:hAnsi="Times New Roman" w:cs="Times New Roman"/>
                <w:b/>
                <w:bCs/>
                <w:szCs w:val="22"/>
              </w:rPr>
              <w:t>Nama</w:t>
            </w:r>
          </w:p>
        </w:tc>
        <w:tc>
          <w:tcPr>
            <w:tcW w:w="1609" w:type="dxa"/>
            <w:vAlign w:val="center"/>
          </w:tcPr>
          <w:p w14:paraId="03867E0A" w14:textId="77777777" w:rsidR="001C3F63" w:rsidRDefault="001C3F63" w:rsidP="00296D19">
            <w:pPr>
              <w:jc w:val="center"/>
              <w:rPr>
                <w:rFonts w:ascii="Times New Roman" w:hAnsi="Times New Roman" w:cs="Times New Roman"/>
                <w:szCs w:val="22"/>
              </w:rPr>
            </w:pPr>
            <w:r w:rsidRPr="006D19CE">
              <w:rPr>
                <w:rFonts w:ascii="Times New Roman" w:hAnsi="Times New Roman" w:cs="Times New Roman"/>
                <w:b/>
                <w:bCs/>
                <w:szCs w:val="22"/>
              </w:rPr>
              <w:t>Judul Penelitian</w:t>
            </w:r>
          </w:p>
        </w:tc>
        <w:tc>
          <w:tcPr>
            <w:tcW w:w="1620" w:type="dxa"/>
            <w:vAlign w:val="center"/>
          </w:tcPr>
          <w:p w14:paraId="599E0000" w14:textId="77777777" w:rsidR="001C3F63" w:rsidRPr="005C2E21" w:rsidRDefault="001C3F63" w:rsidP="00296D19">
            <w:pPr>
              <w:jc w:val="center"/>
              <w:rPr>
                <w:rFonts w:ascii="Times New Roman" w:hAnsi="Times New Roman" w:cs="Times New Roman"/>
                <w:szCs w:val="22"/>
              </w:rPr>
            </w:pPr>
            <w:r w:rsidRPr="006D19CE">
              <w:rPr>
                <w:rFonts w:ascii="Times New Roman" w:hAnsi="Times New Roman" w:cs="Times New Roman"/>
                <w:b/>
                <w:bCs/>
                <w:szCs w:val="22"/>
              </w:rPr>
              <w:t>Variabel Penelitian</w:t>
            </w:r>
          </w:p>
        </w:tc>
        <w:tc>
          <w:tcPr>
            <w:tcW w:w="2388" w:type="dxa"/>
            <w:vAlign w:val="center"/>
          </w:tcPr>
          <w:p w14:paraId="1D72ECF3" w14:textId="77777777" w:rsidR="001C3F63" w:rsidRDefault="001C3F63" w:rsidP="00296D19">
            <w:pPr>
              <w:pStyle w:val="ListParagraph"/>
              <w:ind w:left="149"/>
              <w:jc w:val="center"/>
              <w:rPr>
                <w:rFonts w:ascii="Times New Roman" w:hAnsi="Times New Roman" w:cs="Times New Roman"/>
                <w:szCs w:val="22"/>
              </w:rPr>
            </w:pPr>
            <w:r w:rsidRPr="006D19CE">
              <w:rPr>
                <w:rFonts w:ascii="Times New Roman" w:hAnsi="Times New Roman" w:cs="Times New Roman"/>
                <w:b/>
                <w:bCs/>
                <w:szCs w:val="22"/>
              </w:rPr>
              <w:t>Hasil Penelitian</w:t>
            </w:r>
          </w:p>
        </w:tc>
      </w:tr>
      <w:tr w:rsidR="001C3F63" w:rsidRPr="005C2E21" w14:paraId="740A6FDF" w14:textId="77777777" w:rsidTr="00296D19">
        <w:trPr>
          <w:trHeight w:val="562"/>
          <w:tblHeader/>
        </w:trPr>
        <w:tc>
          <w:tcPr>
            <w:tcW w:w="769" w:type="dxa"/>
          </w:tcPr>
          <w:p w14:paraId="66CF34ED" w14:textId="77777777" w:rsidR="001C3F63" w:rsidRPr="000D1705" w:rsidRDefault="001C3F63" w:rsidP="00296D19">
            <w:pPr>
              <w:jc w:val="center"/>
              <w:rPr>
                <w:rFonts w:ascii="Times New Roman" w:hAnsi="Times New Roman" w:cs="Times New Roman"/>
                <w:szCs w:val="22"/>
                <w:highlight w:val="yellow"/>
              </w:rPr>
            </w:pPr>
            <w:r>
              <w:rPr>
                <w:rFonts w:ascii="Times New Roman" w:hAnsi="Times New Roman" w:cs="Times New Roman"/>
                <w:szCs w:val="22"/>
              </w:rPr>
              <w:t>9</w:t>
            </w:r>
            <w:r w:rsidRPr="00EF0682">
              <w:rPr>
                <w:rFonts w:ascii="Times New Roman" w:hAnsi="Times New Roman" w:cs="Times New Roman"/>
                <w:szCs w:val="22"/>
              </w:rPr>
              <w:t>.</w:t>
            </w:r>
          </w:p>
        </w:tc>
        <w:tc>
          <w:tcPr>
            <w:tcW w:w="1562" w:type="dxa"/>
          </w:tcPr>
          <w:p w14:paraId="362E648E" w14:textId="77777777" w:rsidR="001C3F63" w:rsidRDefault="001C3F63" w:rsidP="00296D19">
            <w:pPr>
              <w:rPr>
                <w:rFonts w:ascii="Times New Roman" w:hAnsi="Times New Roman" w:cs="Times New Roman"/>
                <w:szCs w:val="22"/>
              </w:rPr>
            </w:pPr>
            <w:r>
              <w:rPr>
                <w:rFonts w:ascii="Times New Roman" w:hAnsi="Times New Roman" w:cs="Times New Roman"/>
                <w:szCs w:val="22"/>
              </w:rPr>
              <w:fldChar w:fldCharType="begin" w:fldLock="1"/>
            </w:r>
            <w:r>
              <w:rPr>
                <w:rFonts w:ascii="Times New Roman" w:hAnsi="Times New Roman" w:cs="Times New Roman"/>
                <w:szCs w:val="22"/>
              </w:rPr>
              <w:instrText>ADDIN CSL_CITATION {"citationItems":[{"id":"ITEM-1","itemData":{"DOI":"https://doi.org/10.32493/drb.v3i3.8371","ISSN":"2621–797X","abstract":"Penelitian ini bertujuan unttuk menganalisis seberapa besar pengaruh beban pajak kini, kepemilikan manajerial dan perencanaan pajak terhadap manajemen laba. Penelitian ini dilakukan pada perusahaan manufaktur yang terdaftar di Bursa Efek Indonesia (BEI) tahun 2014-2019. Sampel dalam penelitian ini terdiri dari 5 perusahaan manufaktur subsektor barang konsumsi yang terdaftar di Bursa Efek Indonesia dari tahun 2014-2019 dengan menggunakan purposive sampling berdasarkan kriteria yang telah ditentukan. Data yang digunakan dalam penelitian ini adalah data sekunder berupa laporan keuangan dari website Indonesia Stock Exchange (www.idx.co.id). Metode statistik yang digunakan untuk menguji hipotesis menggunakan regresi linear. Untuk analisis data digunakan SPSS ver. 25 dengan analisis regresi linear. Hasil dari penelitian ini menunjukkan bahwa (1) Beban pajak kini berpengaruh signifikan terhadap manajemen laba pada perusahaan manufaktur subsektor barang konsumsi yang terdaftar di BEI periode 2014-2019, dengan nilai signifikansi sebesar 0,000 &lt; 0,05 dan nilai thitung &gt; ttabel (4,351 &gt; 2,05183). (2) Kepemilikan manajerial berpengaruh berpengaruh tidak signifikan terhadap manajemen laba pada perusahaan manufaktur subsektor barang konsumsi yang terdaftar di BEI periode 2014-2019, dengan nilai signifikansi sebesar 0,019 &lt; 0,05 dan nilai thitung &lt; ttabel (-2,501 &lt; 2,05183). (3) Perencanaan pajak tidak berpengaruh terhadap manajemen laba pada perusahaan manufaktur subsektor barang konsumsi yang terdaftar di BEI periode 2014-2019, dengan nilai signifikansi sebesar 0,190 &gt; 0,05 dan nilai thitung &lt; ttabel (1,346 &lt; 2,05183). Hasil penelitian secara simultan untuk beban pajak kini, kepemilikan manajerial dan perencanaan pajak terhadap manajemen laba perusahaan manufaktur subsektor barang konsumsi dengan nilai signifikansi sebesar 0,001 &lt; 0,05 dan nilai fhitung &gt; ftabel (7,371 &gt; 2,98)","author":[{"dropping-particle":"","family":"Nabil","given":"Ahmad","non-dropping-particle":"","parse-names":false,"suffix":""},{"dropping-particle":"","family":"Hidayati","given":"Nurul Wahyu","non-dropping-particle":"","parse-names":false,"suffix":""}],"container-title":"Jurnal Disrupsi Bisnis","id":"ITEM-1","issue":"3","issued":{"date-parts":[["2020"]]},"page":"283-305","title":"Pengaruh Beban Pajak Kini, Kepemilikan Manajerial Dan Perencanaan Pajak Terhadap Manajemen Laba","type":"article-journal","volume":"3"},"uris":["http://www.mendeley.com/documents/?uuid=71dc0eee-5906-4c5e-9c8e-89c094e43950"]}],"mendeley":{"formattedCitation":"(Nabil &amp; Hidayati, 2020)","manualFormatting":"Nabil &amp; Hidayati (2020)","plainTextFormattedCitation":"(Nabil &amp; Hidayati, 2020)","previouslyFormattedCitation":"(Nabil &amp; Hidayati, 2020)"},"properties":{"noteIndex":0},"schema":"https://github.com/citation-style-language/schema/raw/master/csl-citation.json"}</w:instrText>
            </w:r>
            <w:r>
              <w:rPr>
                <w:rFonts w:ascii="Times New Roman" w:hAnsi="Times New Roman" w:cs="Times New Roman"/>
                <w:szCs w:val="22"/>
              </w:rPr>
              <w:fldChar w:fldCharType="separate"/>
            </w:r>
            <w:r w:rsidRPr="006E653F">
              <w:rPr>
                <w:rFonts w:ascii="Times New Roman" w:hAnsi="Times New Roman" w:cs="Times New Roman"/>
                <w:noProof/>
                <w:szCs w:val="22"/>
              </w:rPr>
              <w:t>Nabil &amp; Hidayati</w:t>
            </w:r>
            <w:r>
              <w:rPr>
                <w:rFonts w:ascii="Times New Roman" w:hAnsi="Times New Roman" w:cs="Times New Roman"/>
                <w:noProof/>
                <w:szCs w:val="22"/>
              </w:rPr>
              <w:t xml:space="preserve"> (</w:t>
            </w:r>
            <w:r w:rsidRPr="006E653F">
              <w:rPr>
                <w:rFonts w:ascii="Times New Roman" w:hAnsi="Times New Roman" w:cs="Times New Roman"/>
                <w:noProof/>
                <w:szCs w:val="22"/>
              </w:rPr>
              <w:t>2020)</w:t>
            </w:r>
            <w:r>
              <w:rPr>
                <w:rFonts w:ascii="Times New Roman" w:hAnsi="Times New Roman" w:cs="Times New Roman"/>
                <w:szCs w:val="22"/>
              </w:rPr>
              <w:fldChar w:fldCharType="end"/>
            </w:r>
          </w:p>
          <w:p w14:paraId="2CD46A1D" w14:textId="77777777" w:rsidR="001C3F63" w:rsidRDefault="001C3F63" w:rsidP="00296D19">
            <w:pPr>
              <w:rPr>
                <w:rFonts w:ascii="Times New Roman" w:hAnsi="Times New Roman" w:cs="Times New Roman"/>
                <w:szCs w:val="22"/>
              </w:rPr>
            </w:pPr>
          </w:p>
          <w:p w14:paraId="6BF79BCC" w14:textId="77777777" w:rsidR="001C3F63" w:rsidRPr="005C2E21" w:rsidRDefault="001C3F63" w:rsidP="00296D19">
            <w:pPr>
              <w:rPr>
                <w:rFonts w:ascii="Times New Roman" w:hAnsi="Times New Roman" w:cs="Times New Roman"/>
                <w:szCs w:val="22"/>
              </w:rPr>
            </w:pPr>
          </w:p>
        </w:tc>
        <w:tc>
          <w:tcPr>
            <w:tcW w:w="1609" w:type="dxa"/>
          </w:tcPr>
          <w:p w14:paraId="1520C2F8" w14:textId="77777777" w:rsidR="001C3F63" w:rsidRPr="005C2E21" w:rsidRDefault="001C3F63" w:rsidP="00296D19">
            <w:pPr>
              <w:rPr>
                <w:rFonts w:ascii="Times New Roman" w:hAnsi="Times New Roman" w:cs="Times New Roman"/>
                <w:szCs w:val="22"/>
              </w:rPr>
            </w:pPr>
            <w:r>
              <w:rPr>
                <w:rFonts w:ascii="Times New Roman" w:hAnsi="Times New Roman" w:cs="Times New Roman"/>
                <w:szCs w:val="22"/>
              </w:rPr>
              <w:t>Pengaruh Beban Pajak Kini, Kepemilikan Manajerial, dan Perencanaan Pajak Terhadap Manajemen Laba</w:t>
            </w:r>
          </w:p>
        </w:tc>
        <w:tc>
          <w:tcPr>
            <w:tcW w:w="1620" w:type="dxa"/>
          </w:tcPr>
          <w:p w14:paraId="24E46043" w14:textId="77777777" w:rsidR="001C3F63" w:rsidRPr="005C2E21" w:rsidRDefault="001C3F63" w:rsidP="00296D19">
            <w:pPr>
              <w:rPr>
                <w:rFonts w:ascii="Times New Roman" w:hAnsi="Times New Roman" w:cs="Times New Roman"/>
                <w:szCs w:val="22"/>
              </w:rPr>
            </w:pPr>
            <w:r w:rsidRPr="005C2E21">
              <w:rPr>
                <w:rFonts w:ascii="Times New Roman" w:hAnsi="Times New Roman" w:cs="Times New Roman"/>
                <w:szCs w:val="22"/>
              </w:rPr>
              <w:t xml:space="preserve">Independen: </w:t>
            </w:r>
          </w:p>
          <w:p w14:paraId="684DBEB5" w14:textId="77777777" w:rsidR="001C3F63" w:rsidRDefault="001C3F63" w:rsidP="00296D19">
            <w:pPr>
              <w:pStyle w:val="ListParagraph"/>
              <w:numPr>
                <w:ilvl w:val="0"/>
                <w:numId w:val="26"/>
              </w:numPr>
              <w:ind w:left="206" w:hanging="206"/>
              <w:rPr>
                <w:rFonts w:ascii="Times New Roman" w:hAnsi="Times New Roman" w:cs="Times New Roman"/>
                <w:szCs w:val="22"/>
              </w:rPr>
            </w:pPr>
            <w:r>
              <w:rPr>
                <w:rFonts w:ascii="Times New Roman" w:hAnsi="Times New Roman" w:cs="Times New Roman"/>
                <w:szCs w:val="22"/>
              </w:rPr>
              <w:t>Beban Pajak Kini</w:t>
            </w:r>
          </w:p>
          <w:p w14:paraId="099A13D4" w14:textId="77777777" w:rsidR="001C3F63" w:rsidRDefault="001C3F63" w:rsidP="00296D19">
            <w:pPr>
              <w:pStyle w:val="ListParagraph"/>
              <w:numPr>
                <w:ilvl w:val="0"/>
                <w:numId w:val="26"/>
              </w:numPr>
              <w:ind w:left="206" w:hanging="206"/>
              <w:rPr>
                <w:rFonts w:ascii="Times New Roman" w:hAnsi="Times New Roman" w:cs="Times New Roman"/>
                <w:szCs w:val="22"/>
              </w:rPr>
            </w:pPr>
            <w:r>
              <w:rPr>
                <w:rFonts w:ascii="Times New Roman" w:hAnsi="Times New Roman" w:cs="Times New Roman"/>
                <w:szCs w:val="22"/>
              </w:rPr>
              <w:t>Kepemilikan Manajerial</w:t>
            </w:r>
          </w:p>
          <w:p w14:paraId="76F758F8" w14:textId="77777777" w:rsidR="001C3F63" w:rsidRPr="005C2E21" w:rsidRDefault="001C3F63" w:rsidP="00296D19">
            <w:pPr>
              <w:pStyle w:val="ListParagraph"/>
              <w:numPr>
                <w:ilvl w:val="0"/>
                <w:numId w:val="26"/>
              </w:numPr>
              <w:ind w:left="206" w:hanging="206"/>
              <w:rPr>
                <w:rFonts w:ascii="Times New Roman" w:hAnsi="Times New Roman" w:cs="Times New Roman"/>
                <w:szCs w:val="22"/>
              </w:rPr>
            </w:pPr>
            <w:r>
              <w:rPr>
                <w:rFonts w:ascii="Times New Roman" w:hAnsi="Times New Roman" w:cs="Times New Roman"/>
                <w:szCs w:val="22"/>
              </w:rPr>
              <w:t>Perencanaan Pajak</w:t>
            </w:r>
          </w:p>
          <w:p w14:paraId="0A1D21B3" w14:textId="77777777" w:rsidR="001C3F63" w:rsidRPr="005C2E21" w:rsidRDefault="001C3F63" w:rsidP="00296D19">
            <w:pPr>
              <w:ind w:left="206" w:hanging="206"/>
              <w:rPr>
                <w:rFonts w:ascii="Times New Roman" w:hAnsi="Times New Roman" w:cs="Times New Roman"/>
                <w:szCs w:val="22"/>
              </w:rPr>
            </w:pPr>
          </w:p>
          <w:p w14:paraId="1AA29065" w14:textId="77777777" w:rsidR="001C3F63" w:rsidRPr="005C2E21" w:rsidRDefault="001C3F63" w:rsidP="00296D19">
            <w:pPr>
              <w:ind w:left="206" w:hanging="206"/>
              <w:rPr>
                <w:rFonts w:ascii="Times New Roman" w:hAnsi="Times New Roman" w:cs="Times New Roman"/>
                <w:szCs w:val="22"/>
              </w:rPr>
            </w:pPr>
          </w:p>
          <w:p w14:paraId="698A274A" w14:textId="77777777" w:rsidR="001C3F63" w:rsidRPr="005C2E21" w:rsidRDefault="001C3F63" w:rsidP="00296D19">
            <w:pPr>
              <w:ind w:left="206" w:hanging="206"/>
              <w:rPr>
                <w:rFonts w:ascii="Times New Roman" w:hAnsi="Times New Roman" w:cs="Times New Roman"/>
                <w:szCs w:val="22"/>
              </w:rPr>
            </w:pPr>
            <w:r w:rsidRPr="005C2E21">
              <w:rPr>
                <w:rFonts w:ascii="Times New Roman" w:hAnsi="Times New Roman" w:cs="Times New Roman"/>
                <w:szCs w:val="22"/>
              </w:rPr>
              <w:t>Dependen:</w:t>
            </w:r>
          </w:p>
          <w:p w14:paraId="74122F5A" w14:textId="77777777" w:rsidR="001C3F63" w:rsidRPr="005C2E21" w:rsidRDefault="001C3F63" w:rsidP="00296D19">
            <w:pPr>
              <w:pStyle w:val="ListParagraph"/>
              <w:numPr>
                <w:ilvl w:val="0"/>
                <w:numId w:val="26"/>
              </w:numPr>
              <w:ind w:left="206" w:hanging="206"/>
              <w:rPr>
                <w:rFonts w:ascii="Times New Roman" w:hAnsi="Times New Roman" w:cs="Times New Roman"/>
                <w:szCs w:val="22"/>
              </w:rPr>
            </w:pPr>
            <w:r w:rsidRPr="005C2E21">
              <w:rPr>
                <w:rFonts w:ascii="Times New Roman" w:hAnsi="Times New Roman" w:cs="Times New Roman"/>
                <w:szCs w:val="22"/>
              </w:rPr>
              <w:t>Manajemen laba</w:t>
            </w:r>
          </w:p>
          <w:p w14:paraId="78AF77FE" w14:textId="77777777" w:rsidR="001C3F63" w:rsidRPr="005C2E21" w:rsidRDefault="001C3F63" w:rsidP="00296D19">
            <w:pPr>
              <w:rPr>
                <w:rFonts w:ascii="Times New Roman" w:hAnsi="Times New Roman" w:cs="Times New Roman"/>
                <w:szCs w:val="22"/>
              </w:rPr>
            </w:pPr>
          </w:p>
        </w:tc>
        <w:tc>
          <w:tcPr>
            <w:tcW w:w="2388" w:type="dxa"/>
          </w:tcPr>
          <w:p w14:paraId="7E9B457A" w14:textId="77777777" w:rsidR="001C3F63" w:rsidRDefault="001C3F63" w:rsidP="00296D19">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Beban pajak kini secara parsial berpengaruh signifikan terhadap manajemen laba.</w:t>
            </w:r>
          </w:p>
          <w:p w14:paraId="25C5636A" w14:textId="77777777" w:rsidR="001C3F63" w:rsidRDefault="001C3F63" w:rsidP="00296D19">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Kepemilikan manajerial secara parsial berpengaruh negatif terhadap manajemen laba.</w:t>
            </w:r>
          </w:p>
          <w:p w14:paraId="2083AA5C" w14:textId="66F8DAD6" w:rsidR="001C3F63" w:rsidRDefault="001C3F63" w:rsidP="00296D19">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 xml:space="preserve">Perencanaan pajak secara parsial tidak </w:t>
            </w:r>
            <w:r w:rsidRPr="0082053B">
              <w:rPr>
                <w:rFonts w:ascii="Times New Roman" w:hAnsi="Times New Roman" w:cs="Times New Roman"/>
                <w:szCs w:val="22"/>
              </w:rPr>
              <w:t>berpengaruh terhadap</w:t>
            </w:r>
            <w:r>
              <w:rPr>
                <w:rFonts w:ascii="Times New Roman" w:hAnsi="Times New Roman" w:cs="Times New Roman"/>
                <w:szCs w:val="22"/>
              </w:rPr>
              <w:t xml:space="preserve"> manajemen laba.</w:t>
            </w:r>
          </w:p>
          <w:p w14:paraId="762B3E85" w14:textId="77777777" w:rsidR="001C3F63" w:rsidRPr="005C2E21" w:rsidRDefault="001C3F63" w:rsidP="00296D19">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Beban pajak kini, kepemilikan manajerial, dan perencanaan pajak secara simultan berpengaruh signifikan terhadap manajemen laba.</w:t>
            </w:r>
          </w:p>
        </w:tc>
      </w:tr>
      <w:tr w:rsidR="00566E5A" w:rsidRPr="005C2E21" w14:paraId="69658ED8" w14:textId="77777777" w:rsidTr="00296D19">
        <w:trPr>
          <w:trHeight w:val="562"/>
          <w:tblHeader/>
        </w:trPr>
        <w:tc>
          <w:tcPr>
            <w:tcW w:w="769" w:type="dxa"/>
          </w:tcPr>
          <w:p w14:paraId="096E0BF7" w14:textId="448E4BAA" w:rsidR="00566E5A" w:rsidRDefault="00566E5A" w:rsidP="00566E5A">
            <w:pPr>
              <w:jc w:val="center"/>
              <w:rPr>
                <w:rFonts w:ascii="Times New Roman" w:hAnsi="Times New Roman" w:cs="Times New Roman"/>
                <w:szCs w:val="22"/>
              </w:rPr>
            </w:pPr>
            <w:r>
              <w:rPr>
                <w:rFonts w:ascii="Times New Roman" w:hAnsi="Times New Roman" w:cs="Times New Roman"/>
                <w:szCs w:val="22"/>
              </w:rPr>
              <w:t>10</w:t>
            </w:r>
            <w:r w:rsidRPr="00EF0682">
              <w:rPr>
                <w:rFonts w:ascii="Times New Roman" w:hAnsi="Times New Roman" w:cs="Times New Roman"/>
                <w:szCs w:val="22"/>
              </w:rPr>
              <w:t>.</w:t>
            </w:r>
          </w:p>
        </w:tc>
        <w:tc>
          <w:tcPr>
            <w:tcW w:w="1562" w:type="dxa"/>
          </w:tcPr>
          <w:p w14:paraId="21F98ACE" w14:textId="77777777" w:rsidR="00566E5A" w:rsidRDefault="00566E5A" w:rsidP="00566E5A">
            <w:pPr>
              <w:rPr>
                <w:rFonts w:ascii="Times New Roman" w:hAnsi="Times New Roman" w:cs="Times New Roman"/>
                <w:szCs w:val="22"/>
              </w:rPr>
            </w:pPr>
            <w:r>
              <w:rPr>
                <w:rFonts w:ascii="Times New Roman" w:hAnsi="Times New Roman" w:cs="Times New Roman"/>
                <w:szCs w:val="22"/>
              </w:rPr>
              <w:fldChar w:fldCharType="begin" w:fldLock="1"/>
            </w:r>
            <w:r>
              <w:rPr>
                <w:rFonts w:ascii="Times New Roman" w:hAnsi="Times New Roman" w:cs="Times New Roman"/>
                <w:szCs w:val="22"/>
              </w:rPr>
              <w:instrText>ADDIN CSL_CITATION {"citationItems":[{"id":"ITEM-1","itemData":{"DOI":"https://doi.org/10.22437/jmk.v9i03.12043","ISSN":"2252-8636","author":[{"dropping-particle":"","family":"Suheri","given":"Ricy Rikhad","non-dropping-particle":"","parse-names":false,"suffix":""},{"dropping-particle":"","family":"Fitriyani","given":"Dewi","non-dropping-particle":"","parse-names":false,"suffix":""},{"dropping-particle":"","family":"Setiawan","given":"Dedy","non-dropping-particle":"","parse-names":false,"suffix":""}],"container-title":"Jurnal Manajemen Terapan dan Keuangan","id":"ITEM-1","issue":"03","issued":{"date-parts":[["2020"]]},"page":"157-171","title":"Analisis Pengaruh Beban Pajak Kini, Beban Pajak Tangguhan, dan Aset Pajak Tangguhan Terhadap Manajemen Laba","type":"article-journal","volume":"9"},"uris":["http://www.mendeley.com/documents/?uuid=f066946c-fb1a-42ed-9b1c-5f6358abcbcc"]}],"mendeley":{"formattedCitation":"(R. R. Suheri et al., 2020)","manualFormatting":"Suheri et al. (2020)","plainTextFormattedCitation":"(R. R. Suheri et al., 2020)","previouslyFormattedCitation":"(R. R. Suheri et al., 2020)"},"properties":{"noteIndex":0},"schema":"https://github.com/citation-style-language/schema/raw/master/csl-citation.json"}</w:instrText>
            </w:r>
            <w:r>
              <w:rPr>
                <w:rFonts w:ascii="Times New Roman" w:hAnsi="Times New Roman" w:cs="Times New Roman"/>
                <w:szCs w:val="22"/>
              </w:rPr>
              <w:fldChar w:fldCharType="separate"/>
            </w:r>
            <w:r w:rsidRPr="00785C02">
              <w:rPr>
                <w:rFonts w:ascii="Times New Roman" w:hAnsi="Times New Roman" w:cs="Times New Roman"/>
                <w:noProof/>
                <w:szCs w:val="22"/>
              </w:rPr>
              <w:t xml:space="preserve">Suheri </w:t>
            </w:r>
            <w:r w:rsidRPr="00E61B78">
              <w:rPr>
                <w:rFonts w:ascii="Times New Roman" w:hAnsi="Times New Roman" w:cs="Times New Roman"/>
                <w:i/>
                <w:iCs/>
                <w:noProof/>
                <w:szCs w:val="22"/>
              </w:rPr>
              <w:t>et al</w:t>
            </w:r>
            <w:r w:rsidRPr="00785C02">
              <w:rPr>
                <w:rFonts w:ascii="Times New Roman" w:hAnsi="Times New Roman" w:cs="Times New Roman"/>
                <w:noProof/>
                <w:szCs w:val="22"/>
              </w:rPr>
              <w:t>.</w:t>
            </w:r>
            <w:r>
              <w:rPr>
                <w:rFonts w:ascii="Times New Roman" w:hAnsi="Times New Roman" w:cs="Times New Roman"/>
                <w:noProof/>
                <w:szCs w:val="22"/>
              </w:rPr>
              <w:t xml:space="preserve"> (</w:t>
            </w:r>
            <w:r w:rsidRPr="00785C02">
              <w:rPr>
                <w:rFonts w:ascii="Times New Roman" w:hAnsi="Times New Roman" w:cs="Times New Roman"/>
                <w:noProof/>
                <w:szCs w:val="22"/>
              </w:rPr>
              <w:t>2020)</w:t>
            </w:r>
            <w:r>
              <w:rPr>
                <w:rFonts w:ascii="Times New Roman" w:hAnsi="Times New Roman" w:cs="Times New Roman"/>
                <w:szCs w:val="22"/>
              </w:rPr>
              <w:fldChar w:fldCharType="end"/>
            </w:r>
          </w:p>
          <w:p w14:paraId="7D4ED6B3" w14:textId="77777777" w:rsidR="00566E5A" w:rsidRDefault="00566E5A" w:rsidP="00566E5A">
            <w:pPr>
              <w:rPr>
                <w:rFonts w:ascii="Times New Roman" w:hAnsi="Times New Roman" w:cs="Times New Roman"/>
                <w:szCs w:val="22"/>
              </w:rPr>
            </w:pPr>
          </w:p>
          <w:p w14:paraId="5DCDA68B" w14:textId="77777777" w:rsidR="00566E5A" w:rsidRDefault="00566E5A" w:rsidP="00566E5A">
            <w:pPr>
              <w:rPr>
                <w:rFonts w:ascii="Times New Roman" w:hAnsi="Times New Roman" w:cs="Times New Roman"/>
                <w:szCs w:val="22"/>
              </w:rPr>
            </w:pPr>
          </w:p>
        </w:tc>
        <w:tc>
          <w:tcPr>
            <w:tcW w:w="1609" w:type="dxa"/>
          </w:tcPr>
          <w:p w14:paraId="357B1BF5" w14:textId="548F975F" w:rsidR="00566E5A" w:rsidRDefault="00566E5A" w:rsidP="00566E5A">
            <w:pPr>
              <w:rPr>
                <w:rFonts w:ascii="Times New Roman" w:hAnsi="Times New Roman" w:cs="Times New Roman"/>
                <w:szCs w:val="22"/>
              </w:rPr>
            </w:pPr>
            <w:r>
              <w:rPr>
                <w:rFonts w:ascii="Times New Roman" w:hAnsi="Times New Roman" w:cs="Times New Roman"/>
                <w:szCs w:val="22"/>
              </w:rPr>
              <w:t>Analisis Pengaruh Beban Pajak Kini, Aset Pajak Tangguhan, Discretion Accrual, dan Tax Planning Terhadap Manajemen Laba</w:t>
            </w:r>
          </w:p>
        </w:tc>
        <w:tc>
          <w:tcPr>
            <w:tcW w:w="1620" w:type="dxa"/>
          </w:tcPr>
          <w:p w14:paraId="23AF0B94" w14:textId="77777777" w:rsidR="00566E5A" w:rsidRPr="005C2E21" w:rsidRDefault="00566E5A" w:rsidP="00566E5A">
            <w:pPr>
              <w:rPr>
                <w:rFonts w:ascii="Times New Roman" w:hAnsi="Times New Roman" w:cs="Times New Roman"/>
                <w:szCs w:val="22"/>
              </w:rPr>
            </w:pPr>
            <w:r w:rsidRPr="005C2E21">
              <w:rPr>
                <w:rFonts w:ascii="Times New Roman" w:hAnsi="Times New Roman" w:cs="Times New Roman"/>
                <w:szCs w:val="22"/>
              </w:rPr>
              <w:t xml:space="preserve">Independen: </w:t>
            </w:r>
          </w:p>
          <w:p w14:paraId="0D5BEE1B" w14:textId="77777777" w:rsidR="00566E5A" w:rsidRDefault="00566E5A" w:rsidP="00566E5A">
            <w:pPr>
              <w:pStyle w:val="ListParagraph"/>
              <w:numPr>
                <w:ilvl w:val="0"/>
                <w:numId w:val="26"/>
              </w:numPr>
              <w:ind w:left="206" w:hanging="206"/>
              <w:rPr>
                <w:rFonts w:ascii="Times New Roman" w:hAnsi="Times New Roman" w:cs="Times New Roman"/>
                <w:szCs w:val="22"/>
              </w:rPr>
            </w:pPr>
            <w:r>
              <w:rPr>
                <w:rFonts w:ascii="Times New Roman" w:hAnsi="Times New Roman" w:cs="Times New Roman"/>
                <w:szCs w:val="22"/>
              </w:rPr>
              <w:t>Beban Pajak Kini</w:t>
            </w:r>
          </w:p>
          <w:p w14:paraId="1ACA4446" w14:textId="77777777" w:rsidR="00566E5A" w:rsidRDefault="00566E5A" w:rsidP="00566E5A">
            <w:pPr>
              <w:pStyle w:val="ListParagraph"/>
              <w:numPr>
                <w:ilvl w:val="0"/>
                <w:numId w:val="26"/>
              </w:numPr>
              <w:ind w:left="206" w:hanging="206"/>
              <w:rPr>
                <w:rFonts w:ascii="Times New Roman" w:hAnsi="Times New Roman" w:cs="Times New Roman"/>
                <w:szCs w:val="22"/>
              </w:rPr>
            </w:pPr>
            <w:r w:rsidRPr="005C2E21">
              <w:rPr>
                <w:rFonts w:ascii="Times New Roman" w:hAnsi="Times New Roman" w:cs="Times New Roman"/>
                <w:szCs w:val="22"/>
              </w:rPr>
              <w:t>Aset pajak tangguhan</w:t>
            </w:r>
          </w:p>
          <w:p w14:paraId="5CA9E953" w14:textId="77777777" w:rsidR="00566E5A" w:rsidRDefault="00566E5A" w:rsidP="00566E5A">
            <w:pPr>
              <w:pStyle w:val="ListParagraph"/>
              <w:numPr>
                <w:ilvl w:val="0"/>
                <w:numId w:val="26"/>
              </w:numPr>
              <w:ind w:left="206" w:hanging="206"/>
              <w:rPr>
                <w:rFonts w:ascii="Times New Roman" w:hAnsi="Times New Roman" w:cs="Times New Roman"/>
                <w:szCs w:val="22"/>
              </w:rPr>
            </w:pPr>
            <w:r>
              <w:rPr>
                <w:rFonts w:ascii="Times New Roman" w:hAnsi="Times New Roman" w:cs="Times New Roman"/>
                <w:szCs w:val="22"/>
              </w:rPr>
              <w:t>Discretionary Accrual</w:t>
            </w:r>
          </w:p>
          <w:p w14:paraId="7D690252" w14:textId="77777777" w:rsidR="00566E5A" w:rsidRPr="005C2E21" w:rsidRDefault="00566E5A" w:rsidP="00566E5A">
            <w:pPr>
              <w:pStyle w:val="ListParagraph"/>
              <w:numPr>
                <w:ilvl w:val="0"/>
                <w:numId w:val="26"/>
              </w:numPr>
              <w:ind w:left="206" w:hanging="206"/>
              <w:rPr>
                <w:rFonts w:ascii="Times New Roman" w:hAnsi="Times New Roman" w:cs="Times New Roman"/>
                <w:szCs w:val="22"/>
              </w:rPr>
            </w:pPr>
            <w:r>
              <w:rPr>
                <w:rFonts w:ascii="Times New Roman" w:hAnsi="Times New Roman" w:cs="Times New Roman"/>
                <w:szCs w:val="22"/>
              </w:rPr>
              <w:t>Tax Planning</w:t>
            </w:r>
          </w:p>
          <w:p w14:paraId="408AF694" w14:textId="77777777" w:rsidR="00566E5A" w:rsidRPr="005C2E21" w:rsidRDefault="00566E5A" w:rsidP="00566E5A">
            <w:pPr>
              <w:rPr>
                <w:rFonts w:ascii="Times New Roman" w:hAnsi="Times New Roman" w:cs="Times New Roman"/>
                <w:szCs w:val="22"/>
              </w:rPr>
            </w:pPr>
          </w:p>
          <w:p w14:paraId="2E227019" w14:textId="77777777" w:rsidR="00566E5A" w:rsidRPr="005C2E21" w:rsidRDefault="00566E5A" w:rsidP="00566E5A">
            <w:pPr>
              <w:ind w:left="206" w:hanging="206"/>
              <w:rPr>
                <w:rFonts w:ascii="Times New Roman" w:hAnsi="Times New Roman" w:cs="Times New Roman"/>
                <w:szCs w:val="22"/>
              </w:rPr>
            </w:pPr>
          </w:p>
          <w:p w14:paraId="7A332ADF" w14:textId="77777777" w:rsidR="00566E5A" w:rsidRPr="005C2E21" w:rsidRDefault="00566E5A" w:rsidP="00566E5A">
            <w:pPr>
              <w:ind w:left="206" w:hanging="206"/>
              <w:rPr>
                <w:rFonts w:ascii="Times New Roman" w:hAnsi="Times New Roman" w:cs="Times New Roman"/>
                <w:szCs w:val="22"/>
              </w:rPr>
            </w:pPr>
            <w:r w:rsidRPr="005C2E21">
              <w:rPr>
                <w:rFonts w:ascii="Times New Roman" w:hAnsi="Times New Roman" w:cs="Times New Roman"/>
                <w:szCs w:val="22"/>
              </w:rPr>
              <w:t>Dependen:</w:t>
            </w:r>
          </w:p>
          <w:p w14:paraId="1800AB45" w14:textId="77777777" w:rsidR="00566E5A" w:rsidRPr="005C2E21" w:rsidRDefault="00566E5A" w:rsidP="00566E5A">
            <w:pPr>
              <w:pStyle w:val="ListParagraph"/>
              <w:numPr>
                <w:ilvl w:val="0"/>
                <w:numId w:val="26"/>
              </w:numPr>
              <w:ind w:left="206" w:hanging="206"/>
              <w:rPr>
                <w:rFonts w:ascii="Times New Roman" w:hAnsi="Times New Roman" w:cs="Times New Roman"/>
                <w:szCs w:val="22"/>
              </w:rPr>
            </w:pPr>
            <w:r w:rsidRPr="005C2E21">
              <w:rPr>
                <w:rFonts w:ascii="Times New Roman" w:hAnsi="Times New Roman" w:cs="Times New Roman"/>
                <w:szCs w:val="22"/>
              </w:rPr>
              <w:t>Manajemen laba</w:t>
            </w:r>
          </w:p>
          <w:p w14:paraId="4EEC4A57" w14:textId="77777777" w:rsidR="00566E5A" w:rsidRPr="005C2E21" w:rsidRDefault="00566E5A" w:rsidP="00566E5A">
            <w:pPr>
              <w:rPr>
                <w:rFonts w:ascii="Times New Roman" w:hAnsi="Times New Roman" w:cs="Times New Roman"/>
                <w:szCs w:val="22"/>
              </w:rPr>
            </w:pPr>
          </w:p>
        </w:tc>
        <w:tc>
          <w:tcPr>
            <w:tcW w:w="2388" w:type="dxa"/>
          </w:tcPr>
          <w:p w14:paraId="6CB72C16" w14:textId="64DE0063" w:rsidR="00566E5A" w:rsidRDefault="00566E5A" w:rsidP="00566E5A">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 xml:space="preserve">Beban pajak kini berpengaruh </w:t>
            </w:r>
            <w:r w:rsidR="00B84179">
              <w:rPr>
                <w:rFonts w:ascii="Times New Roman" w:hAnsi="Times New Roman" w:cs="Times New Roman"/>
                <w:szCs w:val="22"/>
              </w:rPr>
              <w:t xml:space="preserve">signifikan </w:t>
            </w:r>
            <w:r>
              <w:rPr>
                <w:rFonts w:ascii="Times New Roman" w:hAnsi="Times New Roman" w:cs="Times New Roman"/>
                <w:szCs w:val="22"/>
              </w:rPr>
              <w:t>terhadap manajemen laba.</w:t>
            </w:r>
          </w:p>
          <w:p w14:paraId="4A2346C5" w14:textId="77777777" w:rsidR="00566E5A" w:rsidRDefault="00566E5A" w:rsidP="00566E5A">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 xml:space="preserve">Aset pajak tangguhan tidak berpengaruh terhadap manajemen laba. </w:t>
            </w:r>
          </w:p>
          <w:p w14:paraId="465EDA4B" w14:textId="77777777" w:rsidR="00566E5A" w:rsidRDefault="00566E5A" w:rsidP="00566E5A">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 xml:space="preserve">Discretionary accrual tidak berpengaruh terhadap manajemen laba. </w:t>
            </w:r>
          </w:p>
          <w:p w14:paraId="59ECB841" w14:textId="74284165" w:rsidR="00566E5A" w:rsidRDefault="00566E5A" w:rsidP="00566E5A">
            <w:pPr>
              <w:pStyle w:val="ListParagraph"/>
              <w:numPr>
                <w:ilvl w:val="0"/>
                <w:numId w:val="26"/>
              </w:numPr>
              <w:ind w:left="149" w:hanging="149"/>
              <w:rPr>
                <w:rFonts w:ascii="Times New Roman" w:hAnsi="Times New Roman" w:cs="Times New Roman"/>
                <w:szCs w:val="22"/>
              </w:rPr>
            </w:pPr>
            <w:r>
              <w:rPr>
                <w:rFonts w:ascii="Times New Roman" w:hAnsi="Times New Roman" w:cs="Times New Roman"/>
                <w:szCs w:val="22"/>
              </w:rPr>
              <w:t>Tax planning berpengaruh</w:t>
            </w:r>
            <w:r w:rsidR="00B84179">
              <w:rPr>
                <w:rFonts w:ascii="Times New Roman" w:hAnsi="Times New Roman" w:cs="Times New Roman"/>
                <w:szCs w:val="22"/>
              </w:rPr>
              <w:t xml:space="preserve"> signifikan</w:t>
            </w:r>
            <w:r>
              <w:rPr>
                <w:rFonts w:ascii="Times New Roman" w:hAnsi="Times New Roman" w:cs="Times New Roman"/>
                <w:szCs w:val="22"/>
              </w:rPr>
              <w:t xml:space="preserve"> terhadap manajemen laba. </w:t>
            </w:r>
          </w:p>
        </w:tc>
      </w:tr>
    </w:tbl>
    <w:p w14:paraId="3313382E" w14:textId="77777777" w:rsidR="001C3F63" w:rsidRDefault="001C3F63" w:rsidP="00071B57">
      <w:pPr>
        <w:spacing w:line="240" w:lineRule="auto"/>
        <w:jc w:val="both"/>
        <w:rPr>
          <w:rFonts w:ascii="Times New Roman" w:hAnsi="Times New Roman" w:cs="Times New Roman"/>
          <w:i/>
          <w:iCs/>
          <w:szCs w:val="22"/>
        </w:rPr>
      </w:pPr>
      <w:r w:rsidRPr="006008B8">
        <w:rPr>
          <w:rFonts w:ascii="Times New Roman" w:hAnsi="Times New Roman" w:cs="Times New Roman"/>
          <w:i/>
          <w:iCs/>
          <w:szCs w:val="22"/>
        </w:rPr>
        <w:t>Disambung ke halaman berikutnya</w:t>
      </w:r>
    </w:p>
    <w:p w14:paraId="040E0C88" w14:textId="77777777" w:rsidR="007938C0" w:rsidRDefault="007938C0" w:rsidP="007938C0">
      <w:pPr>
        <w:jc w:val="center"/>
        <w:rPr>
          <w:rFonts w:ascii="Times New Roman" w:hAnsi="Times New Roman" w:cs="Times New Roman"/>
          <w:b/>
          <w:bCs/>
          <w:szCs w:val="22"/>
        </w:rPr>
        <w:sectPr w:rsidR="007938C0" w:rsidSect="00103DF5">
          <w:pgSz w:w="11906" w:h="16838" w:code="9"/>
          <w:pgMar w:top="2268" w:right="1701" w:bottom="1701" w:left="2268" w:header="708" w:footer="708" w:gutter="0"/>
          <w:cols w:space="708"/>
          <w:docGrid w:linePitch="360"/>
        </w:sectPr>
      </w:pPr>
    </w:p>
    <w:p w14:paraId="095C72B7" w14:textId="3E3083F2" w:rsidR="0028321D" w:rsidRDefault="001C3F63" w:rsidP="00071B57">
      <w:pPr>
        <w:spacing w:line="240" w:lineRule="auto"/>
        <w:jc w:val="both"/>
        <w:rPr>
          <w:rFonts w:ascii="Times New Roman" w:hAnsi="Times New Roman" w:cs="Times New Roman"/>
          <w:b/>
          <w:bCs/>
          <w:szCs w:val="22"/>
        </w:rPr>
      </w:pPr>
      <w:r w:rsidRPr="00AC3046">
        <w:rPr>
          <w:rFonts w:ascii="Times New Roman" w:hAnsi="Times New Roman" w:cs="Times New Roman"/>
          <w:b/>
          <w:bCs/>
          <w:szCs w:val="22"/>
        </w:rPr>
        <w:lastRenderedPageBreak/>
        <w:t xml:space="preserve">Tabel 2.1 </w:t>
      </w:r>
      <w:r>
        <w:rPr>
          <w:rFonts w:ascii="Times New Roman" w:hAnsi="Times New Roman" w:cs="Times New Roman"/>
          <w:b/>
          <w:bCs/>
          <w:szCs w:val="22"/>
        </w:rPr>
        <w:t>Sambungan</w:t>
      </w:r>
    </w:p>
    <w:tbl>
      <w:tblPr>
        <w:tblStyle w:val="TableGrid"/>
        <w:tblW w:w="7948" w:type="dxa"/>
        <w:tblLook w:val="04A0" w:firstRow="1" w:lastRow="0" w:firstColumn="1" w:lastColumn="0" w:noHBand="0" w:noVBand="1"/>
      </w:tblPr>
      <w:tblGrid>
        <w:gridCol w:w="769"/>
        <w:gridCol w:w="1562"/>
        <w:gridCol w:w="1609"/>
        <w:gridCol w:w="1620"/>
        <w:gridCol w:w="2388"/>
      </w:tblGrid>
      <w:tr w:rsidR="001C3F63" w:rsidRPr="005C2E21" w14:paraId="0D6980F3" w14:textId="77777777" w:rsidTr="00071B57">
        <w:trPr>
          <w:trHeight w:val="562"/>
        </w:trPr>
        <w:tc>
          <w:tcPr>
            <w:tcW w:w="769" w:type="dxa"/>
            <w:vAlign w:val="center"/>
          </w:tcPr>
          <w:p w14:paraId="3AA99D23" w14:textId="77777777" w:rsidR="001C3F63" w:rsidRDefault="001C3F63" w:rsidP="00071B57">
            <w:pPr>
              <w:jc w:val="center"/>
              <w:rPr>
                <w:rFonts w:ascii="Times New Roman" w:hAnsi="Times New Roman" w:cs="Times New Roman"/>
                <w:szCs w:val="22"/>
              </w:rPr>
            </w:pPr>
            <w:r w:rsidRPr="006D19CE">
              <w:rPr>
                <w:rFonts w:ascii="Times New Roman" w:hAnsi="Times New Roman" w:cs="Times New Roman"/>
                <w:b/>
                <w:bCs/>
                <w:szCs w:val="22"/>
              </w:rPr>
              <w:t>No.</w:t>
            </w:r>
          </w:p>
        </w:tc>
        <w:tc>
          <w:tcPr>
            <w:tcW w:w="1562" w:type="dxa"/>
            <w:vAlign w:val="center"/>
          </w:tcPr>
          <w:p w14:paraId="17FE2C92" w14:textId="77777777" w:rsidR="001C3F63" w:rsidRDefault="001C3F63" w:rsidP="00071B57">
            <w:pPr>
              <w:jc w:val="center"/>
              <w:rPr>
                <w:rFonts w:ascii="Times New Roman" w:hAnsi="Times New Roman" w:cs="Times New Roman"/>
                <w:szCs w:val="22"/>
              </w:rPr>
            </w:pPr>
            <w:r w:rsidRPr="006D19CE">
              <w:rPr>
                <w:rFonts w:ascii="Times New Roman" w:hAnsi="Times New Roman" w:cs="Times New Roman"/>
                <w:b/>
                <w:bCs/>
                <w:szCs w:val="22"/>
              </w:rPr>
              <w:t>Nama</w:t>
            </w:r>
          </w:p>
        </w:tc>
        <w:tc>
          <w:tcPr>
            <w:tcW w:w="1609" w:type="dxa"/>
            <w:vAlign w:val="center"/>
          </w:tcPr>
          <w:p w14:paraId="0D00A340" w14:textId="77777777" w:rsidR="001C3F63" w:rsidRDefault="001C3F63" w:rsidP="00071B57">
            <w:pPr>
              <w:jc w:val="center"/>
              <w:rPr>
                <w:rFonts w:ascii="Times New Roman" w:hAnsi="Times New Roman" w:cs="Times New Roman"/>
                <w:szCs w:val="22"/>
              </w:rPr>
            </w:pPr>
            <w:r w:rsidRPr="006D19CE">
              <w:rPr>
                <w:rFonts w:ascii="Times New Roman" w:hAnsi="Times New Roman" w:cs="Times New Roman"/>
                <w:b/>
                <w:bCs/>
                <w:szCs w:val="22"/>
              </w:rPr>
              <w:t>Judul Penelitian</w:t>
            </w:r>
          </w:p>
        </w:tc>
        <w:tc>
          <w:tcPr>
            <w:tcW w:w="1620" w:type="dxa"/>
            <w:vAlign w:val="center"/>
          </w:tcPr>
          <w:p w14:paraId="6C83894B" w14:textId="77777777" w:rsidR="001C3F63" w:rsidRPr="005C2E21" w:rsidRDefault="001C3F63" w:rsidP="00071B57">
            <w:pPr>
              <w:jc w:val="center"/>
              <w:rPr>
                <w:rFonts w:ascii="Times New Roman" w:hAnsi="Times New Roman" w:cs="Times New Roman"/>
                <w:szCs w:val="22"/>
              </w:rPr>
            </w:pPr>
            <w:r w:rsidRPr="006D19CE">
              <w:rPr>
                <w:rFonts w:ascii="Times New Roman" w:hAnsi="Times New Roman" w:cs="Times New Roman"/>
                <w:b/>
                <w:bCs/>
                <w:szCs w:val="22"/>
              </w:rPr>
              <w:t>Variabel Penelitian</w:t>
            </w:r>
          </w:p>
        </w:tc>
        <w:tc>
          <w:tcPr>
            <w:tcW w:w="2388" w:type="dxa"/>
            <w:vAlign w:val="center"/>
          </w:tcPr>
          <w:p w14:paraId="0D36E12F" w14:textId="77777777" w:rsidR="001C3F63" w:rsidRPr="0028321D" w:rsidRDefault="001C3F63" w:rsidP="00071B57">
            <w:pPr>
              <w:jc w:val="center"/>
              <w:rPr>
                <w:rFonts w:ascii="Times New Roman" w:hAnsi="Times New Roman" w:cs="Times New Roman"/>
                <w:szCs w:val="22"/>
              </w:rPr>
            </w:pPr>
            <w:r w:rsidRPr="0028321D">
              <w:rPr>
                <w:rFonts w:ascii="Times New Roman" w:hAnsi="Times New Roman" w:cs="Times New Roman"/>
                <w:b/>
                <w:bCs/>
                <w:szCs w:val="22"/>
              </w:rPr>
              <w:t>Hasil Penelitian</w:t>
            </w:r>
          </w:p>
        </w:tc>
      </w:tr>
      <w:tr w:rsidR="00BA5D51" w:rsidRPr="005C2E21" w14:paraId="0033755C" w14:textId="77777777" w:rsidTr="001C3F63">
        <w:trPr>
          <w:trHeight w:val="562"/>
        </w:trPr>
        <w:tc>
          <w:tcPr>
            <w:tcW w:w="769" w:type="dxa"/>
          </w:tcPr>
          <w:p w14:paraId="6F0DDA20" w14:textId="1B7938D3" w:rsidR="00BA5D51" w:rsidRDefault="00BA5D51" w:rsidP="00BA5D51">
            <w:pPr>
              <w:jc w:val="center"/>
              <w:rPr>
                <w:rFonts w:ascii="Times New Roman" w:hAnsi="Times New Roman" w:cs="Times New Roman"/>
                <w:szCs w:val="22"/>
              </w:rPr>
            </w:pPr>
            <w:r w:rsidRPr="00EF0682">
              <w:rPr>
                <w:rFonts w:ascii="Times New Roman" w:hAnsi="Times New Roman" w:cs="Times New Roman"/>
                <w:szCs w:val="22"/>
              </w:rPr>
              <w:t>1</w:t>
            </w:r>
            <w:r>
              <w:rPr>
                <w:rFonts w:ascii="Times New Roman" w:hAnsi="Times New Roman" w:cs="Times New Roman"/>
                <w:szCs w:val="22"/>
              </w:rPr>
              <w:t>1.</w:t>
            </w:r>
          </w:p>
        </w:tc>
        <w:tc>
          <w:tcPr>
            <w:tcW w:w="1562" w:type="dxa"/>
          </w:tcPr>
          <w:p w14:paraId="0175FB6F" w14:textId="3D2D719B" w:rsidR="00BA5D51" w:rsidRDefault="00373A4F" w:rsidP="00BA5D51">
            <w:pPr>
              <w:rPr>
                <w:rFonts w:ascii="Times New Roman" w:hAnsi="Times New Roman" w:cs="Times New Roman"/>
                <w:szCs w:val="22"/>
              </w:rPr>
            </w:pPr>
            <w:r>
              <w:rPr>
                <w:rFonts w:ascii="Times New Roman" w:hAnsi="Times New Roman" w:cs="Times New Roman"/>
                <w:szCs w:val="22"/>
              </w:rPr>
              <w:fldChar w:fldCharType="begin" w:fldLock="1"/>
            </w:r>
            <w:r w:rsidR="00D07FE2">
              <w:rPr>
                <w:rFonts w:ascii="Times New Roman" w:hAnsi="Times New Roman" w:cs="Times New Roman"/>
                <w:szCs w:val="22"/>
              </w:rPr>
              <w:instrText>ADDIN CSL_CITATION {"citationItems":[{"id":"ITEM-1","itemData":{"DOI":"https://doi.org/10.18196/rab.030242","abstract":"The purpose of this study was to examine whether there is an effect of current tax expense, deferred tax, deferred tax assets, and deferred tax liability on earnings management actions in consumer goods companies listed on the Indonesia Stock Exchange (IDX). This study's sample consisted of 27 consumer goods industries listed on the Indonesia Stock Exchange in 2013-2017 using the purposive sampling method. Hypothesis testing in this study using the t-test. Earnings management is proxied by discretionary accruals using the Modified Jones Model. The type of data used is secondary data. Data analysis used OLS (regression equation analysis ordinary least square). The results show that the current tax has a significant effect on earnings management variables. The deferred tax affects earnings management, deferred tax assets affect earnings management, and deferred tax liabilities have no effect on earnings management. Research limitations The sample of companies used is considered less representative of the population because only manufacturing companies are used consumer goods. The research period in measuring earnings management variables is proxied by discretionary accruals for only five consecutive years, according to Jones (1991). profit can be seen if the research period is carried out for eight years. In this study, it is suggested that the research period used can be added, and the sample used can be extended to other company sectors and other measures of earnings management by using proxies.","author":[{"dropping-particle":"","family":"Sutadipraja","given":"Marista Winanti","non-dropping-particle":"","parse-names":false,"suffix":""},{"dropping-particle":"","family":"Ningsih","given":"Sri Setia","non-dropping-particle":"","parse-names":false,"suffix":""},{"dropping-particle":"","family":"Mardiana","given":"Mardiana","non-dropping-particle":"","parse-names":false,"suffix":""}],"container-title":"Reviu Akuntansi dan Bisnis Indonesia","id":"ITEM-1","issue":"2","issued":{"date-parts":[["2019"]]},"page":"149-162","title":"Pajak Kini, Pajak Tangguhan, Aset Pajak Tangguhan, Liabilitas Pajak Tangguhan Terhadap Manajemen Laba","type":"article-journal","volume":"3"},"uris":["http://www.mendeley.com/documents/?uuid=462ceaa1-cdc4-41fe-a36c-bd01dff5638a"]}],"mendeley":{"formattedCitation":"(Sutadipraja et al., 2019a)","manualFormatting":"Sutadipraja et al. (2019)","plainTextFormattedCitation":"(Sutadipraja et al., 2019a)","previouslyFormattedCitation":"(Sutadipraja et al., 2019a)"},"properties":{"noteIndex":0},"schema":"https://github.com/citation-style-language/schema/raw/master/csl-citation.json"}</w:instrText>
            </w:r>
            <w:r>
              <w:rPr>
                <w:rFonts w:ascii="Times New Roman" w:hAnsi="Times New Roman" w:cs="Times New Roman"/>
                <w:szCs w:val="22"/>
              </w:rPr>
              <w:fldChar w:fldCharType="separate"/>
            </w:r>
            <w:r w:rsidRPr="00373A4F">
              <w:rPr>
                <w:rFonts w:ascii="Times New Roman" w:hAnsi="Times New Roman" w:cs="Times New Roman"/>
                <w:noProof/>
                <w:szCs w:val="22"/>
              </w:rPr>
              <w:t xml:space="preserve">Sutadipraja </w:t>
            </w:r>
            <w:r w:rsidRPr="00AA38E7">
              <w:rPr>
                <w:rFonts w:ascii="Times New Roman" w:hAnsi="Times New Roman" w:cs="Times New Roman"/>
                <w:i/>
                <w:iCs/>
                <w:noProof/>
                <w:szCs w:val="22"/>
              </w:rPr>
              <w:t>et al</w:t>
            </w:r>
            <w:r w:rsidRPr="00373A4F">
              <w:rPr>
                <w:rFonts w:ascii="Times New Roman" w:hAnsi="Times New Roman" w:cs="Times New Roman"/>
                <w:noProof/>
                <w:szCs w:val="22"/>
              </w:rPr>
              <w:t xml:space="preserve">. </w:t>
            </w:r>
            <w:r>
              <w:rPr>
                <w:rFonts w:ascii="Times New Roman" w:hAnsi="Times New Roman" w:cs="Times New Roman"/>
                <w:noProof/>
                <w:szCs w:val="22"/>
              </w:rPr>
              <w:t>(</w:t>
            </w:r>
            <w:r w:rsidRPr="00373A4F">
              <w:rPr>
                <w:rFonts w:ascii="Times New Roman" w:hAnsi="Times New Roman" w:cs="Times New Roman"/>
                <w:noProof/>
                <w:szCs w:val="22"/>
              </w:rPr>
              <w:t>2019)</w:t>
            </w:r>
            <w:r>
              <w:rPr>
                <w:rFonts w:ascii="Times New Roman" w:hAnsi="Times New Roman" w:cs="Times New Roman"/>
                <w:szCs w:val="22"/>
              </w:rPr>
              <w:fldChar w:fldCharType="end"/>
            </w:r>
          </w:p>
        </w:tc>
        <w:tc>
          <w:tcPr>
            <w:tcW w:w="1609" w:type="dxa"/>
          </w:tcPr>
          <w:p w14:paraId="263B83E7" w14:textId="4587BD76" w:rsidR="00BA5D51" w:rsidRDefault="00BA5D51" w:rsidP="00BA5D51">
            <w:pPr>
              <w:rPr>
                <w:rFonts w:ascii="Times New Roman" w:hAnsi="Times New Roman" w:cs="Times New Roman"/>
                <w:szCs w:val="22"/>
              </w:rPr>
            </w:pPr>
            <w:r w:rsidRPr="0080533E">
              <w:rPr>
                <w:rFonts w:ascii="Times New Roman" w:hAnsi="Times New Roman" w:cs="Times New Roman"/>
                <w:szCs w:val="22"/>
              </w:rPr>
              <w:t>Pajak Kini, Pajak Tangguhan, Aset Pajak Tangguhan, Liabilitas Pajak Tangguhan Terhadap Manajemen Laba</w:t>
            </w:r>
          </w:p>
        </w:tc>
        <w:tc>
          <w:tcPr>
            <w:tcW w:w="1620" w:type="dxa"/>
          </w:tcPr>
          <w:p w14:paraId="037C3ADA" w14:textId="77777777" w:rsidR="00BA5D51" w:rsidRPr="0080533E" w:rsidRDefault="00BA5D51" w:rsidP="00BA5D51">
            <w:pPr>
              <w:rPr>
                <w:rFonts w:ascii="Times New Roman" w:hAnsi="Times New Roman" w:cs="Times New Roman"/>
                <w:szCs w:val="22"/>
              </w:rPr>
            </w:pPr>
            <w:r w:rsidRPr="0080533E">
              <w:rPr>
                <w:rFonts w:ascii="Times New Roman" w:hAnsi="Times New Roman" w:cs="Times New Roman"/>
                <w:szCs w:val="22"/>
              </w:rPr>
              <w:t xml:space="preserve">Independen: </w:t>
            </w:r>
          </w:p>
          <w:p w14:paraId="4FEA6EA6" w14:textId="77777777" w:rsidR="00BA5D51" w:rsidRPr="0080533E" w:rsidRDefault="00BA5D51" w:rsidP="00BA5D51">
            <w:pPr>
              <w:pStyle w:val="ListParagraph"/>
              <w:numPr>
                <w:ilvl w:val="0"/>
                <w:numId w:val="26"/>
              </w:numPr>
              <w:ind w:left="206" w:hanging="206"/>
              <w:rPr>
                <w:rFonts w:ascii="Times New Roman" w:hAnsi="Times New Roman" w:cs="Times New Roman"/>
                <w:szCs w:val="22"/>
              </w:rPr>
            </w:pPr>
            <w:r w:rsidRPr="0080533E">
              <w:rPr>
                <w:rFonts w:ascii="Times New Roman" w:hAnsi="Times New Roman" w:cs="Times New Roman"/>
                <w:szCs w:val="22"/>
              </w:rPr>
              <w:t xml:space="preserve">Pajak </w:t>
            </w:r>
            <w:r>
              <w:rPr>
                <w:rFonts w:ascii="Times New Roman" w:hAnsi="Times New Roman" w:cs="Times New Roman"/>
                <w:szCs w:val="22"/>
              </w:rPr>
              <w:t>K</w:t>
            </w:r>
            <w:r w:rsidRPr="0080533E">
              <w:rPr>
                <w:rFonts w:ascii="Times New Roman" w:hAnsi="Times New Roman" w:cs="Times New Roman"/>
                <w:szCs w:val="22"/>
              </w:rPr>
              <w:t>ini</w:t>
            </w:r>
          </w:p>
          <w:p w14:paraId="6FA3ABA5" w14:textId="77777777" w:rsidR="00BA5D51" w:rsidRPr="0080533E" w:rsidRDefault="00BA5D51" w:rsidP="00BA5D51">
            <w:pPr>
              <w:pStyle w:val="ListParagraph"/>
              <w:numPr>
                <w:ilvl w:val="0"/>
                <w:numId w:val="26"/>
              </w:numPr>
              <w:ind w:left="206" w:hanging="206"/>
              <w:rPr>
                <w:rFonts w:ascii="Times New Roman" w:hAnsi="Times New Roman" w:cs="Times New Roman"/>
                <w:szCs w:val="22"/>
              </w:rPr>
            </w:pPr>
            <w:r>
              <w:rPr>
                <w:rFonts w:ascii="Times New Roman" w:hAnsi="Times New Roman" w:cs="Times New Roman"/>
                <w:szCs w:val="22"/>
              </w:rPr>
              <w:t>P</w:t>
            </w:r>
            <w:r w:rsidRPr="0080533E">
              <w:rPr>
                <w:rFonts w:ascii="Times New Roman" w:hAnsi="Times New Roman" w:cs="Times New Roman"/>
                <w:szCs w:val="22"/>
              </w:rPr>
              <w:t xml:space="preserve">ajak </w:t>
            </w:r>
            <w:r>
              <w:rPr>
                <w:rFonts w:ascii="Times New Roman" w:hAnsi="Times New Roman" w:cs="Times New Roman"/>
                <w:szCs w:val="22"/>
              </w:rPr>
              <w:t>T</w:t>
            </w:r>
            <w:r w:rsidRPr="0080533E">
              <w:rPr>
                <w:rFonts w:ascii="Times New Roman" w:hAnsi="Times New Roman" w:cs="Times New Roman"/>
                <w:szCs w:val="22"/>
              </w:rPr>
              <w:t>angguhan</w:t>
            </w:r>
          </w:p>
          <w:p w14:paraId="74FCD4DF" w14:textId="77777777" w:rsidR="00BA5D51" w:rsidRPr="0080533E" w:rsidRDefault="00BA5D51" w:rsidP="00BA5D51">
            <w:pPr>
              <w:pStyle w:val="ListParagraph"/>
              <w:numPr>
                <w:ilvl w:val="0"/>
                <w:numId w:val="26"/>
              </w:numPr>
              <w:ind w:left="206" w:hanging="206"/>
              <w:rPr>
                <w:rFonts w:ascii="Times New Roman" w:hAnsi="Times New Roman" w:cs="Times New Roman"/>
                <w:szCs w:val="22"/>
              </w:rPr>
            </w:pPr>
            <w:r w:rsidRPr="0080533E">
              <w:rPr>
                <w:rFonts w:ascii="Times New Roman" w:hAnsi="Times New Roman" w:cs="Times New Roman"/>
                <w:szCs w:val="22"/>
              </w:rPr>
              <w:t xml:space="preserve">Aset </w:t>
            </w:r>
            <w:r>
              <w:rPr>
                <w:rFonts w:ascii="Times New Roman" w:hAnsi="Times New Roman" w:cs="Times New Roman"/>
                <w:szCs w:val="22"/>
              </w:rPr>
              <w:t>P</w:t>
            </w:r>
            <w:r w:rsidRPr="0080533E">
              <w:rPr>
                <w:rFonts w:ascii="Times New Roman" w:hAnsi="Times New Roman" w:cs="Times New Roman"/>
                <w:szCs w:val="22"/>
              </w:rPr>
              <w:t xml:space="preserve">ajak </w:t>
            </w:r>
            <w:r>
              <w:rPr>
                <w:rFonts w:ascii="Times New Roman" w:hAnsi="Times New Roman" w:cs="Times New Roman"/>
                <w:szCs w:val="22"/>
              </w:rPr>
              <w:t>T</w:t>
            </w:r>
            <w:r w:rsidRPr="0080533E">
              <w:rPr>
                <w:rFonts w:ascii="Times New Roman" w:hAnsi="Times New Roman" w:cs="Times New Roman"/>
                <w:szCs w:val="22"/>
              </w:rPr>
              <w:t>angguhan</w:t>
            </w:r>
          </w:p>
          <w:p w14:paraId="227F59A3" w14:textId="77777777" w:rsidR="00BA5D51" w:rsidRPr="0080533E" w:rsidRDefault="00BA5D51" w:rsidP="00BA5D51">
            <w:pPr>
              <w:pStyle w:val="ListParagraph"/>
              <w:numPr>
                <w:ilvl w:val="0"/>
                <w:numId w:val="26"/>
              </w:numPr>
              <w:ind w:left="206" w:hanging="206"/>
              <w:rPr>
                <w:rFonts w:ascii="Times New Roman" w:hAnsi="Times New Roman" w:cs="Times New Roman"/>
                <w:szCs w:val="22"/>
              </w:rPr>
            </w:pPr>
            <w:r w:rsidRPr="0080533E">
              <w:rPr>
                <w:rFonts w:ascii="Times New Roman" w:hAnsi="Times New Roman" w:cs="Times New Roman"/>
                <w:szCs w:val="22"/>
              </w:rPr>
              <w:t xml:space="preserve">Liabilitas </w:t>
            </w:r>
            <w:r>
              <w:rPr>
                <w:rFonts w:ascii="Times New Roman" w:hAnsi="Times New Roman" w:cs="Times New Roman"/>
                <w:szCs w:val="22"/>
              </w:rPr>
              <w:t>P</w:t>
            </w:r>
            <w:r w:rsidRPr="0080533E">
              <w:rPr>
                <w:rFonts w:ascii="Times New Roman" w:hAnsi="Times New Roman" w:cs="Times New Roman"/>
                <w:szCs w:val="22"/>
              </w:rPr>
              <w:t xml:space="preserve">ajak </w:t>
            </w:r>
            <w:r>
              <w:rPr>
                <w:rFonts w:ascii="Times New Roman" w:hAnsi="Times New Roman" w:cs="Times New Roman"/>
                <w:szCs w:val="22"/>
              </w:rPr>
              <w:t>T</w:t>
            </w:r>
            <w:r w:rsidRPr="0080533E">
              <w:rPr>
                <w:rFonts w:ascii="Times New Roman" w:hAnsi="Times New Roman" w:cs="Times New Roman"/>
                <w:szCs w:val="22"/>
              </w:rPr>
              <w:t>angguhan</w:t>
            </w:r>
          </w:p>
          <w:p w14:paraId="0A9E87FA" w14:textId="77777777" w:rsidR="00BA5D51" w:rsidRPr="0080533E" w:rsidRDefault="00BA5D51" w:rsidP="00BA5D51">
            <w:pPr>
              <w:ind w:left="206" w:hanging="206"/>
              <w:rPr>
                <w:rFonts w:ascii="Times New Roman" w:hAnsi="Times New Roman" w:cs="Times New Roman"/>
                <w:szCs w:val="22"/>
              </w:rPr>
            </w:pPr>
          </w:p>
          <w:p w14:paraId="7ED3396A" w14:textId="77777777" w:rsidR="00BA5D51" w:rsidRPr="0080533E" w:rsidRDefault="00BA5D51" w:rsidP="00BA5D51">
            <w:pPr>
              <w:ind w:left="206" w:hanging="206"/>
              <w:rPr>
                <w:rFonts w:ascii="Times New Roman" w:hAnsi="Times New Roman" w:cs="Times New Roman"/>
                <w:szCs w:val="22"/>
              </w:rPr>
            </w:pPr>
          </w:p>
          <w:p w14:paraId="084E8F2C" w14:textId="77777777" w:rsidR="00BA5D51" w:rsidRPr="0080533E" w:rsidRDefault="00BA5D51" w:rsidP="00BA5D51">
            <w:pPr>
              <w:ind w:left="206" w:hanging="206"/>
              <w:rPr>
                <w:rFonts w:ascii="Times New Roman" w:hAnsi="Times New Roman" w:cs="Times New Roman"/>
                <w:szCs w:val="22"/>
              </w:rPr>
            </w:pPr>
            <w:r w:rsidRPr="0080533E">
              <w:rPr>
                <w:rFonts w:ascii="Times New Roman" w:hAnsi="Times New Roman" w:cs="Times New Roman"/>
                <w:szCs w:val="22"/>
              </w:rPr>
              <w:t>Dependen:</w:t>
            </w:r>
          </w:p>
          <w:p w14:paraId="543FFFB2" w14:textId="48D7419B" w:rsidR="00BA5D51" w:rsidRPr="005C2E21" w:rsidRDefault="00BA5D51" w:rsidP="00BA5D51">
            <w:pPr>
              <w:rPr>
                <w:rFonts w:ascii="Times New Roman" w:hAnsi="Times New Roman" w:cs="Times New Roman"/>
                <w:szCs w:val="22"/>
              </w:rPr>
            </w:pPr>
            <w:r w:rsidRPr="002407ED">
              <w:rPr>
                <w:rFonts w:ascii="Times New Roman" w:hAnsi="Times New Roman" w:cs="Times New Roman"/>
                <w:szCs w:val="22"/>
              </w:rPr>
              <w:t>Manajemen laba</w:t>
            </w:r>
          </w:p>
        </w:tc>
        <w:tc>
          <w:tcPr>
            <w:tcW w:w="2388" w:type="dxa"/>
          </w:tcPr>
          <w:p w14:paraId="04FCC11C" w14:textId="740FD2F6" w:rsidR="00BA5D51" w:rsidRPr="0080533E" w:rsidRDefault="00BA5D51" w:rsidP="00BA5D51">
            <w:pPr>
              <w:pStyle w:val="ListParagraph"/>
              <w:numPr>
                <w:ilvl w:val="0"/>
                <w:numId w:val="26"/>
              </w:numPr>
              <w:ind w:left="149" w:hanging="149"/>
              <w:rPr>
                <w:rFonts w:ascii="Times New Roman" w:hAnsi="Times New Roman" w:cs="Times New Roman"/>
                <w:szCs w:val="22"/>
              </w:rPr>
            </w:pPr>
            <w:r w:rsidRPr="0080533E">
              <w:rPr>
                <w:rFonts w:ascii="Times New Roman" w:hAnsi="Times New Roman" w:cs="Times New Roman"/>
                <w:szCs w:val="22"/>
              </w:rPr>
              <w:t>Pajak kini berpengaruh</w:t>
            </w:r>
            <w:r w:rsidR="00B84179">
              <w:rPr>
                <w:rFonts w:ascii="Times New Roman" w:hAnsi="Times New Roman" w:cs="Times New Roman"/>
                <w:szCs w:val="22"/>
              </w:rPr>
              <w:t xml:space="preserve"> signifikan</w:t>
            </w:r>
            <w:r w:rsidRPr="0080533E">
              <w:rPr>
                <w:rFonts w:ascii="Times New Roman" w:hAnsi="Times New Roman" w:cs="Times New Roman"/>
                <w:szCs w:val="22"/>
              </w:rPr>
              <w:t xml:space="preserve"> terhadap manajemen laba.</w:t>
            </w:r>
          </w:p>
          <w:p w14:paraId="6F8914ED" w14:textId="408D1CB6" w:rsidR="00BA5D51" w:rsidRPr="0080533E" w:rsidRDefault="00BA5D51" w:rsidP="00BA5D51">
            <w:pPr>
              <w:pStyle w:val="ListParagraph"/>
              <w:numPr>
                <w:ilvl w:val="0"/>
                <w:numId w:val="26"/>
              </w:numPr>
              <w:ind w:left="149" w:hanging="149"/>
              <w:rPr>
                <w:rFonts w:ascii="Times New Roman" w:hAnsi="Times New Roman" w:cs="Times New Roman"/>
                <w:szCs w:val="22"/>
              </w:rPr>
            </w:pPr>
            <w:r w:rsidRPr="0080533E">
              <w:rPr>
                <w:rFonts w:ascii="Times New Roman" w:hAnsi="Times New Roman" w:cs="Times New Roman"/>
                <w:szCs w:val="22"/>
              </w:rPr>
              <w:t>Pajak tangguhan berpengaruh</w:t>
            </w:r>
            <w:r w:rsidR="00B84179">
              <w:rPr>
                <w:rFonts w:ascii="Times New Roman" w:hAnsi="Times New Roman" w:cs="Times New Roman"/>
                <w:szCs w:val="22"/>
              </w:rPr>
              <w:t xml:space="preserve"> signifikan</w:t>
            </w:r>
            <w:r w:rsidRPr="0080533E">
              <w:rPr>
                <w:rFonts w:ascii="Times New Roman" w:hAnsi="Times New Roman" w:cs="Times New Roman"/>
                <w:szCs w:val="22"/>
              </w:rPr>
              <w:t xml:space="preserve"> terhadap manajemen laba. </w:t>
            </w:r>
          </w:p>
          <w:p w14:paraId="78F4CC6B" w14:textId="74E993B9" w:rsidR="00BA5D51" w:rsidRPr="0080533E" w:rsidRDefault="00BA5D51" w:rsidP="00BA5D51">
            <w:pPr>
              <w:pStyle w:val="ListParagraph"/>
              <w:numPr>
                <w:ilvl w:val="0"/>
                <w:numId w:val="26"/>
              </w:numPr>
              <w:ind w:left="149" w:hanging="149"/>
              <w:rPr>
                <w:rFonts w:ascii="Times New Roman" w:hAnsi="Times New Roman" w:cs="Times New Roman"/>
                <w:szCs w:val="22"/>
              </w:rPr>
            </w:pPr>
            <w:r w:rsidRPr="0080533E">
              <w:rPr>
                <w:rFonts w:ascii="Times New Roman" w:hAnsi="Times New Roman" w:cs="Times New Roman"/>
                <w:szCs w:val="22"/>
              </w:rPr>
              <w:t>Aset pajak tangguhan berpengaruh</w:t>
            </w:r>
            <w:r w:rsidR="00B84179">
              <w:rPr>
                <w:rFonts w:ascii="Times New Roman" w:hAnsi="Times New Roman" w:cs="Times New Roman"/>
                <w:szCs w:val="22"/>
              </w:rPr>
              <w:t xml:space="preserve"> signifikan</w:t>
            </w:r>
            <w:r w:rsidRPr="0080533E">
              <w:rPr>
                <w:rFonts w:ascii="Times New Roman" w:hAnsi="Times New Roman" w:cs="Times New Roman"/>
                <w:szCs w:val="22"/>
              </w:rPr>
              <w:t xml:space="preserve"> terhadap manajemen laba. </w:t>
            </w:r>
          </w:p>
          <w:p w14:paraId="62531CAE" w14:textId="77777777" w:rsidR="00BA5D51" w:rsidRDefault="00BA5D51" w:rsidP="00BA5D51">
            <w:pPr>
              <w:pStyle w:val="ListParagraph"/>
              <w:numPr>
                <w:ilvl w:val="0"/>
                <w:numId w:val="26"/>
              </w:numPr>
              <w:ind w:left="149" w:hanging="149"/>
              <w:rPr>
                <w:rFonts w:ascii="Times New Roman" w:hAnsi="Times New Roman" w:cs="Times New Roman"/>
                <w:szCs w:val="22"/>
              </w:rPr>
            </w:pPr>
            <w:r w:rsidRPr="0080533E">
              <w:rPr>
                <w:rFonts w:ascii="Times New Roman" w:hAnsi="Times New Roman" w:cs="Times New Roman"/>
                <w:szCs w:val="22"/>
              </w:rPr>
              <w:t>Liabilitas pajak tangguhan tidak berpengaruh terhadap manajemen laba.</w:t>
            </w:r>
          </w:p>
          <w:p w14:paraId="36413FA5" w14:textId="6985695A" w:rsidR="00BA5D51" w:rsidRDefault="00BA5D51" w:rsidP="00BA5D51">
            <w:pPr>
              <w:pStyle w:val="ListParagraph"/>
              <w:numPr>
                <w:ilvl w:val="0"/>
                <w:numId w:val="26"/>
              </w:numPr>
              <w:ind w:left="149" w:hanging="149"/>
              <w:rPr>
                <w:rFonts w:ascii="Times New Roman" w:hAnsi="Times New Roman" w:cs="Times New Roman"/>
                <w:szCs w:val="22"/>
              </w:rPr>
            </w:pPr>
            <w:r w:rsidRPr="00A934C2">
              <w:rPr>
                <w:rFonts w:ascii="Times New Roman" w:hAnsi="Times New Roman" w:cs="Times New Roman"/>
                <w:szCs w:val="22"/>
              </w:rPr>
              <w:t xml:space="preserve">Pajak kini, pajak tangguhan, aset pajak tangguhan, dan liabilitas pajak tangguhan secara simultan berpengaruh </w:t>
            </w:r>
            <w:r w:rsidR="00B84179">
              <w:rPr>
                <w:rFonts w:ascii="Times New Roman" w:hAnsi="Times New Roman" w:cs="Times New Roman"/>
                <w:szCs w:val="22"/>
              </w:rPr>
              <w:t xml:space="preserve">signifikan </w:t>
            </w:r>
            <w:r w:rsidRPr="00A934C2">
              <w:rPr>
                <w:rFonts w:ascii="Times New Roman" w:hAnsi="Times New Roman" w:cs="Times New Roman"/>
                <w:szCs w:val="22"/>
              </w:rPr>
              <w:t>terhadap manajemen laba</w:t>
            </w:r>
            <w:r>
              <w:rPr>
                <w:rFonts w:ascii="Times New Roman" w:hAnsi="Times New Roman" w:cs="Times New Roman"/>
                <w:szCs w:val="22"/>
              </w:rPr>
              <w:t xml:space="preserve">. </w:t>
            </w:r>
          </w:p>
        </w:tc>
      </w:tr>
    </w:tbl>
    <w:p w14:paraId="39D0F34C" w14:textId="358A443F" w:rsidR="001D69DA" w:rsidRPr="002407ED" w:rsidRDefault="002407ED" w:rsidP="0028321D">
      <w:pPr>
        <w:spacing w:line="240" w:lineRule="auto"/>
        <w:rPr>
          <w:sz w:val="20"/>
          <w:szCs w:val="20"/>
        </w:rPr>
      </w:pPr>
      <w:r w:rsidRPr="002407ED">
        <w:rPr>
          <w:rFonts w:ascii="Times New Roman" w:hAnsi="Times New Roman" w:cs="Times New Roman"/>
          <w:i/>
          <w:iCs/>
          <w:sz w:val="20"/>
          <w:szCs w:val="20"/>
        </w:rPr>
        <w:t>Sumber : Riview Beberapa Jurnal Ilmiah, 2025</w:t>
      </w:r>
      <w:r w:rsidR="001D69DA">
        <w:rPr>
          <w:rFonts w:ascii="Times New Roman" w:hAnsi="Times New Roman" w:cs="Times New Roman"/>
          <w:i/>
          <w:iCs/>
          <w:szCs w:val="22"/>
        </w:rPr>
        <w:br w:type="page"/>
      </w:r>
    </w:p>
    <w:p w14:paraId="05BD7FC4" w14:textId="6A1E9BB4" w:rsidR="00D61F1C" w:rsidRDefault="00BD709A" w:rsidP="00E90F1F">
      <w:pPr>
        <w:pStyle w:val="Heading2"/>
        <w:numPr>
          <w:ilvl w:val="0"/>
          <w:numId w:val="21"/>
        </w:numPr>
        <w:spacing w:before="0" w:after="0" w:line="480" w:lineRule="auto"/>
        <w:ind w:hanging="720"/>
        <w:jc w:val="both"/>
        <w:rPr>
          <w:rFonts w:ascii="Times New Roman" w:hAnsi="Times New Roman" w:cs="Times New Roman"/>
          <w:b/>
          <w:bCs/>
          <w:color w:val="auto"/>
          <w:sz w:val="24"/>
          <w:szCs w:val="24"/>
        </w:rPr>
      </w:pPr>
      <w:bookmarkStart w:id="27" w:name="_Toc214099444"/>
      <w:r w:rsidRPr="002E6E57">
        <w:rPr>
          <w:rFonts w:ascii="Times New Roman" w:hAnsi="Times New Roman" w:cs="Times New Roman"/>
          <w:b/>
          <w:bCs/>
          <w:color w:val="auto"/>
          <w:sz w:val="24"/>
          <w:szCs w:val="24"/>
        </w:rPr>
        <w:lastRenderedPageBreak/>
        <w:t>Kerangka Konsep</w:t>
      </w:r>
      <w:bookmarkEnd w:id="27"/>
    </w:p>
    <w:p w14:paraId="4E8BFF87" w14:textId="140785E4" w:rsidR="00CE7DE4" w:rsidRDefault="00CE7DE4" w:rsidP="004111E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uraian diatas, </w:t>
      </w:r>
      <w:r w:rsidR="002C13EA">
        <w:rPr>
          <w:rFonts w:ascii="Times New Roman" w:hAnsi="Times New Roman" w:cs="Times New Roman"/>
          <w:sz w:val="24"/>
          <w:szCs w:val="24"/>
        </w:rPr>
        <w:t>penelitian ini mencakup kepada manajemen laba sebagai variabel dependen (Y), serta variabel independen (X) terdiri dari pajak kini dan pajak tangguhan</w:t>
      </w:r>
      <w:r w:rsidR="004111E0">
        <w:rPr>
          <w:rFonts w:ascii="Times New Roman" w:hAnsi="Times New Roman" w:cs="Times New Roman"/>
          <w:sz w:val="24"/>
          <w:szCs w:val="24"/>
        </w:rPr>
        <w:t xml:space="preserve">. Kerangka konsep penelitian ini digambarkan sebagai berikut: </w:t>
      </w:r>
    </w:p>
    <w:p w14:paraId="00F4C69C" w14:textId="21FF9EC2" w:rsidR="009A45FF" w:rsidRDefault="00076A60" w:rsidP="00B859E5">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5A17ED43" wp14:editId="5C26F062">
                <wp:simplePos x="0" y="0"/>
                <wp:positionH relativeFrom="column">
                  <wp:posOffset>1812925</wp:posOffset>
                </wp:positionH>
                <wp:positionV relativeFrom="paragraph">
                  <wp:posOffset>66020</wp:posOffset>
                </wp:positionV>
                <wp:extent cx="1384300" cy="473075"/>
                <wp:effectExtent l="0" t="0" r="25400" b="22225"/>
                <wp:wrapNone/>
                <wp:docPr id="368829567" name="Rectangle 1"/>
                <wp:cNvGraphicFramePr/>
                <a:graphic xmlns:a="http://schemas.openxmlformats.org/drawingml/2006/main">
                  <a:graphicData uri="http://schemas.microsoft.com/office/word/2010/wordprocessingShape">
                    <wps:wsp>
                      <wps:cNvSpPr/>
                      <wps:spPr>
                        <a:xfrm>
                          <a:off x="0" y="0"/>
                          <a:ext cx="1384300" cy="473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070A31" w14:textId="7FB3E6C8" w:rsidR="00B859E5" w:rsidRPr="0051613C" w:rsidRDefault="00980E16" w:rsidP="00980E16">
                            <w:pPr>
                              <w:spacing w:after="0" w:line="240" w:lineRule="auto"/>
                              <w:jc w:val="center"/>
                              <w:rPr>
                                <w:rFonts w:ascii="Times New Roman" w:hAnsi="Times New Roman" w:cs="Times New Roman"/>
                                <w:szCs w:val="22"/>
                              </w:rPr>
                            </w:pPr>
                            <w:r w:rsidRPr="0051613C">
                              <w:rPr>
                                <w:rFonts w:ascii="Times New Roman" w:hAnsi="Times New Roman" w:cs="Times New Roman"/>
                                <w:szCs w:val="22"/>
                              </w:rPr>
                              <w:t>Teori Keagenan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17ED43" id="Rectangle 1" o:spid="_x0000_s1026" style="position:absolute;left:0;text-align:left;margin-left:142.75pt;margin-top:5.2pt;width:109pt;height:37.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" filled="f" strokecolor="black [3213]" strokeweight="1pt">
                <v:textbox>
                  <w:txbxContent>
                    <w:p w14:paraId="18070A31" w14:textId="7FB3E6C8" w:rsidR="00B859E5" w:rsidRPr="0051613C" w:rsidRDefault="00980E16" w:rsidP="00980E16">
                      <w:pPr>
                        <w:spacing w:after="0" w:line="240" w:lineRule="auto"/>
                        <w:jc w:val="center"/>
                        <w:rPr>
                          <w:rFonts w:ascii="Times New Roman" w:hAnsi="Times New Roman" w:cs="Times New Roman"/>
                          <w:szCs w:val="22"/>
                        </w:rPr>
                      </w:pPr>
                      <w:r w:rsidRPr="0051613C">
                        <w:rPr>
                          <w:rFonts w:ascii="Times New Roman" w:hAnsi="Times New Roman" w:cs="Times New Roman"/>
                          <w:szCs w:val="22"/>
                        </w:rPr>
                        <w:t>Teori Keagenan</w:t>
                      </w:r>
                    </w:p>
                  </w:txbxContent>
                </v:textbox>
              </v:rect>
            </w:pict>
          </mc:Fallback>
        </mc:AlternateContent>
      </w:r>
    </w:p>
    <w:p w14:paraId="5347EF59" w14:textId="6F7CB724" w:rsidR="00A54DC4" w:rsidRDefault="00564F35" w:rsidP="004111E0">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50" behindDoc="0" locked="0" layoutInCell="1" allowOverlap="1" wp14:anchorId="0FEDB34B" wp14:editId="2851CF9D">
                <wp:simplePos x="0" y="0"/>
                <wp:positionH relativeFrom="column">
                  <wp:posOffset>2487295</wp:posOffset>
                </wp:positionH>
                <wp:positionV relativeFrom="paragraph">
                  <wp:posOffset>188595</wp:posOffset>
                </wp:positionV>
                <wp:extent cx="1451610" cy="420370"/>
                <wp:effectExtent l="0" t="0" r="53340" b="74930"/>
                <wp:wrapNone/>
                <wp:docPr id="1664232263" name="Straight Arrow Connector 4"/>
                <wp:cNvGraphicFramePr/>
                <a:graphic xmlns:a="http://schemas.openxmlformats.org/drawingml/2006/main">
                  <a:graphicData uri="http://schemas.microsoft.com/office/word/2010/wordprocessingShape">
                    <wps:wsp>
                      <wps:cNvCnPr/>
                      <wps:spPr>
                        <a:xfrm>
                          <a:off x="0" y="0"/>
                          <a:ext cx="1451610" cy="4203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79963E" id="_x0000_t32" coordsize="21600,21600" o:spt="32" o:oned="t" path="m,l21600,21600e" filled="f">
                <v:path arrowok="t" fillok="f" o:connecttype="none"/>
                <o:lock v:ext="edit" shapetype="t"/>
              </v:shapetype>
              <v:shape id="Straight Arrow Connector 4" o:spid="_x0000_s1026" type="#_x0000_t32" style="position:absolute;margin-left:195.85pt;margin-top:14.85pt;width:114.3pt;height:33.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" strokecolor="black [3200]" strokeweight="1pt">
                <v:stroke endarrow="block" joinstyle="miter"/>
              </v:shape>
            </w:pict>
          </mc:Fallback>
        </mc:AlternateContent>
      </w:r>
      <w:r w:rsidR="00B70BC2">
        <w:rPr>
          <w:rFonts w:ascii="Times New Roman" w:hAnsi="Times New Roman" w:cs="Times New Roman"/>
          <w:noProof/>
          <w:sz w:val="24"/>
          <w:szCs w:val="24"/>
        </w:rPr>
        <mc:AlternateContent>
          <mc:Choice Requires="wps">
            <w:drawing>
              <wp:anchor distT="0" distB="0" distL="114300" distR="114300" simplePos="0" relativeHeight="251658249" behindDoc="0" locked="0" layoutInCell="1" allowOverlap="1" wp14:anchorId="078FAC28" wp14:editId="1E8ACFCC">
                <wp:simplePos x="0" y="0"/>
                <wp:positionH relativeFrom="column">
                  <wp:posOffset>1044173</wp:posOffset>
                </wp:positionH>
                <wp:positionV relativeFrom="paragraph">
                  <wp:posOffset>189093</wp:posOffset>
                </wp:positionV>
                <wp:extent cx="1464008" cy="420370"/>
                <wp:effectExtent l="38100" t="0" r="22225" b="74930"/>
                <wp:wrapNone/>
                <wp:docPr id="132034696" name="Straight Arrow Connector 3"/>
                <wp:cNvGraphicFramePr/>
                <a:graphic xmlns:a="http://schemas.openxmlformats.org/drawingml/2006/main">
                  <a:graphicData uri="http://schemas.microsoft.com/office/word/2010/wordprocessingShape">
                    <wps:wsp>
                      <wps:cNvCnPr/>
                      <wps:spPr>
                        <a:xfrm flipH="1">
                          <a:off x="0" y="0"/>
                          <a:ext cx="1464008" cy="4203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9BC954" id="Straight Arrow Connector 3" o:spid="_x0000_s1026" type="#_x0000_t32" style="position:absolute;margin-left:82.2pt;margin-top:14.9pt;width:115.3pt;height:33.1pt;flip:x;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" strokecolor="black [3200]" strokeweight="1pt">
                <v:stroke endarrow="block" joinstyle="miter"/>
              </v:shape>
            </w:pict>
          </mc:Fallback>
        </mc:AlternateContent>
      </w:r>
      <w:r w:rsidR="004730C5">
        <w:rPr>
          <w:rFonts w:ascii="Times New Roman" w:hAnsi="Times New Roman" w:cs="Times New Roman"/>
          <w:noProof/>
          <w:sz w:val="24"/>
          <w:szCs w:val="24"/>
        </w:rPr>
        <mc:AlternateContent>
          <mc:Choice Requires="wps">
            <w:drawing>
              <wp:anchor distT="0" distB="0" distL="114300" distR="114300" simplePos="0" relativeHeight="251658252" behindDoc="0" locked="0" layoutInCell="1" allowOverlap="1" wp14:anchorId="62CAECE7" wp14:editId="2A29129C">
                <wp:simplePos x="0" y="0"/>
                <wp:positionH relativeFrom="column">
                  <wp:posOffset>2487295</wp:posOffset>
                </wp:positionH>
                <wp:positionV relativeFrom="paragraph">
                  <wp:posOffset>1334135</wp:posOffset>
                </wp:positionV>
                <wp:extent cx="0" cy="229235"/>
                <wp:effectExtent l="76200" t="0" r="57150" b="56515"/>
                <wp:wrapNone/>
                <wp:docPr id="1376381435" name="Straight Arrow Connector 5"/>
                <wp:cNvGraphicFramePr/>
                <a:graphic xmlns:a="http://schemas.openxmlformats.org/drawingml/2006/main">
                  <a:graphicData uri="http://schemas.microsoft.com/office/word/2010/wordprocessingShape">
                    <wps:wsp>
                      <wps:cNvCnPr/>
                      <wps:spPr>
                        <a:xfrm>
                          <a:off x="0" y="0"/>
                          <a:ext cx="0" cy="2292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F837AC7" id="Straight Arrow Connector 5" o:spid="_x0000_s1026" type="#_x0000_t32" style="position:absolute;margin-left:195.85pt;margin-top:105.05pt;width:0;height:18.05pt;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" strokecolor="black [3200]" strokeweight="1pt">
                <v:stroke endarrow="block" joinstyle="miter"/>
              </v:shape>
            </w:pict>
          </mc:Fallback>
        </mc:AlternateContent>
      </w:r>
      <w:r w:rsidR="004730C5">
        <w:rPr>
          <w:rFonts w:ascii="Times New Roman" w:hAnsi="Times New Roman" w:cs="Times New Roman"/>
          <w:noProof/>
          <w:sz w:val="24"/>
          <w:szCs w:val="24"/>
        </w:rPr>
        <mc:AlternateContent>
          <mc:Choice Requires="wps">
            <w:drawing>
              <wp:anchor distT="0" distB="0" distL="114300" distR="114300" simplePos="0" relativeHeight="251658247" behindDoc="0" locked="0" layoutInCell="1" allowOverlap="1" wp14:anchorId="27A8EF52" wp14:editId="04BBC484">
                <wp:simplePos x="0" y="0"/>
                <wp:positionH relativeFrom="column">
                  <wp:posOffset>384175</wp:posOffset>
                </wp:positionH>
                <wp:positionV relativeFrom="paragraph">
                  <wp:posOffset>650240</wp:posOffset>
                </wp:positionV>
                <wp:extent cx="1384300" cy="473075"/>
                <wp:effectExtent l="0" t="0" r="25400" b="22225"/>
                <wp:wrapNone/>
                <wp:docPr id="1238266692" name="Rectangle 1"/>
                <wp:cNvGraphicFramePr/>
                <a:graphic xmlns:a="http://schemas.openxmlformats.org/drawingml/2006/main">
                  <a:graphicData uri="http://schemas.microsoft.com/office/word/2010/wordprocessingShape">
                    <wps:wsp>
                      <wps:cNvSpPr/>
                      <wps:spPr>
                        <a:xfrm>
                          <a:off x="0" y="0"/>
                          <a:ext cx="1384300" cy="473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D0A515" w14:textId="77777777" w:rsidR="003007D1" w:rsidRPr="0051613C" w:rsidRDefault="003007D1" w:rsidP="003007D1">
                            <w:pPr>
                              <w:spacing w:after="0" w:line="240" w:lineRule="auto"/>
                              <w:jc w:val="center"/>
                              <w:rPr>
                                <w:rFonts w:ascii="Times New Roman" w:hAnsi="Times New Roman" w:cs="Times New Roman"/>
                                <w:szCs w:val="22"/>
                              </w:rPr>
                            </w:pPr>
                            <w:r>
                              <w:rPr>
                                <w:rFonts w:ascii="Times New Roman" w:hAnsi="Times New Roman" w:cs="Times New Roman"/>
                                <w:szCs w:val="22"/>
                              </w:rPr>
                              <w:t>Pemegang Saham (</w:t>
                            </w:r>
                            <w:r w:rsidRPr="000D41BE">
                              <w:rPr>
                                <w:rFonts w:ascii="Times New Roman" w:hAnsi="Times New Roman" w:cs="Times New Roman"/>
                                <w:i/>
                                <w:iCs/>
                                <w:szCs w:val="22"/>
                              </w:rPr>
                              <w:t>Principal</w:t>
                            </w:r>
                            <w:r>
                              <w:rPr>
                                <w:rFonts w:ascii="Times New Roman" w:hAnsi="Times New Roman" w:cs="Times New Roman"/>
                                <w:szCs w:val="22"/>
                              </w:rPr>
                              <w:t>)</w:t>
                            </w:r>
                          </w:p>
                          <w:p w14:paraId="74140310" w14:textId="6DDA47F6" w:rsidR="00234D7F" w:rsidRPr="0051613C" w:rsidRDefault="00234D7F" w:rsidP="006B30EB">
                            <w:pPr>
                              <w:spacing w:after="0" w:line="240" w:lineRule="auto"/>
                              <w:jc w:val="center"/>
                              <w:rPr>
                                <w:rFonts w:ascii="Times New Roman" w:hAnsi="Times New Roman" w:cs="Times New Roman"/>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A8EF52" id="_x0000_s1027" style="position:absolute;left:0;text-align:left;margin-left:30.25pt;margin-top:51.2pt;width:109pt;height:37.2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" filled="f" strokecolor="black [3213]" strokeweight="1pt">
                <v:textbox>
                  <w:txbxContent>
                    <w:p w14:paraId="69D0A515" w14:textId="77777777" w:rsidR="003007D1" w:rsidRPr="0051613C" w:rsidRDefault="003007D1" w:rsidP="003007D1">
                      <w:pPr>
                        <w:spacing w:after="0" w:line="240" w:lineRule="auto"/>
                        <w:jc w:val="center"/>
                        <w:rPr>
                          <w:rFonts w:ascii="Times New Roman" w:hAnsi="Times New Roman" w:cs="Times New Roman"/>
                          <w:szCs w:val="22"/>
                        </w:rPr>
                      </w:pPr>
                      <w:r>
                        <w:rPr>
                          <w:rFonts w:ascii="Times New Roman" w:hAnsi="Times New Roman" w:cs="Times New Roman"/>
                          <w:szCs w:val="22"/>
                        </w:rPr>
                        <w:t>Pemegang Saham (</w:t>
                      </w:r>
                      <w:r w:rsidRPr="000D41BE">
                        <w:rPr>
                          <w:rFonts w:ascii="Times New Roman" w:hAnsi="Times New Roman" w:cs="Times New Roman"/>
                          <w:i/>
                          <w:iCs/>
                          <w:szCs w:val="22"/>
                        </w:rPr>
                        <w:t>Principal</w:t>
                      </w:r>
                      <w:r>
                        <w:rPr>
                          <w:rFonts w:ascii="Times New Roman" w:hAnsi="Times New Roman" w:cs="Times New Roman"/>
                          <w:szCs w:val="22"/>
                        </w:rPr>
                        <w:t>)</w:t>
                      </w:r>
                    </w:p>
                    <w:p w14:paraId="74140310" w14:textId="6DDA47F6" w:rsidR="00234D7F" w:rsidRPr="0051613C" w:rsidRDefault="00234D7F" w:rsidP="006B30EB">
                      <w:pPr>
                        <w:spacing w:after="0" w:line="240" w:lineRule="auto"/>
                        <w:jc w:val="center"/>
                        <w:rPr>
                          <w:rFonts w:ascii="Times New Roman" w:hAnsi="Times New Roman" w:cs="Times New Roman"/>
                          <w:szCs w:val="22"/>
                        </w:rPr>
                      </w:pPr>
                    </w:p>
                  </w:txbxContent>
                </v:textbox>
              </v:rect>
            </w:pict>
          </mc:Fallback>
        </mc:AlternateContent>
      </w:r>
    </w:p>
    <w:p w14:paraId="2790360E" w14:textId="514EEB6F" w:rsidR="00A54DC4" w:rsidRDefault="00B70BC2" w:rsidP="004111E0">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8" behindDoc="0" locked="0" layoutInCell="1" allowOverlap="1" wp14:anchorId="578A3E75" wp14:editId="31EBD556">
                <wp:simplePos x="0" y="0"/>
                <wp:positionH relativeFrom="column">
                  <wp:posOffset>3224925</wp:posOffset>
                </wp:positionH>
                <wp:positionV relativeFrom="paragraph">
                  <wp:posOffset>299085</wp:posOffset>
                </wp:positionV>
                <wp:extent cx="1384300" cy="473075"/>
                <wp:effectExtent l="0" t="0" r="25400" b="22225"/>
                <wp:wrapNone/>
                <wp:docPr id="579313627" name="Rectangle 1"/>
                <wp:cNvGraphicFramePr/>
                <a:graphic xmlns:a="http://schemas.openxmlformats.org/drawingml/2006/main">
                  <a:graphicData uri="http://schemas.microsoft.com/office/word/2010/wordprocessingShape">
                    <wps:wsp>
                      <wps:cNvSpPr/>
                      <wps:spPr>
                        <a:xfrm>
                          <a:off x="0" y="0"/>
                          <a:ext cx="1384300" cy="473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C67320" w14:textId="20ABFE31" w:rsidR="00234D7F" w:rsidRPr="0051613C" w:rsidRDefault="003007D1" w:rsidP="003007D1">
                            <w:pPr>
                              <w:spacing w:after="0" w:line="240" w:lineRule="auto"/>
                              <w:jc w:val="center"/>
                              <w:rPr>
                                <w:rFonts w:ascii="Times New Roman" w:hAnsi="Times New Roman" w:cs="Times New Roman"/>
                                <w:szCs w:val="22"/>
                              </w:rPr>
                            </w:pPr>
                            <w:r>
                              <w:rPr>
                                <w:rFonts w:ascii="Times New Roman" w:hAnsi="Times New Roman" w:cs="Times New Roman"/>
                                <w:szCs w:val="22"/>
                              </w:rPr>
                              <w:t>Manajemen (</w:t>
                            </w:r>
                            <w:r w:rsidRPr="000D41BE">
                              <w:rPr>
                                <w:rFonts w:ascii="Times New Roman" w:hAnsi="Times New Roman" w:cs="Times New Roman"/>
                                <w:i/>
                                <w:iCs/>
                                <w:szCs w:val="22"/>
                              </w:rPr>
                              <w:t>Agen</w:t>
                            </w:r>
                            <w:r w:rsidR="000D41BE" w:rsidRPr="000D41BE">
                              <w:rPr>
                                <w:rFonts w:ascii="Times New Roman" w:hAnsi="Times New Roman" w:cs="Times New Roman"/>
                                <w:i/>
                                <w:iCs/>
                                <w:szCs w:val="22"/>
                              </w:rPr>
                              <w:t>t</w:t>
                            </w:r>
                            <w:r>
                              <w:rPr>
                                <w:rFonts w:ascii="Times New Roman" w:hAnsi="Times New Roman" w:cs="Times New Roman"/>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8A3E75" id="_x0000_s1028" style="position:absolute;left:0;text-align:left;margin-left:253.95pt;margin-top:23.55pt;width:109pt;height:37.2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" filled="f" strokecolor="black [3213]" strokeweight="1pt">
                <v:textbox>
                  <w:txbxContent>
                    <w:p w14:paraId="3EC67320" w14:textId="20ABFE31" w:rsidR="00234D7F" w:rsidRPr="0051613C" w:rsidRDefault="003007D1" w:rsidP="003007D1">
                      <w:pPr>
                        <w:spacing w:after="0" w:line="240" w:lineRule="auto"/>
                        <w:jc w:val="center"/>
                        <w:rPr>
                          <w:rFonts w:ascii="Times New Roman" w:hAnsi="Times New Roman" w:cs="Times New Roman"/>
                          <w:szCs w:val="22"/>
                        </w:rPr>
                      </w:pPr>
                      <w:r>
                        <w:rPr>
                          <w:rFonts w:ascii="Times New Roman" w:hAnsi="Times New Roman" w:cs="Times New Roman"/>
                          <w:szCs w:val="22"/>
                        </w:rPr>
                        <w:t>Manajemen (</w:t>
                      </w:r>
                      <w:r w:rsidRPr="000D41BE">
                        <w:rPr>
                          <w:rFonts w:ascii="Times New Roman" w:hAnsi="Times New Roman" w:cs="Times New Roman"/>
                          <w:i/>
                          <w:iCs/>
                          <w:szCs w:val="22"/>
                        </w:rPr>
                        <w:t>Agen</w:t>
                      </w:r>
                      <w:r w:rsidR="000D41BE" w:rsidRPr="000D41BE">
                        <w:rPr>
                          <w:rFonts w:ascii="Times New Roman" w:hAnsi="Times New Roman" w:cs="Times New Roman"/>
                          <w:i/>
                          <w:iCs/>
                          <w:szCs w:val="22"/>
                        </w:rPr>
                        <w:t>t</w:t>
                      </w:r>
                      <w:r>
                        <w:rPr>
                          <w:rFonts w:ascii="Times New Roman" w:hAnsi="Times New Roman" w:cs="Times New Roman"/>
                          <w:szCs w:val="22"/>
                        </w:rPr>
                        <w:t>)</w:t>
                      </w:r>
                    </w:p>
                  </w:txbxContent>
                </v:textbox>
              </v:rect>
            </w:pict>
          </mc:Fallback>
        </mc:AlternateContent>
      </w:r>
    </w:p>
    <w:p w14:paraId="74EB5C15" w14:textId="5E742073" w:rsidR="00A54DC4" w:rsidRDefault="00A54DC4" w:rsidP="004111E0">
      <w:pPr>
        <w:spacing w:after="0" w:line="480" w:lineRule="auto"/>
        <w:ind w:firstLine="720"/>
        <w:jc w:val="both"/>
        <w:rPr>
          <w:rFonts w:ascii="Times New Roman" w:hAnsi="Times New Roman" w:cs="Times New Roman"/>
          <w:sz w:val="24"/>
          <w:szCs w:val="24"/>
        </w:rPr>
      </w:pPr>
    </w:p>
    <w:p w14:paraId="09DAA325" w14:textId="0F202EAF" w:rsidR="00A54DC4" w:rsidRDefault="00F96CB1" w:rsidP="004C3B7D">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54" behindDoc="0" locked="0" layoutInCell="1" allowOverlap="1" wp14:anchorId="5A41454B" wp14:editId="6EE71C38">
                <wp:simplePos x="0" y="0"/>
                <wp:positionH relativeFrom="column">
                  <wp:posOffset>3917950</wp:posOffset>
                </wp:positionH>
                <wp:positionV relativeFrom="paragraph">
                  <wp:posOffset>64770</wp:posOffset>
                </wp:positionV>
                <wp:extent cx="0" cy="219075"/>
                <wp:effectExtent l="0" t="0" r="38100" b="28575"/>
                <wp:wrapNone/>
                <wp:docPr id="20008046" name="Straight Connector 2"/>
                <wp:cNvGraphicFramePr/>
                <a:graphic xmlns:a="http://schemas.openxmlformats.org/drawingml/2006/main">
                  <a:graphicData uri="http://schemas.microsoft.com/office/word/2010/wordprocessingShape">
                    <wps:wsp>
                      <wps:cNvCnPr/>
                      <wps:spPr>
                        <a:xfrm flipH="1">
                          <a:off x="0" y="0"/>
                          <a:ext cx="0" cy="2190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C09F7" id="Straight Connector 2" o:spid="_x0000_s1026" style="position:absolute;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5pt,5.1pt" to="308.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" strokecolor="black [3200]" strokeweight="1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53" behindDoc="0" locked="0" layoutInCell="1" allowOverlap="1" wp14:anchorId="2903BDE3" wp14:editId="2C08F68C">
                <wp:simplePos x="0" y="0"/>
                <wp:positionH relativeFrom="column">
                  <wp:posOffset>1075769</wp:posOffset>
                </wp:positionH>
                <wp:positionV relativeFrom="paragraph">
                  <wp:posOffset>68580</wp:posOffset>
                </wp:positionV>
                <wp:extent cx="0" cy="214630"/>
                <wp:effectExtent l="0" t="0" r="38100" b="33020"/>
                <wp:wrapNone/>
                <wp:docPr id="1175759154" name="Straight Connector 2"/>
                <wp:cNvGraphicFramePr/>
                <a:graphic xmlns:a="http://schemas.openxmlformats.org/drawingml/2006/main">
                  <a:graphicData uri="http://schemas.microsoft.com/office/word/2010/wordprocessingShape">
                    <wps:wsp>
                      <wps:cNvCnPr/>
                      <wps:spPr>
                        <a:xfrm flipH="1">
                          <a:off x="0" y="0"/>
                          <a:ext cx="0" cy="2146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560357" id="Straight Connector 2" o:spid="_x0000_s1026" style="position:absolute;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pt,5.4pt" to="84.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" strokecolor="black [3200]" strokeweight="1pt">
                <v:stroke joinstyle="miter"/>
              </v:line>
            </w:pict>
          </mc:Fallback>
        </mc:AlternateContent>
      </w:r>
      <w:r w:rsidR="00C83161">
        <w:rPr>
          <w:rFonts w:ascii="Times New Roman" w:hAnsi="Times New Roman" w:cs="Times New Roman"/>
          <w:noProof/>
          <w:sz w:val="24"/>
          <w:szCs w:val="24"/>
        </w:rPr>
        <mc:AlternateContent>
          <mc:Choice Requires="wps">
            <w:drawing>
              <wp:anchor distT="0" distB="0" distL="114300" distR="114300" simplePos="0" relativeHeight="251658251" behindDoc="0" locked="0" layoutInCell="1" allowOverlap="1" wp14:anchorId="0F11E58D" wp14:editId="70B006FC">
                <wp:simplePos x="0" y="0"/>
                <wp:positionH relativeFrom="column">
                  <wp:posOffset>1066800</wp:posOffset>
                </wp:positionH>
                <wp:positionV relativeFrom="paragraph">
                  <wp:posOffset>279399</wp:posOffset>
                </wp:positionV>
                <wp:extent cx="2857500" cy="6350"/>
                <wp:effectExtent l="0" t="0" r="19050" b="31750"/>
                <wp:wrapNone/>
                <wp:docPr id="1708045157" name="Straight Connector 2"/>
                <wp:cNvGraphicFramePr/>
                <a:graphic xmlns:a="http://schemas.openxmlformats.org/drawingml/2006/main">
                  <a:graphicData uri="http://schemas.microsoft.com/office/word/2010/wordprocessingShape">
                    <wps:wsp>
                      <wps:cNvCnPr/>
                      <wps:spPr>
                        <a:xfrm flipH="1" flipV="1">
                          <a:off x="0" y="0"/>
                          <a:ext cx="28575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901B7" id="Straight Connector 2" o:spid="_x0000_s1026" style="position:absolute;flip:x 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22pt" to="30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" strokecolor="black [3200]" strokeweight="1pt">
                <v:stroke joinstyle="miter"/>
              </v:line>
            </w:pict>
          </mc:Fallback>
        </mc:AlternateContent>
      </w:r>
    </w:p>
    <w:p w14:paraId="6C24D199" w14:textId="1E553354" w:rsidR="00A54DC4" w:rsidRDefault="004730C5" w:rsidP="004111E0">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6" behindDoc="0" locked="0" layoutInCell="1" allowOverlap="1" wp14:anchorId="564E642A" wp14:editId="17160271">
                <wp:simplePos x="0" y="0"/>
                <wp:positionH relativeFrom="column">
                  <wp:posOffset>1795101</wp:posOffset>
                </wp:positionH>
                <wp:positionV relativeFrom="paragraph">
                  <wp:posOffset>167640</wp:posOffset>
                </wp:positionV>
                <wp:extent cx="1384300" cy="473075"/>
                <wp:effectExtent l="0" t="0" r="25400" b="22225"/>
                <wp:wrapNone/>
                <wp:docPr id="2096626863" name="Rectangle 1"/>
                <wp:cNvGraphicFramePr/>
                <a:graphic xmlns:a="http://schemas.openxmlformats.org/drawingml/2006/main">
                  <a:graphicData uri="http://schemas.microsoft.com/office/word/2010/wordprocessingShape">
                    <wps:wsp>
                      <wps:cNvSpPr/>
                      <wps:spPr>
                        <a:xfrm>
                          <a:off x="0" y="0"/>
                          <a:ext cx="1384300" cy="473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F39DB7" w14:textId="231A76DD" w:rsidR="00906B7F" w:rsidRPr="0051613C" w:rsidRDefault="00046FBC" w:rsidP="00906B7F">
                            <w:pPr>
                              <w:spacing w:after="0" w:line="240" w:lineRule="auto"/>
                              <w:jc w:val="center"/>
                              <w:rPr>
                                <w:rFonts w:ascii="Times New Roman" w:hAnsi="Times New Roman" w:cs="Times New Roman"/>
                                <w:szCs w:val="22"/>
                              </w:rPr>
                            </w:pPr>
                            <w:r w:rsidRPr="0051613C">
                              <w:rPr>
                                <w:rFonts w:ascii="Times New Roman" w:hAnsi="Times New Roman" w:cs="Times New Roman"/>
                                <w:szCs w:val="22"/>
                              </w:rPr>
                              <w:t>Asimetri Informasi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4E642A" id="_x0000_s1029" style="position:absolute;left:0;text-align:left;margin-left:141.35pt;margin-top:13.2pt;width:109pt;height:37.2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" filled="f" strokecolor="black [3213]" strokeweight="1pt">
                <v:textbox>
                  <w:txbxContent>
                    <w:p w14:paraId="2EF39DB7" w14:textId="231A76DD" w:rsidR="00906B7F" w:rsidRPr="0051613C" w:rsidRDefault="00046FBC" w:rsidP="00906B7F">
                      <w:pPr>
                        <w:spacing w:after="0" w:line="240" w:lineRule="auto"/>
                        <w:jc w:val="center"/>
                        <w:rPr>
                          <w:rFonts w:ascii="Times New Roman" w:hAnsi="Times New Roman" w:cs="Times New Roman"/>
                          <w:szCs w:val="22"/>
                        </w:rPr>
                      </w:pPr>
                      <w:r w:rsidRPr="0051613C">
                        <w:rPr>
                          <w:rFonts w:ascii="Times New Roman" w:hAnsi="Times New Roman" w:cs="Times New Roman"/>
                          <w:szCs w:val="22"/>
                        </w:rPr>
                        <w:t>Asimetri Informasi</w:t>
                      </w:r>
                    </w:p>
                  </w:txbxContent>
                </v:textbox>
              </v:rect>
            </w:pict>
          </mc:Fallback>
        </mc:AlternateContent>
      </w:r>
    </w:p>
    <w:p w14:paraId="50CC57A9" w14:textId="6D9BCBFB" w:rsidR="00A54DC4" w:rsidRDefault="00AB646C" w:rsidP="004111E0">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59" behindDoc="0" locked="0" layoutInCell="1" allowOverlap="1" wp14:anchorId="6CB65111" wp14:editId="08F999EC">
                <wp:simplePos x="0" y="0"/>
                <wp:positionH relativeFrom="column">
                  <wp:posOffset>2487295</wp:posOffset>
                </wp:positionH>
                <wp:positionV relativeFrom="paragraph">
                  <wp:posOffset>295910</wp:posOffset>
                </wp:positionV>
                <wp:extent cx="1451610" cy="420370"/>
                <wp:effectExtent l="0" t="0" r="53340" b="74930"/>
                <wp:wrapNone/>
                <wp:docPr id="563028922" name="Straight Arrow Connector 4"/>
                <wp:cNvGraphicFramePr/>
                <a:graphic xmlns:a="http://schemas.openxmlformats.org/drawingml/2006/main">
                  <a:graphicData uri="http://schemas.microsoft.com/office/word/2010/wordprocessingShape">
                    <wps:wsp>
                      <wps:cNvCnPr/>
                      <wps:spPr>
                        <a:xfrm>
                          <a:off x="0" y="0"/>
                          <a:ext cx="1451610" cy="4203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13D8CB" id="Straight Arrow Connector 4" o:spid="_x0000_s1026" type="#_x0000_t32" style="position:absolute;margin-left:195.85pt;margin-top:23.3pt;width:114.3pt;height:33.1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" strokecolor="black [3200]" strokeweight="1pt">
                <v:stroke endarrow="block" joinstyle="miter"/>
              </v:shape>
            </w:pict>
          </mc:Fallback>
        </mc:AlternateContent>
      </w:r>
      <w:r w:rsidR="00F96CB1">
        <w:rPr>
          <w:rFonts w:ascii="Times New Roman" w:hAnsi="Times New Roman" w:cs="Times New Roman"/>
          <w:noProof/>
          <w:sz w:val="24"/>
          <w:szCs w:val="24"/>
        </w:rPr>
        <mc:AlternateContent>
          <mc:Choice Requires="wps">
            <w:drawing>
              <wp:anchor distT="0" distB="0" distL="114300" distR="114300" simplePos="0" relativeHeight="251658261" behindDoc="0" locked="0" layoutInCell="1" allowOverlap="1" wp14:anchorId="5298036D" wp14:editId="2E8D1217">
                <wp:simplePos x="0" y="0"/>
                <wp:positionH relativeFrom="column">
                  <wp:posOffset>2487295</wp:posOffset>
                </wp:positionH>
                <wp:positionV relativeFrom="paragraph">
                  <wp:posOffset>1435100</wp:posOffset>
                </wp:positionV>
                <wp:extent cx="0" cy="229235"/>
                <wp:effectExtent l="76200" t="0" r="57150" b="56515"/>
                <wp:wrapNone/>
                <wp:docPr id="1778017400" name="Straight Arrow Connector 5"/>
                <wp:cNvGraphicFramePr/>
                <a:graphic xmlns:a="http://schemas.openxmlformats.org/drawingml/2006/main">
                  <a:graphicData uri="http://schemas.microsoft.com/office/word/2010/wordprocessingShape">
                    <wps:wsp>
                      <wps:cNvCnPr/>
                      <wps:spPr>
                        <a:xfrm>
                          <a:off x="0" y="0"/>
                          <a:ext cx="0" cy="2292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8017223" id="Straight Arrow Connector 5" o:spid="_x0000_s1026" type="#_x0000_t32" style="position:absolute;margin-left:195.85pt;margin-top:113pt;width:0;height:18.05pt;z-index:25165826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" strokecolor="black [3200]" strokeweight="1pt">
                <v:stroke endarrow="block" joinstyle="miter"/>
              </v:shape>
            </w:pict>
          </mc:Fallback>
        </mc:AlternateContent>
      </w:r>
      <w:r w:rsidR="00F96CB1">
        <w:rPr>
          <w:rFonts w:ascii="Times New Roman" w:hAnsi="Times New Roman" w:cs="Times New Roman"/>
          <w:noProof/>
          <w:sz w:val="24"/>
          <w:szCs w:val="24"/>
        </w:rPr>
        <mc:AlternateContent>
          <mc:Choice Requires="wps">
            <w:drawing>
              <wp:anchor distT="0" distB="0" distL="114300" distR="114300" simplePos="0" relativeHeight="251658260" behindDoc="0" locked="0" layoutInCell="1" allowOverlap="1" wp14:anchorId="20372A1C" wp14:editId="0CED508D">
                <wp:simplePos x="0" y="0"/>
                <wp:positionH relativeFrom="column">
                  <wp:posOffset>1066800</wp:posOffset>
                </wp:positionH>
                <wp:positionV relativeFrom="paragraph">
                  <wp:posOffset>1431290</wp:posOffset>
                </wp:positionV>
                <wp:extent cx="2857500" cy="6350"/>
                <wp:effectExtent l="0" t="0" r="19050" b="31750"/>
                <wp:wrapNone/>
                <wp:docPr id="1773123806" name="Straight Connector 2"/>
                <wp:cNvGraphicFramePr/>
                <a:graphic xmlns:a="http://schemas.openxmlformats.org/drawingml/2006/main">
                  <a:graphicData uri="http://schemas.microsoft.com/office/word/2010/wordprocessingShape">
                    <wps:wsp>
                      <wps:cNvCnPr/>
                      <wps:spPr>
                        <a:xfrm flipH="1" flipV="1">
                          <a:off x="0" y="0"/>
                          <a:ext cx="28575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BC73B" id="Straight Connector 2" o:spid="_x0000_s1026" style="position:absolute;flip:x y;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112.7pt" to="309pt,1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" strokecolor="black [3200]" strokeweight="1pt">
                <v:stroke joinstyle="miter"/>
              </v:line>
            </w:pict>
          </mc:Fallback>
        </mc:AlternateContent>
      </w:r>
      <w:r w:rsidR="00F96CB1">
        <w:rPr>
          <w:rFonts w:ascii="Times New Roman" w:hAnsi="Times New Roman" w:cs="Times New Roman"/>
          <w:noProof/>
          <w:sz w:val="24"/>
          <w:szCs w:val="24"/>
        </w:rPr>
        <mc:AlternateContent>
          <mc:Choice Requires="wps">
            <w:drawing>
              <wp:anchor distT="0" distB="0" distL="114300" distR="114300" simplePos="0" relativeHeight="251658258" behindDoc="0" locked="0" layoutInCell="1" allowOverlap="1" wp14:anchorId="4260DAED" wp14:editId="3B302206">
                <wp:simplePos x="0" y="0"/>
                <wp:positionH relativeFrom="column">
                  <wp:posOffset>1043940</wp:posOffset>
                </wp:positionH>
                <wp:positionV relativeFrom="paragraph">
                  <wp:posOffset>289560</wp:posOffset>
                </wp:positionV>
                <wp:extent cx="1463675" cy="420370"/>
                <wp:effectExtent l="38100" t="0" r="22225" b="74930"/>
                <wp:wrapNone/>
                <wp:docPr id="1377691108" name="Straight Arrow Connector 3"/>
                <wp:cNvGraphicFramePr/>
                <a:graphic xmlns:a="http://schemas.openxmlformats.org/drawingml/2006/main">
                  <a:graphicData uri="http://schemas.microsoft.com/office/word/2010/wordprocessingShape">
                    <wps:wsp>
                      <wps:cNvCnPr/>
                      <wps:spPr>
                        <a:xfrm flipH="1">
                          <a:off x="0" y="0"/>
                          <a:ext cx="1463675" cy="4203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BCC8D3" id="Straight Arrow Connector 3" o:spid="_x0000_s1026" type="#_x0000_t32" style="position:absolute;margin-left:82.2pt;margin-top:22.8pt;width:115.25pt;height:33.1pt;flip:x;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" strokecolor="black [3200]" strokeweight="1pt">
                <v:stroke endarrow="block" joinstyle="miter"/>
              </v:shape>
            </w:pict>
          </mc:Fallback>
        </mc:AlternateContent>
      </w:r>
      <w:r w:rsidR="00F96CB1">
        <w:rPr>
          <w:rFonts w:ascii="Times New Roman" w:hAnsi="Times New Roman" w:cs="Times New Roman"/>
          <w:noProof/>
          <w:sz w:val="24"/>
          <w:szCs w:val="24"/>
        </w:rPr>
        <mc:AlternateContent>
          <mc:Choice Requires="wps">
            <w:drawing>
              <wp:anchor distT="0" distB="0" distL="114300" distR="114300" simplePos="0" relativeHeight="251658257" behindDoc="0" locked="0" layoutInCell="1" allowOverlap="1" wp14:anchorId="27CAF867" wp14:editId="4096033E">
                <wp:simplePos x="0" y="0"/>
                <wp:positionH relativeFrom="column">
                  <wp:posOffset>3224530</wp:posOffset>
                </wp:positionH>
                <wp:positionV relativeFrom="paragraph">
                  <wp:posOffset>750570</wp:posOffset>
                </wp:positionV>
                <wp:extent cx="1384300" cy="473075"/>
                <wp:effectExtent l="0" t="0" r="25400" b="22225"/>
                <wp:wrapNone/>
                <wp:docPr id="961129636" name="Rectangle 1"/>
                <wp:cNvGraphicFramePr/>
                <a:graphic xmlns:a="http://schemas.openxmlformats.org/drawingml/2006/main">
                  <a:graphicData uri="http://schemas.microsoft.com/office/word/2010/wordprocessingShape">
                    <wps:wsp>
                      <wps:cNvSpPr/>
                      <wps:spPr>
                        <a:xfrm>
                          <a:off x="0" y="0"/>
                          <a:ext cx="1384300" cy="473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1EB6BC" w14:textId="589C29CC" w:rsidR="003172A4" w:rsidRPr="0051613C" w:rsidRDefault="003F3050" w:rsidP="003172A4">
                            <w:pPr>
                              <w:spacing w:after="0" w:line="240" w:lineRule="auto"/>
                              <w:jc w:val="center"/>
                              <w:rPr>
                                <w:rFonts w:ascii="Times New Roman" w:hAnsi="Times New Roman" w:cs="Times New Roman"/>
                                <w:szCs w:val="22"/>
                              </w:rPr>
                            </w:pPr>
                            <w:r>
                              <w:rPr>
                                <w:rFonts w:ascii="Times New Roman" w:hAnsi="Times New Roman" w:cs="Times New Roman"/>
                                <w:szCs w:val="22"/>
                              </w:rPr>
                              <w:t>Pajak Tangguhan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CAF867" id="_x0000_s1030" style="position:absolute;left:0;text-align:left;margin-left:253.9pt;margin-top:59.1pt;width:109pt;height:37.25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" filled="f" strokecolor="black [3213]" strokeweight="1pt">
                <v:textbox>
                  <w:txbxContent>
                    <w:p w14:paraId="371EB6BC" w14:textId="589C29CC" w:rsidR="003172A4" w:rsidRPr="0051613C" w:rsidRDefault="003F3050" w:rsidP="003172A4">
                      <w:pPr>
                        <w:spacing w:after="0" w:line="240" w:lineRule="auto"/>
                        <w:jc w:val="center"/>
                        <w:rPr>
                          <w:rFonts w:ascii="Times New Roman" w:hAnsi="Times New Roman" w:cs="Times New Roman"/>
                          <w:szCs w:val="22"/>
                        </w:rPr>
                      </w:pPr>
                      <w:r>
                        <w:rPr>
                          <w:rFonts w:ascii="Times New Roman" w:hAnsi="Times New Roman" w:cs="Times New Roman"/>
                          <w:szCs w:val="22"/>
                        </w:rPr>
                        <w:t>Pajak Tangguhan</w:t>
                      </w:r>
                    </w:p>
                  </w:txbxContent>
                </v:textbox>
              </v:rect>
            </w:pict>
          </mc:Fallback>
        </mc:AlternateContent>
      </w:r>
      <w:r w:rsidR="00F96CB1">
        <w:rPr>
          <w:rFonts w:ascii="Times New Roman" w:hAnsi="Times New Roman" w:cs="Times New Roman"/>
          <w:noProof/>
          <w:sz w:val="24"/>
          <w:szCs w:val="24"/>
        </w:rPr>
        <mc:AlternateContent>
          <mc:Choice Requires="wps">
            <w:drawing>
              <wp:anchor distT="0" distB="0" distL="114300" distR="114300" simplePos="0" relativeHeight="251658256" behindDoc="0" locked="0" layoutInCell="1" allowOverlap="1" wp14:anchorId="7718828F" wp14:editId="56072ACD">
                <wp:simplePos x="0" y="0"/>
                <wp:positionH relativeFrom="column">
                  <wp:posOffset>384175</wp:posOffset>
                </wp:positionH>
                <wp:positionV relativeFrom="paragraph">
                  <wp:posOffset>751205</wp:posOffset>
                </wp:positionV>
                <wp:extent cx="1384300" cy="473075"/>
                <wp:effectExtent l="0" t="0" r="25400" b="22225"/>
                <wp:wrapNone/>
                <wp:docPr id="1947378811" name="Rectangle 1"/>
                <wp:cNvGraphicFramePr/>
                <a:graphic xmlns:a="http://schemas.openxmlformats.org/drawingml/2006/main">
                  <a:graphicData uri="http://schemas.microsoft.com/office/word/2010/wordprocessingShape">
                    <wps:wsp>
                      <wps:cNvSpPr/>
                      <wps:spPr>
                        <a:xfrm>
                          <a:off x="0" y="0"/>
                          <a:ext cx="1384300" cy="473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E3902B" w14:textId="5BF42BE8" w:rsidR="003172A4" w:rsidRPr="0051613C" w:rsidRDefault="003F3050" w:rsidP="003172A4">
                            <w:pPr>
                              <w:spacing w:after="0" w:line="240" w:lineRule="auto"/>
                              <w:jc w:val="center"/>
                              <w:rPr>
                                <w:rFonts w:ascii="Times New Roman" w:hAnsi="Times New Roman" w:cs="Times New Roman"/>
                                <w:szCs w:val="22"/>
                              </w:rPr>
                            </w:pPr>
                            <w:r>
                              <w:rPr>
                                <w:rFonts w:ascii="Times New Roman" w:hAnsi="Times New Roman" w:cs="Times New Roman"/>
                                <w:szCs w:val="22"/>
                              </w:rPr>
                              <w:t>Pajak Kini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18828F" id="_x0000_s1031" style="position:absolute;left:0;text-align:left;margin-left:30.25pt;margin-top:59.15pt;width:109pt;height:37.2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" filled="f" strokecolor="black [3213]" strokeweight="1pt">
                <v:textbox>
                  <w:txbxContent>
                    <w:p w14:paraId="6AE3902B" w14:textId="5BF42BE8" w:rsidR="003172A4" w:rsidRPr="0051613C" w:rsidRDefault="003F3050" w:rsidP="003172A4">
                      <w:pPr>
                        <w:spacing w:after="0" w:line="240" w:lineRule="auto"/>
                        <w:jc w:val="center"/>
                        <w:rPr>
                          <w:rFonts w:ascii="Times New Roman" w:hAnsi="Times New Roman" w:cs="Times New Roman"/>
                          <w:szCs w:val="22"/>
                        </w:rPr>
                      </w:pPr>
                      <w:r>
                        <w:rPr>
                          <w:rFonts w:ascii="Times New Roman" w:hAnsi="Times New Roman" w:cs="Times New Roman"/>
                          <w:szCs w:val="22"/>
                        </w:rPr>
                        <w:t>Pajak Kini</w:t>
                      </w:r>
                    </w:p>
                  </w:txbxContent>
                </v:textbox>
              </v:rect>
            </w:pict>
          </mc:Fallback>
        </mc:AlternateContent>
      </w:r>
    </w:p>
    <w:p w14:paraId="5C04ECA9" w14:textId="04E14872" w:rsidR="00A54DC4" w:rsidRDefault="00A54DC4" w:rsidP="004111E0">
      <w:pPr>
        <w:spacing w:after="0" w:line="480" w:lineRule="auto"/>
        <w:ind w:firstLine="720"/>
        <w:jc w:val="both"/>
        <w:rPr>
          <w:rFonts w:ascii="Times New Roman" w:hAnsi="Times New Roman" w:cs="Times New Roman"/>
          <w:sz w:val="24"/>
          <w:szCs w:val="24"/>
        </w:rPr>
      </w:pPr>
    </w:p>
    <w:p w14:paraId="1B36B7E4" w14:textId="36A94745" w:rsidR="00A54DC4" w:rsidRDefault="00A54DC4" w:rsidP="004111E0">
      <w:pPr>
        <w:spacing w:after="0" w:line="480" w:lineRule="auto"/>
        <w:ind w:firstLine="720"/>
        <w:jc w:val="both"/>
        <w:rPr>
          <w:rFonts w:ascii="Times New Roman" w:hAnsi="Times New Roman" w:cs="Times New Roman"/>
          <w:sz w:val="24"/>
          <w:szCs w:val="24"/>
        </w:rPr>
      </w:pPr>
    </w:p>
    <w:p w14:paraId="1C36B3E1" w14:textId="69F2ED42" w:rsidR="00A54DC4" w:rsidRDefault="00F96CB1" w:rsidP="00730B7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63" behindDoc="0" locked="0" layoutInCell="1" allowOverlap="1" wp14:anchorId="2F606403" wp14:editId="30B5C4A1">
                <wp:simplePos x="0" y="0"/>
                <wp:positionH relativeFrom="column">
                  <wp:posOffset>3916759</wp:posOffset>
                </wp:positionH>
                <wp:positionV relativeFrom="paragraph">
                  <wp:posOffset>167005</wp:posOffset>
                </wp:positionV>
                <wp:extent cx="0" cy="219075"/>
                <wp:effectExtent l="0" t="0" r="38100" b="28575"/>
                <wp:wrapNone/>
                <wp:docPr id="1861482492" name="Straight Connector 2"/>
                <wp:cNvGraphicFramePr/>
                <a:graphic xmlns:a="http://schemas.openxmlformats.org/drawingml/2006/main">
                  <a:graphicData uri="http://schemas.microsoft.com/office/word/2010/wordprocessingShape">
                    <wps:wsp>
                      <wps:cNvCnPr/>
                      <wps:spPr>
                        <a:xfrm flipH="1">
                          <a:off x="0" y="0"/>
                          <a:ext cx="0" cy="2190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A03DE" id="Straight Connector 2" o:spid="_x0000_s1026" style="position:absolute;flip:x;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4pt,13.15pt" to="308.4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" strokecolor="black [3200]" strokeweight="1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62" behindDoc="0" locked="0" layoutInCell="1" allowOverlap="1" wp14:anchorId="1989CDA1" wp14:editId="5E644413">
                <wp:simplePos x="0" y="0"/>
                <wp:positionH relativeFrom="column">
                  <wp:posOffset>1070689</wp:posOffset>
                </wp:positionH>
                <wp:positionV relativeFrom="paragraph">
                  <wp:posOffset>168910</wp:posOffset>
                </wp:positionV>
                <wp:extent cx="0" cy="214630"/>
                <wp:effectExtent l="0" t="0" r="38100" b="33020"/>
                <wp:wrapNone/>
                <wp:docPr id="498151115" name="Straight Connector 2"/>
                <wp:cNvGraphicFramePr/>
                <a:graphic xmlns:a="http://schemas.openxmlformats.org/drawingml/2006/main">
                  <a:graphicData uri="http://schemas.microsoft.com/office/word/2010/wordprocessingShape">
                    <wps:wsp>
                      <wps:cNvCnPr/>
                      <wps:spPr>
                        <a:xfrm flipH="1">
                          <a:off x="0" y="0"/>
                          <a:ext cx="0" cy="2146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7CB74B" id="Straight Connector 2" o:spid="_x0000_s1026" style="position:absolute;flip:x;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3pt,13.3pt" to="84.3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" strokecolor="black [3200]" strokeweight="1pt">
                <v:stroke joinstyle="miter"/>
              </v:line>
            </w:pict>
          </mc:Fallback>
        </mc:AlternateContent>
      </w:r>
    </w:p>
    <w:p w14:paraId="5E3D1550" w14:textId="37174B69" w:rsidR="00730B79" w:rsidRDefault="00730B79" w:rsidP="00730B79">
      <w:pPr>
        <w:spacing w:after="0" w:line="240" w:lineRule="auto"/>
        <w:jc w:val="both"/>
        <w:rPr>
          <w:rFonts w:ascii="Times New Roman" w:hAnsi="Times New Roman" w:cs="Times New Roman"/>
          <w:sz w:val="24"/>
          <w:szCs w:val="24"/>
        </w:rPr>
      </w:pPr>
    </w:p>
    <w:p w14:paraId="6467195D" w14:textId="411F6080" w:rsidR="00730B79" w:rsidRPr="007A753E" w:rsidRDefault="00730B79" w:rsidP="00730B79">
      <w:pPr>
        <w:spacing w:after="0" w:line="240" w:lineRule="auto"/>
        <w:jc w:val="both"/>
        <w:rPr>
          <w:rFonts w:ascii="Times New Roman" w:hAnsi="Times New Roman" w:cs="Times New Roman"/>
          <w:szCs w:val="22"/>
        </w:rPr>
      </w:pPr>
    </w:p>
    <w:p w14:paraId="332520B3" w14:textId="47E4452F" w:rsidR="00F96CB1" w:rsidRDefault="00437CEA" w:rsidP="00BC0906">
      <w:pPr>
        <w:spacing w:after="0" w:line="240" w:lineRule="auto"/>
        <w:jc w:val="center"/>
        <w:rPr>
          <w:rFonts w:ascii="Times New Roman" w:hAnsi="Times New Roman" w:cs="Times New Roman"/>
          <w:b/>
          <w:bCs/>
          <w:szCs w:val="22"/>
        </w:rPr>
      </w:pPr>
      <w:r>
        <w:rPr>
          <w:rFonts w:ascii="Times New Roman" w:hAnsi="Times New Roman" w:cs="Times New Roman"/>
          <w:noProof/>
          <w:sz w:val="24"/>
          <w:szCs w:val="24"/>
        </w:rPr>
        <mc:AlternateContent>
          <mc:Choice Requires="wps">
            <w:drawing>
              <wp:anchor distT="0" distB="0" distL="114300" distR="114300" simplePos="0" relativeHeight="251658255" behindDoc="0" locked="0" layoutInCell="1" allowOverlap="1" wp14:anchorId="1C44E89B" wp14:editId="36B0A232">
                <wp:simplePos x="0" y="0"/>
                <wp:positionH relativeFrom="column">
                  <wp:posOffset>1794510</wp:posOffset>
                </wp:positionH>
                <wp:positionV relativeFrom="paragraph">
                  <wp:posOffset>108585</wp:posOffset>
                </wp:positionV>
                <wp:extent cx="1384300" cy="473075"/>
                <wp:effectExtent l="0" t="0" r="25400" b="22225"/>
                <wp:wrapNone/>
                <wp:docPr id="567840854" name="Rectangle 1"/>
                <wp:cNvGraphicFramePr/>
                <a:graphic xmlns:a="http://schemas.openxmlformats.org/drawingml/2006/main">
                  <a:graphicData uri="http://schemas.microsoft.com/office/word/2010/wordprocessingShape">
                    <wps:wsp>
                      <wps:cNvSpPr/>
                      <wps:spPr>
                        <a:xfrm>
                          <a:off x="0" y="0"/>
                          <a:ext cx="1384300" cy="473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E14A12" w14:textId="08363AA3" w:rsidR="003172A4" w:rsidRPr="0051613C" w:rsidRDefault="003F3050" w:rsidP="003172A4">
                            <w:pPr>
                              <w:spacing w:after="0" w:line="240" w:lineRule="auto"/>
                              <w:jc w:val="center"/>
                              <w:rPr>
                                <w:rFonts w:ascii="Times New Roman" w:hAnsi="Times New Roman" w:cs="Times New Roman"/>
                                <w:szCs w:val="22"/>
                              </w:rPr>
                            </w:pPr>
                            <w:r>
                              <w:rPr>
                                <w:rFonts w:ascii="Times New Roman" w:hAnsi="Times New Roman" w:cs="Times New Roman"/>
                                <w:szCs w:val="22"/>
                              </w:rPr>
                              <w:t>Manajemen Laba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44E89B" id="_x0000_s1032" style="position:absolute;left:0;text-align:left;margin-left:141.3pt;margin-top:8.55pt;width:109pt;height:37.2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" filled="f" strokecolor="black [3213]" strokeweight="1pt">
                <v:textbox>
                  <w:txbxContent>
                    <w:p w14:paraId="71E14A12" w14:textId="08363AA3" w:rsidR="003172A4" w:rsidRPr="0051613C" w:rsidRDefault="003F3050" w:rsidP="003172A4">
                      <w:pPr>
                        <w:spacing w:after="0" w:line="240" w:lineRule="auto"/>
                        <w:jc w:val="center"/>
                        <w:rPr>
                          <w:rFonts w:ascii="Times New Roman" w:hAnsi="Times New Roman" w:cs="Times New Roman"/>
                          <w:szCs w:val="22"/>
                        </w:rPr>
                      </w:pPr>
                      <w:r>
                        <w:rPr>
                          <w:rFonts w:ascii="Times New Roman" w:hAnsi="Times New Roman" w:cs="Times New Roman"/>
                          <w:szCs w:val="22"/>
                        </w:rPr>
                        <w:t>Manajemen Laba</w:t>
                      </w:r>
                    </w:p>
                  </w:txbxContent>
                </v:textbox>
              </v:rect>
            </w:pict>
          </mc:Fallback>
        </mc:AlternateContent>
      </w:r>
    </w:p>
    <w:p w14:paraId="4967BA8A" w14:textId="21727124" w:rsidR="00F96CB1" w:rsidRDefault="00F96CB1" w:rsidP="00BC0906">
      <w:pPr>
        <w:spacing w:after="0" w:line="240" w:lineRule="auto"/>
        <w:jc w:val="center"/>
        <w:rPr>
          <w:rFonts w:ascii="Times New Roman" w:hAnsi="Times New Roman" w:cs="Times New Roman"/>
          <w:b/>
          <w:bCs/>
          <w:szCs w:val="22"/>
        </w:rPr>
      </w:pPr>
    </w:p>
    <w:p w14:paraId="6F74BCE0" w14:textId="39C2022E" w:rsidR="00F96CB1" w:rsidRDefault="00F96CB1" w:rsidP="00BC0906">
      <w:pPr>
        <w:spacing w:after="0" w:line="240" w:lineRule="auto"/>
        <w:jc w:val="center"/>
        <w:rPr>
          <w:rFonts w:ascii="Times New Roman" w:hAnsi="Times New Roman" w:cs="Times New Roman"/>
          <w:b/>
          <w:bCs/>
          <w:szCs w:val="22"/>
        </w:rPr>
      </w:pPr>
    </w:p>
    <w:p w14:paraId="5552DEA0" w14:textId="68B58DAF" w:rsidR="00F96CB1" w:rsidRDefault="00F96CB1" w:rsidP="00BC0906">
      <w:pPr>
        <w:spacing w:after="0" w:line="240" w:lineRule="auto"/>
        <w:jc w:val="center"/>
        <w:rPr>
          <w:rFonts w:ascii="Times New Roman" w:hAnsi="Times New Roman" w:cs="Times New Roman"/>
          <w:b/>
          <w:bCs/>
          <w:szCs w:val="22"/>
        </w:rPr>
      </w:pPr>
    </w:p>
    <w:p w14:paraId="60EF8388" w14:textId="18095256" w:rsidR="00B50C85" w:rsidRDefault="004366D0" w:rsidP="003F3050">
      <w:pPr>
        <w:spacing w:after="0" w:line="240" w:lineRule="auto"/>
        <w:jc w:val="center"/>
        <w:rPr>
          <w:rFonts w:ascii="Times New Roman" w:hAnsi="Times New Roman" w:cs="Times New Roman"/>
          <w:b/>
          <w:bCs/>
          <w:szCs w:val="22"/>
        </w:rPr>
      </w:pPr>
      <w:r>
        <w:rPr>
          <w:noProof/>
        </w:rPr>
        <mc:AlternateContent>
          <mc:Choice Requires="wps">
            <w:drawing>
              <wp:anchor distT="0" distB="0" distL="114300" distR="114300" simplePos="0" relativeHeight="251662359" behindDoc="0" locked="0" layoutInCell="1" allowOverlap="1" wp14:anchorId="48B96DDB" wp14:editId="087B8870">
                <wp:simplePos x="0" y="0"/>
                <wp:positionH relativeFrom="column">
                  <wp:posOffset>1189554</wp:posOffset>
                </wp:positionH>
                <wp:positionV relativeFrom="paragraph">
                  <wp:posOffset>151751</wp:posOffset>
                </wp:positionV>
                <wp:extent cx="2630170" cy="473886"/>
                <wp:effectExtent l="0" t="0" r="0" b="2540"/>
                <wp:wrapNone/>
                <wp:docPr id="1760572652" name="Text Box 1"/>
                <wp:cNvGraphicFramePr/>
                <a:graphic xmlns:a="http://schemas.openxmlformats.org/drawingml/2006/main">
                  <a:graphicData uri="http://schemas.microsoft.com/office/word/2010/wordprocessingShape">
                    <wps:wsp>
                      <wps:cNvSpPr txBox="1"/>
                      <wps:spPr>
                        <a:xfrm>
                          <a:off x="0" y="0"/>
                          <a:ext cx="2630170" cy="473886"/>
                        </a:xfrm>
                        <a:prstGeom prst="rect">
                          <a:avLst/>
                        </a:prstGeom>
                        <a:solidFill>
                          <a:prstClr val="white"/>
                        </a:solidFill>
                        <a:ln>
                          <a:noFill/>
                        </a:ln>
                      </wps:spPr>
                      <wps:txbx>
                        <w:txbxContent>
                          <w:p w14:paraId="3000BC7E" w14:textId="4036F7D5" w:rsidR="00CC3C06" w:rsidRDefault="00CC3C06" w:rsidP="00E62BF7">
                            <w:pPr>
                              <w:pStyle w:val="Caption"/>
                              <w:spacing w:after="0"/>
                              <w:jc w:val="center"/>
                              <w:rPr>
                                <w:rFonts w:ascii="Times New Roman" w:hAnsi="Times New Roman" w:cs="Times New Roman"/>
                                <w:b/>
                                <w:bCs/>
                                <w:i w:val="0"/>
                                <w:iCs w:val="0"/>
                                <w:color w:val="auto"/>
                                <w:sz w:val="22"/>
                              </w:rPr>
                            </w:pPr>
                            <w:bookmarkStart w:id="28" w:name="_Toc214010898"/>
                            <w:r w:rsidRPr="00615C6E">
                              <w:rPr>
                                <w:rFonts w:ascii="Times New Roman" w:hAnsi="Times New Roman" w:cs="Times New Roman"/>
                                <w:b/>
                                <w:bCs/>
                                <w:i w:val="0"/>
                                <w:iCs w:val="0"/>
                                <w:color w:val="auto"/>
                                <w:sz w:val="22"/>
                              </w:rPr>
                              <w:t>Gambar 2.</w:t>
                            </w:r>
                            <w:r w:rsidRPr="00615C6E">
                              <w:rPr>
                                <w:rFonts w:ascii="Times New Roman" w:hAnsi="Times New Roman" w:cs="Times New Roman"/>
                                <w:b/>
                                <w:bCs/>
                                <w:i w:val="0"/>
                                <w:iCs w:val="0"/>
                                <w:color w:val="auto"/>
                                <w:sz w:val="22"/>
                              </w:rPr>
                              <w:fldChar w:fldCharType="begin"/>
                            </w:r>
                            <w:r w:rsidRPr="00615C6E">
                              <w:rPr>
                                <w:rFonts w:ascii="Times New Roman" w:hAnsi="Times New Roman" w:cs="Times New Roman"/>
                                <w:b/>
                                <w:bCs/>
                                <w:i w:val="0"/>
                                <w:iCs w:val="0"/>
                                <w:color w:val="auto"/>
                                <w:sz w:val="22"/>
                              </w:rPr>
                              <w:instrText xml:space="preserve"> SEQ Gambar_2. \* ARABIC </w:instrText>
                            </w:r>
                            <w:r w:rsidRPr="00615C6E">
                              <w:rPr>
                                <w:rFonts w:ascii="Times New Roman" w:hAnsi="Times New Roman" w:cs="Times New Roman"/>
                                <w:b/>
                                <w:bCs/>
                                <w:i w:val="0"/>
                                <w:iCs w:val="0"/>
                                <w:color w:val="auto"/>
                                <w:sz w:val="22"/>
                              </w:rPr>
                              <w:fldChar w:fldCharType="separate"/>
                            </w:r>
                            <w:r w:rsidR="009C22CD">
                              <w:rPr>
                                <w:rFonts w:ascii="Times New Roman" w:hAnsi="Times New Roman" w:cs="Times New Roman"/>
                                <w:b/>
                                <w:bCs/>
                                <w:i w:val="0"/>
                                <w:iCs w:val="0"/>
                                <w:noProof/>
                                <w:color w:val="auto"/>
                                <w:sz w:val="22"/>
                              </w:rPr>
                              <w:t>1</w:t>
                            </w:r>
                            <w:r w:rsidRPr="00615C6E">
                              <w:rPr>
                                <w:rFonts w:ascii="Times New Roman" w:hAnsi="Times New Roman" w:cs="Times New Roman"/>
                                <w:b/>
                                <w:bCs/>
                                <w:i w:val="0"/>
                                <w:iCs w:val="0"/>
                                <w:color w:val="auto"/>
                                <w:sz w:val="22"/>
                              </w:rPr>
                              <w:fldChar w:fldCharType="end"/>
                            </w:r>
                            <w:r w:rsidRPr="00615C6E">
                              <w:rPr>
                                <w:rFonts w:ascii="Times New Roman" w:hAnsi="Times New Roman" w:cs="Times New Roman"/>
                                <w:b/>
                                <w:bCs/>
                                <w:i w:val="0"/>
                                <w:iCs w:val="0"/>
                                <w:color w:val="auto"/>
                                <w:sz w:val="22"/>
                              </w:rPr>
                              <w:t xml:space="preserve"> Kerangka Konsep Penelitian</w:t>
                            </w:r>
                            <w:bookmarkEnd w:id="28"/>
                          </w:p>
                          <w:p w14:paraId="5FB842FD" w14:textId="77777777" w:rsidR="00E62BF7" w:rsidRPr="0051613C" w:rsidRDefault="00E62BF7" w:rsidP="00E62BF7">
                            <w:pPr>
                              <w:spacing w:after="0" w:line="240" w:lineRule="auto"/>
                              <w:jc w:val="center"/>
                              <w:rPr>
                                <w:rFonts w:ascii="Times New Roman" w:hAnsi="Times New Roman" w:cs="Times New Roman"/>
                                <w:i/>
                                <w:iCs/>
                                <w:sz w:val="20"/>
                                <w:szCs w:val="20"/>
                              </w:rPr>
                            </w:pPr>
                            <w:r w:rsidRPr="00D979AF">
                              <w:rPr>
                                <w:rFonts w:ascii="Times New Roman" w:hAnsi="Times New Roman" w:cs="Times New Roman"/>
                                <w:i/>
                                <w:iCs/>
                                <w:sz w:val="20"/>
                                <w:szCs w:val="20"/>
                              </w:rPr>
                              <w:t>Sumber: Dikembangkan dalam Skripsi, 2025</w:t>
                            </w:r>
                          </w:p>
                          <w:p w14:paraId="290FD702" w14:textId="77777777" w:rsidR="00E62BF7" w:rsidRPr="00E62BF7" w:rsidRDefault="00E62BF7" w:rsidP="00E62BF7"/>
                          <w:p w14:paraId="3700F224" w14:textId="77777777" w:rsidR="00E62BF7" w:rsidRPr="00E62BF7" w:rsidRDefault="00E62BF7" w:rsidP="00E62BF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96DDB" id="_x0000_t202" coordsize="21600,21600" o:spt="202" path="m,l,21600r21600,l21600,xe">
                <v:stroke joinstyle="miter"/>
                <v:path gradientshapeok="t" o:connecttype="rect"/>
              </v:shapetype>
              <v:shape id="Text Box 1" o:spid="_x0000_s1033" type="#_x0000_t202" style="position:absolute;left:0;text-align:left;margin-left:93.65pt;margin-top:11.95pt;width:207.1pt;height:37.3pt;z-index:251662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" stroked="f">
                <v:textbox inset="0,0,0,0">
                  <w:txbxContent>
                    <w:p w14:paraId="3000BC7E" w14:textId="4036F7D5" w:rsidR="00CC3C06" w:rsidRDefault="00CC3C06" w:rsidP="00E62BF7">
                      <w:pPr>
                        <w:pStyle w:val="Caption"/>
                        <w:spacing w:after="0"/>
                        <w:jc w:val="center"/>
                        <w:rPr>
                          <w:rFonts w:ascii="Times New Roman" w:hAnsi="Times New Roman" w:cs="Times New Roman"/>
                          <w:b/>
                          <w:bCs/>
                          <w:i w:val="0"/>
                          <w:iCs w:val="0"/>
                          <w:color w:val="auto"/>
                          <w:sz w:val="22"/>
                        </w:rPr>
                      </w:pPr>
                      <w:bookmarkStart w:id="29" w:name="_Toc214010898"/>
                      <w:r w:rsidRPr="00615C6E">
                        <w:rPr>
                          <w:rFonts w:ascii="Times New Roman" w:hAnsi="Times New Roman" w:cs="Times New Roman"/>
                          <w:b/>
                          <w:bCs/>
                          <w:i w:val="0"/>
                          <w:iCs w:val="0"/>
                          <w:color w:val="auto"/>
                          <w:sz w:val="22"/>
                        </w:rPr>
                        <w:t>Gambar 2.</w:t>
                      </w:r>
                      <w:r w:rsidRPr="00615C6E">
                        <w:rPr>
                          <w:rFonts w:ascii="Times New Roman" w:hAnsi="Times New Roman" w:cs="Times New Roman"/>
                          <w:b/>
                          <w:bCs/>
                          <w:i w:val="0"/>
                          <w:iCs w:val="0"/>
                          <w:color w:val="auto"/>
                          <w:sz w:val="22"/>
                        </w:rPr>
                        <w:fldChar w:fldCharType="begin"/>
                      </w:r>
                      <w:r w:rsidRPr="00615C6E">
                        <w:rPr>
                          <w:rFonts w:ascii="Times New Roman" w:hAnsi="Times New Roman" w:cs="Times New Roman"/>
                          <w:b/>
                          <w:bCs/>
                          <w:i w:val="0"/>
                          <w:iCs w:val="0"/>
                          <w:color w:val="auto"/>
                          <w:sz w:val="22"/>
                        </w:rPr>
                        <w:instrText xml:space="preserve"> SEQ Gambar_2. \* ARABIC </w:instrText>
                      </w:r>
                      <w:r w:rsidRPr="00615C6E">
                        <w:rPr>
                          <w:rFonts w:ascii="Times New Roman" w:hAnsi="Times New Roman" w:cs="Times New Roman"/>
                          <w:b/>
                          <w:bCs/>
                          <w:i w:val="0"/>
                          <w:iCs w:val="0"/>
                          <w:color w:val="auto"/>
                          <w:sz w:val="22"/>
                        </w:rPr>
                        <w:fldChar w:fldCharType="separate"/>
                      </w:r>
                      <w:r w:rsidR="009C22CD">
                        <w:rPr>
                          <w:rFonts w:ascii="Times New Roman" w:hAnsi="Times New Roman" w:cs="Times New Roman"/>
                          <w:b/>
                          <w:bCs/>
                          <w:i w:val="0"/>
                          <w:iCs w:val="0"/>
                          <w:noProof/>
                          <w:color w:val="auto"/>
                          <w:sz w:val="22"/>
                        </w:rPr>
                        <w:t>1</w:t>
                      </w:r>
                      <w:r w:rsidRPr="00615C6E">
                        <w:rPr>
                          <w:rFonts w:ascii="Times New Roman" w:hAnsi="Times New Roman" w:cs="Times New Roman"/>
                          <w:b/>
                          <w:bCs/>
                          <w:i w:val="0"/>
                          <w:iCs w:val="0"/>
                          <w:color w:val="auto"/>
                          <w:sz w:val="22"/>
                        </w:rPr>
                        <w:fldChar w:fldCharType="end"/>
                      </w:r>
                      <w:r w:rsidRPr="00615C6E">
                        <w:rPr>
                          <w:rFonts w:ascii="Times New Roman" w:hAnsi="Times New Roman" w:cs="Times New Roman"/>
                          <w:b/>
                          <w:bCs/>
                          <w:i w:val="0"/>
                          <w:iCs w:val="0"/>
                          <w:color w:val="auto"/>
                          <w:sz w:val="22"/>
                        </w:rPr>
                        <w:t xml:space="preserve"> Kerangka Konsep Penelitian</w:t>
                      </w:r>
                      <w:bookmarkEnd w:id="29"/>
                    </w:p>
                    <w:p w14:paraId="5FB842FD" w14:textId="77777777" w:rsidR="00E62BF7" w:rsidRPr="0051613C" w:rsidRDefault="00E62BF7" w:rsidP="00E62BF7">
                      <w:pPr>
                        <w:spacing w:after="0" w:line="240" w:lineRule="auto"/>
                        <w:jc w:val="center"/>
                        <w:rPr>
                          <w:rFonts w:ascii="Times New Roman" w:hAnsi="Times New Roman" w:cs="Times New Roman"/>
                          <w:i/>
                          <w:iCs/>
                          <w:sz w:val="20"/>
                          <w:szCs w:val="20"/>
                        </w:rPr>
                      </w:pPr>
                      <w:r w:rsidRPr="00D979AF">
                        <w:rPr>
                          <w:rFonts w:ascii="Times New Roman" w:hAnsi="Times New Roman" w:cs="Times New Roman"/>
                          <w:i/>
                          <w:iCs/>
                          <w:sz w:val="20"/>
                          <w:szCs w:val="20"/>
                        </w:rPr>
                        <w:t>Sumber: Dikembangkan dalam Skripsi, 2025</w:t>
                      </w:r>
                    </w:p>
                    <w:p w14:paraId="290FD702" w14:textId="77777777" w:rsidR="00E62BF7" w:rsidRPr="00E62BF7" w:rsidRDefault="00E62BF7" w:rsidP="00E62BF7"/>
                    <w:p w14:paraId="3700F224" w14:textId="77777777" w:rsidR="00E62BF7" w:rsidRPr="00E62BF7" w:rsidRDefault="00E62BF7" w:rsidP="00E62BF7"/>
                  </w:txbxContent>
                </v:textbox>
              </v:shape>
            </w:pict>
          </mc:Fallback>
        </mc:AlternateContent>
      </w:r>
    </w:p>
    <w:p w14:paraId="3148D989" w14:textId="77777777" w:rsidR="00E62BF7" w:rsidRDefault="00E62BF7" w:rsidP="00C931F5">
      <w:pPr>
        <w:spacing w:after="0" w:line="480" w:lineRule="auto"/>
        <w:rPr>
          <w:rFonts w:ascii="Times New Roman" w:hAnsi="Times New Roman" w:cs="Times New Roman"/>
          <w:i/>
          <w:iCs/>
          <w:sz w:val="20"/>
          <w:szCs w:val="20"/>
        </w:rPr>
      </w:pPr>
    </w:p>
    <w:p w14:paraId="6EB544ED" w14:textId="77777777" w:rsidR="00CC65EB" w:rsidRPr="00F11354" w:rsidRDefault="00CC65EB" w:rsidP="00C931F5">
      <w:pPr>
        <w:spacing w:after="0" w:line="480" w:lineRule="auto"/>
        <w:rPr>
          <w:rFonts w:ascii="Times New Roman" w:hAnsi="Times New Roman" w:cs="Times New Roman"/>
          <w:i/>
          <w:iCs/>
          <w:sz w:val="24"/>
          <w:szCs w:val="24"/>
        </w:rPr>
      </w:pPr>
    </w:p>
    <w:p w14:paraId="76C54482" w14:textId="41F34451" w:rsidR="00BD709A" w:rsidRDefault="00BD709A" w:rsidP="005B66B7">
      <w:pPr>
        <w:pStyle w:val="Heading2"/>
        <w:numPr>
          <w:ilvl w:val="0"/>
          <w:numId w:val="21"/>
        </w:numPr>
        <w:spacing w:before="0" w:after="0" w:line="480" w:lineRule="auto"/>
        <w:ind w:hanging="720"/>
        <w:jc w:val="both"/>
        <w:rPr>
          <w:rFonts w:ascii="Times New Roman" w:hAnsi="Times New Roman" w:cs="Times New Roman"/>
          <w:b/>
          <w:bCs/>
          <w:color w:val="auto"/>
          <w:sz w:val="24"/>
          <w:szCs w:val="24"/>
        </w:rPr>
      </w:pPr>
      <w:bookmarkStart w:id="30" w:name="_Toc214099445"/>
      <w:r w:rsidRPr="002E6E57">
        <w:rPr>
          <w:rFonts w:ascii="Times New Roman" w:hAnsi="Times New Roman" w:cs="Times New Roman"/>
          <w:b/>
          <w:bCs/>
          <w:color w:val="auto"/>
          <w:sz w:val="24"/>
          <w:szCs w:val="24"/>
        </w:rPr>
        <w:t>Hipotesis</w:t>
      </w:r>
      <w:bookmarkEnd w:id="30"/>
    </w:p>
    <w:p w14:paraId="027368BD" w14:textId="746E1891" w:rsidR="00232C9B" w:rsidRDefault="00232C9B" w:rsidP="001A6E3E">
      <w:pPr>
        <w:pStyle w:val="Heading3"/>
        <w:numPr>
          <w:ilvl w:val="0"/>
          <w:numId w:val="29"/>
        </w:numPr>
        <w:spacing w:before="0" w:after="0" w:line="480" w:lineRule="auto"/>
        <w:ind w:left="709" w:hanging="709"/>
        <w:jc w:val="both"/>
        <w:rPr>
          <w:rFonts w:ascii="Times New Roman" w:hAnsi="Times New Roman" w:cs="Times New Roman"/>
          <w:b/>
          <w:bCs/>
          <w:color w:val="auto"/>
          <w:sz w:val="24"/>
          <w:szCs w:val="24"/>
        </w:rPr>
      </w:pPr>
      <w:bookmarkStart w:id="31" w:name="_Toc214099446"/>
      <w:r w:rsidRPr="00134D62">
        <w:rPr>
          <w:rFonts w:ascii="Times New Roman" w:hAnsi="Times New Roman" w:cs="Times New Roman"/>
          <w:b/>
          <w:bCs/>
          <w:color w:val="auto"/>
          <w:sz w:val="24"/>
          <w:szCs w:val="24"/>
        </w:rPr>
        <w:t xml:space="preserve">Pengaruh </w:t>
      </w:r>
      <w:r w:rsidR="004D15F5" w:rsidRPr="00134D62">
        <w:rPr>
          <w:rFonts w:ascii="Times New Roman" w:hAnsi="Times New Roman" w:cs="Times New Roman"/>
          <w:b/>
          <w:bCs/>
          <w:color w:val="auto"/>
          <w:sz w:val="24"/>
          <w:szCs w:val="24"/>
        </w:rPr>
        <w:t>Pajak Kini Terhadap Manajemen Laba</w:t>
      </w:r>
      <w:bookmarkEnd w:id="31"/>
    </w:p>
    <w:p w14:paraId="7E141131" w14:textId="33023FBC" w:rsidR="009E68C2" w:rsidRDefault="00375F25" w:rsidP="00D44F5C">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DD74E1" w:rsidRPr="00DD74E1">
        <w:rPr>
          <w:rFonts w:ascii="Times New Roman" w:hAnsi="Times New Roman" w:cs="Times New Roman"/>
          <w:sz w:val="24"/>
          <w:szCs w:val="24"/>
        </w:rPr>
        <w:t xml:space="preserve">ajak kini harus dihitung oleh </w:t>
      </w:r>
      <w:r w:rsidR="00625B8C">
        <w:rPr>
          <w:rFonts w:ascii="Times New Roman" w:hAnsi="Times New Roman" w:cs="Times New Roman"/>
          <w:sz w:val="24"/>
          <w:szCs w:val="24"/>
        </w:rPr>
        <w:t>W</w:t>
      </w:r>
      <w:r w:rsidR="00DD74E1" w:rsidRPr="00DD74E1">
        <w:rPr>
          <w:rFonts w:ascii="Times New Roman" w:hAnsi="Times New Roman" w:cs="Times New Roman"/>
          <w:sz w:val="24"/>
          <w:szCs w:val="24"/>
        </w:rPr>
        <w:t xml:space="preserve">ajib </w:t>
      </w:r>
      <w:r w:rsidR="00625B8C">
        <w:rPr>
          <w:rFonts w:ascii="Times New Roman" w:hAnsi="Times New Roman" w:cs="Times New Roman"/>
          <w:sz w:val="24"/>
          <w:szCs w:val="24"/>
        </w:rPr>
        <w:t>P</w:t>
      </w:r>
      <w:r w:rsidR="00DD74E1" w:rsidRPr="00DD74E1">
        <w:rPr>
          <w:rFonts w:ascii="Times New Roman" w:hAnsi="Times New Roman" w:cs="Times New Roman"/>
          <w:sz w:val="24"/>
          <w:szCs w:val="24"/>
        </w:rPr>
        <w:t xml:space="preserve">ajak berdasarkan </w:t>
      </w:r>
      <w:r w:rsidR="00625B8C">
        <w:rPr>
          <w:rFonts w:ascii="Times New Roman" w:hAnsi="Times New Roman" w:cs="Times New Roman"/>
          <w:sz w:val="24"/>
          <w:szCs w:val="24"/>
        </w:rPr>
        <w:t>P</w:t>
      </w:r>
      <w:r w:rsidR="00DD74E1" w:rsidRPr="00DD74E1">
        <w:rPr>
          <w:rFonts w:ascii="Times New Roman" w:hAnsi="Times New Roman" w:cs="Times New Roman"/>
          <w:sz w:val="24"/>
          <w:szCs w:val="24"/>
        </w:rPr>
        <w:t xml:space="preserve">enghasilan </w:t>
      </w:r>
      <w:r w:rsidR="00625B8C">
        <w:rPr>
          <w:rFonts w:ascii="Times New Roman" w:hAnsi="Times New Roman" w:cs="Times New Roman"/>
          <w:sz w:val="24"/>
          <w:szCs w:val="24"/>
        </w:rPr>
        <w:t>K</w:t>
      </w:r>
      <w:r w:rsidR="00DD74E1" w:rsidRPr="00DD74E1">
        <w:rPr>
          <w:rFonts w:ascii="Times New Roman" w:hAnsi="Times New Roman" w:cs="Times New Roman"/>
          <w:sz w:val="24"/>
          <w:szCs w:val="24"/>
        </w:rPr>
        <w:t xml:space="preserve">ena </w:t>
      </w:r>
      <w:r w:rsidR="00625B8C">
        <w:rPr>
          <w:rFonts w:ascii="Times New Roman" w:hAnsi="Times New Roman" w:cs="Times New Roman"/>
          <w:sz w:val="24"/>
          <w:szCs w:val="24"/>
        </w:rPr>
        <w:t>P</w:t>
      </w:r>
      <w:r w:rsidR="00DD74E1" w:rsidRPr="00DD74E1">
        <w:rPr>
          <w:rFonts w:ascii="Times New Roman" w:hAnsi="Times New Roman" w:cs="Times New Roman"/>
          <w:sz w:val="24"/>
          <w:szCs w:val="24"/>
        </w:rPr>
        <w:t>ajak yang dikalikan dengan tarif pajak, kemudian dibayarkan dan dilaporkan dalam Surat Pemberitahuan (SPT) sesuai dengan peraturan perpajakan yang berlaku</w:t>
      </w:r>
      <w:r w:rsidR="00F36853">
        <w:rPr>
          <w:rFonts w:ascii="Times New Roman" w:hAnsi="Times New Roman" w:cs="Times New Roman"/>
          <w:sz w:val="24"/>
          <w:szCs w:val="24"/>
        </w:rPr>
        <w:t xml:space="preserve"> </w:t>
      </w:r>
      <w:r w:rsidR="002B6EE9">
        <w:rPr>
          <w:rFonts w:ascii="Times New Roman" w:hAnsi="Times New Roman" w:cs="Times New Roman"/>
          <w:sz w:val="24"/>
          <w:szCs w:val="24"/>
        </w:rPr>
        <w:lastRenderedPageBreak/>
        <w:fldChar w:fldCharType="begin" w:fldLock="1"/>
      </w:r>
      <w:r w:rsidR="00BF3926">
        <w:rPr>
          <w:rFonts w:ascii="Times New Roman" w:hAnsi="Times New Roman" w:cs="Times New Roman"/>
          <w:sz w:val="24"/>
          <w:szCs w:val="24"/>
        </w:rPr>
        <w:instrText>ADDIN CSL_CITATION {"citationItems":[{"id":"ITEM-1","itemData":{"DOI":"https://doi.org/10.36418/syntax-literate.v9i5.15195","author":[{"dropping-particle":"","family":"Salim","given":"Thomas","non-dropping-particle":"","parse-names":false,"suffix":""},{"dropping-particle":"","family":"Yuniarwati","given":"","non-dropping-particle":"","parse-names":false,"suffix":""}],"container-title":"Jurnal Ilmiah Indonesia","id":"ITEM-1","issue":"5","issued":{"date-parts":[["2024"]]},"page":"3133-3140","title":"Analysis Of Current Tax, Deferred Tax, And Deferred Tax Assets On Earnings Management","type":"article-journal","volume":"9"},"uris":["http://www.mendeley.com/documents/?uuid=438b51e4-19ee-4320-83fc-be83ce2ce382"]}],"mendeley":{"formattedCitation":"(Salim &amp; Yuniarwati, 2024)","plainTextFormattedCitation":"(Salim &amp; Yuniarwati, 2024)","previouslyFormattedCitation":"(Salim &amp; Yuniarwati, 2024)"},"properties":{"noteIndex":0},"schema":"https://github.com/citation-style-language/schema/raw/master/csl-citation.json"}</w:instrText>
      </w:r>
      <w:r w:rsidR="002B6EE9">
        <w:rPr>
          <w:rFonts w:ascii="Times New Roman" w:hAnsi="Times New Roman" w:cs="Times New Roman"/>
          <w:sz w:val="24"/>
          <w:szCs w:val="24"/>
        </w:rPr>
        <w:fldChar w:fldCharType="separate"/>
      </w:r>
      <w:r w:rsidR="002B6EE9" w:rsidRPr="002B6EE9">
        <w:rPr>
          <w:rFonts w:ascii="Times New Roman" w:hAnsi="Times New Roman" w:cs="Times New Roman"/>
          <w:noProof/>
          <w:sz w:val="24"/>
          <w:szCs w:val="24"/>
        </w:rPr>
        <w:t>(Salim &amp; Yuniarwati, 2024)</w:t>
      </w:r>
      <w:r w:rsidR="002B6EE9">
        <w:rPr>
          <w:rFonts w:ascii="Times New Roman" w:hAnsi="Times New Roman" w:cs="Times New Roman"/>
          <w:sz w:val="24"/>
          <w:szCs w:val="24"/>
        </w:rPr>
        <w:fldChar w:fldCharType="end"/>
      </w:r>
      <w:r w:rsidR="00DD74E1" w:rsidRPr="00DD74E1">
        <w:rPr>
          <w:rFonts w:ascii="Times New Roman" w:hAnsi="Times New Roman" w:cs="Times New Roman"/>
          <w:sz w:val="24"/>
          <w:szCs w:val="24"/>
        </w:rPr>
        <w:t>.</w:t>
      </w:r>
      <w:r>
        <w:rPr>
          <w:rFonts w:ascii="Times New Roman" w:hAnsi="Times New Roman" w:cs="Times New Roman"/>
          <w:sz w:val="24"/>
          <w:szCs w:val="24"/>
        </w:rPr>
        <w:t xml:space="preserve"> </w:t>
      </w:r>
      <w:r w:rsidR="00BE0CBF">
        <w:rPr>
          <w:rFonts w:ascii="Times New Roman" w:hAnsi="Times New Roman" w:cs="Times New Roman"/>
          <w:sz w:val="24"/>
          <w:szCs w:val="24"/>
        </w:rPr>
        <w:t xml:space="preserve">Dengan berlakunya sistem </w:t>
      </w:r>
      <w:r w:rsidR="00BE0CBF" w:rsidRPr="002B15D9">
        <w:rPr>
          <w:rFonts w:ascii="Times New Roman" w:hAnsi="Times New Roman" w:cs="Times New Roman"/>
          <w:i/>
          <w:iCs/>
          <w:sz w:val="24"/>
          <w:szCs w:val="24"/>
        </w:rPr>
        <w:t>self-assessment</w:t>
      </w:r>
      <w:r w:rsidR="00BE0CBF">
        <w:rPr>
          <w:rFonts w:ascii="Times New Roman" w:hAnsi="Times New Roman" w:cs="Times New Roman"/>
          <w:sz w:val="24"/>
          <w:szCs w:val="24"/>
        </w:rPr>
        <w:t xml:space="preserve"> di Indonesia, </w:t>
      </w:r>
      <w:r w:rsidR="00AA22AA">
        <w:rPr>
          <w:rFonts w:ascii="Times New Roman" w:hAnsi="Times New Roman" w:cs="Times New Roman"/>
          <w:sz w:val="24"/>
          <w:szCs w:val="24"/>
        </w:rPr>
        <w:t xml:space="preserve">perusahaan memiliki </w:t>
      </w:r>
      <w:r w:rsidR="003F010F">
        <w:rPr>
          <w:rFonts w:ascii="Times New Roman" w:hAnsi="Times New Roman" w:cs="Times New Roman"/>
          <w:sz w:val="24"/>
          <w:szCs w:val="24"/>
        </w:rPr>
        <w:t>wewenang</w:t>
      </w:r>
      <w:r w:rsidR="00AA22AA">
        <w:rPr>
          <w:rFonts w:ascii="Times New Roman" w:hAnsi="Times New Roman" w:cs="Times New Roman"/>
          <w:sz w:val="24"/>
          <w:szCs w:val="24"/>
        </w:rPr>
        <w:t xml:space="preserve"> untuk menghitung</w:t>
      </w:r>
      <w:r w:rsidR="006320A9">
        <w:rPr>
          <w:rFonts w:ascii="Times New Roman" w:hAnsi="Times New Roman" w:cs="Times New Roman"/>
          <w:sz w:val="24"/>
          <w:szCs w:val="24"/>
        </w:rPr>
        <w:t>, menyetor,</w:t>
      </w:r>
      <w:r w:rsidR="00AA22AA">
        <w:rPr>
          <w:rFonts w:ascii="Times New Roman" w:hAnsi="Times New Roman" w:cs="Times New Roman"/>
          <w:sz w:val="24"/>
          <w:szCs w:val="24"/>
        </w:rPr>
        <w:t xml:space="preserve"> dan melaporkan</w:t>
      </w:r>
      <w:r w:rsidR="002B15D9">
        <w:rPr>
          <w:rFonts w:ascii="Times New Roman" w:hAnsi="Times New Roman" w:cs="Times New Roman"/>
          <w:sz w:val="24"/>
          <w:szCs w:val="24"/>
        </w:rPr>
        <w:t xml:space="preserve"> sendiri pajak penghasilannya. </w:t>
      </w:r>
      <w:r w:rsidR="00CD4D0E" w:rsidRPr="00CD4D0E">
        <w:rPr>
          <w:rFonts w:ascii="Times New Roman" w:hAnsi="Times New Roman" w:cs="Times New Roman"/>
          <w:sz w:val="24"/>
          <w:szCs w:val="24"/>
        </w:rPr>
        <w:t xml:space="preserve">Kondisi ini </w:t>
      </w:r>
      <w:r w:rsidR="000F3ED8" w:rsidRPr="000F3ED8">
        <w:rPr>
          <w:rFonts w:ascii="Times New Roman" w:hAnsi="Times New Roman" w:cs="Times New Roman"/>
          <w:sz w:val="24"/>
          <w:szCs w:val="24"/>
        </w:rPr>
        <w:t xml:space="preserve">memberikan </w:t>
      </w:r>
      <w:r w:rsidR="00FC13DD">
        <w:rPr>
          <w:rFonts w:ascii="Times New Roman" w:hAnsi="Times New Roman" w:cs="Times New Roman"/>
          <w:sz w:val="24"/>
          <w:szCs w:val="24"/>
        </w:rPr>
        <w:t>ruang</w:t>
      </w:r>
      <w:r w:rsidR="000F3ED8" w:rsidRPr="000F3ED8">
        <w:rPr>
          <w:rFonts w:ascii="Times New Roman" w:hAnsi="Times New Roman" w:cs="Times New Roman"/>
          <w:sz w:val="24"/>
          <w:szCs w:val="24"/>
        </w:rPr>
        <w:t xml:space="preserve"> bagi manajemen dalam menentukan </w:t>
      </w:r>
      <w:r w:rsidR="009D734E">
        <w:rPr>
          <w:rFonts w:ascii="Times New Roman" w:hAnsi="Times New Roman" w:cs="Times New Roman"/>
          <w:sz w:val="24"/>
          <w:szCs w:val="24"/>
        </w:rPr>
        <w:t xml:space="preserve">penggunaan </w:t>
      </w:r>
      <w:r w:rsidR="000F3ED8" w:rsidRPr="000F3ED8">
        <w:rPr>
          <w:rFonts w:ascii="Times New Roman" w:hAnsi="Times New Roman" w:cs="Times New Roman"/>
          <w:sz w:val="24"/>
          <w:szCs w:val="24"/>
        </w:rPr>
        <w:t>kebijakan akuntansi</w:t>
      </w:r>
      <w:r w:rsidR="009D734E">
        <w:rPr>
          <w:rFonts w:ascii="Times New Roman" w:hAnsi="Times New Roman" w:cs="Times New Roman"/>
          <w:sz w:val="24"/>
          <w:szCs w:val="24"/>
        </w:rPr>
        <w:t xml:space="preserve"> tertentu </w:t>
      </w:r>
      <w:r w:rsidR="000F3ED8" w:rsidRPr="000F3ED8">
        <w:rPr>
          <w:rFonts w:ascii="Times New Roman" w:hAnsi="Times New Roman" w:cs="Times New Roman"/>
          <w:sz w:val="24"/>
          <w:szCs w:val="24"/>
        </w:rPr>
        <w:t>untuk menyesuaikan laba akuntansi dan pajak kini sesuai dengan tujuan tertentu</w:t>
      </w:r>
      <w:r w:rsidR="000F3ED8">
        <w:rPr>
          <w:rFonts w:ascii="Times New Roman" w:hAnsi="Times New Roman" w:cs="Times New Roman"/>
          <w:sz w:val="24"/>
          <w:szCs w:val="24"/>
        </w:rPr>
        <w:t xml:space="preserve">. </w:t>
      </w:r>
      <w:r w:rsidR="00C22C0C">
        <w:rPr>
          <w:rFonts w:ascii="Times New Roman" w:hAnsi="Times New Roman" w:cs="Times New Roman"/>
          <w:sz w:val="24"/>
          <w:szCs w:val="24"/>
        </w:rPr>
        <w:t>Salah satu ruang manajemen untuk me</w:t>
      </w:r>
      <w:r w:rsidR="006F0A44">
        <w:rPr>
          <w:rFonts w:ascii="Times New Roman" w:hAnsi="Times New Roman" w:cs="Times New Roman"/>
          <w:sz w:val="24"/>
          <w:szCs w:val="24"/>
        </w:rPr>
        <w:t>nggunakan kebijakan akuntansi tertentu dapat tercermin melalui proses rekonsiliasi fiska</w:t>
      </w:r>
      <w:r w:rsidR="00ED13F0">
        <w:rPr>
          <w:rFonts w:ascii="Times New Roman" w:hAnsi="Times New Roman" w:cs="Times New Roman"/>
          <w:sz w:val="24"/>
          <w:szCs w:val="24"/>
        </w:rPr>
        <w:t>l</w:t>
      </w:r>
      <w:r w:rsidR="00FC13DD">
        <w:rPr>
          <w:rFonts w:ascii="Times New Roman" w:hAnsi="Times New Roman" w:cs="Times New Roman"/>
          <w:sz w:val="24"/>
          <w:szCs w:val="24"/>
        </w:rPr>
        <w:t>.</w:t>
      </w:r>
    </w:p>
    <w:p w14:paraId="497B14F5" w14:textId="3A374835" w:rsidR="00DD7D1F" w:rsidRDefault="005306D2" w:rsidP="00D44F5C">
      <w:pPr>
        <w:spacing w:after="0" w:line="480" w:lineRule="auto"/>
        <w:ind w:firstLine="709"/>
        <w:jc w:val="both"/>
        <w:rPr>
          <w:rFonts w:ascii="Times New Roman" w:hAnsi="Times New Roman" w:cs="Times New Roman"/>
          <w:sz w:val="24"/>
          <w:szCs w:val="24"/>
        </w:rPr>
      </w:pPr>
      <w:r w:rsidRPr="005306D2">
        <w:rPr>
          <w:rFonts w:ascii="Times New Roman" w:hAnsi="Times New Roman" w:cs="Times New Roman"/>
          <w:sz w:val="24"/>
          <w:szCs w:val="24"/>
        </w:rPr>
        <w:t xml:space="preserve">Berdasarkan teori keagenan, konflik </w:t>
      </w:r>
      <w:r w:rsidR="008630F8">
        <w:rPr>
          <w:rFonts w:ascii="Times New Roman" w:hAnsi="Times New Roman" w:cs="Times New Roman"/>
          <w:sz w:val="24"/>
          <w:szCs w:val="24"/>
        </w:rPr>
        <w:t>kepentingan antara pemegang saham (</w:t>
      </w:r>
      <w:r w:rsidR="008630F8" w:rsidRPr="000D41BE">
        <w:rPr>
          <w:rFonts w:ascii="Times New Roman" w:hAnsi="Times New Roman" w:cs="Times New Roman"/>
          <w:i/>
          <w:iCs/>
          <w:sz w:val="24"/>
          <w:szCs w:val="24"/>
        </w:rPr>
        <w:t>principal</w:t>
      </w:r>
      <w:r w:rsidR="008630F8">
        <w:rPr>
          <w:rFonts w:ascii="Times New Roman" w:hAnsi="Times New Roman" w:cs="Times New Roman"/>
          <w:sz w:val="24"/>
          <w:szCs w:val="24"/>
        </w:rPr>
        <w:t>) dan manajemen (</w:t>
      </w:r>
      <w:r w:rsidR="008630F8" w:rsidRPr="000D41BE">
        <w:rPr>
          <w:rFonts w:ascii="Times New Roman" w:hAnsi="Times New Roman" w:cs="Times New Roman"/>
          <w:i/>
          <w:iCs/>
          <w:sz w:val="24"/>
          <w:szCs w:val="24"/>
        </w:rPr>
        <w:t>agen</w:t>
      </w:r>
      <w:r w:rsidR="000D41BE" w:rsidRPr="000D41BE">
        <w:rPr>
          <w:rFonts w:ascii="Times New Roman" w:hAnsi="Times New Roman" w:cs="Times New Roman"/>
          <w:i/>
          <w:iCs/>
          <w:sz w:val="24"/>
          <w:szCs w:val="24"/>
        </w:rPr>
        <w:t>t</w:t>
      </w:r>
      <w:r w:rsidR="008630F8">
        <w:rPr>
          <w:rFonts w:ascii="Times New Roman" w:hAnsi="Times New Roman" w:cs="Times New Roman"/>
          <w:sz w:val="24"/>
          <w:szCs w:val="24"/>
        </w:rPr>
        <w:t>)</w:t>
      </w:r>
      <w:r w:rsidR="00586E5C">
        <w:rPr>
          <w:rFonts w:ascii="Times New Roman" w:hAnsi="Times New Roman" w:cs="Times New Roman"/>
          <w:sz w:val="24"/>
          <w:szCs w:val="24"/>
        </w:rPr>
        <w:t xml:space="preserve"> dapat</w:t>
      </w:r>
      <w:r w:rsidR="008630F8">
        <w:rPr>
          <w:rFonts w:ascii="Times New Roman" w:hAnsi="Times New Roman" w:cs="Times New Roman"/>
          <w:sz w:val="24"/>
          <w:szCs w:val="24"/>
        </w:rPr>
        <w:t xml:space="preserve"> mendorong </w:t>
      </w:r>
      <w:r w:rsidR="009D3C5F">
        <w:rPr>
          <w:rFonts w:ascii="Times New Roman" w:hAnsi="Times New Roman" w:cs="Times New Roman"/>
          <w:sz w:val="24"/>
          <w:szCs w:val="24"/>
        </w:rPr>
        <w:t>manajeme</w:t>
      </w:r>
      <w:r w:rsidR="00AF3444">
        <w:rPr>
          <w:rFonts w:ascii="Times New Roman" w:hAnsi="Times New Roman" w:cs="Times New Roman"/>
          <w:sz w:val="24"/>
          <w:szCs w:val="24"/>
        </w:rPr>
        <w:t>n</w:t>
      </w:r>
      <w:r w:rsidR="00586E5C">
        <w:rPr>
          <w:rFonts w:ascii="Times New Roman" w:hAnsi="Times New Roman" w:cs="Times New Roman"/>
          <w:sz w:val="24"/>
          <w:szCs w:val="24"/>
        </w:rPr>
        <w:t xml:space="preserve"> </w:t>
      </w:r>
      <w:r w:rsidR="00815334">
        <w:rPr>
          <w:rFonts w:ascii="Times New Roman" w:hAnsi="Times New Roman" w:cs="Times New Roman"/>
          <w:sz w:val="24"/>
          <w:szCs w:val="24"/>
        </w:rPr>
        <w:t>melakukan tindakan oportunistik</w:t>
      </w:r>
      <w:r w:rsidR="000773BE">
        <w:rPr>
          <w:rFonts w:ascii="Times New Roman" w:hAnsi="Times New Roman" w:cs="Times New Roman"/>
          <w:sz w:val="24"/>
          <w:szCs w:val="24"/>
        </w:rPr>
        <w:t>.</w:t>
      </w:r>
      <w:r w:rsidR="00AD744A">
        <w:rPr>
          <w:rFonts w:ascii="Times New Roman" w:hAnsi="Times New Roman" w:cs="Times New Roman"/>
          <w:sz w:val="24"/>
          <w:szCs w:val="24"/>
        </w:rPr>
        <w:t xml:space="preserve"> </w:t>
      </w:r>
      <w:r w:rsidR="00094C7D">
        <w:rPr>
          <w:rFonts w:ascii="Times New Roman" w:hAnsi="Times New Roman" w:cs="Times New Roman"/>
          <w:sz w:val="24"/>
          <w:szCs w:val="24"/>
        </w:rPr>
        <w:t xml:space="preserve">Perbedaan </w:t>
      </w:r>
      <w:r w:rsidR="00A82E68" w:rsidRPr="00A82E68">
        <w:rPr>
          <w:rFonts w:ascii="Times New Roman" w:hAnsi="Times New Roman" w:cs="Times New Roman"/>
          <w:sz w:val="24"/>
          <w:szCs w:val="24"/>
        </w:rPr>
        <w:t xml:space="preserve">kepentingan </w:t>
      </w:r>
      <w:r w:rsidR="0093126E">
        <w:rPr>
          <w:rFonts w:ascii="Times New Roman" w:hAnsi="Times New Roman" w:cs="Times New Roman"/>
          <w:sz w:val="24"/>
          <w:szCs w:val="24"/>
        </w:rPr>
        <w:t>dan</w:t>
      </w:r>
      <w:r w:rsidR="00A82E68" w:rsidRPr="00A82E68">
        <w:rPr>
          <w:rFonts w:ascii="Times New Roman" w:hAnsi="Times New Roman" w:cs="Times New Roman"/>
          <w:sz w:val="24"/>
          <w:szCs w:val="24"/>
        </w:rPr>
        <w:t xml:space="preserve"> asimetri informasi </w:t>
      </w:r>
      <w:r w:rsidR="00595A90">
        <w:rPr>
          <w:rFonts w:ascii="Times New Roman" w:hAnsi="Times New Roman" w:cs="Times New Roman"/>
          <w:sz w:val="24"/>
          <w:szCs w:val="24"/>
        </w:rPr>
        <w:t xml:space="preserve">memberikan </w:t>
      </w:r>
      <w:r w:rsidR="006320A9">
        <w:rPr>
          <w:rFonts w:ascii="Times New Roman" w:hAnsi="Times New Roman" w:cs="Times New Roman"/>
          <w:sz w:val="24"/>
          <w:szCs w:val="24"/>
        </w:rPr>
        <w:t>ruang</w:t>
      </w:r>
      <w:r w:rsidR="00A82E68" w:rsidRPr="00A82E68">
        <w:rPr>
          <w:rFonts w:ascii="Times New Roman" w:hAnsi="Times New Roman" w:cs="Times New Roman"/>
          <w:sz w:val="24"/>
          <w:szCs w:val="24"/>
        </w:rPr>
        <w:t xml:space="preserve"> bagi </w:t>
      </w:r>
      <w:r w:rsidR="00595A90">
        <w:rPr>
          <w:rFonts w:ascii="Times New Roman" w:hAnsi="Times New Roman" w:cs="Times New Roman"/>
          <w:sz w:val="24"/>
          <w:szCs w:val="24"/>
        </w:rPr>
        <w:t>manajemen</w:t>
      </w:r>
      <w:r w:rsidR="00A82E68" w:rsidRPr="00A82E68">
        <w:rPr>
          <w:rFonts w:ascii="Times New Roman" w:hAnsi="Times New Roman" w:cs="Times New Roman"/>
          <w:sz w:val="24"/>
          <w:szCs w:val="24"/>
        </w:rPr>
        <w:t xml:space="preserve"> untuk melakukan pengelolaan laba sesuai dengan kepentingannya</w:t>
      </w:r>
      <w:r w:rsidR="001A7BC4">
        <w:rPr>
          <w:rFonts w:ascii="Times New Roman" w:hAnsi="Times New Roman" w:cs="Times New Roman"/>
          <w:sz w:val="24"/>
          <w:szCs w:val="24"/>
        </w:rPr>
        <w:t xml:space="preserve"> dengan memanfaatkan fleksibilitas kebijakan akuntansi</w:t>
      </w:r>
      <w:r w:rsidR="00A82E68" w:rsidRPr="00A82E68">
        <w:rPr>
          <w:rFonts w:ascii="Times New Roman" w:hAnsi="Times New Roman" w:cs="Times New Roman"/>
          <w:sz w:val="24"/>
          <w:szCs w:val="24"/>
        </w:rPr>
        <w:t xml:space="preserve">. </w:t>
      </w:r>
      <w:r w:rsidR="00BC3A98" w:rsidRPr="00BC3A98">
        <w:rPr>
          <w:rFonts w:ascii="Times New Roman" w:hAnsi="Times New Roman" w:cs="Times New Roman"/>
          <w:sz w:val="24"/>
          <w:szCs w:val="24"/>
        </w:rPr>
        <w:t>Adanya perbedaan antara prinsip akuntansi dengan ketentuan perpajakan menimbulkan selisih perhitungan yang terdiri dari beda waktu dan beda tetap. Selisih ini menggambarkan adanya ruang kebijakan yang dapat dimanfaatkan manajemen dalam mengatur pengakuan pendapatan dan beban</w:t>
      </w:r>
      <w:r w:rsidR="00A72579">
        <w:rPr>
          <w:rFonts w:ascii="Times New Roman" w:hAnsi="Times New Roman" w:cs="Times New Roman"/>
          <w:sz w:val="24"/>
          <w:szCs w:val="24"/>
        </w:rPr>
        <w:t xml:space="preserve">. </w:t>
      </w:r>
      <w:r w:rsidR="00917D0E">
        <w:rPr>
          <w:rFonts w:ascii="Times New Roman" w:hAnsi="Times New Roman" w:cs="Times New Roman"/>
          <w:sz w:val="24"/>
          <w:szCs w:val="24"/>
        </w:rPr>
        <w:t>P</w:t>
      </w:r>
      <w:r w:rsidR="00A93A06" w:rsidRPr="00A93A06">
        <w:rPr>
          <w:rFonts w:ascii="Times New Roman" w:hAnsi="Times New Roman" w:cs="Times New Roman"/>
          <w:sz w:val="24"/>
          <w:szCs w:val="24"/>
        </w:rPr>
        <w:t xml:space="preserve">erbedaan antara laba akuntansi dan </w:t>
      </w:r>
      <w:r w:rsidR="00917D0E">
        <w:rPr>
          <w:rFonts w:ascii="Times New Roman" w:hAnsi="Times New Roman" w:cs="Times New Roman"/>
          <w:sz w:val="24"/>
          <w:szCs w:val="24"/>
        </w:rPr>
        <w:t>laba fiskal</w:t>
      </w:r>
      <w:r w:rsidR="00A93A06" w:rsidRPr="00A93A06">
        <w:rPr>
          <w:rFonts w:ascii="Times New Roman" w:hAnsi="Times New Roman" w:cs="Times New Roman"/>
          <w:sz w:val="24"/>
          <w:szCs w:val="24"/>
        </w:rPr>
        <w:t xml:space="preserve"> merefleksikan tingkat kebijakan manajemen dalam memanipulasi laba menjadi lebih tinggi,</w:t>
      </w:r>
      <w:r w:rsidR="00917D0E">
        <w:rPr>
          <w:rFonts w:ascii="Times New Roman" w:hAnsi="Times New Roman" w:cs="Times New Roman"/>
          <w:sz w:val="24"/>
          <w:szCs w:val="24"/>
        </w:rPr>
        <w:t xml:space="preserve"> </w:t>
      </w:r>
      <w:r w:rsidR="00A93A06" w:rsidRPr="00A93A06">
        <w:rPr>
          <w:rFonts w:ascii="Times New Roman" w:hAnsi="Times New Roman" w:cs="Times New Roman"/>
          <w:sz w:val="24"/>
          <w:szCs w:val="24"/>
        </w:rPr>
        <w:t xml:space="preserve">karena </w:t>
      </w:r>
      <w:r w:rsidR="00A93A06" w:rsidRPr="00AD6950">
        <w:rPr>
          <w:rFonts w:ascii="Times New Roman" w:hAnsi="Times New Roman" w:cs="Times New Roman"/>
          <w:sz w:val="24"/>
          <w:szCs w:val="24"/>
        </w:rPr>
        <w:t>semakin</w:t>
      </w:r>
      <w:r w:rsidR="00A93A06" w:rsidRPr="00A93A06">
        <w:rPr>
          <w:rFonts w:ascii="Times New Roman" w:hAnsi="Times New Roman" w:cs="Times New Roman"/>
          <w:sz w:val="24"/>
          <w:szCs w:val="24"/>
        </w:rPr>
        <w:t xml:space="preserve"> besar laba yang diperoleh perusahaan, maka beban pajak kini yang ditanggung juga akan meningkat, peningkatan pajak kini tersebut dapat mendorong manajemen untuk melakukan upaya rekayasa laba</w:t>
      </w:r>
      <w:r w:rsidR="00351295">
        <w:rPr>
          <w:rFonts w:ascii="Times New Roman" w:hAnsi="Times New Roman" w:cs="Times New Roman"/>
          <w:sz w:val="24"/>
          <w:szCs w:val="24"/>
        </w:rPr>
        <w:t xml:space="preserve"> </w:t>
      </w:r>
      <w:r w:rsidR="006539D1">
        <w:rPr>
          <w:rFonts w:ascii="Times New Roman" w:hAnsi="Times New Roman" w:cs="Times New Roman"/>
          <w:sz w:val="24"/>
          <w:szCs w:val="24"/>
        </w:rPr>
        <w:t>(</w:t>
      </w:r>
      <w:r w:rsidR="002E7388">
        <w:rPr>
          <w:rFonts w:ascii="Times New Roman" w:hAnsi="Times New Roman" w:cs="Times New Roman"/>
          <w:sz w:val="24"/>
          <w:szCs w:val="24"/>
        </w:rPr>
        <w:fldChar w:fldCharType="begin" w:fldLock="1"/>
      </w:r>
      <w:r w:rsidR="00A907DF">
        <w:rPr>
          <w:rFonts w:ascii="Times New Roman" w:hAnsi="Times New Roman" w:cs="Times New Roman"/>
          <w:sz w:val="24"/>
          <w:szCs w:val="24"/>
        </w:rPr>
        <w:instrText>ADDIN CSL_CITATION {"citationItems":[{"id":"ITEM-1","itemData":{"DOI":"https://doi.org/10.32493/drb.v3i3.8371","ISSN":"2621–797X","abstract":"Penelitian ini bertujuan unttuk menganalisis seberapa besar pengaruh beban pajak kini, kepemilikan manajerial dan perencanaan pajak terhadap manajemen laba. Penelitian ini dilakukan pada perusahaan manufaktur yang terdaftar di Bursa Efek Indonesia (BEI) tahun 2014-2019. Sampel dalam penelitian ini terdiri dari 5 perusahaan manufaktur subsektor barang konsumsi yang terdaftar di Bursa Efek Indonesia dari tahun 2014-2019 dengan menggunakan purposive sampling berdasarkan kriteria yang telah ditentukan. Data yang digunakan dalam penelitian ini adalah data sekunder berupa laporan keuangan dari website Indonesia Stock Exchange (www.idx.co.id). Metode statistik yang digunakan untuk menguji hipotesis menggunakan regresi linear. Untuk analisis data digunakan SPSS ver. 25 dengan analisis regresi linear. Hasil dari penelitian ini menunjukkan bahwa (1) Beban pajak kini berpengaruh signifikan terhadap manajemen laba pada perusahaan manufaktur subsektor barang konsumsi yang terdaftar di BEI periode 2014-2019, dengan nilai signifikansi sebesar 0,000 &lt; 0,05 dan nilai thitung &gt; ttabel (4,351 &gt; 2,05183). (2) Kepemilikan manajerial berpengaruh berpengaruh tidak signifikan terhadap manajemen laba pada perusahaan manufaktur subsektor barang konsumsi yang terdaftar di BEI periode 2014-2019, dengan nilai signifikansi sebesar 0,019 &lt; 0,05 dan nilai thitung &lt; ttabel (-2,501 &lt; 2,05183). (3) Perencanaan pajak tidak berpengaruh terhadap manajemen laba pada perusahaan manufaktur subsektor barang konsumsi yang terdaftar di BEI periode 2014-2019, dengan nilai signifikansi sebesar 0,190 &gt; 0,05 dan nilai thitung &lt; ttabel (1,346 &lt; 2,05183). Hasil penelitian secara simultan untuk beban pajak kini, kepemilikan manajerial dan perencanaan pajak terhadap manajemen laba perusahaan manufaktur subsektor barang konsumsi dengan nilai signifikansi sebesar 0,001 &lt; 0,05 dan nilai fhitung &gt; ftabel (7,371 &gt; 2,98)","author":[{"dropping-particle":"","family":"Nabil","given":"Ahmad","non-dropping-particle":"","parse-names":false,"suffix":""},{"dropping-particle":"","family":"Hidayati","given":"Nurul Wahyu","non-dropping-particle":"","parse-names":false,"suffix":""}],"container-title":"Jurnal Disrupsi Bisnis","id":"ITEM-1","issue":"3","issued":{"date-parts":[["2020"]]},"page":"283-305","title":"Pengaruh Beban Pajak Kini, Kepemilikan Manajerial Dan Perencanaan Pajak Terhadap Manajemen Laba","type":"article-journal","volume":"3"},"uris":["http://www.mendeley.com/documents/?uuid=71dc0eee-5906-4c5e-9c8e-89c094e43950"]}],"mendeley":{"formattedCitation":"(Nabil &amp; Hidayati, 2020)","manualFormatting":"Nabil &amp; Hidayati, 2020)","plainTextFormattedCitation":"(Nabil &amp; Hidayati, 2020)","previouslyFormattedCitation":"(Nabil &amp; Hidayati, 2020)"},"properties":{"noteIndex":0},"schema":"https://github.com/citation-style-language/schema/raw/master/csl-citation.json"}</w:instrText>
      </w:r>
      <w:r w:rsidR="002E7388">
        <w:rPr>
          <w:rFonts w:ascii="Times New Roman" w:hAnsi="Times New Roman" w:cs="Times New Roman"/>
          <w:sz w:val="24"/>
          <w:szCs w:val="24"/>
        </w:rPr>
        <w:fldChar w:fldCharType="separate"/>
      </w:r>
      <w:r w:rsidR="002E7388" w:rsidRPr="00223005">
        <w:rPr>
          <w:rFonts w:ascii="Times New Roman" w:hAnsi="Times New Roman" w:cs="Times New Roman"/>
          <w:noProof/>
          <w:sz w:val="24"/>
          <w:szCs w:val="24"/>
        </w:rPr>
        <w:t>Nabil &amp; Hidayati</w:t>
      </w:r>
      <w:r w:rsidR="003E2629">
        <w:rPr>
          <w:rFonts w:ascii="Times New Roman" w:hAnsi="Times New Roman" w:cs="Times New Roman"/>
          <w:noProof/>
          <w:sz w:val="24"/>
          <w:szCs w:val="24"/>
        </w:rPr>
        <w:t xml:space="preserve">, </w:t>
      </w:r>
      <w:r w:rsidR="002E7388" w:rsidRPr="00223005">
        <w:rPr>
          <w:rFonts w:ascii="Times New Roman" w:hAnsi="Times New Roman" w:cs="Times New Roman"/>
          <w:noProof/>
          <w:sz w:val="24"/>
          <w:szCs w:val="24"/>
        </w:rPr>
        <w:t>2020)</w:t>
      </w:r>
      <w:r w:rsidR="002E7388">
        <w:rPr>
          <w:rFonts w:ascii="Times New Roman" w:hAnsi="Times New Roman" w:cs="Times New Roman"/>
          <w:sz w:val="24"/>
          <w:szCs w:val="24"/>
        </w:rPr>
        <w:fldChar w:fldCharType="end"/>
      </w:r>
      <w:r w:rsidR="00A93A06" w:rsidRPr="00A93A06">
        <w:rPr>
          <w:rFonts w:ascii="Times New Roman" w:hAnsi="Times New Roman" w:cs="Times New Roman"/>
          <w:sz w:val="24"/>
          <w:szCs w:val="24"/>
        </w:rPr>
        <w:t>.</w:t>
      </w:r>
    </w:p>
    <w:p w14:paraId="08FB70A8" w14:textId="7EDF2C03" w:rsidR="00D44F5C" w:rsidRDefault="00D44F5C" w:rsidP="00D44F5C">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Dalam penelitian</w:t>
      </w:r>
      <w:r w:rsidR="006D3423">
        <w:rPr>
          <w:rFonts w:ascii="Times New Roman" w:hAnsi="Times New Roman" w:cs="Times New Roman"/>
          <w:sz w:val="24"/>
          <w:szCs w:val="24"/>
        </w:rPr>
        <w:fldChar w:fldCharType="begin" w:fldLock="1"/>
      </w:r>
      <w:r w:rsidR="00CF4952">
        <w:rPr>
          <w:rFonts w:ascii="Times New Roman" w:hAnsi="Times New Roman" w:cs="Times New Roman"/>
          <w:sz w:val="24"/>
          <w:szCs w:val="24"/>
        </w:rPr>
        <w:instrText>ADDIN CSL_CITATION {"citationItems":[{"id":"ITEM-1","itemData":{"DOI":"https://doi.org/10.57235/jcrd.v1i2.3406","ISSN":"3048-2941","abstract":"This study aims to empirically determine the effect of current tax burden, deferred tax burden, and deferred tax assets on earnings management in automotive companies listed on the Indonesia Stock Exchange (IDX) during the 2018-2022 period. The research method used is a quantitative research method. The data used are secondary data, namely financial statements registered on the Indonesia Stock Exchange (IDX) from 2018 to 2022. The sample was selected using purposive sampling. Based on the determined criteria, a total of 6 automotive companies listed on the Indonesia Stock Exchange (IDX) from 2018 to 2022 were obtained. The analysis techniques used in this study are panel data regression analysis, panel data regression model testing, classical assumption testing, and the coefficient of determination test. The results of this study indicate that the current tax burden affects earnings management, while the deferred tax burden and deferred tax assets do not affect earnings management. Furthermore, the study found that simultaneously, the current tax burden, deferred tax burden, and deferred tax assets affect earnings management.","author":[{"dropping-particle":"","family":"Wibowo","given":"Dhimas Arya Pandu","non-dropping-particle":"","parse-names":false,"suffix":""},{"dropping-particle":"","family":"Nurhayati","given":"Nurhayati","non-dropping-particle":"","parse-names":false,"suffix":""}],"container-title":"Journal of Citizen Research and Development","id":"ITEM-1","issue":"2","issued":{"date-parts":[["2024"]]},"page":"356-365","title":"Analisis Pengaruh Beban Pajak Kini, Beban Pajak Tangguhan, dan Aset Pajak Tangguhan Terhadap Manajemen Laba","type":"article-journal","volume":"1"},"uris":["http://www.mendeley.com/documents/?uuid=8b1d5f5f-caef-4729-8cd6-4fa3b3a54616"]}],"mendeley":{"formattedCitation":"(Wibowo &amp; Nurhayati, 2024b)","manualFormatting":" Wibowo &amp; Nurhayati (2024)","plainTextFormattedCitation":"(Wibowo &amp; Nurhayati, 2024b)","previouslyFormattedCitation":"(Wibowo &amp; Nurhayati, 2024b)"},"properties":{"noteIndex":0},"schema":"https://github.com/citation-style-language/schema/raw/master/csl-citation.json"}</w:instrText>
      </w:r>
      <w:r w:rsidR="006D3423">
        <w:rPr>
          <w:rFonts w:ascii="Times New Roman" w:hAnsi="Times New Roman" w:cs="Times New Roman"/>
          <w:sz w:val="24"/>
          <w:szCs w:val="24"/>
        </w:rPr>
        <w:fldChar w:fldCharType="separate"/>
      </w:r>
      <w:r w:rsidR="006D3423">
        <w:rPr>
          <w:rFonts w:ascii="Times New Roman" w:hAnsi="Times New Roman" w:cs="Times New Roman"/>
          <w:noProof/>
          <w:sz w:val="24"/>
          <w:szCs w:val="24"/>
        </w:rPr>
        <w:t xml:space="preserve"> </w:t>
      </w:r>
      <w:r w:rsidR="006D3423" w:rsidRPr="006D3423">
        <w:rPr>
          <w:rFonts w:ascii="Times New Roman" w:hAnsi="Times New Roman" w:cs="Times New Roman"/>
          <w:noProof/>
          <w:sz w:val="24"/>
          <w:szCs w:val="24"/>
        </w:rPr>
        <w:t>Wibowo &amp; Nurhayati</w:t>
      </w:r>
      <w:r w:rsidR="006D3423">
        <w:rPr>
          <w:rFonts w:ascii="Times New Roman" w:hAnsi="Times New Roman" w:cs="Times New Roman"/>
          <w:noProof/>
          <w:sz w:val="24"/>
          <w:szCs w:val="24"/>
        </w:rPr>
        <w:t xml:space="preserve"> (</w:t>
      </w:r>
      <w:r w:rsidR="006D3423" w:rsidRPr="006D3423">
        <w:rPr>
          <w:rFonts w:ascii="Times New Roman" w:hAnsi="Times New Roman" w:cs="Times New Roman"/>
          <w:noProof/>
          <w:sz w:val="24"/>
          <w:szCs w:val="24"/>
        </w:rPr>
        <w:t>2024)</w:t>
      </w:r>
      <w:r w:rsidR="006D3423">
        <w:rPr>
          <w:rFonts w:ascii="Times New Roman" w:hAnsi="Times New Roman" w:cs="Times New Roman"/>
          <w:sz w:val="24"/>
          <w:szCs w:val="24"/>
        </w:rPr>
        <w:fldChar w:fldCharType="end"/>
      </w:r>
      <w:r w:rsidR="00E516C1">
        <w:rPr>
          <w:rFonts w:ascii="Times New Roman" w:hAnsi="Times New Roman" w:cs="Times New Roman"/>
          <w:sz w:val="24"/>
          <w:szCs w:val="24"/>
        </w:rPr>
        <w:t xml:space="preserve">, </w:t>
      </w:r>
      <w:r w:rsidR="00223005">
        <w:rPr>
          <w:rFonts w:ascii="Times New Roman" w:hAnsi="Times New Roman" w:cs="Times New Roman"/>
          <w:sz w:val="24"/>
          <w:szCs w:val="24"/>
        </w:rPr>
        <w:fldChar w:fldCharType="begin" w:fldLock="1"/>
      </w:r>
      <w:r w:rsidR="0038471B">
        <w:rPr>
          <w:rFonts w:ascii="Times New Roman" w:hAnsi="Times New Roman" w:cs="Times New Roman"/>
          <w:sz w:val="24"/>
          <w:szCs w:val="24"/>
        </w:rPr>
        <w:instrText>ADDIN CSL_CITATION {"citationItems":[{"id":"ITEM-1","itemData":{"DOI":"https://doi.org/10.32493/drb.v3i3.8371","ISSN":"2621–797X","abstract":"Penelitian ini bertujuan unttuk menganalisis seberapa besar pengaruh beban pajak kini, kepemilikan manajerial dan perencanaan pajak terhadap manajemen laba. Penelitian ini dilakukan pada perusahaan manufaktur yang terdaftar di Bursa Efek Indonesia (BEI) tahun 2014-2019. Sampel dalam penelitian ini terdiri dari 5 perusahaan manufaktur subsektor barang konsumsi yang terdaftar di Bursa Efek Indonesia dari tahun 2014-2019 dengan menggunakan purposive sampling berdasarkan kriteria yang telah ditentukan. Data yang digunakan dalam penelitian ini adalah data sekunder berupa laporan keuangan dari website Indonesia Stock Exchange (www.idx.co.id). Metode statistik yang digunakan untuk menguji hipotesis menggunakan regresi linear. Untuk analisis data digunakan SPSS ver. 25 dengan analisis regresi linear. Hasil dari penelitian ini menunjukkan bahwa (1) Beban pajak kini berpengaruh signifikan terhadap manajemen laba pada perusahaan manufaktur subsektor barang konsumsi yang terdaftar di BEI periode 2014-2019, dengan nilai signifikansi sebesar 0,000 &lt; 0,05 dan nilai thitung &gt; ttabel (4,351 &gt; 2,05183). (2) Kepemilikan manajerial berpengaruh berpengaruh tidak signifikan terhadap manajemen laba pada perusahaan manufaktur subsektor barang konsumsi yang terdaftar di BEI periode 2014-2019, dengan nilai signifikansi sebesar 0,019 &lt; 0,05 dan nilai thitung &lt; ttabel (-2,501 &lt; 2,05183). (3) Perencanaan pajak tidak berpengaruh terhadap manajemen laba pada perusahaan manufaktur subsektor barang konsumsi yang terdaftar di BEI periode 2014-2019, dengan nilai signifikansi sebesar 0,190 &gt; 0,05 dan nilai thitung &lt; ttabel (1,346 &lt; 2,05183). Hasil penelitian secara simultan untuk beban pajak kini, kepemilikan manajerial dan perencanaan pajak terhadap manajemen laba perusahaan manufaktur subsektor barang konsumsi dengan nilai signifikansi sebesar 0,001 &lt; 0,05 dan nilai fhitung &gt; ftabel (7,371 &gt; 2,98)","author":[{"dropping-particle":"","family":"Nabil","given":"Ahmad","non-dropping-particle":"","parse-names":false,"suffix":""},{"dropping-particle":"","family":"Hidayati","given":"Nurul Wahyu","non-dropping-particle":"","parse-names":false,"suffix":""}],"container-title":"Jurnal Disrupsi Bisnis","id":"ITEM-1","issue":"3","issued":{"date-parts":[["2020"]]},"page":"283-305","title":"Pengaruh Beban Pajak Kini, Kepemilikan Manajerial Dan Perencanaan Pajak Terhadap Manajemen Laba","type":"article-journal","volume":"3"},"uris":["http://www.mendeley.com/documents/?uuid=71dc0eee-5906-4c5e-9c8e-89c094e43950"]}],"mendeley":{"formattedCitation":"(Nabil &amp; Hidayati, 2020)","manualFormatting":"Nabil &amp; Hidayati (2020)","plainTextFormattedCitation":"(Nabil &amp; Hidayati, 2020)","previouslyFormattedCitation":"(Nabil &amp; Hidayati, 2020)"},"properties":{"noteIndex":0},"schema":"https://github.com/citation-style-language/schema/raw/master/csl-citation.json"}</w:instrText>
      </w:r>
      <w:r w:rsidR="00223005">
        <w:rPr>
          <w:rFonts w:ascii="Times New Roman" w:hAnsi="Times New Roman" w:cs="Times New Roman"/>
          <w:sz w:val="24"/>
          <w:szCs w:val="24"/>
        </w:rPr>
        <w:fldChar w:fldCharType="separate"/>
      </w:r>
      <w:r w:rsidR="00223005" w:rsidRPr="00223005">
        <w:rPr>
          <w:rFonts w:ascii="Times New Roman" w:hAnsi="Times New Roman" w:cs="Times New Roman"/>
          <w:noProof/>
          <w:sz w:val="24"/>
          <w:szCs w:val="24"/>
        </w:rPr>
        <w:t>Nabil &amp; Hidayati</w:t>
      </w:r>
      <w:r w:rsidR="00223005">
        <w:rPr>
          <w:rFonts w:ascii="Times New Roman" w:hAnsi="Times New Roman" w:cs="Times New Roman"/>
          <w:noProof/>
          <w:sz w:val="24"/>
          <w:szCs w:val="24"/>
        </w:rPr>
        <w:t xml:space="preserve"> (</w:t>
      </w:r>
      <w:r w:rsidR="00223005" w:rsidRPr="00223005">
        <w:rPr>
          <w:rFonts w:ascii="Times New Roman" w:hAnsi="Times New Roman" w:cs="Times New Roman"/>
          <w:noProof/>
          <w:sz w:val="24"/>
          <w:szCs w:val="24"/>
        </w:rPr>
        <w:t>2020)</w:t>
      </w:r>
      <w:r w:rsidR="00223005">
        <w:rPr>
          <w:rFonts w:ascii="Times New Roman" w:hAnsi="Times New Roman" w:cs="Times New Roman"/>
          <w:sz w:val="24"/>
          <w:szCs w:val="24"/>
        </w:rPr>
        <w:fldChar w:fldCharType="end"/>
      </w:r>
      <w:r w:rsidR="00E516C1">
        <w:rPr>
          <w:rFonts w:ascii="Times New Roman" w:hAnsi="Times New Roman" w:cs="Times New Roman"/>
          <w:sz w:val="24"/>
          <w:szCs w:val="24"/>
        </w:rPr>
        <w:t>, dan</w:t>
      </w:r>
      <w:r w:rsidR="009D67EC">
        <w:rPr>
          <w:rFonts w:ascii="Times New Roman" w:hAnsi="Times New Roman" w:cs="Times New Roman"/>
          <w:sz w:val="24"/>
          <w:szCs w:val="24"/>
        </w:rPr>
        <w:t xml:space="preserve"> </w:t>
      </w:r>
      <w:r w:rsidR="0012398C">
        <w:rPr>
          <w:rFonts w:ascii="Times New Roman" w:hAnsi="Times New Roman" w:cs="Times New Roman"/>
          <w:sz w:val="24"/>
          <w:szCs w:val="24"/>
        </w:rPr>
        <w:fldChar w:fldCharType="begin" w:fldLock="1"/>
      </w:r>
      <w:r w:rsidR="002B6EE9">
        <w:rPr>
          <w:rFonts w:ascii="Times New Roman" w:hAnsi="Times New Roman" w:cs="Times New Roman"/>
          <w:sz w:val="24"/>
          <w:szCs w:val="24"/>
        </w:rPr>
        <w:instrText>ADDIN CSL_CITATION {"citationItems":[{"id":"ITEM-1","itemData":{"DOI":"https://doi.org/10.22437/jmk.v9i03.12043","ISSN":"2252-8636","abstract":"Tujuan penelitian ini adalah untuk menganalisis pengaruh beban pajak kini, aset pajak tangguhan, discretionary accrual, dan tax planning terhadap manajemen laba. Populasi penelitian adalah perusahan manufaktur yang terdaftar di Bursa Efek Indonesia (BEI) dengan menggunakan metode purposive random sampling. Ada 39 perusahaan dari 142 perusahaan yang diambil sebagai sampel penelitian. Pengujian hipotesis menggunakan regresi logistik dengan software SPSS versi 22.0. Hasil penelitian dengan regresi logistik menunjukkan bahwa beban pajak kini, aset pajak tangguhan, discretionary accrual, dan tax planning berpengaruh secara simultan terhadap manajemen laba. Dalam uji parsial hanya beban pajak kini dan tax planning yang berpengaruh terhadap manajemen laba","author":[{"dropping-particle":"","family":"Suheri","given":"T. Ricy Rikhad","non-dropping-particle":"","parse-names":false,"suffix":""},{"dropping-particle":"","family":"Fitriyani","given":"Dewi","non-dropping-particle":"","parse-names":false,"suffix":""},{"dropping-particle":"","family":"Setiawan","given":"Dedy","non-dropping-particle":"","parse-names":false,"suffix":""}],"container-title":"Jurnal Manajemen Terapan dan Keuangan","id":"ITEM-1","issue":"03","issued":{"date-parts":[["2020"]]},"page":"157-171","title":"Analisis Pengaruh Beban Pajak Kini, Aset Pajak Tangguhan, Discretion Accrual, Dan Tax Planning Terhadap Manajemen Laba","type":"article-journal","volume":"9"},"uris":["http://www.mendeley.com/documents/?uuid=09d7f8d4-5ec3-4af4-99cf-2c0583e70d78"]}],"mendeley":{"formattedCitation":"(T. R. R. Suheri et al., 2020)","manualFormatting":"Suheri et al., (2020)","plainTextFormattedCitation":"(T. R. R. Suheri et al., 2020)","previouslyFormattedCitation":"(T. R. R. Suheri et al., 2020)"},"properties":{"noteIndex":0},"schema":"https://github.com/citation-style-language/schema/raw/master/csl-citation.json"}</w:instrText>
      </w:r>
      <w:r w:rsidR="0012398C">
        <w:rPr>
          <w:rFonts w:ascii="Times New Roman" w:hAnsi="Times New Roman" w:cs="Times New Roman"/>
          <w:sz w:val="24"/>
          <w:szCs w:val="24"/>
        </w:rPr>
        <w:fldChar w:fldCharType="separate"/>
      </w:r>
      <w:r w:rsidR="0012398C" w:rsidRPr="0012398C">
        <w:rPr>
          <w:rFonts w:ascii="Times New Roman" w:hAnsi="Times New Roman" w:cs="Times New Roman"/>
          <w:noProof/>
          <w:sz w:val="24"/>
          <w:szCs w:val="24"/>
        </w:rPr>
        <w:t xml:space="preserve">Suheri </w:t>
      </w:r>
      <w:r w:rsidR="0012398C" w:rsidRPr="00913C23">
        <w:rPr>
          <w:rFonts w:ascii="Times New Roman" w:hAnsi="Times New Roman" w:cs="Times New Roman"/>
          <w:i/>
          <w:iCs/>
          <w:noProof/>
          <w:sz w:val="24"/>
          <w:szCs w:val="24"/>
        </w:rPr>
        <w:t>et al</w:t>
      </w:r>
      <w:r w:rsidR="0012398C" w:rsidRPr="0012398C">
        <w:rPr>
          <w:rFonts w:ascii="Times New Roman" w:hAnsi="Times New Roman" w:cs="Times New Roman"/>
          <w:noProof/>
          <w:sz w:val="24"/>
          <w:szCs w:val="24"/>
        </w:rPr>
        <w:t>.</w:t>
      </w:r>
      <w:r w:rsidR="00913C23">
        <w:rPr>
          <w:rFonts w:ascii="Times New Roman" w:hAnsi="Times New Roman" w:cs="Times New Roman"/>
          <w:noProof/>
          <w:sz w:val="24"/>
          <w:szCs w:val="24"/>
        </w:rPr>
        <w:t>,</w:t>
      </w:r>
      <w:r w:rsidR="00411000">
        <w:rPr>
          <w:rFonts w:ascii="Times New Roman" w:hAnsi="Times New Roman" w:cs="Times New Roman"/>
          <w:noProof/>
          <w:sz w:val="24"/>
          <w:szCs w:val="24"/>
        </w:rPr>
        <w:t xml:space="preserve"> (</w:t>
      </w:r>
      <w:r w:rsidR="0012398C" w:rsidRPr="0012398C">
        <w:rPr>
          <w:rFonts w:ascii="Times New Roman" w:hAnsi="Times New Roman" w:cs="Times New Roman"/>
          <w:noProof/>
          <w:sz w:val="24"/>
          <w:szCs w:val="24"/>
        </w:rPr>
        <w:t>2020)</w:t>
      </w:r>
      <w:r w:rsidR="0012398C">
        <w:rPr>
          <w:rFonts w:ascii="Times New Roman" w:hAnsi="Times New Roman" w:cs="Times New Roman"/>
          <w:sz w:val="24"/>
          <w:szCs w:val="24"/>
        </w:rPr>
        <w:fldChar w:fldCharType="end"/>
      </w:r>
      <w:r w:rsidR="0012398C">
        <w:rPr>
          <w:rFonts w:ascii="Times New Roman" w:hAnsi="Times New Roman" w:cs="Times New Roman"/>
          <w:sz w:val="24"/>
          <w:szCs w:val="24"/>
        </w:rPr>
        <w:t xml:space="preserve"> menemukan bahwa pajak kini </w:t>
      </w:r>
      <w:r w:rsidR="004F4A19">
        <w:rPr>
          <w:rFonts w:ascii="Times New Roman" w:hAnsi="Times New Roman" w:cs="Times New Roman"/>
          <w:sz w:val="24"/>
          <w:szCs w:val="24"/>
        </w:rPr>
        <w:t xml:space="preserve">berpengaruh </w:t>
      </w:r>
      <w:r w:rsidR="00D944BB">
        <w:rPr>
          <w:rFonts w:ascii="Times New Roman" w:hAnsi="Times New Roman" w:cs="Times New Roman"/>
          <w:sz w:val="24"/>
          <w:szCs w:val="24"/>
        </w:rPr>
        <w:t>signifikan</w:t>
      </w:r>
      <w:r w:rsidR="004F4A19">
        <w:rPr>
          <w:rFonts w:ascii="Times New Roman" w:hAnsi="Times New Roman" w:cs="Times New Roman"/>
          <w:sz w:val="24"/>
          <w:szCs w:val="24"/>
        </w:rPr>
        <w:t xml:space="preserve"> </w:t>
      </w:r>
      <w:r w:rsidR="004F4A19">
        <w:rPr>
          <w:rFonts w:ascii="Times New Roman" w:hAnsi="Times New Roman" w:cs="Times New Roman"/>
          <w:sz w:val="24"/>
          <w:szCs w:val="24"/>
        </w:rPr>
        <w:lastRenderedPageBreak/>
        <w:t>terhadap manajemen laba</w:t>
      </w:r>
      <w:r w:rsidR="00C41FA4">
        <w:rPr>
          <w:rFonts w:ascii="Times New Roman" w:hAnsi="Times New Roman" w:cs="Times New Roman"/>
          <w:sz w:val="24"/>
          <w:szCs w:val="24"/>
        </w:rPr>
        <w:t xml:space="preserve">. Ketiga penelitian tersebut menemukan bahwa </w:t>
      </w:r>
      <w:r w:rsidR="00C41FA4" w:rsidRPr="00C41FA4">
        <w:rPr>
          <w:rFonts w:ascii="Times New Roman" w:hAnsi="Times New Roman" w:cs="Times New Roman"/>
          <w:sz w:val="24"/>
          <w:szCs w:val="24"/>
        </w:rPr>
        <w:t xml:space="preserve">semakin besar pajak kini yang harus ditanggung perusahaan, semakin besar </w:t>
      </w:r>
      <w:r w:rsidR="00542ACC">
        <w:rPr>
          <w:rFonts w:ascii="Times New Roman" w:hAnsi="Times New Roman" w:cs="Times New Roman"/>
          <w:sz w:val="24"/>
          <w:szCs w:val="24"/>
        </w:rPr>
        <w:t xml:space="preserve">pula </w:t>
      </w:r>
      <w:r w:rsidR="00C41FA4" w:rsidRPr="00C41FA4">
        <w:rPr>
          <w:rFonts w:ascii="Times New Roman" w:hAnsi="Times New Roman" w:cs="Times New Roman"/>
          <w:sz w:val="24"/>
          <w:szCs w:val="24"/>
        </w:rPr>
        <w:t>kecenderungan untuk melakukan manajemen laba</w:t>
      </w:r>
      <w:r w:rsidR="00044FD9">
        <w:rPr>
          <w:rFonts w:ascii="Times New Roman" w:hAnsi="Times New Roman" w:cs="Times New Roman"/>
          <w:sz w:val="24"/>
          <w:szCs w:val="24"/>
        </w:rPr>
        <w:t xml:space="preserve">. </w:t>
      </w:r>
      <w:r w:rsidR="003A2C41">
        <w:rPr>
          <w:rFonts w:ascii="Times New Roman" w:hAnsi="Times New Roman" w:cs="Times New Roman"/>
          <w:sz w:val="24"/>
          <w:szCs w:val="24"/>
        </w:rPr>
        <w:t xml:space="preserve">Sehingga penulis merumuskan hipotesisnya seperti dibawah ini: </w:t>
      </w:r>
    </w:p>
    <w:p w14:paraId="381E5477" w14:textId="4AFBB43E" w:rsidR="00A04464" w:rsidRPr="00473AE6" w:rsidRDefault="00A04464" w:rsidP="00D44F5C">
      <w:pPr>
        <w:spacing w:after="0" w:line="480" w:lineRule="auto"/>
        <w:ind w:firstLine="709"/>
        <w:jc w:val="both"/>
        <w:rPr>
          <w:rFonts w:ascii="Times New Roman" w:hAnsi="Times New Roman" w:cs="Times New Roman"/>
          <w:b/>
          <w:bCs/>
          <w:sz w:val="24"/>
          <w:szCs w:val="24"/>
        </w:rPr>
      </w:pPr>
      <w:r w:rsidRPr="00473AE6">
        <w:rPr>
          <w:rFonts w:ascii="Times New Roman" w:hAnsi="Times New Roman" w:cs="Times New Roman"/>
          <w:b/>
          <w:bCs/>
          <w:sz w:val="24"/>
          <w:szCs w:val="24"/>
        </w:rPr>
        <w:t xml:space="preserve">H1: </w:t>
      </w:r>
      <w:r w:rsidR="003A2C41" w:rsidRPr="00473AE6">
        <w:rPr>
          <w:rFonts w:ascii="Times New Roman" w:hAnsi="Times New Roman" w:cs="Times New Roman"/>
          <w:b/>
          <w:bCs/>
          <w:sz w:val="24"/>
          <w:szCs w:val="24"/>
        </w:rPr>
        <w:t xml:space="preserve">Pajak Kini Berpengaruh </w:t>
      </w:r>
      <w:r w:rsidR="00E958CB" w:rsidRPr="00473AE6">
        <w:rPr>
          <w:rFonts w:ascii="Times New Roman" w:hAnsi="Times New Roman" w:cs="Times New Roman"/>
          <w:b/>
          <w:bCs/>
          <w:sz w:val="24"/>
          <w:szCs w:val="24"/>
        </w:rPr>
        <w:t>Signifikan</w:t>
      </w:r>
      <w:r w:rsidR="00473AE6" w:rsidRPr="00473AE6">
        <w:rPr>
          <w:rFonts w:ascii="Times New Roman" w:hAnsi="Times New Roman" w:cs="Times New Roman"/>
          <w:b/>
          <w:bCs/>
          <w:sz w:val="24"/>
          <w:szCs w:val="24"/>
        </w:rPr>
        <w:t xml:space="preserve"> </w:t>
      </w:r>
      <w:r w:rsidR="003A2C41" w:rsidRPr="00473AE6">
        <w:rPr>
          <w:rFonts w:ascii="Times New Roman" w:hAnsi="Times New Roman" w:cs="Times New Roman"/>
          <w:b/>
          <w:bCs/>
          <w:sz w:val="24"/>
          <w:szCs w:val="24"/>
        </w:rPr>
        <w:t xml:space="preserve">Terhadap Manajemen Laba. </w:t>
      </w:r>
    </w:p>
    <w:p w14:paraId="12152872" w14:textId="36714B2D" w:rsidR="00C44659" w:rsidRPr="00C44659" w:rsidRDefault="00134D62" w:rsidP="00C44659">
      <w:pPr>
        <w:pStyle w:val="Heading3"/>
        <w:numPr>
          <w:ilvl w:val="0"/>
          <w:numId w:val="29"/>
        </w:numPr>
        <w:spacing w:before="0" w:after="0" w:line="480" w:lineRule="auto"/>
        <w:ind w:left="709" w:hanging="709"/>
        <w:jc w:val="both"/>
        <w:rPr>
          <w:rFonts w:ascii="Times New Roman" w:hAnsi="Times New Roman" w:cs="Times New Roman"/>
          <w:b/>
          <w:bCs/>
          <w:color w:val="auto"/>
          <w:sz w:val="24"/>
          <w:szCs w:val="24"/>
        </w:rPr>
      </w:pPr>
      <w:bookmarkStart w:id="32" w:name="_Toc214099447"/>
      <w:r w:rsidRPr="00134D62">
        <w:rPr>
          <w:rFonts w:ascii="Times New Roman" w:hAnsi="Times New Roman" w:cs="Times New Roman"/>
          <w:b/>
          <w:bCs/>
          <w:color w:val="auto"/>
          <w:sz w:val="24"/>
          <w:szCs w:val="24"/>
        </w:rPr>
        <w:t>Pengaruh Pajak Tangguhan Terhadap Manajemen Laba</w:t>
      </w:r>
      <w:bookmarkEnd w:id="32"/>
    </w:p>
    <w:p w14:paraId="74D56218" w14:textId="4ACCEDBB" w:rsidR="00C702A6" w:rsidRDefault="00C44659" w:rsidP="00C44659">
      <w:pPr>
        <w:spacing w:after="0" w:line="480" w:lineRule="auto"/>
        <w:ind w:firstLine="709"/>
        <w:jc w:val="both"/>
        <w:rPr>
          <w:rFonts w:ascii="Times New Roman" w:hAnsi="Times New Roman" w:cs="Times New Roman"/>
          <w:sz w:val="24"/>
          <w:szCs w:val="24"/>
        </w:rPr>
      </w:pPr>
      <w:r w:rsidRPr="00C44659">
        <w:rPr>
          <w:rFonts w:ascii="Times New Roman" w:hAnsi="Times New Roman" w:cs="Times New Roman"/>
          <w:sz w:val="24"/>
          <w:szCs w:val="24"/>
        </w:rPr>
        <w:t>Pajak tangguhan timbul akibat dari adanya perbedaan</w:t>
      </w:r>
      <w:r w:rsidR="00D2321F">
        <w:rPr>
          <w:rFonts w:ascii="Times New Roman" w:hAnsi="Times New Roman" w:cs="Times New Roman"/>
          <w:sz w:val="24"/>
          <w:szCs w:val="24"/>
        </w:rPr>
        <w:t xml:space="preserve"> waktu</w:t>
      </w:r>
      <w:r w:rsidRPr="00C44659">
        <w:rPr>
          <w:rFonts w:ascii="Times New Roman" w:hAnsi="Times New Roman" w:cs="Times New Roman"/>
          <w:sz w:val="24"/>
          <w:szCs w:val="24"/>
        </w:rPr>
        <w:t xml:space="preserve"> </w:t>
      </w:r>
      <w:r w:rsidR="00D2321F">
        <w:rPr>
          <w:rFonts w:ascii="Times New Roman" w:hAnsi="Times New Roman" w:cs="Times New Roman"/>
          <w:sz w:val="24"/>
          <w:szCs w:val="24"/>
        </w:rPr>
        <w:t>(</w:t>
      </w:r>
      <w:r w:rsidRPr="00C44659">
        <w:rPr>
          <w:rFonts w:ascii="Times New Roman" w:hAnsi="Times New Roman" w:cs="Times New Roman"/>
          <w:sz w:val="24"/>
          <w:szCs w:val="24"/>
        </w:rPr>
        <w:t>temporer</w:t>
      </w:r>
      <w:r w:rsidR="00D2321F">
        <w:rPr>
          <w:rFonts w:ascii="Times New Roman" w:hAnsi="Times New Roman" w:cs="Times New Roman"/>
          <w:sz w:val="24"/>
          <w:szCs w:val="24"/>
        </w:rPr>
        <w:t>)</w:t>
      </w:r>
      <w:r w:rsidRPr="00C44659">
        <w:rPr>
          <w:rFonts w:ascii="Times New Roman" w:hAnsi="Times New Roman" w:cs="Times New Roman"/>
          <w:sz w:val="24"/>
          <w:szCs w:val="24"/>
        </w:rPr>
        <w:t xml:space="preserve"> antara </w:t>
      </w:r>
      <w:r w:rsidR="0045595B">
        <w:rPr>
          <w:rFonts w:ascii="Times New Roman" w:hAnsi="Times New Roman" w:cs="Times New Roman"/>
          <w:sz w:val="24"/>
          <w:szCs w:val="24"/>
        </w:rPr>
        <w:t xml:space="preserve">pengakuan pendapatan </w:t>
      </w:r>
      <w:r w:rsidR="009B6447">
        <w:rPr>
          <w:rFonts w:ascii="Times New Roman" w:hAnsi="Times New Roman" w:cs="Times New Roman"/>
          <w:sz w:val="24"/>
          <w:szCs w:val="24"/>
        </w:rPr>
        <w:t>serta</w:t>
      </w:r>
      <w:r w:rsidR="0045595B">
        <w:rPr>
          <w:rFonts w:ascii="Times New Roman" w:hAnsi="Times New Roman" w:cs="Times New Roman"/>
          <w:sz w:val="24"/>
          <w:szCs w:val="24"/>
        </w:rPr>
        <w:t xml:space="preserve"> beban menurut akuntansi </w:t>
      </w:r>
      <w:r w:rsidR="009B6447">
        <w:rPr>
          <w:rFonts w:ascii="Times New Roman" w:hAnsi="Times New Roman" w:cs="Times New Roman"/>
          <w:sz w:val="24"/>
          <w:szCs w:val="24"/>
        </w:rPr>
        <w:t>dan ketentuan perpajakan</w:t>
      </w:r>
      <w:r w:rsidR="00B23177">
        <w:rPr>
          <w:rFonts w:ascii="Times New Roman" w:hAnsi="Times New Roman" w:cs="Times New Roman"/>
          <w:sz w:val="24"/>
          <w:szCs w:val="24"/>
        </w:rPr>
        <w:t xml:space="preserve"> pada periode mendatang</w:t>
      </w:r>
      <w:r w:rsidRPr="00C44659">
        <w:rPr>
          <w:rFonts w:ascii="Times New Roman" w:hAnsi="Times New Roman" w:cs="Times New Roman"/>
          <w:sz w:val="24"/>
          <w:szCs w:val="24"/>
        </w:rPr>
        <w:t>.</w:t>
      </w:r>
      <w:r w:rsidR="00EA4ACC">
        <w:rPr>
          <w:rFonts w:ascii="Times New Roman" w:hAnsi="Times New Roman" w:cs="Times New Roman"/>
          <w:sz w:val="24"/>
          <w:szCs w:val="24"/>
        </w:rPr>
        <w:t xml:space="preserve"> </w:t>
      </w:r>
      <w:r w:rsidR="00EA4ACC" w:rsidRPr="00B74EB4">
        <w:rPr>
          <w:rFonts w:ascii="Times New Roman" w:hAnsi="Times New Roman" w:cs="Times New Roman"/>
          <w:sz w:val="24"/>
          <w:szCs w:val="24"/>
        </w:rPr>
        <w:t xml:space="preserve">Perbedaan </w:t>
      </w:r>
      <w:r w:rsidR="000A35E7">
        <w:rPr>
          <w:rFonts w:ascii="Times New Roman" w:hAnsi="Times New Roman" w:cs="Times New Roman"/>
          <w:sz w:val="24"/>
          <w:szCs w:val="24"/>
        </w:rPr>
        <w:t>ini</w:t>
      </w:r>
      <w:r w:rsidR="00EA4ACC" w:rsidRPr="00B74EB4">
        <w:rPr>
          <w:rFonts w:ascii="Times New Roman" w:hAnsi="Times New Roman" w:cs="Times New Roman"/>
          <w:sz w:val="24"/>
          <w:szCs w:val="24"/>
        </w:rPr>
        <w:t xml:space="preserve"> muncul karena penerapan kebijakan akuntansi tertentu yang menimbulkan selisih </w:t>
      </w:r>
      <w:r w:rsidR="000A35E7">
        <w:rPr>
          <w:rFonts w:ascii="Times New Roman" w:hAnsi="Times New Roman" w:cs="Times New Roman"/>
          <w:sz w:val="24"/>
          <w:szCs w:val="24"/>
        </w:rPr>
        <w:t>laba komersial dan laba fiskal</w:t>
      </w:r>
      <w:r w:rsidR="00EA4ACC" w:rsidRPr="00B74EB4">
        <w:rPr>
          <w:rFonts w:ascii="Times New Roman" w:hAnsi="Times New Roman" w:cs="Times New Roman"/>
          <w:sz w:val="24"/>
          <w:szCs w:val="24"/>
        </w:rPr>
        <w:t>.</w:t>
      </w:r>
      <w:r w:rsidRPr="00C44659">
        <w:rPr>
          <w:rFonts w:ascii="Times New Roman" w:hAnsi="Times New Roman" w:cs="Times New Roman"/>
          <w:sz w:val="24"/>
          <w:szCs w:val="24"/>
        </w:rPr>
        <w:t xml:space="preserve"> </w:t>
      </w:r>
      <w:r w:rsidR="00890E7C" w:rsidRPr="00890E7C">
        <w:rPr>
          <w:rFonts w:ascii="Times New Roman" w:hAnsi="Times New Roman" w:cs="Times New Roman"/>
          <w:sz w:val="24"/>
          <w:szCs w:val="24"/>
        </w:rPr>
        <w:t>Selisih laba komersial dan laba fiskal dapat menginformasikan tentang diskresi manajemen dalam proses akrual</w:t>
      </w:r>
      <w:r w:rsidR="00890E7C">
        <w:rPr>
          <w:rFonts w:ascii="Times New Roman" w:hAnsi="Times New Roman" w:cs="Times New Roman"/>
          <w:sz w:val="24"/>
          <w:szCs w:val="24"/>
        </w:rPr>
        <w:t xml:space="preserve"> </w:t>
      </w:r>
      <w:r w:rsidR="00890E7C">
        <w:rPr>
          <w:rFonts w:ascii="Times New Roman" w:hAnsi="Times New Roman" w:cs="Times New Roman"/>
          <w:sz w:val="24"/>
          <w:szCs w:val="24"/>
        </w:rPr>
        <w:fldChar w:fldCharType="begin" w:fldLock="1"/>
      </w:r>
      <w:r w:rsidR="00D07FE2">
        <w:rPr>
          <w:rFonts w:ascii="Times New Roman" w:hAnsi="Times New Roman" w:cs="Times New Roman"/>
          <w:sz w:val="24"/>
          <w:szCs w:val="24"/>
        </w:rPr>
        <w:instrText>ADDIN CSL_CITATION {"citationItems":[{"id":"ITEM-1","itemData":{"DOI":"https://doi.org/10.18196/rab.030242","abstract":"The purpose of this study was to examine whether there is an effect of current tax expense, deferred tax, deferred tax assets, and deferred tax liability on earnings management actions in consumer goods companies listed on the Indonesia Stock Exchange (IDX). This study's sample consisted of 27 consumer goods industries listed on the Indonesia Stock Exchange in 2013-2017 using the purposive sampling method. Hypothesis testing in this study using the t-test. Earnings management is proxied by discretionary accruals using the Modified Jones Model. The type of data used is secondary data. Data analysis used OLS (regression equation analysis ordinary least square). The results show that the current tax has a significant effect on earnings management variables. The deferred tax affects earnings management, deferred tax assets affect earnings management, and deferred tax liabilities have no effect on earnings management. Research limitations The sample of companies used is considered less representative of the population because only manufacturing companies are used consumer goods. The research period in measuring earnings management variables is proxied by discretionary accruals for only five consecutive years, according to Jones (1991). profit can be seen if the research period is carried out for eight years. In this study, it is suggested that the research period used can be added, and the sample used can be extended to other company sectors and other measures of earnings management by using proxies.","author":[{"dropping-particle":"","family":"Sutadipraja","given":"Marista Winanti","non-dropping-particle":"","parse-names":false,"suffix":""},{"dropping-particle":"","family":"Ningsih","given":"Sri Setia","non-dropping-particle":"","parse-names":false,"suffix":""},{"dropping-particle":"","family":"Mardiana","given":"Mardiana","non-dropping-particle":"","parse-names":false,"suffix":""}],"container-title":"Reviu Akuntansi dan Bisnis Indonesia","id":"ITEM-1","issue":"2","issued":{"date-parts":[["2019"]]},"page":"149-162","title":"Pajak Kini, Pajak Tangguhan, Aset Pajak Tangguhan, Liabilitas Pajak Tangguhan Terhadap Manajemen Laba","type":"article-journal","volume":"3"},"uris":["http://www.mendeley.com/documents/?uuid=462ceaa1-cdc4-41fe-a36c-bd01dff5638a"]}],"mendeley":{"formattedCitation":"(Sutadipraja et al., 2019a)","manualFormatting":"(Sutadipraja et al., 2019)","plainTextFormattedCitation":"(Sutadipraja et al., 2019a)","previouslyFormattedCitation":"(Sutadipraja et al., 2019a)"},"properties":{"noteIndex":0},"schema":"https://github.com/citation-style-language/schema/raw/master/csl-citation.json"}</w:instrText>
      </w:r>
      <w:r w:rsidR="00890E7C">
        <w:rPr>
          <w:rFonts w:ascii="Times New Roman" w:hAnsi="Times New Roman" w:cs="Times New Roman"/>
          <w:sz w:val="24"/>
          <w:szCs w:val="24"/>
        </w:rPr>
        <w:fldChar w:fldCharType="separate"/>
      </w:r>
      <w:r w:rsidR="00BF3926" w:rsidRPr="00BF3926">
        <w:rPr>
          <w:rFonts w:ascii="Times New Roman" w:hAnsi="Times New Roman" w:cs="Times New Roman"/>
          <w:noProof/>
          <w:sz w:val="24"/>
          <w:szCs w:val="24"/>
        </w:rPr>
        <w:t xml:space="preserve">(Sutadipraja </w:t>
      </w:r>
      <w:r w:rsidR="00BF3926" w:rsidRPr="006253AB">
        <w:rPr>
          <w:rFonts w:ascii="Times New Roman" w:hAnsi="Times New Roman" w:cs="Times New Roman"/>
          <w:i/>
          <w:iCs/>
          <w:noProof/>
          <w:sz w:val="24"/>
          <w:szCs w:val="24"/>
        </w:rPr>
        <w:t>et al</w:t>
      </w:r>
      <w:r w:rsidR="00BF3926" w:rsidRPr="00BF3926">
        <w:rPr>
          <w:rFonts w:ascii="Times New Roman" w:hAnsi="Times New Roman" w:cs="Times New Roman"/>
          <w:noProof/>
          <w:sz w:val="24"/>
          <w:szCs w:val="24"/>
        </w:rPr>
        <w:t>., 2019)</w:t>
      </w:r>
      <w:r w:rsidR="00890E7C">
        <w:rPr>
          <w:rFonts w:ascii="Times New Roman" w:hAnsi="Times New Roman" w:cs="Times New Roman"/>
          <w:sz w:val="24"/>
          <w:szCs w:val="24"/>
        </w:rPr>
        <w:fldChar w:fldCharType="end"/>
      </w:r>
      <w:r w:rsidR="00890E7C" w:rsidRPr="00890E7C">
        <w:rPr>
          <w:rFonts w:ascii="Times New Roman" w:hAnsi="Times New Roman" w:cs="Times New Roman"/>
          <w:sz w:val="24"/>
          <w:szCs w:val="24"/>
        </w:rPr>
        <w:t>.</w:t>
      </w:r>
      <w:r w:rsidR="00890E7C">
        <w:rPr>
          <w:rFonts w:ascii="Times New Roman" w:hAnsi="Times New Roman" w:cs="Times New Roman"/>
          <w:sz w:val="24"/>
          <w:szCs w:val="24"/>
        </w:rPr>
        <w:t xml:space="preserve"> </w:t>
      </w:r>
      <w:r w:rsidR="008600BF">
        <w:rPr>
          <w:rFonts w:ascii="Times New Roman" w:hAnsi="Times New Roman" w:cs="Times New Roman"/>
          <w:sz w:val="24"/>
          <w:szCs w:val="24"/>
        </w:rPr>
        <w:t xml:space="preserve">Selisih tersebut </w:t>
      </w:r>
      <w:r w:rsidR="00D923D4">
        <w:rPr>
          <w:rFonts w:ascii="Times New Roman" w:hAnsi="Times New Roman" w:cs="Times New Roman"/>
          <w:sz w:val="24"/>
          <w:szCs w:val="24"/>
        </w:rPr>
        <w:t>ditunjukkan</w:t>
      </w:r>
      <w:r w:rsidR="007C52CC">
        <w:rPr>
          <w:rFonts w:ascii="Times New Roman" w:hAnsi="Times New Roman" w:cs="Times New Roman"/>
          <w:sz w:val="24"/>
          <w:szCs w:val="24"/>
        </w:rPr>
        <w:t xml:space="preserve"> dalam</w:t>
      </w:r>
      <w:r w:rsidR="0043375A">
        <w:rPr>
          <w:rFonts w:ascii="Times New Roman" w:hAnsi="Times New Roman" w:cs="Times New Roman"/>
          <w:sz w:val="24"/>
          <w:szCs w:val="24"/>
        </w:rPr>
        <w:t xml:space="preserve"> </w:t>
      </w:r>
      <w:r w:rsidR="00EF16A0">
        <w:rPr>
          <w:rFonts w:ascii="Times New Roman" w:hAnsi="Times New Roman" w:cs="Times New Roman"/>
          <w:sz w:val="24"/>
          <w:szCs w:val="24"/>
        </w:rPr>
        <w:t xml:space="preserve">proses </w:t>
      </w:r>
      <w:r w:rsidR="0043375A">
        <w:rPr>
          <w:rFonts w:ascii="Times New Roman" w:hAnsi="Times New Roman" w:cs="Times New Roman"/>
          <w:sz w:val="24"/>
          <w:szCs w:val="24"/>
        </w:rPr>
        <w:t>rekonsiliasi fiskal yang menghasilkan koreksi negatif dan koreksi positif.</w:t>
      </w:r>
    </w:p>
    <w:p w14:paraId="207DE38A" w14:textId="5E84218C" w:rsidR="003F6F53" w:rsidRDefault="003F6F53" w:rsidP="00455C02">
      <w:pPr>
        <w:spacing w:after="0" w:line="480" w:lineRule="auto"/>
        <w:ind w:firstLine="709"/>
        <w:jc w:val="both"/>
        <w:rPr>
          <w:rFonts w:ascii="Times New Roman" w:hAnsi="Times New Roman" w:cs="Times New Roman"/>
          <w:sz w:val="24"/>
          <w:szCs w:val="24"/>
        </w:rPr>
      </w:pPr>
      <w:r w:rsidRPr="003F6F53">
        <w:rPr>
          <w:rFonts w:ascii="Times New Roman" w:hAnsi="Times New Roman" w:cs="Times New Roman"/>
          <w:sz w:val="24"/>
          <w:szCs w:val="24"/>
        </w:rPr>
        <w:t xml:space="preserve">Perbedaan waktu antara laba akuntansi dan laba fiskal memberikan ruang bagi manajemen untuk menggunakan kebijakan akuntansi tertentu dalam mengatur pengakuan pendapatan dan beban. Keleluasaan ini dapat dimanfaatkan manajemen untuk menyesuaikan laba yang dilaporkan sesuai dengan kepentingan tertentu.  Berdasarkan teori keagenan, kondisi tersebut menunjukkan adanya konflik kepentingan, </w:t>
      </w:r>
      <w:r>
        <w:rPr>
          <w:rFonts w:ascii="Times New Roman" w:hAnsi="Times New Roman" w:cs="Times New Roman"/>
          <w:sz w:val="24"/>
          <w:szCs w:val="24"/>
        </w:rPr>
        <w:t>k</w:t>
      </w:r>
      <w:r w:rsidRPr="003F6F53">
        <w:rPr>
          <w:rFonts w:ascii="Times New Roman" w:hAnsi="Times New Roman" w:cs="Times New Roman"/>
          <w:sz w:val="24"/>
          <w:szCs w:val="24"/>
        </w:rPr>
        <w:t xml:space="preserve">etika manajemen sebagai pihak yang memiliki akses informasi lebih </w:t>
      </w:r>
      <w:r w:rsidR="00944D99">
        <w:rPr>
          <w:rFonts w:ascii="Times New Roman" w:hAnsi="Times New Roman" w:cs="Times New Roman"/>
          <w:sz w:val="24"/>
          <w:szCs w:val="24"/>
        </w:rPr>
        <w:t>luas</w:t>
      </w:r>
      <w:r w:rsidRPr="003F6F53">
        <w:rPr>
          <w:rFonts w:ascii="Times New Roman" w:hAnsi="Times New Roman" w:cs="Times New Roman"/>
          <w:sz w:val="24"/>
          <w:szCs w:val="24"/>
        </w:rPr>
        <w:t>, dapat melakukan manajemen laba dengan memanfaatkan akun pajak tangguhan sebagai alat pengatur waktu pelaporan laba antar</w:t>
      </w:r>
      <w:r w:rsidR="008E4BF7">
        <w:rPr>
          <w:rFonts w:ascii="Times New Roman" w:hAnsi="Times New Roman" w:cs="Times New Roman"/>
          <w:sz w:val="24"/>
          <w:szCs w:val="24"/>
        </w:rPr>
        <w:t xml:space="preserve"> </w:t>
      </w:r>
      <w:r w:rsidRPr="003F6F53">
        <w:rPr>
          <w:rFonts w:ascii="Times New Roman" w:hAnsi="Times New Roman" w:cs="Times New Roman"/>
          <w:sz w:val="24"/>
          <w:szCs w:val="24"/>
        </w:rPr>
        <w:t>periode</w:t>
      </w:r>
      <w:r>
        <w:rPr>
          <w:rFonts w:ascii="Times New Roman" w:hAnsi="Times New Roman" w:cs="Times New Roman"/>
          <w:sz w:val="24"/>
          <w:szCs w:val="24"/>
        </w:rPr>
        <w:t xml:space="preserve"> untuk</w:t>
      </w:r>
      <w:r w:rsidR="00ED2DD0">
        <w:rPr>
          <w:rFonts w:ascii="Times New Roman" w:hAnsi="Times New Roman" w:cs="Times New Roman"/>
          <w:sz w:val="24"/>
          <w:szCs w:val="24"/>
        </w:rPr>
        <w:t xml:space="preserve"> memenuhi kepentingan pribadinya</w:t>
      </w:r>
      <w:r w:rsidRPr="003F6F53">
        <w:rPr>
          <w:rFonts w:ascii="Times New Roman" w:hAnsi="Times New Roman" w:cs="Times New Roman"/>
          <w:sz w:val="24"/>
          <w:szCs w:val="24"/>
        </w:rPr>
        <w:t>.</w:t>
      </w:r>
      <w:r w:rsidR="00A11659">
        <w:rPr>
          <w:rFonts w:ascii="Times New Roman" w:hAnsi="Times New Roman" w:cs="Times New Roman"/>
          <w:sz w:val="24"/>
          <w:szCs w:val="24"/>
        </w:rPr>
        <w:t xml:space="preserve"> </w:t>
      </w:r>
      <w:r w:rsidR="005E752A" w:rsidRPr="005E752A">
        <w:rPr>
          <w:rFonts w:ascii="Times New Roman" w:hAnsi="Times New Roman" w:cs="Times New Roman"/>
          <w:sz w:val="24"/>
          <w:szCs w:val="24"/>
        </w:rPr>
        <w:t xml:space="preserve">Oleh karena itu, perbedaan waktu (temporer) </w:t>
      </w:r>
      <w:r w:rsidR="005E752A" w:rsidRPr="005E752A">
        <w:rPr>
          <w:rFonts w:ascii="Times New Roman" w:hAnsi="Times New Roman" w:cs="Times New Roman"/>
          <w:sz w:val="24"/>
          <w:szCs w:val="24"/>
        </w:rPr>
        <w:lastRenderedPageBreak/>
        <w:t>yang mendasari timbulnya pajak tangguhan mencerminkan adanya kebijakan diskresioner manajemen dalam mengatur laporan keuangan agar sesuai dengan kepentingannya.</w:t>
      </w:r>
    </w:p>
    <w:p w14:paraId="3022FDF2" w14:textId="30DCA681" w:rsidR="008634B1" w:rsidRDefault="00BA4444" w:rsidP="00455C02">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Didukung </w:t>
      </w:r>
      <w:r w:rsidR="00171BD0">
        <w:rPr>
          <w:rFonts w:ascii="Times New Roman" w:hAnsi="Times New Roman" w:cs="Times New Roman"/>
          <w:sz w:val="24"/>
          <w:szCs w:val="24"/>
        </w:rPr>
        <w:t>penelitian yang dilakukan oleh</w:t>
      </w:r>
      <w:r w:rsidR="00645EA3">
        <w:rPr>
          <w:rFonts w:ascii="Times New Roman" w:hAnsi="Times New Roman" w:cs="Times New Roman"/>
          <w:sz w:val="24"/>
          <w:szCs w:val="24"/>
        </w:rPr>
        <w:t xml:space="preserve"> </w:t>
      </w:r>
      <w:r w:rsidR="00EF3566">
        <w:rPr>
          <w:rFonts w:ascii="Times New Roman" w:hAnsi="Times New Roman" w:cs="Times New Roman"/>
          <w:sz w:val="24"/>
          <w:szCs w:val="24"/>
        </w:rPr>
        <w:fldChar w:fldCharType="begin" w:fldLock="1"/>
      </w:r>
      <w:r w:rsidR="003A5A7E">
        <w:rPr>
          <w:rFonts w:ascii="Times New Roman" w:hAnsi="Times New Roman" w:cs="Times New Roman"/>
          <w:sz w:val="24"/>
          <w:szCs w:val="24"/>
        </w:rPr>
        <w:instrText>ADDIN CSL_CITATION {"citationItems":[{"id":"ITEM-1","itemData":{"DOI":"https://doi.org/10.36277/geoekonomi.v15i1.354","ISSN":"2086-1117","abstract":"ABSTRAK Penelitian ini bertujuan untuk mengetahui pengaruh aktiva pajak tangguhan, beban pajak tangguhan dan akrual pajak baik secara simultan maupun parsial terhadap manajemen laba. Jenis penelitian ini adalah kuantitatif deskriptif dengan teknik purposive sampling yang melibatkan 14 perusahaan manufaktur sektor industri barang konsumsi. Data diperoleh dari sumber yang telah ada baik data internal maupun eksternal dan dapat di akses melalui website Bursa Efek Indonesia. Data yang digunakan adalah laporan tahunan perusahaan manufaktur sektor industri barang konsumsi yang terdaftar di BEI tahun 2018-2020. Hasil penelitian, secara simultan aktiva pajak tangguhan, beban pajak tangguhan dan akrual pajak berpengaruh signifikan terhadap manajemen laba dan secara parsial hanya beban pajak tangguhan yang berpengaruh signifikan terhadap manajemen laba sedangkan aktiva pajak tangguhan dan akrual pajak tidak berpengaruh signifikan terhadap manajemen laba. ABSTRACT This research aims to determine the effect of deferred tax assets, deferred tax expenses and tax accruals both simultaneously and partially on earnings management. This type of research is descriptive quantitative with a purposive sampling technique involving 14 manufacturing companies in the consumer goods industry sector. Data is obtained from existing sources, both internal and external data and can be accessed via the Indonesian Stock Exchange website. The data used are annual reports of manufacturing companies in the consumer goods industry sector listed on the Indonesian Stock Exchange for 2018-2020. Research results, simultaneously deferred tax assets, deferred tax expenses and tax accruals have a significant effect on earnings management and partially only deferred tax expenses have a significant effect on earnings management while deferred tax assets and tax accruals do not significant effect on earnings management.","author":[{"dropping-particle":"","family":"Marlindawaty","given":"Marlindawaty","non-dropping-particle":"","parse-names":false,"suffix":""}],"container-title":"Jurnal GeoEkonomi","id":"ITEM-1","issue":"1","issued":{"date-parts":[["2024"]]},"page":"166-176","title":"Aktiva Pajak Tangguhan, Beban Pajak Tangguhan Dan Akrual Pajak Terhadap Manajemen Laba Perusahaan Manufaktur Sektor Industri Barang Konsumsi","type":"article-journal","volume":"15"},"uris":["http://www.mendeley.com/documents/?uuid=13790d21-dab1-4325-919a-08a326fd86b7"]}],"mendeley":{"formattedCitation":"(Marlindawaty, 2024)","manualFormatting":"Marlindawaty (2024)","plainTextFormattedCitation":"(Marlindawaty, 2024)","previouslyFormattedCitation":"(Marlindawaty, 2024)"},"properties":{"noteIndex":0},"schema":"https://github.com/citation-style-language/schema/raw/master/csl-citation.json"}</w:instrText>
      </w:r>
      <w:r w:rsidR="00EF3566">
        <w:rPr>
          <w:rFonts w:ascii="Times New Roman" w:hAnsi="Times New Roman" w:cs="Times New Roman"/>
          <w:sz w:val="24"/>
          <w:szCs w:val="24"/>
        </w:rPr>
        <w:fldChar w:fldCharType="separate"/>
      </w:r>
      <w:r w:rsidR="00EF3566" w:rsidRPr="00EF3566">
        <w:rPr>
          <w:rFonts w:ascii="Times New Roman" w:hAnsi="Times New Roman" w:cs="Times New Roman"/>
          <w:noProof/>
          <w:sz w:val="24"/>
          <w:szCs w:val="24"/>
        </w:rPr>
        <w:t>Marlindawaty</w:t>
      </w:r>
      <w:r w:rsidR="003A5A7E">
        <w:rPr>
          <w:rFonts w:ascii="Times New Roman" w:hAnsi="Times New Roman" w:cs="Times New Roman"/>
          <w:noProof/>
          <w:sz w:val="24"/>
          <w:szCs w:val="24"/>
        </w:rPr>
        <w:t xml:space="preserve"> (</w:t>
      </w:r>
      <w:r w:rsidR="00EF3566" w:rsidRPr="00EF3566">
        <w:rPr>
          <w:rFonts w:ascii="Times New Roman" w:hAnsi="Times New Roman" w:cs="Times New Roman"/>
          <w:noProof/>
          <w:sz w:val="24"/>
          <w:szCs w:val="24"/>
        </w:rPr>
        <w:t>2024)</w:t>
      </w:r>
      <w:r w:rsidR="00EF3566">
        <w:rPr>
          <w:rFonts w:ascii="Times New Roman" w:hAnsi="Times New Roman" w:cs="Times New Roman"/>
          <w:sz w:val="24"/>
          <w:szCs w:val="24"/>
        </w:rPr>
        <w:fldChar w:fldCharType="end"/>
      </w:r>
      <w:r w:rsidR="00F66293">
        <w:rPr>
          <w:rFonts w:ascii="Times New Roman" w:hAnsi="Times New Roman" w:cs="Times New Roman"/>
          <w:sz w:val="24"/>
          <w:szCs w:val="24"/>
        </w:rPr>
        <w:t>,</w:t>
      </w:r>
      <w:r w:rsidR="00EF3566">
        <w:rPr>
          <w:rFonts w:ascii="Times New Roman" w:hAnsi="Times New Roman" w:cs="Times New Roman"/>
          <w:sz w:val="24"/>
          <w:szCs w:val="24"/>
        </w:rPr>
        <w:t xml:space="preserve"> </w:t>
      </w:r>
      <w:r w:rsidR="00DC57DC">
        <w:rPr>
          <w:rFonts w:ascii="Times New Roman" w:hAnsi="Times New Roman" w:cs="Times New Roman"/>
          <w:sz w:val="24"/>
          <w:szCs w:val="24"/>
        </w:rPr>
        <w:fldChar w:fldCharType="begin" w:fldLock="1"/>
      </w:r>
      <w:r w:rsidR="00890E7C">
        <w:rPr>
          <w:rFonts w:ascii="Times New Roman" w:hAnsi="Times New Roman" w:cs="Times New Roman"/>
          <w:sz w:val="24"/>
          <w:szCs w:val="24"/>
        </w:rPr>
        <w:instrText>ADDIN CSL_CITATION {"citationItems":[{"id":"ITEM-1","itemData":{"DOI":"https://doi.org/10.52333/ratri.v5i1.398","ISSN":"2715-0208","abstract":"Abstract : The problem is that several companies in the plantation sector have experienced a decrease in their deferred tax burden and tax planning, which has resulted in several companies not carrying out profit management. The aim of this research is to determine the relationship between deferred tax expenses and tax planning on earnings management, which is a type of associative research. The population used was 16 plantation sub-sector manufacturing companies registered on the IDX for the 2018-2028 period. The sampling method is by using purposive sampling. Data collection used in research is by carrying out document analysis techniques. The hypothesis test used is the Multiple Linear Regression Test using SPSS 25. The research results show that deferred tax expenses and tax planning have a significant effect on earnings management. Abstrak : Masalahnya adalah dibeberapa perusahaan sektor perkebunan mengalami penurunan pada beban pajak tangguhan dan perencanaan pajaknya yang mengakibatkan beberapa perusahaan tidak melakukan manajemeln laba. Tujuan pelnelitian ini adalah untuk mengetahui hubungan antara beban pajak tangguhan dan perencanaan pajak terhadap manajemen laba yang merupakan jenis penelitian asosiatif. Populasi yang digunakan adalah sebanyak 16 perusahaan manufaktur sub sektor perkebunan yang terdaftar di BEI periode 2018-2028. Metode pengambilan sampel yaitu dengan menggunakan purposive sampling. Pengumpulan data yang digunakan dalam penelitian adalah dengan melakukan teknik analisis dokumen. Uji hipotesis yang digunakan adalah Uji Regresi Linear Berganda dengan menggunakan SPSS 25. Hasil Penelitian adalah beban pajak tangguhan dan perencanaan pajak berpengaruh secara signifikan terhadap manajemen laba.","author":[{"dropping-particle":"","family":"Ningsih","given":"Nurul Hutami","non-dropping-particle":"","parse-names":false,"suffix":""},{"dropping-particle":"","family":"Suprayogi","given":"Yogi","non-dropping-particle":"","parse-names":false,"suffix":""}],"container-title":"Jurnal Riset Akuntansi Tridinanti (Jurnal Ratri)","id":"ITEM-1","issue":"1","issued":{"date-parts":[["2023"]]},"page":"47-61","title":"Beban Pajak Tangguhan Dan Perencanaan Pajak Terhadap Manajemen Laba (Studi Kasus Pada Perusahaan Manufaktur Sub Sektor Perkebunaan)","type":"article-journal","volume":"5"},"uris":["http://www.mendeley.com/documents/?uuid=fd233f35-1a62-4980-a174-c7075e1fab3c"]}],"mendeley":{"formattedCitation":"(Ningsih &amp; Suprayogi, 2023)","manualFormatting":"Ningsih &amp; Suprayogi (2023)","plainTextFormattedCitation":"(Ningsih &amp; Suprayogi, 2023)","previouslyFormattedCitation":"(Ningsih &amp; Suprayogi, 2023)"},"properties":{"noteIndex":0},"schema":"https://github.com/citation-style-language/schema/raw/master/csl-citation.json"}</w:instrText>
      </w:r>
      <w:r w:rsidR="00DC57DC">
        <w:rPr>
          <w:rFonts w:ascii="Times New Roman" w:hAnsi="Times New Roman" w:cs="Times New Roman"/>
          <w:sz w:val="24"/>
          <w:szCs w:val="24"/>
        </w:rPr>
        <w:fldChar w:fldCharType="separate"/>
      </w:r>
      <w:r w:rsidR="00DC57DC" w:rsidRPr="00DC57DC">
        <w:rPr>
          <w:rFonts w:ascii="Times New Roman" w:hAnsi="Times New Roman" w:cs="Times New Roman"/>
          <w:noProof/>
          <w:sz w:val="24"/>
          <w:szCs w:val="24"/>
        </w:rPr>
        <w:t>Ningsih &amp; Suprayogi</w:t>
      </w:r>
      <w:r w:rsidR="003A5A7E">
        <w:rPr>
          <w:rFonts w:ascii="Times New Roman" w:hAnsi="Times New Roman" w:cs="Times New Roman"/>
          <w:noProof/>
          <w:sz w:val="24"/>
          <w:szCs w:val="24"/>
        </w:rPr>
        <w:t xml:space="preserve"> (</w:t>
      </w:r>
      <w:r w:rsidR="00DC57DC" w:rsidRPr="00DC57DC">
        <w:rPr>
          <w:rFonts w:ascii="Times New Roman" w:hAnsi="Times New Roman" w:cs="Times New Roman"/>
          <w:noProof/>
          <w:sz w:val="24"/>
          <w:szCs w:val="24"/>
        </w:rPr>
        <w:t>2023)</w:t>
      </w:r>
      <w:r w:rsidR="00DC57DC">
        <w:rPr>
          <w:rFonts w:ascii="Times New Roman" w:hAnsi="Times New Roman" w:cs="Times New Roman"/>
          <w:sz w:val="24"/>
          <w:szCs w:val="24"/>
        </w:rPr>
        <w:fldChar w:fldCharType="end"/>
      </w:r>
      <w:r w:rsidR="00EF3566">
        <w:rPr>
          <w:rFonts w:ascii="Times New Roman" w:hAnsi="Times New Roman" w:cs="Times New Roman"/>
          <w:sz w:val="24"/>
          <w:szCs w:val="24"/>
        </w:rPr>
        <w:t xml:space="preserve"> </w:t>
      </w:r>
      <w:r w:rsidR="00D94CF2">
        <w:rPr>
          <w:rFonts w:ascii="Times New Roman" w:hAnsi="Times New Roman" w:cs="Times New Roman"/>
          <w:sz w:val="24"/>
          <w:szCs w:val="24"/>
        </w:rPr>
        <w:t xml:space="preserve">dan </w:t>
      </w:r>
      <w:r w:rsidR="00BF3926">
        <w:rPr>
          <w:rFonts w:ascii="Times New Roman" w:hAnsi="Times New Roman" w:cs="Times New Roman"/>
          <w:sz w:val="24"/>
          <w:szCs w:val="24"/>
        </w:rPr>
        <w:fldChar w:fldCharType="begin" w:fldLock="1"/>
      </w:r>
      <w:r w:rsidR="00D07FE2">
        <w:rPr>
          <w:rFonts w:ascii="Times New Roman" w:hAnsi="Times New Roman" w:cs="Times New Roman"/>
          <w:sz w:val="24"/>
          <w:szCs w:val="24"/>
        </w:rPr>
        <w:instrText>ADDIN CSL_CITATION {"citationItems":[{"id":"ITEM-1","itemData":{"DOI":"10.30871/jaat.v5i2.1306","abstract":"The purpose of this study was to examine whether there is an effect of current tax expense, deferred tax, deferred tax assets, and deferred tax liability on earnings management actions in consumer goods companies listed on the Indonesia Stock Exchange (IDX). This study's sample consisted of 27 consumer goods industries listed on the Indonesia Stock Exchange in 2013-2017 using the purposive sampling method. Hypothesis testing in this study using the t-test. Earnings management is proxied by discretionary accruals using the Modified Jones Model. The type of data used is secondary data. Data analysis used OLS (regression equation analysis ordinary least square). The results show that the current tax has a significant effect on earnings management variables. The deferred tax affects earnings management, deferred tax assets affect earnings management, and deferred tax liabilities have no effect on earnings management. Research limitations The sample of companies used is considered less representative of the population because only manufacturing companies are used consumer goods. The research period in measuring earnings management variables is proxied by discretionary accruals for only five consecutive years, according to Jones (1991). profit can be seen if the research period is carried out for eight years. In this study, it is suggested that the research period used can be added, and the sample used can be extended to other company sectors and other measures of earnings management by using proxies.","author":[{"dropping-particle":"","family":"Sutadipraja","given":"Marista Winanti","non-dropping-particle":"","parse-names":false,"suffix":""},{"dropping-particle":"","family":"Ningsih","given":"Sri Setia","non-dropping-particle":"","parse-names":false,"suffix":""},{"dropping-particle":"","family":"Mardiana","given":"Mardiana","non-dropping-particle":"","parse-names":false,"suffix":""}],"container-title":"Journal of Applied Accounting and Taxation","id":"ITEM-1","issue":"2","issued":{"date-parts":[["2019"]]},"page":"158-1665","title":"Pajak Kini, Pajak Tangguhan, Aset Pajak Tangguhan, Liabilitas Pajak Tangguhan Terhadap Manajemen Laba","type":"article-journal","volume":"5"},"uris":["http://www.mendeley.com/documents/?uuid=af1e0e50-eeba-4b91-a61e-b4048104cde1"]}],"mendeley":{"formattedCitation":"(Sutadipraja et al., 2019b)","manualFormatting":"Sutadipraja et al. (2019)","plainTextFormattedCitation":"(Sutadipraja et al., 2019b)","previouslyFormattedCitation":"(Sutadipraja et al., 2019b)"},"properties":{"noteIndex":0},"schema":"https://github.com/citation-style-language/schema/raw/master/csl-citation.json"}</w:instrText>
      </w:r>
      <w:r w:rsidR="00BF3926">
        <w:rPr>
          <w:rFonts w:ascii="Times New Roman" w:hAnsi="Times New Roman" w:cs="Times New Roman"/>
          <w:sz w:val="24"/>
          <w:szCs w:val="24"/>
        </w:rPr>
        <w:fldChar w:fldCharType="separate"/>
      </w:r>
      <w:r w:rsidR="00BF3926" w:rsidRPr="00BF3926">
        <w:rPr>
          <w:rFonts w:ascii="Times New Roman" w:hAnsi="Times New Roman" w:cs="Times New Roman"/>
          <w:noProof/>
          <w:sz w:val="24"/>
          <w:szCs w:val="24"/>
        </w:rPr>
        <w:t xml:space="preserve">Sutadipraja </w:t>
      </w:r>
      <w:r w:rsidR="00BF3926" w:rsidRPr="00BF3926">
        <w:rPr>
          <w:rFonts w:ascii="Times New Roman" w:hAnsi="Times New Roman" w:cs="Times New Roman"/>
          <w:i/>
          <w:iCs/>
          <w:noProof/>
          <w:sz w:val="24"/>
          <w:szCs w:val="24"/>
        </w:rPr>
        <w:t>et al</w:t>
      </w:r>
      <w:r w:rsidR="00BF3926" w:rsidRPr="00BF3926">
        <w:rPr>
          <w:rFonts w:ascii="Times New Roman" w:hAnsi="Times New Roman" w:cs="Times New Roman"/>
          <w:noProof/>
          <w:sz w:val="24"/>
          <w:szCs w:val="24"/>
        </w:rPr>
        <w:t xml:space="preserve">. </w:t>
      </w:r>
      <w:r w:rsidR="00BF3926">
        <w:rPr>
          <w:rFonts w:ascii="Times New Roman" w:hAnsi="Times New Roman" w:cs="Times New Roman"/>
          <w:noProof/>
          <w:sz w:val="24"/>
          <w:szCs w:val="24"/>
        </w:rPr>
        <w:t>(</w:t>
      </w:r>
      <w:r w:rsidR="00BF3926" w:rsidRPr="00BF3926">
        <w:rPr>
          <w:rFonts w:ascii="Times New Roman" w:hAnsi="Times New Roman" w:cs="Times New Roman"/>
          <w:noProof/>
          <w:sz w:val="24"/>
          <w:szCs w:val="24"/>
        </w:rPr>
        <w:t>2019)</w:t>
      </w:r>
      <w:r w:rsidR="00BF3926">
        <w:rPr>
          <w:rFonts w:ascii="Times New Roman" w:hAnsi="Times New Roman" w:cs="Times New Roman"/>
          <w:sz w:val="24"/>
          <w:szCs w:val="24"/>
        </w:rPr>
        <w:fldChar w:fldCharType="end"/>
      </w:r>
      <w:r w:rsidR="00157B09">
        <w:rPr>
          <w:rFonts w:ascii="Times New Roman" w:hAnsi="Times New Roman" w:cs="Times New Roman"/>
          <w:sz w:val="24"/>
          <w:szCs w:val="24"/>
        </w:rPr>
        <w:t xml:space="preserve"> </w:t>
      </w:r>
      <w:r w:rsidR="003C0F78">
        <w:rPr>
          <w:rFonts w:ascii="Times New Roman" w:hAnsi="Times New Roman" w:cs="Times New Roman"/>
          <w:sz w:val="24"/>
          <w:szCs w:val="24"/>
        </w:rPr>
        <w:t xml:space="preserve">ditemukan bahwa pajak tangguhan berpengaruh </w:t>
      </w:r>
      <w:r w:rsidR="00CD74A2">
        <w:rPr>
          <w:rFonts w:ascii="Times New Roman" w:hAnsi="Times New Roman" w:cs="Times New Roman"/>
          <w:sz w:val="24"/>
          <w:szCs w:val="24"/>
        </w:rPr>
        <w:t>signifikan</w:t>
      </w:r>
      <w:r w:rsidR="003C0F78">
        <w:rPr>
          <w:rFonts w:ascii="Times New Roman" w:hAnsi="Times New Roman" w:cs="Times New Roman"/>
          <w:sz w:val="24"/>
          <w:szCs w:val="24"/>
        </w:rPr>
        <w:t xml:space="preserve"> terhadap manajemen laba</w:t>
      </w:r>
      <w:r w:rsidR="00C8070F">
        <w:rPr>
          <w:rFonts w:ascii="Times New Roman" w:hAnsi="Times New Roman" w:cs="Times New Roman"/>
          <w:sz w:val="24"/>
          <w:szCs w:val="24"/>
        </w:rPr>
        <w:t>. Ketiga penelitian tersebut menunjukkan bahw</w:t>
      </w:r>
      <w:r w:rsidR="00A42627">
        <w:rPr>
          <w:rFonts w:ascii="Times New Roman" w:hAnsi="Times New Roman" w:cs="Times New Roman"/>
          <w:sz w:val="24"/>
          <w:szCs w:val="24"/>
        </w:rPr>
        <w:t>a semakin besar perbedaan waktu (temporer) yang menimbulkan beban atau manfaa</w:t>
      </w:r>
      <w:r w:rsidR="00AD6D4C">
        <w:rPr>
          <w:rFonts w:ascii="Times New Roman" w:hAnsi="Times New Roman" w:cs="Times New Roman"/>
          <w:sz w:val="24"/>
          <w:szCs w:val="24"/>
        </w:rPr>
        <w:t>t pajak tangguhan, semakin besar pula potensi manajemen untuk melakukan rekayasa laba</w:t>
      </w:r>
      <w:r w:rsidR="006D043B">
        <w:rPr>
          <w:rFonts w:ascii="Times New Roman" w:hAnsi="Times New Roman" w:cs="Times New Roman"/>
          <w:sz w:val="24"/>
          <w:szCs w:val="24"/>
        </w:rPr>
        <w:t xml:space="preserve">, </w:t>
      </w:r>
      <w:r w:rsidR="00AB1FEE">
        <w:rPr>
          <w:rFonts w:ascii="Times New Roman" w:hAnsi="Times New Roman" w:cs="Times New Roman"/>
          <w:sz w:val="24"/>
          <w:szCs w:val="24"/>
        </w:rPr>
        <w:t>sehingga disusun hipotesis penelitian, yaitu:</w:t>
      </w:r>
    </w:p>
    <w:p w14:paraId="42BCDE5F" w14:textId="20B7EC94" w:rsidR="00AB1FEE" w:rsidRPr="00455C02" w:rsidRDefault="00AB1FEE" w:rsidP="00455C02">
      <w:pPr>
        <w:spacing w:after="0" w:line="480" w:lineRule="auto"/>
        <w:ind w:firstLine="709"/>
        <w:jc w:val="both"/>
        <w:rPr>
          <w:rFonts w:ascii="Times New Roman" w:hAnsi="Times New Roman" w:cs="Times New Roman"/>
          <w:b/>
          <w:bCs/>
          <w:sz w:val="24"/>
          <w:szCs w:val="24"/>
        </w:rPr>
      </w:pPr>
      <w:r w:rsidRPr="00455C02">
        <w:rPr>
          <w:rFonts w:ascii="Times New Roman" w:hAnsi="Times New Roman" w:cs="Times New Roman"/>
          <w:b/>
          <w:bCs/>
          <w:sz w:val="24"/>
          <w:szCs w:val="24"/>
        </w:rPr>
        <w:t xml:space="preserve">H2 : Pajak Tangguhan Berpengaruh Signifikan Terhadap Manajemen Laba. </w:t>
      </w:r>
    </w:p>
    <w:p w14:paraId="3BC11F72" w14:textId="3926E239" w:rsidR="002E6E57" w:rsidRPr="002E6E57" w:rsidRDefault="002E6E57" w:rsidP="005B66B7">
      <w:pPr>
        <w:pStyle w:val="Heading2"/>
        <w:numPr>
          <w:ilvl w:val="0"/>
          <w:numId w:val="21"/>
        </w:numPr>
        <w:spacing w:before="0" w:after="0" w:line="480" w:lineRule="auto"/>
        <w:ind w:hanging="720"/>
        <w:jc w:val="both"/>
        <w:rPr>
          <w:rFonts w:ascii="Times New Roman" w:hAnsi="Times New Roman" w:cs="Times New Roman"/>
          <w:b/>
          <w:bCs/>
          <w:color w:val="auto"/>
          <w:sz w:val="24"/>
          <w:szCs w:val="24"/>
        </w:rPr>
      </w:pPr>
      <w:bookmarkStart w:id="33" w:name="_Toc214099448"/>
      <w:r w:rsidRPr="002E6E57">
        <w:rPr>
          <w:rFonts w:ascii="Times New Roman" w:hAnsi="Times New Roman" w:cs="Times New Roman"/>
          <w:b/>
          <w:bCs/>
          <w:color w:val="auto"/>
          <w:sz w:val="24"/>
          <w:szCs w:val="24"/>
        </w:rPr>
        <w:t>Model Penelitian</w:t>
      </w:r>
      <w:bookmarkEnd w:id="33"/>
    </w:p>
    <w:p w14:paraId="1A6D6FE6" w14:textId="5C909E9B" w:rsidR="00BE4C9E" w:rsidRDefault="001A181C" w:rsidP="001730E1">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18CC504A" wp14:editId="1D695BB8">
                <wp:simplePos x="0" y="0"/>
                <wp:positionH relativeFrom="column">
                  <wp:posOffset>69215</wp:posOffset>
                </wp:positionH>
                <wp:positionV relativeFrom="paragraph">
                  <wp:posOffset>391160</wp:posOffset>
                </wp:positionV>
                <wp:extent cx="1715135" cy="446405"/>
                <wp:effectExtent l="0" t="0" r="18415" b="10795"/>
                <wp:wrapNone/>
                <wp:docPr id="191174589" name="Rectangle 17"/>
                <wp:cNvGraphicFramePr/>
                <a:graphic xmlns:a="http://schemas.openxmlformats.org/drawingml/2006/main">
                  <a:graphicData uri="http://schemas.microsoft.com/office/word/2010/wordprocessingShape">
                    <wps:wsp>
                      <wps:cNvSpPr/>
                      <wps:spPr>
                        <a:xfrm>
                          <a:off x="0" y="0"/>
                          <a:ext cx="1715135" cy="446405"/>
                        </a:xfrm>
                        <a:prstGeom prst="rect">
                          <a:avLst/>
                        </a:prstGeom>
                        <a:ln/>
                      </wps:spPr>
                      <wps:style>
                        <a:lnRef idx="2">
                          <a:schemeClr val="dk1"/>
                        </a:lnRef>
                        <a:fillRef idx="1">
                          <a:schemeClr val="lt1"/>
                        </a:fillRef>
                        <a:effectRef idx="0">
                          <a:schemeClr val="dk1"/>
                        </a:effectRef>
                        <a:fontRef idx="minor">
                          <a:schemeClr val="dk1"/>
                        </a:fontRef>
                      </wps:style>
                      <wps:txbx>
                        <w:txbxContent>
                          <w:p w14:paraId="4925F45E" w14:textId="74E9B8EB" w:rsidR="00C652BA" w:rsidRPr="0051613C" w:rsidRDefault="00424822" w:rsidP="0052366A">
                            <w:pPr>
                              <w:spacing w:after="0" w:line="240" w:lineRule="auto"/>
                              <w:jc w:val="center"/>
                              <w:rPr>
                                <w:rFonts w:ascii="Times New Roman" w:hAnsi="Times New Roman" w:cs="Times New Roman"/>
                                <w:szCs w:val="22"/>
                              </w:rPr>
                            </w:pPr>
                            <w:r w:rsidRPr="0051613C">
                              <w:rPr>
                                <w:rFonts w:ascii="Times New Roman" w:hAnsi="Times New Roman" w:cs="Times New Roman"/>
                                <w:szCs w:val="22"/>
                              </w:rPr>
                              <w:t>Pajak Kini</w:t>
                            </w:r>
                          </w:p>
                          <w:p w14:paraId="3F818418" w14:textId="4DD432D6" w:rsidR="00424822" w:rsidRPr="0051613C" w:rsidRDefault="00D42F8E" w:rsidP="00D42F8E">
                            <w:pPr>
                              <w:spacing w:after="0" w:line="240" w:lineRule="auto"/>
                              <w:jc w:val="center"/>
                              <w:rPr>
                                <w:rFonts w:ascii="Times New Roman" w:hAnsi="Times New Roman" w:cs="Times New Roman"/>
                                <w:szCs w:val="22"/>
                              </w:rPr>
                            </w:pPr>
                            <w:r w:rsidRPr="0051613C">
                              <w:rPr>
                                <w:rFonts w:ascii="Times New Roman" w:hAnsi="Times New Roman" w:cs="Times New Roman"/>
                                <w:szCs w:val="22"/>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C504A" id="Rectangle 17" o:spid="_x0000_s1034" style="position:absolute;left:0;text-align:left;margin-left:5.45pt;margin-top:30.8pt;width:135.05pt;height:35.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" fillcolor="white [3201]" strokecolor="black [3200]" strokeweight="1pt">
                <v:textbox>
                  <w:txbxContent>
                    <w:p w14:paraId="4925F45E" w14:textId="74E9B8EB" w:rsidR="00C652BA" w:rsidRPr="0051613C" w:rsidRDefault="00424822" w:rsidP="0052366A">
                      <w:pPr>
                        <w:spacing w:after="0" w:line="240" w:lineRule="auto"/>
                        <w:jc w:val="center"/>
                        <w:rPr>
                          <w:rFonts w:ascii="Times New Roman" w:hAnsi="Times New Roman" w:cs="Times New Roman"/>
                          <w:szCs w:val="22"/>
                        </w:rPr>
                      </w:pPr>
                      <w:r w:rsidRPr="0051613C">
                        <w:rPr>
                          <w:rFonts w:ascii="Times New Roman" w:hAnsi="Times New Roman" w:cs="Times New Roman"/>
                          <w:szCs w:val="22"/>
                        </w:rPr>
                        <w:t>Pajak Kini</w:t>
                      </w:r>
                    </w:p>
                    <w:p w14:paraId="3F818418" w14:textId="4DD432D6" w:rsidR="00424822" w:rsidRPr="0051613C" w:rsidRDefault="00D42F8E" w:rsidP="00D42F8E">
                      <w:pPr>
                        <w:spacing w:after="0" w:line="240" w:lineRule="auto"/>
                        <w:jc w:val="center"/>
                        <w:rPr>
                          <w:rFonts w:ascii="Times New Roman" w:hAnsi="Times New Roman" w:cs="Times New Roman"/>
                          <w:szCs w:val="22"/>
                        </w:rPr>
                      </w:pPr>
                      <w:r w:rsidRPr="0051613C">
                        <w:rPr>
                          <w:rFonts w:ascii="Times New Roman" w:hAnsi="Times New Roman" w:cs="Times New Roman"/>
                          <w:szCs w:val="22"/>
                        </w:rPr>
                        <w:t>(X1)</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5932D0B8" wp14:editId="05E0D573">
                <wp:simplePos x="0" y="0"/>
                <wp:positionH relativeFrom="column">
                  <wp:posOffset>71755</wp:posOffset>
                </wp:positionH>
                <wp:positionV relativeFrom="paragraph">
                  <wp:posOffset>1422400</wp:posOffset>
                </wp:positionV>
                <wp:extent cx="1715135" cy="446405"/>
                <wp:effectExtent l="0" t="0" r="18415" b="10795"/>
                <wp:wrapNone/>
                <wp:docPr id="983486782" name="Rectangle 17"/>
                <wp:cNvGraphicFramePr/>
                <a:graphic xmlns:a="http://schemas.openxmlformats.org/drawingml/2006/main">
                  <a:graphicData uri="http://schemas.microsoft.com/office/word/2010/wordprocessingShape">
                    <wps:wsp>
                      <wps:cNvSpPr/>
                      <wps:spPr>
                        <a:xfrm>
                          <a:off x="0" y="0"/>
                          <a:ext cx="1715135" cy="446405"/>
                        </a:xfrm>
                        <a:prstGeom prst="rect">
                          <a:avLst/>
                        </a:prstGeom>
                        <a:ln/>
                      </wps:spPr>
                      <wps:style>
                        <a:lnRef idx="2">
                          <a:schemeClr val="dk1"/>
                        </a:lnRef>
                        <a:fillRef idx="1">
                          <a:schemeClr val="lt1"/>
                        </a:fillRef>
                        <a:effectRef idx="0">
                          <a:schemeClr val="dk1"/>
                        </a:effectRef>
                        <a:fontRef idx="minor">
                          <a:schemeClr val="dk1"/>
                        </a:fontRef>
                      </wps:style>
                      <wps:txbx>
                        <w:txbxContent>
                          <w:p w14:paraId="09A03732" w14:textId="229585FD" w:rsidR="001730E1" w:rsidRPr="0051613C" w:rsidRDefault="001730E1" w:rsidP="001730E1">
                            <w:pPr>
                              <w:spacing w:after="0" w:line="240" w:lineRule="auto"/>
                              <w:jc w:val="center"/>
                              <w:rPr>
                                <w:rFonts w:ascii="Times New Roman" w:hAnsi="Times New Roman" w:cs="Times New Roman"/>
                                <w:szCs w:val="22"/>
                              </w:rPr>
                            </w:pPr>
                            <w:r w:rsidRPr="0051613C">
                              <w:rPr>
                                <w:rFonts w:ascii="Times New Roman" w:hAnsi="Times New Roman" w:cs="Times New Roman"/>
                                <w:szCs w:val="22"/>
                              </w:rPr>
                              <w:t>Pajak Tangguhan</w:t>
                            </w:r>
                          </w:p>
                          <w:p w14:paraId="62723AA6" w14:textId="2A62E315" w:rsidR="001730E1" w:rsidRPr="0051613C" w:rsidRDefault="001730E1" w:rsidP="001730E1">
                            <w:pPr>
                              <w:spacing w:after="0" w:line="240" w:lineRule="auto"/>
                              <w:jc w:val="center"/>
                              <w:rPr>
                                <w:rFonts w:ascii="Times New Roman" w:hAnsi="Times New Roman" w:cs="Times New Roman"/>
                                <w:szCs w:val="22"/>
                              </w:rPr>
                            </w:pPr>
                            <w:r w:rsidRPr="0051613C">
                              <w:rPr>
                                <w:rFonts w:ascii="Times New Roman" w:hAnsi="Times New Roman" w:cs="Times New Roman"/>
                                <w:szCs w:val="22"/>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2D0B8" id="_x0000_s1035" style="position:absolute;left:0;text-align:left;margin-left:5.65pt;margin-top:112pt;width:135.05pt;height:35.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" fillcolor="white [3201]" strokecolor="black [3200]" strokeweight="1pt">
                <v:textbox>
                  <w:txbxContent>
                    <w:p w14:paraId="09A03732" w14:textId="229585FD" w:rsidR="001730E1" w:rsidRPr="0051613C" w:rsidRDefault="001730E1" w:rsidP="001730E1">
                      <w:pPr>
                        <w:spacing w:after="0" w:line="240" w:lineRule="auto"/>
                        <w:jc w:val="center"/>
                        <w:rPr>
                          <w:rFonts w:ascii="Times New Roman" w:hAnsi="Times New Roman" w:cs="Times New Roman"/>
                          <w:szCs w:val="22"/>
                        </w:rPr>
                      </w:pPr>
                      <w:r w:rsidRPr="0051613C">
                        <w:rPr>
                          <w:rFonts w:ascii="Times New Roman" w:hAnsi="Times New Roman" w:cs="Times New Roman"/>
                          <w:szCs w:val="22"/>
                        </w:rPr>
                        <w:t>Pajak Tangguhan</w:t>
                      </w:r>
                    </w:p>
                    <w:p w14:paraId="62723AA6" w14:textId="2A62E315" w:rsidR="001730E1" w:rsidRPr="0051613C" w:rsidRDefault="001730E1" w:rsidP="001730E1">
                      <w:pPr>
                        <w:spacing w:after="0" w:line="240" w:lineRule="auto"/>
                        <w:jc w:val="center"/>
                        <w:rPr>
                          <w:rFonts w:ascii="Times New Roman" w:hAnsi="Times New Roman" w:cs="Times New Roman"/>
                          <w:szCs w:val="22"/>
                        </w:rPr>
                      </w:pPr>
                      <w:r w:rsidRPr="0051613C">
                        <w:rPr>
                          <w:rFonts w:ascii="Times New Roman" w:hAnsi="Times New Roman" w:cs="Times New Roman"/>
                          <w:szCs w:val="22"/>
                        </w:rPr>
                        <w:t>(X2)</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5" behindDoc="0" locked="0" layoutInCell="1" allowOverlap="1" wp14:anchorId="165380A1" wp14:editId="1E3C2EEC">
                <wp:simplePos x="0" y="0"/>
                <wp:positionH relativeFrom="column">
                  <wp:posOffset>1783715</wp:posOffset>
                </wp:positionH>
                <wp:positionV relativeFrom="paragraph">
                  <wp:posOffset>1191260</wp:posOffset>
                </wp:positionV>
                <wp:extent cx="1485900" cy="457200"/>
                <wp:effectExtent l="0" t="38100" r="57150" b="19050"/>
                <wp:wrapNone/>
                <wp:docPr id="1915353142" name="Straight Arrow Connector 20"/>
                <wp:cNvGraphicFramePr/>
                <a:graphic xmlns:a="http://schemas.openxmlformats.org/drawingml/2006/main">
                  <a:graphicData uri="http://schemas.microsoft.com/office/word/2010/wordprocessingShape">
                    <wps:wsp>
                      <wps:cNvCnPr/>
                      <wps:spPr>
                        <a:xfrm flipV="1">
                          <a:off x="0" y="0"/>
                          <a:ext cx="1485900" cy="457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9AF69B" id="Straight Arrow Connector 20" o:spid="_x0000_s1026" type="#_x0000_t32" style="position:absolute;margin-left:140.45pt;margin-top:93.8pt;width:117pt;height:36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" strokecolor="black [3200]" strokeweight="1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4" behindDoc="0" locked="0" layoutInCell="1" allowOverlap="1" wp14:anchorId="4A870393" wp14:editId="3D4F1743">
                <wp:simplePos x="0" y="0"/>
                <wp:positionH relativeFrom="column">
                  <wp:posOffset>1783715</wp:posOffset>
                </wp:positionH>
                <wp:positionV relativeFrom="paragraph">
                  <wp:posOffset>618490</wp:posOffset>
                </wp:positionV>
                <wp:extent cx="1485900" cy="569595"/>
                <wp:effectExtent l="0" t="0" r="76200" b="59055"/>
                <wp:wrapNone/>
                <wp:docPr id="592807678" name="Straight Arrow Connector 18"/>
                <wp:cNvGraphicFramePr/>
                <a:graphic xmlns:a="http://schemas.openxmlformats.org/drawingml/2006/main">
                  <a:graphicData uri="http://schemas.microsoft.com/office/word/2010/wordprocessingShape">
                    <wps:wsp>
                      <wps:cNvCnPr/>
                      <wps:spPr>
                        <a:xfrm>
                          <a:off x="0" y="0"/>
                          <a:ext cx="1485900" cy="56959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6F0C6E" id="Straight Arrow Connector 18" o:spid="_x0000_s1026" type="#_x0000_t32" style="position:absolute;margin-left:140.45pt;margin-top:48.7pt;width:117pt;height:44.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" strokecolor="black [3213]" strokeweight="1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3" behindDoc="0" locked="0" layoutInCell="1" allowOverlap="1" wp14:anchorId="41FFF4BF" wp14:editId="789638DB">
                <wp:simplePos x="0" y="0"/>
                <wp:positionH relativeFrom="column">
                  <wp:posOffset>3281680</wp:posOffset>
                </wp:positionH>
                <wp:positionV relativeFrom="paragraph">
                  <wp:posOffset>953873</wp:posOffset>
                </wp:positionV>
                <wp:extent cx="1715135" cy="446405"/>
                <wp:effectExtent l="0" t="0" r="18415" b="10795"/>
                <wp:wrapNone/>
                <wp:docPr id="1783551210" name="Rectangle 17"/>
                <wp:cNvGraphicFramePr/>
                <a:graphic xmlns:a="http://schemas.openxmlformats.org/drawingml/2006/main">
                  <a:graphicData uri="http://schemas.microsoft.com/office/word/2010/wordprocessingShape">
                    <wps:wsp>
                      <wps:cNvSpPr/>
                      <wps:spPr>
                        <a:xfrm>
                          <a:off x="0" y="0"/>
                          <a:ext cx="1715135" cy="446405"/>
                        </a:xfrm>
                        <a:prstGeom prst="rect">
                          <a:avLst/>
                        </a:prstGeom>
                        <a:ln/>
                      </wps:spPr>
                      <wps:style>
                        <a:lnRef idx="2">
                          <a:schemeClr val="dk1"/>
                        </a:lnRef>
                        <a:fillRef idx="1">
                          <a:schemeClr val="lt1"/>
                        </a:fillRef>
                        <a:effectRef idx="0">
                          <a:schemeClr val="dk1"/>
                        </a:effectRef>
                        <a:fontRef idx="minor">
                          <a:schemeClr val="dk1"/>
                        </a:fontRef>
                      </wps:style>
                      <wps:txbx>
                        <w:txbxContent>
                          <w:p w14:paraId="2EAE5DF8" w14:textId="1CE45270" w:rsidR="001730E1" w:rsidRPr="0051613C" w:rsidRDefault="0052366A" w:rsidP="001730E1">
                            <w:pPr>
                              <w:spacing w:after="0" w:line="240" w:lineRule="auto"/>
                              <w:jc w:val="center"/>
                              <w:rPr>
                                <w:rFonts w:ascii="Times New Roman" w:hAnsi="Times New Roman" w:cs="Times New Roman"/>
                                <w:szCs w:val="22"/>
                              </w:rPr>
                            </w:pPr>
                            <w:r>
                              <w:rPr>
                                <w:rFonts w:ascii="Times New Roman" w:hAnsi="Times New Roman" w:cs="Times New Roman"/>
                                <w:szCs w:val="22"/>
                              </w:rPr>
                              <w:t>Manajemen Laba</w:t>
                            </w:r>
                          </w:p>
                          <w:p w14:paraId="7257B58D" w14:textId="19BA6A99" w:rsidR="001730E1" w:rsidRPr="0051613C" w:rsidRDefault="001730E1" w:rsidP="001730E1">
                            <w:pPr>
                              <w:spacing w:after="0" w:line="240" w:lineRule="auto"/>
                              <w:jc w:val="center"/>
                              <w:rPr>
                                <w:rFonts w:ascii="Times New Roman" w:hAnsi="Times New Roman" w:cs="Times New Roman"/>
                                <w:szCs w:val="22"/>
                              </w:rPr>
                            </w:pPr>
                            <w:r w:rsidRPr="0051613C">
                              <w:rPr>
                                <w:rFonts w:ascii="Times New Roman" w:hAnsi="Times New Roman" w:cs="Times New Roman"/>
                                <w:szCs w:val="22"/>
                              </w:rPr>
                              <w:t>(</w:t>
                            </w:r>
                            <w:r w:rsidR="0052366A">
                              <w:rPr>
                                <w:rFonts w:ascii="Times New Roman" w:hAnsi="Times New Roman" w:cs="Times New Roman"/>
                                <w:szCs w:val="22"/>
                              </w:rPr>
                              <w:t>Y</w:t>
                            </w:r>
                            <w:r w:rsidRPr="0051613C">
                              <w:rPr>
                                <w:rFonts w:ascii="Times New Roman" w:hAnsi="Times New Roman" w:cs="Times New Roman"/>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FF4BF" id="_x0000_s1036" style="position:absolute;left:0;text-align:left;margin-left:258.4pt;margin-top:75.1pt;width:135.05pt;height:35.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" fillcolor="white [3201]" strokecolor="black [3200]" strokeweight="1pt">
                <v:textbox>
                  <w:txbxContent>
                    <w:p w14:paraId="2EAE5DF8" w14:textId="1CE45270" w:rsidR="001730E1" w:rsidRPr="0051613C" w:rsidRDefault="0052366A" w:rsidP="001730E1">
                      <w:pPr>
                        <w:spacing w:after="0" w:line="240" w:lineRule="auto"/>
                        <w:jc w:val="center"/>
                        <w:rPr>
                          <w:rFonts w:ascii="Times New Roman" w:hAnsi="Times New Roman" w:cs="Times New Roman"/>
                          <w:szCs w:val="22"/>
                        </w:rPr>
                      </w:pPr>
                      <w:r>
                        <w:rPr>
                          <w:rFonts w:ascii="Times New Roman" w:hAnsi="Times New Roman" w:cs="Times New Roman"/>
                          <w:szCs w:val="22"/>
                        </w:rPr>
                        <w:t>Manajemen Laba</w:t>
                      </w:r>
                    </w:p>
                    <w:p w14:paraId="7257B58D" w14:textId="19BA6A99" w:rsidR="001730E1" w:rsidRPr="0051613C" w:rsidRDefault="001730E1" w:rsidP="001730E1">
                      <w:pPr>
                        <w:spacing w:after="0" w:line="240" w:lineRule="auto"/>
                        <w:jc w:val="center"/>
                        <w:rPr>
                          <w:rFonts w:ascii="Times New Roman" w:hAnsi="Times New Roman" w:cs="Times New Roman"/>
                          <w:szCs w:val="22"/>
                        </w:rPr>
                      </w:pPr>
                      <w:r w:rsidRPr="0051613C">
                        <w:rPr>
                          <w:rFonts w:ascii="Times New Roman" w:hAnsi="Times New Roman" w:cs="Times New Roman"/>
                          <w:szCs w:val="22"/>
                        </w:rPr>
                        <w:t>(</w:t>
                      </w:r>
                      <w:r w:rsidR="0052366A">
                        <w:rPr>
                          <w:rFonts w:ascii="Times New Roman" w:hAnsi="Times New Roman" w:cs="Times New Roman"/>
                          <w:szCs w:val="22"/>
                        </w:rPr>
                        <w:t>Y</w:t>
                      </w:r>
                      <w:r w:rsidRPr="0051613C">
                        <w:rPr>
                          <w:rFonts w:ascii="Times New Roman" w:hAnsi="Times New Roman" w:cs="Times New Roman"/>
                          <w:szCs w:val="22"/>
                        </w:rPr>
                        <w:t>)</w:t>
                      </w:r>
                    </w:p>
                  </w:txbxContent>
                </v:textbox>
              </v:rect>
            </w:pict>
          </mc:Fallback>
        </mc:AlternateContent>
      </w:r>
      <w:r w:rsidR="00526293">
        <w:rPr>
          <w:rFonts w:ascii="Times New Roman" w:hAnsi="Times New Roman" w:cs="Times New Roman"/>
          <w:sz w:val="24"/>
          <w:szCs w:val="24"/>
        </w:rPr>
        <w:t>Model penelitian ini dapat digambarkan sebagai berikut</w:t>
      </w:r>
      <w:r w:rsidR="00BE4C9E">
        <w:rPr>
          <w:rFonts w:ascii="Times New Roman" w:hAnsi="Times New Roman" w:cs="Times New Roman"/>
          <w:sz w:val="24"/>
          <w:szCs w:val="24"/>
        </w:rPr>
        <w:t>:</w:t>
      </w:r>
    </w:p>
    <w:p w14:paraId="5E4BF303" w14:textId="2BAC1B57" w:rsidR="00BD6125" w:rsidRDefault="008C2AD8" w:rsidP="001730E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A8D848C" w14:textId="3D80EA96" w:rsidR="008C2AD8" w:rsidRDefault="008C2AD8" w:rsidP="001730E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H</w:t>
      </w:r>
      <w:r w:rsidRPr="000D4511">
        <w:rPr>
          <w:rFonts w:ascii="Times New Roman" w:hAnsi="Times New Roman" w:cs="Times New Roman"/>
          <w:sz w:val="24"/>
          <w:szCs w:val="24"/>
          <w:vertAlign w:val="subscript"/>
        </w:rPr>
        <w:t>1</w:t>
      </w:r>
    </w:p>
    <w:p w14:paraId="78DD904A" w14:textId="1EE0FB49" w:rsidR="00BD6125" w:rsidRDefault="00BD6125" w:rsidP="001730E1">
      <w:pPr>
        <w:spacing w:after="0" w:line="480" w:lineRule="auto"/>
        <w:ind w:firstLine="720"/>
        <w:jc w:val="both"/>
        <w:rPr>
          <w:rFonts w:ascii="Times New Roman" w:hAnsi="Times New Roman" w:cs="Times New Roman"/>
          <w:sz w:val="24"/>
          <w:szCs w:val="24"/>
        </w:rPr>
      </w:pPr>
    </w:p>
    <w:p w14:paraId="6E94D357" w14:textId="37D038D7" w:rsidR="00BD6125" w:rsidRDefault="008C2AD8" w:rsidP="001730E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H</w:t>
      </w:r>
      <w:r w:rsidR="0027493C" w:rsidRPr="000D4511">
        <w:rPr>
          <w:rFonts w:ascii="Times New Roman" w:hAnsi="Times New Roman" w:cs="Times New Roman"/>
          <w:sz w:val="24"/>
          <w:szCs w:val="24"/>
          <w:vertAlign w:val="subscript"/>
        </w:rPr>
        <w:t>2</w:t>
      </w:r>
    </w:p>
    <w:p w14:paraId="6313F590" w14:textId="4A215B09" w:rsidR="00BD6125" w:rsidRDefault="00CC65EB" w:rsidP="008C2AD8">
      <w:pPr>
        <w:spacing w:after="0"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4407" behindDoc="0" locked="0" layoutInCell="1" allowOverlap="1" wp14:anchorId="60784754" wp14:editId="11A39399">
                <wp:simplePos x="0" y="0"/>
                <wp:positionH relativeFrom="column">
                  <wp:posOffset>1253490</wp:posOffset>
                </wp:positionH>
                <wp:positionV relativeFrom="paragraph">
                  <wp:posOffset>198755</wp:posOffset>
                </wp:positionV>
                <wp:extent cx="2836545" cy="433705"/>
                <wp:effectExtent l="0" t="0" r="1905" b="4445"/>
                <wp:wrapNone/>
                <wp:docPr id="82344776" name="Text Box 1"/>
                <wp:cNvGraphicFramePr/>
                <a:graphic xmlns:a="http://schemas.openxmlformats.org/drawingml/2006/main">
                  <a:graphicData uri="http://schemas.microsoft.com/office/word/2010/wordprocessingShape">
                    <wps:wsp>
                      <wps:cNvSpPr txBox="1"/>
                      <wps:spPr>
                        <a:xfrm>
                          <a:off x="0" y="0"/>
                          <a:ext cx="2836545" cy="433705"/>
                        </a:xfrm>
                        <a:prstGeom prst="rect">
                          <a:avLst/>
                        </a:prstGeom>
                        <a:solidFill>
                          <a:prstClr val="white"/>
                        </a:solidFill>
                        <a:ln>
                          <a:noFill/>
                        </a:ln>
                      </wps:spPr>
                      <wps:txbx>
                        <w:txbxContent>
                          <w:p w14:paraId="7D24D79D" w14:textId="7F3B9D22" w:rsidR="004366D0" w:rsidRPr="00D979AF" w:rsidRDefault="004366D0" w:rsidP="00E62BF7">
                            <w:pPr>
                              <w:pStyle w:val="Caption"/>
                              <w:spacing w:after="0"/>
                              <w:jc w:val="center"/>
                              <w:rPr>
                                <w:rFonts w:ascii="Times New Roman" w:hAnsi="Times New Roman" w:cs="Times New Roman"/>
                                <w:b/>
                                <w:bCs/>
                                <w:i w:val="0"/>
                                <w:iCs w:val="0"/>
                                <w:color w:val="auto"/>
                                <w:sz w:val="22"/>
                              </w:rPr>
                            </w:pPr>
                            <w:bookmarkStart w:id="34" w:name="_Toc214010899"/>
                            <w:r w:rsidRPr="00D979AF">
                              <w:rPr>
                                <w:rFonts w:ascii="Times New Roman" w:hAnsi="Times New Roman" w:cs="Times New Roman"/>
                                <w:b/>
                                <w:bCs/>
                                <w:i w:val="0"/>
                                <w:iCs w:val="0"/>
                                <w:color w:val="auto"/>
                                <w:sz w:val="22"/>
                              </w:rPr>
                              <w:t>Gambar 2.</w:t>
                            </w:r>
                            <w:r w:rsidRPr="00D979AF">
                              <w:rPr>
                                <w:rFonts w:ascii="Times New Roman" w:hAnsi="Times New Roman" w:cs="Times New Roman"/>
                                <w:b/>
                                <w:bCs/>
                                <w:i w:val="0"/>
                                <w:iCs w:val="0"/>
                                <w:color w:val="auto"/>
                                <w:sz w:val="22"/>
                              </w:rPr>
                              <w:fldChar w:fldCharType="begin"/>
                            </w:r>
                            <w:r w:rsidRPr="00D979AF">
                              <w:rPr>
                                <w:rFonts w:ascii="Times New Roman" w:hAnsi="Times New Roman" w:cs="Times New Roman"/>
                                <w:b/>
                                <w:bCs/>
                                <w:i w:val="0"/>
                                <w:iCs w:val="0"/>
                                <w:color w:val="auto"/>
                                <w:sz w:val="22"/>
                              </w:rPr>
                              <w:instrText xml:space="preserve"> SEQ Gambar_2. \* ARABIC </w:instrText>
                            </w:r>
                            <w:r w:rsidRPr="00D979AF">
                              <w:rPr>
                                <w:rFonts w:ascii="Times New Roman" w:hAnsi="Times New Roman" w:cs="Times New Roman"/>
                                <w:b/>
                                <w:bCs/>
                                <w:i w:val="0"/>
                                <w:iCs w:val="0"/>
                                <w:color w:val="auto"/>
                                <w:sz w:val="22"/>
                              </w:rPr>
                              <w:fldChar w:fldCharType="separate"/>
                            </w:r>
                            <w:r w:rsidR="009C22CD">
                              <w:rPr>
                                <w:rFonts w:ascii="Times New Roman" w:hAnsi="Times New Roman" w:cs="Times New Roman"/>
                                <w:b/>
                                <w:bCs/>
                                <w:i w:val="0"/>
                                <w:iCs w:val="0"/>
                                <w:noProof/>
                                <w:color w:val="auto"/>
                                <w:sz w:val="22"/>
                              </w:rPr>
                              <w:t>2</w:t>
                            </w:r>
                            <w:r w:rsidRPr="00D979AF">
                              <w:rPr>
                                <w:rFonts w:ascii="Times New Roman" w:hAnsi="Times New Roman" w:cs="Times New Roman"/>
                                <w:b/>
                                <w:bCs/>
                                <w:i w:val="0"/>
                                <w:iCs w:val="0"/>
                                <w:color w:val="auto"/>
                                <w:sz w:val="22"/>
                              </w:rPr>
                              <w:fldChar w:fldCharType="end"/>
                            </w:r>
                            <w:r w:rsidRPr="00D979AF">
                              <w:rPr>
                                <w:rFonts w:ascii="Times New Roman" w:hAnsi="Times New Roman" w:cs="Times New Roman"/>
                                <w:b/>
                                <w:bCs/>
                                <w:i w:val="0"/>
                                <w:iCs w:val="0"/>
                                <w:color w:val="auto"/>
                                <w:sz w:val="22"/>
                              </w:rPr>
                              <w:t xml:space="preserve"> Model Penelitian</w:t>
                            </w:r>
                            <w:bookmarkEnd w:id="34"/>
                          </w:p>
                          <w:p w14:paraId="792C915E" w14:textId="77777777" w:rsidR="00E62BF7" w:rsidRPr="00991E54" w:rsidRDefault="00E62BF7" w:rsidP="00E62BF7">
                            <w:pPr>
                              <w:spacing w:after="0" w:line="240" w:lineRule="auto"/>
                              <w:jc w:val="center"/>
                              <w:rPr>
                                <w:rFonts w:ascii="Times New Roman" w:hAnsi="Times New Roman" w:cs="Times New Roman"/>
                                <w:i/>
                                <w:iCs/>
                                <w:sz w:val="20"/>
                                <w:szCs w:val="20"/>
                              </w:rPr>
                            </w:pPr>
                            <w:r w:rsidRPr="00991E54">
                              <w:rPr>
                                <w:rFonts w:ascii="Times New Roman" w:hAnsi="Times New Roman" w:cs="Times New Roman"/>
                                <w:i/>
                                <w:iCs/>
                                <w:sz w:val="20"/>
                                <w:szCs w:val="20"/>
                              </w:rPr>
                              <w:t>Sumber: Dikembangkan dalam Skripsi, 2025</w:t>
                            </w:r>
                          </w:p>
                          <w:p w14:paraId="15E7D03E" w14:textId="77777777" w:rsidR="00E62BF7" w:rsidRPr="00E62BF7" w:rsidRDefault="00E62BF7" w:rsidP="00E62BF7">
                            <w:pPr>
                              <w:spacing w:line="240"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84754" id="_x0000_s1037" type="#_x0000_t202" style="position:absolute;left:0;text-align:left;margin-left:98.7pt;margin-top:15.65pt;width:223.35pt;height:34.15pt;z-index:251664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" stroked="f">
                <v:textbox inset="0,0,0,0">
                  <w:txbxContent>
                    <w:p w14:paraId="7D24D79D" w14:textId="7F3B9D22" w:rsidR="004366D0" w:rsidRPr="00D979AF" w:rsidRDefault="004366D0" w:rsidP="00E62BF7">
                      <w:pPr>
                        <w:pStyle w:val="Caption"/>
                        <w:spacing w:after="0"/>
                        <w:jc w:val="center"/>
                        <w:rPr>
                          <w:rFonts w:ascii="Times New Roman" w:hAnsi="Times New Roman" w:cs="Times New Roman"/>
                          <w:b/>
                          <w:bCs/>
                          <w:i w:val="0"/>
                          <w:iCs w:val="0"/>
                          <w:color w:val="auto"/>
                          <w:sz w:val="22"/>
                        </w:rPr>
                      </w:pPr>
                      <w:bookmarkStart w:id="35" w:name="_Toc214010899"/>
                      <w:r w:rsidRPr="00D979AF">
                        <w:rPr>
                          <w:rFonts w:ascii="Times New Roman" w:hAnsi="Times New Roman" w:cs="Times New Roman"/>
                          <w:b/>
                          <w:bCs/>
                          <w:i w:val="0"/>
                          <w:iCs w:val="0"/>
                          <w:color w:val="auto"/>
                          <w:sz w:val="22"/>
                        </w:rPr>
                        <w:t>Gambar 2.</w:t>
                      </w:r>
                      <w:r w:rsidRPr="00D979AF">
                        <w:rPr>
                          <w:rFonts w:ascii="Times New Roman" w:hAnsi="Times New Roman" w:cs="Times New Roman"/>
                          <w:b/>
                          <w:bCs/>
                          <w:i w:val="0"/>
                          <w:iCs w:val="0"/>
                          <w:color w:val="auto"/>
                          <w:sz w:val="22"/>
                        </w:rPr>
                        <w:fldChar w:fldCharType="begin"/>
                      </w:r>
                      <w:r w:rsidRPr="00D979AF">
                        <w:rPr>
                          <w:rFonts w:ascii="Times New Roman" w:hAnsi="Times New Roman" w:cs="Times New Roman"/>
                          <w:b/>
                          <w:bCs/>
                          <w:i w:val="0"/>
                          <w:iCs w:val="0"/>
                          <w:color w:val="auto"/>
                          <w:sz w:val="22"/>
                        </w:rPr>
                        <w:instrText xml:space="preserve"> SEQ Gambar_2. \* ARABIC </w:instrText>
                      </w:r>
                      <w:r w:rsidRPr="00D979AF">
                        <w:rPr>
                          <w:rFonts w:ascii="Times New Roman" w:hAnsi="Times New Roman" w:cs="Times New Roman"/>
                          <w:b/>
                          <w:bCs/>
                          <w:i w:val="0"/>
                          <w:iCs w:val="0"/>
                          <w:color w:val="auto"/>
                          <w:sz w:val="22"/>
                        </w:rPr>
                        <w:fldChar w:fldCharType="separate"/>
                      </w:r>
                      <w:r w:rsidR="009C22CD">
                        <w:rPr>
                          <w:rFonts w:ascii="Times New Roman" w:hAnsi="Times New Roman" w:cs="Times New Roman"/>
                          <w:b/>
                          <w:bCs/>
                          <w:i w:val="0"/>
                          <w:iCs w:val="0"/>
                          <w:noProof/>
                          <w:color w:val="auto"/>
                          <w:sz w:val="22"/>
                        </w:rPr>
                        <w:t>2</w:t>
                      </w:r>
                      <w:r w:rsidRPr="00D979AF">
                        <w:rPr>
                          <w:rFonts w:ascii="Times New Roman" w:hAnsi="Times New Roman" w:cs="Times New Roman"/>
                          <w:b/>
                          <w:bCs/>
                          <w:i w:val="0"/>
                          <w:iCs w:val="0"/>
                          <w:color w:val="auto"/>
                          <w:sz w:val="22"/>
                        </w:rPr>
                        <w:fldChar w:fldCharType="end"/>
                      </w:r>
                      <w:r w:rsidRPr="00D979AF">
                        <w:rPr>
                          <w:rFonts w:ascii="Times New Roman" w:hAnsi="Times New Roman" w:cs="Times New Roman"/>
                          <w:b/>
                          <w:bCs/>
                          <w:i w:val="0"/>
                          <w:iCs w:val="0"/>
                          <w:color w:val="auto"/>
                          <w:sz w:val="22"/>
                        </w:rPr>
                        <w:t xml:space="preserve"> Model Penelitian</w:t>
                      </w:r>
                      <w:bookmarkEnd w:id="35"/>
                    </w:p>
                    <w:p w14:paraId="792C915E" w14:textId="77777777" w:rsidR="00E62BF7" w:rsidRPr="00991E54" w:rsidRDefault="00E62BF7" w:rsidP="00E62BF7">
                      <w:pPr>
                        <w:spacing w:after="0" w:line="240" w:lineRule="auto"/>
                        <w:jc w:val="center"/>
                        <w:rPr>
                          <w:rFonts w:ascii="Times New Roman" w:hAnsi="Times New Roman" w:cs="Times New Roman"/>
                          <w:i/>
                          <w:iCs/>
                          <w:sz w:val="20"/>
                          <w:szCs w:val="20"/>
                        </w:rPr>
                      </w:pPr>
                      <w:r w:rsidRPr="00991E54">
                        <w:rPr>
                          <w:rFonts w:ascii="Times New Roman" w:hAnsi="Times New Roman" w:cs="Times New Roman"/>
                          <w:i/>
                          <w:iCs/>
                          <w:sz w:val="20"/>
                          <w:szCs w:val="20"/>
                        </w:rPr>
                        <w:t>Sumber: Dikembangkan dalam Skripsi, 2025</w:t>
                      </w:r>
                    </w:p>
                    <w:p w14:paraId="15E7D03E" w14:textId="77777777" w:rsidR="00E62BF7" w:rsidRPr="00E62BF7" w:rsidRDefault="00E62BF7" w:rsidP="00E62BF7">
                      <w:pPr>
                        <w:spacing w:line="240" w:lineRule="auto"/>
                      </w:pPr>
                    </w:p>
                  </w:txbxContent>
                </v:textbox>
              </v:shape>
            </w:pict>
          </mc:Fallback>
        </mc:AlternateContent>
      </w:r>
    </w:p>
    <w:p w14:paraId="603CB42B" w14:textId="15CE7CB9" w:rsidR="00EF2EBB" w:rsidRDefault="00EF2EBB" w:rsidP="00BD6125">
      <w:pPr>
        <w:spacing w:after="0" w:line="240" w:lineRule="auto"/>
        <w:jc w:val="center"/>
        <w:rPr>
          <w:rFonts w:ascii="Times New Roman" w:hAnsi="Times New Roman" w:cs="Times New Roman"/>
          <w:b/>
          <w:bCs/>
          <w:szCs w:val="22"/>
        </w:rPr>
      </w:pPr>
    </w:p>
    <w:p w14:paraId="1C07FC07" w14:textId="298ACEDF" w:rsidR="00BD6125" w:rsidRPr="00C60958" w:rsidRDefault="00C726CE" w:rsidP="00F51B99">
      <w:pPr>
        <w:pStyle w:val="Heading1"/>
        <w:spacing w:before="0" w:after="0" w:line="480" w:lineRule="auto"/>
        <w:jc w:val="center"/>
        <w:rPr>
          <w:rFonts w:ascii="Times New Roman" w:hAnsi="Times New Roman" w:cs="Times New Roman"/>
          <w:color w:val="auto"/>
        </w:rPr>
      </w:pPr>
      <w:bookmarkStart w:id="36" w:name="_Toc214099449"/>
      <w:r w:rsidRPr="00C60958">
        <w:rPr>
          <w:rFonts w:ascii="Times New Roman" w:hAnsi="Times New Roman" w:cs="Times New Roman"/>
          <w:b/>
          <w:bCs/>
          <w:color w:val="auto"/>
          <w:sz w:val="24"/>
          <w:szCs w:val="24"/>
        </w:rPr>
        <w:lastRenderedPageBreak/>
        <w:t>BAB III</w:t>
      </w:r>
      <w:bookmarkEnd w:id="36"/>
    </w:p>
    <w:p w14:paraId="7D3BED50" w14:textId="0EF25BF0" w:rsidR="00C726CE" w:rsidRPr="00C60958" w:rsidRDefault="00C726CE" w:rsidP="00C60958">
      <w:pPr>
        <w:pStyle w:val="Heading1"/>
        <w:spacing w:before="0" w:after="0" w:line="480" w:lineRule="auto"/>
        <w:jc w:val="center"/>
        <w:rPr>
          <w:rFonts w:ascii="Times New Roman" w:hAnsi="Times New Roman" w:cs="Times New Roman"/>
          <w:b/>
          <w:bCs/>
          <w:color w:val="auto"/>
          <w:sz w:val="24"/>
          <w:szCs w:val="24"/>
        </w:rPr>
      </w:pPr>
      <w:bookmarkStart w:id="37" w:name="_Toc214099450"/>
      <w:r w:rsidRPr="00C60958">
        <w:rPr>
          <w:rFonts w:ascii="Times New Roman" w:hAnsi="Times New Roman" w:cs="Times New Roman"/>
          <w:b/>
          <w:bCs/>
          <w:color w:val="auto"/>
          <w:sz w:val="24"/>
          <w:szCs w:val="24"/>
        </w:rPr>
        <w:t>METODE PENELITIAN</w:t>
      </w:r>
      <w:bookmarkEnd w:id="37"/>
    </w:p>
    <w:p w14:paraId="4576EA30" w14:textId="3963292F" w:rsidR="00C726CE" w:rsidRDefault="005003FB" w:rsidP="00624CC8">
      <w:pPr>
        <w:pStyle w:val="Heading2"/>
        <w:numPr>
          <w:ilvl w:val="0"/>
          <w:numId w:val="30"/>
        </w:numPr>
        <w:spacing w:before="0" w:after="0" w:line="480" w:lineRule="auto"/>
        <w:ind w:hanging="720"/>
        <w:jc w:val="both"/>
        <w:rPr>
          <w:rFonts w:ascii="Times New Roman" w:hAnsi="Times New Roman" w:cs="Times New Roman"/>
          <w:b/>
          <w:bCs/>
          <w:color w:val="auto"/>
          <w:sz w:val="24"/>
          <w:szCs w:val="24"/>
        </w:rPr>
      </w:pPr>
      <w:bookmarkStart w:id="38" w:name="_Toc214099451"/>
      <w:r w:rsidRPr="006C30F7">
        <w:rPr>
          <w:rFonts w:ascii="Times New Roman" w:hAnsi="Times New Roman" w:cs="Times New Roman"/>
          <w:b/>
          <w:bCs/>
          <w:color w:val="auto"/>
          <w:sz w:val="24"/>
          <w:szCs w:val="24"/>
        </w:rPr>
        <w:t>Definisi Operasional</w:t>
      </w:r>
      <w:bookmarkEnd w:id="38"/>
    </w:p>
    <w:p w14:paraId="3BEE9861" w14:textId="257A0F1F" w:rsidR="003B1091" w:rsidRPr="00EC5F8A" w:rsidRDefault="003B1091" w:rsidP="00EC5F8A">
      <w:pPr>
        <w:spacing w:after="0" w:line="480" w:lineRule="auto"/>
        <w:ind w:firstLine="720"/>
        <w:jc w:val="both"/>
        <w:rPr>
          <w:rFonts w:ascii="Times New Roman" w:hAnsi="Times New Roman" w:cs="Times New Roman"/>
          <w:sz w:val="24"/>
          <w:szCs w:val="24"/>
        </w:rPr>
      </w:pPr>
      <w:r w:rsidRPr="00EC5F8A">
        <w:rPr>
          <w:rFonts w:ascii="Times New Roman" w:hAnsi="Times New Roman" w:cs="Times New Roman"/>
          <w:sz w:val="24"/>
          <w:szCs w:val="24"/>
        </w:rPr>
        <w:t>Pada penelitian ini terdapat dua jenis vari</w:t>
      </w:r>
      <w:r w:rsidR="005D4599">
        <w:rPr>
          <w:rFonts w:ascii="Times New Roman" w:hAnsi="Times New Roman" w:cs="Times New Roman"/>
          <w:sz w:val="24"/>
          <w:szCs w:val="24"/>
        </w:rPr>
        <w:t>a</w:t>
      </w:r>
      <w:r w:rsidRPr="00EC5F8A">
        <w:rPr>
          <w:rFonts w:ascii="Times New Roman" w:hAnsi="Times New Roman" w:cs="Times New Roman"/>
          <w:sz w:val="24"/>
          <w:szCs w:val="24"/>
        </w:rPr>
        <w:t>bel, yaitu vari</w:t>
      </w:r>
      <w:r w:rsidR="00EC5F8A">
        <w:rPr>
          <w:rFonts w:ascii="Times New Roman" w:hAnsi="Times New Roman" w:cs="Times New Roman"/>
          <w:sz w:val="24"/>
          <w:szCs w:val="24"/>
        </w:rPr>
        <w:t>a</w:t>
      </w:r>
      <w:r w:rsidRPr="00EC5F8A">
        <w:rPr>
          <w:rFonts w:ascii="Times New Roman" w:hAnsi="Times New Roman" w:cs="Times New Roman"/>
          <w:sz w:val="24"/>
          <w:szCs w:val="24"/>
        </w:rPr>
        <w:t>bel d</w:t>
      </w:r>
      <w:r w:rsidR="00DB6FF6" w:rsidRPr="00EC5F8A">
        <w:rPr>
          <w:rFonts w:ascii="Times New Roman" w:hAnsi="Times New Roman" w:cs="Times New Roman"/>
          <w:sz w:val="24"/>
          <w:szCs w:val="24"/>
        </w:rPr>
        <w:t xml:space="preserve">ependen dan variabel independen. </w:t>
      </w:r>
      <w:r w:rsidR="00EC5F8A">
        <w:rPr>
          <w:rFonts w:ascii="Times New Roman" w:hAnsi="Times New Roman" w:cs="Times New Roman"/>
          <w:sz w:val="24"/>
          <w:szCs w:val="24"/>
        </w:rPr>
        <w:t>V</w:t>
      </w:r>
      <w:r w:rsidR="00D81916" w:rsidRPr="00EC5F8A">
        <w:rPr>
          <w:rFonts w:ascii="Times New Roman" w:hAnsi="Times New Roman" w:cs="Times New Roman"/>
          <w:sz w:val="24"/>
          <w:szCs w:val="24"/>
        </w:rPr>
        <w:t>ariabel dependen (variabel terikat) merupakan hasil atau akibat yang muncul karena adanya pengaruh dari variabel bebas, sedangkan variabel independen (variabel bebas) adalah faktor yang mem</w:t>
      </w:r>
      <w:r w:rsidR="005D4599">
        <w:rPr>
          <w:rFonts w:ascii="Times New Roman" w:hAnsi="Times New Roman" w:cs="Times New Roman"/>
          <w:sz w:val="24"/>
          <w:szCs w:val="24"/>
        </w:rPr>
        <w:t>p</w:t>
      </w:r>
      <w:r w:rsidR="00D81916" w:rsidRPr="00EC5F8A">
        <w:rPr>
          <w:rFonts w:ascii="Times New Roman" w:hAnsi="Times New Roman" w:cs="Times New Roman"/>
          <w:sz w:val="24"/>
          <w:szCs w:val="24"/>
        </w:rPr>
        <w:t>engaruhi atau menjadi penyebab perubahan atau timbulnya variab</w:t>
      </w:r>
      <w:r w:rsidR="004B4720">
        <w:rPr>
          <w:rFonts w:ascii="Times New Roman" w:hAnsi="Times New Roman" w:cs="Times New Roman"/>
          <w:sz w:val="24"/>
          <w:szCs w:val="24"/>
        </w:rPr>
        <w:t>el</w:t>
      </w:r>
      <w:r w:rsidR="00D81916" w:rsidRPr="00EC5F8A">
        <w:rPr>
          <w:rFonts w:ascii="Times New Roman" w:hAnsi="Times New Roman" w:cs="Times New Roman"/>
          <w:sz w:val="24"/>
          <w:szCs w:val="24"/>
        </w:rPr>
        <w:t xml:space="preserve"> terikat</w:t>
      </w:r>
      <w:r w:rsidR="004B4720">
        <w:rPr>
          <w:rFonts w:ascii="Times New Roman" w:hAnsi="Times New Roman" w:cs="Times New Roman"/>
          <w:sz w:val="24"/>
          <w:szCs w:val="24"/>
        </w:rPr>
        <w:t xml:space="preserve"> </w:t>
      </w:r>
      <w:r w:rsidR="004B4720">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ISBN":"9786022895336","author":[{"dropping-particle":"","family":"Sugiyono","given":"","non-dropping-particle":"","parse-names":false,"suffix":""}],"id":"ITEM-1","issued":{"date-parts":[["2023"]]},"publisher":"Alfabeta","publisher-place":"Bandung","title":"Metode Penelitian Kuantitatif, Kualitatif, dan R&amp;D","type":"book"},"uris":["http://www.mendeley.com/documents/?uuid=0c7e5525-09a3-4216-ab4a-905d0fc02ea2"]}],"mendeley":{"formattedCitation":"(Sugiyono, 2023)","plainTextFormattedCitation":"(Sugiyono, 2023)","previouslyFormattedCitation":"(Sugiyono, 2023)"},"properties":{"noteIndex":0},"schema":"https://github.com/citation-style-language/schema/raw/master/csl-citation.json"}</w:instrText>
      </w:r>
      <w:r w:rsidR="004B4720">
        <w:rPr>
          <w:rFonts w:ascii="Times New Roman" w:hAnsi="Times New Roman" w:cs="Times New Roman"/>
          <w:sz w:val="24"/>
          <w:szCs w:val="24"/>
        </w:rPr>
        <w:fldChar w:fldCharType="separate"/>
      </w:r>
      <w:r w:rsidR="004B4720" w:rsidRPr="004B4720">
        <w:rPr>
          <w:rFonts w:ascii="Times New Roman" w:hAnsi="Times New Roman" w:cs="Times New Roman"/>
          <w:noProof/>
          <w:sz w:val="24"/>
          <w:szCs w:val="24"/>
        </w:rPr>
        <w:t>(Sugiyono, 2023)</w:t>
      </w:r>
      <w:r w:rsidR="004B4720">
        <w:rPr>
          <w:rFonts w:ascii="Times New Roman" w:hAnsi="Times New Roman" w:cs="Times New Roman"/>
          <w:sz w:val="24"/>
          <w:szCs w:val="24"/>
        </w:rPr>
        <w:fldChar w:fldCharType="end"/>
      </w:r>
      <w:r w:rsidR="00D81916" w:rsidRPr="00EC5F8A">
        <w:rPr>
          <w:rFonts w:ascii="Times New Roman" w:hAnsi="Times New Roman" w:cs="Times New Roman"/>
          <w:sz w:val="24"/>
          <w:szCs w:val="24"/>
        </w:rPr>
        <w:t>.</w:t>
      </w:r>
      <w:r w:rsidR="00CF2B5A" w:rsidRPr="00EC5F8A">
        <w:rPr>
          <w:rFonts w:ascii="Times New Roman" w:hAnsi="Times New Roman" w:cs="Times New Roman"/>
          <w:sz w:val="24"/>
          <w:szCs w:val="24"/>
        </w:rPr>
        <w:t xml:space="preserve"> Vari</w:t>
      </w:r>
      <w:r w:rsidR="005D4599">
        <w:rPr>
          <w:rFonts w:ascii="Times New Roman" w:hAnsi="Times New Roman" w:cs="Times New Roman"/>
          <w:sz w:val="24"/>
          <w:szCs w:val="24"/>
        </w:rPr>
        <w:t>a</w:t>
      </w:r>
      <w:r w:rsidR="00CF2B5A" w:rsidRPr="00EC5F8A">
        <w:rPr>
          <w:rFonts w:ascii="Times New Roman" w:hAnsi="Times New Roman" w:cs="Times New Roman"/>
          <w:sz w:val="24"/>
          <w:szCs w:val="24"/>
        </w:rPr>
        <w:t>bel dependen pada penelitian ini adalah manajemen laba dan vari</w:t>
      </w:r>
      <w:r w:rsidR="005D4599">
        <w:rPr>
          <w:rFonts w:ascii="Times New Roman" w:hAnsi="Times New Roman" w:cs="Times New Roman"/>
          <w:sz w:val="24"/>
          <w:szCs w:val="24"/>
        </w:rPr>
        <w:t>a</w:t>
      </w:r>
      <w:r w:rsidR="00CF2B5A" w:rsidRPr="00EC5F8A">
        <w:rPr>
          <w:rFonts w:ascii="Times New Roman" w:hAnsi="Times New Roman" w:cs="Times New Roman"/>
          <w:sz w:val="24"/>
          <w:szCs w:val="24"/>
        </w:rPr>
        <w:t xml:space="preserve">bel independen </w:t>
      </w:r>
      <w:r w:rsidR="00E828D5" w:rsidRPr="00EC5F8A">
        <w:rPr>
          <w:rFonts w:ascii="Times New Roman" w:hAnsi="Times New Roman" w:cs="Times New Roman"/>
          <w:sz w:val="24"/>
          <w:szCs w:val="24"/>
        </w:rPr>
        <w:t xml:space="preserve">yang digunakan adalah pajak kini dan pajak tangguhan. </w:t>
      </w:r>
    </w:p>
    <w:p w14:paraId="031E6F79" w14:textId="1CB07B13" w:rsidR="006C30F7" w:rsidRDefault="006C30F7" w:rsidP="00624CC8">
      <w:pPr>
        <w:pStyle w:val="Heading3"/>
        <w:numPr>
          <w:ilvl w:val="0"/>
          <w:numId w:val="31"/>
        </w:numPr>
        <w:spacing w:before="0" w:after="0" w:line="480" w:lineRule="auto"/>
        <w:ind w:hanging="720"/>
        <w:jc w:val="both"/>
        <w:rPr>
          <w:rFonts w:ascii="Times New Roman" w:hAnsi="Times New Roman" w:cs="Times New Roman"/>
          <w:b/>
          <w:bCs/>
          <w:color w:val="auto"/>
          <w:sz w:val="24"/>
          <w:szCs w:val="24"/>
        </w:rPr>
      </w:pPr>
      <w:bookmarkStart w:id="39" w:name="_Toc214099452"/>
      <w:r w:rsidRPr="00715024">
        <w:rPr>
          <w:rFonts w:ascii="Times New Roman" w:hAnsi="Times New Roman" w:cs="Times New Roman"/>
          <w:b/>
          <w:bCs/>
          <w:color w:val="auto"/>
          <w:sz w:val="24"/>
          <w:szCs w:val="24"/>
        </w:rPr>
        <w:t>Manajemen Laba</w:t>
      </w:r>
      <w:bookmarkEnd w:id="39"/>
    </w:p>
    <w:p w14:paraId="63113F48" w14:textId="3DC21AA7" w:rsidR="00112EB1" w:rsidRDefault="00316D7D" w:rsidP="00112EB1">
      <w:pPr>
        <w:spacing w:after="0" w:line="480" w:lineRule="auto"/>
        <w:ind w:firstLine="720"/>
        <w:jc w:val="both"/>
        <w:rPr>
          <w:rFonts w:ascii="Times New Roman" w:hAnsi="Times New Roman" w:cs="Times New Roman"/>
          <w:sz w:val="24"/>
          <w:szCs w:val="24"/>
        </w:rPr>
      </w:pPr>
      <w:r w:rsidRPr="00316D7D">
        <w:rPr>
          <w:rFonts w:ascii="Times New Roman" w:hAnsi="Times New Roman" w:cs="Times New Roman"/>
          <w:sz w:val="24"/>
          <w:szCs w:val="24"/>
        </w:rPr>
        <w:t>Manajemen laba</w:t>
      </w:r>
      <w:r>
        <w:rPr>
          <w:rFonts w:ascii="Times New Roman" w:hAnsi="Times New Roman" w:cs="Times New Roman"/>
          <w:sz w:val="24"/>
          <w:szCs w:val="24"/>
        </w:rPr>
        <w:t xml:space="preserve"> </w:t>
      </w:r>
      <w:r w:rsidRPr="00BF0A80">
        <w:rPr>
          <w:rFonts w:ascii="Times New Roman" w:hAnsi="Times New Roman" w:cs="Times New Roman"/>
          <w:sz w:val="24"/>
          <w:szCs w:val="24"/>
        </w:rPr>
        <w:t>(</w:t>
      </w:r>
      <w:r w:rsidRPr="00112EB1">
        <w:rPr>
          <w:rFonts w:ascii="Times New Roman" w:hAnsi="Times New Roman" w:cs="Times New Roman"/>
          <w:i/>
          <w:iCs/>
          <w:sz w:val="24"/>
          <w:szCs w:val="24"/>
        </w:rPr>
        <w:t>earnings management</w:t>
      </w:r>
      <w:r w:rsidRPr="00BF0A80">
        <w:rPr>
          <w:rFonts w:ascii="Times New Roman" w:hAnsi="Times New Roman" w:cs="Times New Roman"/>
          <w:sz w:val="24"/>
          <w:szCs w:val="24"/>
        </w:rPr>
        <w:t>)</w:t>
      </w:r>
      <w:r>
        <w:rPr>
          <w:rFonts w:ascii="Times New Roman" w:hAnsi="Times New Roman" w:cs="Times New Roman"/>
          <w:sz w:val="24"/>
          <w:szCs w:val="24"/>
        </w:rPr>
        <w:t xml:space="preserve"> </w:t>
      </w:r>
      <w:r w:rsidRPr="00316D7D">
        <w:rPr>
          <w:rFonts w:ascii="Times New Roman" w:hAnsi="Times New Roman" w:cs="Times New Roman"/>
          <w:sz w:val="24"/>
          <w:szCs w:val="24"/>
        </w:rPr>
        <w:t xml:space="preserve">merupakan tindakan intervensi manajemen dalam penyusunan laporan keuangan dengan cara memilih metode atau kebijakan akuntansi tertentu untuk memperoleh keuntungan pribadi dengan menaikkan maupun menurunkan laba. </w:t>
      </w:r>
      <w:r w:rsidR="00BF0A80" w:rsidRPr="00BF0A80">
        <w:rPr>
          <w:rFonts w:ascii="Times New Roman" w:hAnsi="Times New Roman" w:cs="Times New Roman"/>
          <w:sz w:val="24"/>
          <w:szCs w:val="24"/>
        </w:rPr>
        <w:t xml:space="preserve">  Akibatnya, laba yang tersaji dalam laporan keuangan tidak sepenuhnya merefleksikan kondisi ekonomi perusahaan yang sesungguhnya, melainkan telah dipengaruhi oleh kebijakan manajemen.</w:t>
      </w:r>
      <w:r w:rsidR="00FA4CB7">
        <w:rPr>
          <w:rFonts w:ascii="Times New Roman" w:hAnsi="Times New Roman" w:cs="Times New Roman"/>
          <w:sz w:val="24"/>
          <w:szCs w:val="24"/>
        </w:rPr>
        <w:t xml:space="preserve"> </w:t>
      </w:r>
      <w:r w:rsidR="003971BA" w:rsidRPr="003971BA">
        <w:rPr>
          <w:rFonts w:ascii="Times New Roman" w:hAnsi="Times New Roman" w:cs="Times New Roman"/>
          <w:sz w:val="24"/>
          <w:szCs w:val="24"/>
        </w:rPr>
        <w:t>Praktik ini dilakukan oleh manajemen sebagai bentuk tindakan oportunistik untuk mem</w:t>
      </w:r>
      <w:r w:rsidR="0098622D">
        <w:rPr>
          <w:rFonts w:ascii="Times New Roman" w:hAnsi="Times New Roman" w:cs="Times New Roman"/>
          <w:sz w:val="24"/>
          <w:szCs w:val="24"/>
        </w:rPr>
        <w:t>p</w:t>
      </w:r>
      <w:r w:rsidR="003971BA" w:rsidRPr="003971BA">
        <w:rPr>
          <w:rFonts w:ascii="Times New Roman" w:hAnsi="Times New Roman" w:cs="Times New Roman"/>
          <w:sz w:val="24"/>
          <w:szCs w:val="24"/>
        </w:rPr>
        <w:t xml:space="preserve">engaruhi penyajian informasi keuangan, sehingga </w:t>
      </w:r>
      <w:r w:rsidR="003971BA" w:rsidRPr="000D41BE">
        <w:rPr>
          <w:rFonts w:ascii="Times New Roman" w:hAnsi="Times New Roman" w:cs="Times New Roman"/>
          <w:i/>
          <w:iCs/>
          <w:sz w:val="24"/>
          <w:szCs w:val="24"/>
        </w:rPr>
        <w:t>principal</w:t>
      </w:r>
      <w:r w:rsidR="003971BA" w:rsidRPr="003971BA">
        <w:rPr>
          <w:rFonts w:ascii="Times New Roman" w:hAnsi="Times New Roman" w:cs="Times New Roman"/>
          <w:sz w:val="24"/>
          <w:szCs w:val="24"/>
        </w:rPr>
        <w:t xml:space="preserve"> tidak dapat mengetahui kondisi perusahaan yang sebenarnya dan menilai kinerja manajemen secara objektif.</w:t>
      </w:r>
    </w:p>
    <w:p w14:paraId="2374BB84" w14:textId="272B674F" w:rsidR="00B63379" w:rsidRDefault="00BF0A80" w:rsidP="00112EB1">
      <w:pPr>
        <w:spacing w:after="0" w:line="480" w:lineRule="auto"/>
        <w:ind w:firstLine="720"/>
        <w:jc w:val="both"/>
        <w:rPr>
          <w:rFonts w:ascii="Times New Roman" w:hAnsi="Times New Roman" w:cs="Times New Roman"/>
          <w:sz w:val="24"/>
          <w:szCs w:val="24"/>
        </w:rPr>
      </w:pPr>
      <w:r w:rsidRPr="00BF0A80">
        <w:rPr>
          <w:rFonts w:ascii="Times New Roman" w:hAnsi="Times New Roman" w:cs="Times New Roman"/>
          <w:sz w:val="24"/>
          <w:szCs w:val="24"/>
        </w:rPr>
        <w:t xml:space="preserve">Salah satu </w:t>
      </w:r>
      <w:r w:rsidR="00212A61">
        <w:rPr>
          <w:rFonts w:ascii="Times New Roman" w:hAnsi="Times New Roman" w:cs="Times New Roman"/>
          <w:sz w:val="24"/>
          <w:szCs w:val="24"/>
        </w:rPr>
        <w:t>pendekatan</w:t>
      </w:r>
      <w:r w:rsidR="00647DD6">
        <w:rPr>
          <w:rFonts w:ascii="Times New Roman" w:hAnsi="Times New Roman" w:cs="Times New Roman"/>
          <w:sz w:val="24"/>
          <w:szCs w:val="24"/>
        </w:rPr>
        <w:t xml:space="preserve"> yang </w:t>
      </w:r>
      <w:r w:rsidR="00D12E17">
        <w:rPr>
          <w:rFonts w:ascii="Times New Roman" w:hAnsi="Times New Roman" w:cs="Times New Roman"/>
          <w:sz w:val="24"/>
          <w:szCs w:val="24"/>
        </w:rPr>
        <w:t>dapat</w:t>
      </w:r>
      <w:r w:rsidR="00647DD6">
        <w:rPr>
          <w:rFonts w:ascii="Times New Roman" w:hAnsi="Times New Roman" w:cs="Times New Roman"/>
          <w:sz w:val="24"/>
          <w:szCs w:val="24"/>
        </w:rPr>
        <w:t xml:space="preserve"> mendeteksi manajemen laba</w:t>
      </w:r>
      <w:r w:rsidRPr="00BF0A80">
        <w:rPr>
          <w:rFonts w:ascii="Times New Roman" w:hAnsi="Times New Roman" w:cs="Times New Roman"/>
          <w:sz w:val="24"/>
          <w:szCs w:val="24"/>
        </w:rPr>
        <w:t xml:space="preserve"> adalah </w:t>
      </w:r>
      <w:r w:rsidR="00DF0233">
        <w:rPr>
          <w:rFonts w:ascii="Times New Roman" w:hAnsi="Times New Roman" w:cs="Times New Roman"/>
          <w:sz w:val="24"/>
          <w:szCs w:val="24"/>
        </w:rPr>
        <w:t>model berbasis</w:t>
      </w:r>
      <w:r w:rsidR="006A30AC">
        <w:rPr>
          <w:rFonts w:ascii="Times New Roman" w:hAnsi="Times New Roman" w:cs="Times New Roman"/>
          <w:sz w:val="24"/>
          <w:szCs w:val="24"/>
        </w:rPr>
        <w:t xml:space="preserve"> </w:t>
      </w:r>
      <w:r w:rsidR="007C50A2" w:rsidRPr="00DF0233">
        <w:rPr>
          <w:rFonts w:ascii="Times New Roman" w:hAnsi="Times New Roman" w:cs="Times New Roman"/>
          <w:i/>
          <w:iCs/>
          <w:sz w:val="24"/>
          <w:szCs w:val="24"/>
        </w:rPr>
        <w:t xml:space="preserve">aggregate </w:t>
      </w:r>
      <w:r w:rsidR="007C50A2" w:rsidRPr="0000782D">
        <w:rPr>
          <w:rFonts w:ascii="Times New Roman" w:hAnsi="Times New Roman" w:cs="Times New Roman"/>
          <w:i/>
          <w:iCs/>
          <w:sz w:val="24"/>
          <w:szCs w:val="24"/>
        </w:rPr>
        <w:t>accrual</w:t>
      </w:r>
      <w:r w:rsidR="0000782D">
        <w:rPr>
          <w:rFonts w:ascii="Times New Roman" w:hAnsi="Times New Roman" w:cs="Times New Roman"/>
          <w:sz w:val="24"/>
          <w:szCs w:val="24"/>
        </w:rPr>
        <w:t xml:space="preserve">, yaitu model </w:t>
      </w:r>
      <w:r w:rsidR="00D12E17">
        <w:rPr>
          <w:rFonts w:ascii="Times New Roman" w:hAnsi="Times New Roman" w:cs="Times New Roman"/>
          <w:sz w:val="24"/>
          <w:szCs w:val="24"/>
        </w:rPr>
        <w:t>yang</w:t>
      </w:r>
      <w:r w:rsidR="005A0A75">
        <w:rPr>
          <w:rFonts w:ascii="Times New Roman" w:hAnsi="Times New Roman" w:cs="Times New Roman"/>
          <w:sz w:val="24"/>
          <w:szCs w:val="24"/>
        </w:rPr>
        <w:t xml:space="preserve"> menggunakan </w:t>
      </w:r>
      <w:r w:rsidR="005A0A75">
        <w:rPr>
          <w:rFonts w:ascii="Times New Roman" w:hAnsi="Times New Roman" w:cs="Times New Roman"/>
          <w:i/>
          <w:iCs/>
          <w:sz w:val="24"/>
          <w:szCs w:val="24"/>
        </w:rPr>
        <w:t>d</w:t>
      </w:r>
      <w:r w:rsidR="005A0A75" w:rsidRPr="0012034D">
        <w:rPr>
          <w:rFonts w:ascii="Times New Roman" w:hAnsi="Times New Roman" w:cs="Times New Roman"/>
          <w:i/>
          <w:iCs/>
          <w:sz w:val="24"/>
          <w:szCs w:val="24"/>
        </w:rPr>
        <w:t xml:space="preserve">iscretionary </w:t>
      </w:r>
      <w:r w:rsidR="005A0A75" w:rsidRPr="0012034D">
        <w:rPr>
          <w:rFonts w:ascii="Times New Roman" w:hAnsi="Times New Roman" w:cs="Times New Roman"/>
          <w:i/>
          <w:iCs/>
          <w:sz w:val="24"/>
          <w:szCs w:val="24"/>
        </w:rPr>
        <w:lastRenderedPageBreak/>
        <w:t>accruals</w:t>
      </w:r>
      <w:r w:rsidR="007C50A2">
        <w:rPr>
          <w:rFonts w:ascii="Times New Roman" w:hAnsi="Times New Roman" w:cs="Times New Roman"/>
          <w:sz w:val="24"/>
          <w:szCs w:val="24"/>
        </w:rPr>
        <w:t xml:space="preserve"> </w:t>
      </w:r>
      <w:r w:rsidR="005A0A75">
        <w:rPr>
          <w:rFonts w:ascii="Times New Roman" w:hAnsi="Times New Roman" w:cs="Times New Roman"/>
          <w:sz w:val="24"/>
          <w:szCs w:val="24"/>
        </w:rPr>
        <w:t>sebagai proksi manajemen laba.</w:t>
      </w:r>
      <w:r w:rsidR="00835319">
        <w:rPr>
          <w:rFonts w:ascii="Times New Roman" w:hAnsi="Times New Roman" w:cs="Times New Roman"/>
          <w:sz w:val="24"/>
          <w:szCs w:val="24"/>
        </w:rPr>
        <w:t xml:space="preserve"> </w:t>
      </w:r>
      <w:r w:rsidR="00D12E17">
        <w:rPr>
          <w:rFonts w:ascii="Times New Roman" w:hAnsi="Times New Roman" w:cs="Times New Roman"/>
          <w:sz w:val="24"/>
          <w:szCs w:val="24"/>
        </w:rPr>
        <w:t xml:space="preserve">Model ini merupakan salah satu </w:t>
      </w:r>
      <w:r w:rsidR="00757956">
        <w:rPr>
          <w:rFonts w:ascii="Times New Roman" w:hAnsi="Times New Roman" w:cs="Times New Roman"/>
          <w:sz w:val="24"/>
          <w:szCs w:val="24"/>
        </w:rPr>
        <w:t xml:space="preserve">pendekatan yang </w:t>
      </w:r>
      <w:r w:rsidR="00E143F9">
        <w:rPr>
          <w:rFonts w:ascii="Times New Roman" w:hAnsi="Times New Roman" w:cs="Times New Roman"/>
          <w:sz w:val="24"/>
          <w:szCs w:val="24"/>
        </w:rPr>
        <w:t xml:space="preserve">memberikan hasil yang paling kuat </w:t>
      </w:r>
      <w:r w:rsidR="00835319">
        <w:rPr>
          <w:rFonts w:ascii="Times New Roman" w:hAnsi="Times New Roman" w:cs="Times New Roman"/>
          <w:sz w:val="24"/>
          <w:szCs w:val="24"/>
        </w:rPr>
        <w:t>dalam mendeteksi manajemen laba</w:t>
      </w:r>
      <w:r w:rsidR="00757956">
        <w:rPr>
          <w:rFonts w:ascii="Times New Roman" w:hAnsi="Times New Roman" w:cs="Times New Roman"/>
          <w:sz w:val="24"/>
          <w:szCs w:val="24"/>
        </w:rPr>
        <w:t xml:space="preserve"> </w:t>
      </w:r>
      <w:r w:rsidR="00DF0233">
        <w:rPr>
          <w:rFonts w:ascii="Times New Roman" w:hAnsi="Times New Roman" w:cs="Times New Roman"/>
          <w:sz w:val="24"/>
          <w:szCs w:val="24"/>
        </w:rPr>
        <w:t xml:space="preserve">karena berbasis akrual </w:t>
      </w:r>
      <w:r w:rsidR="00BA088F">
        <w:rPr>
          <w:rFonts w:ascii="Times New Roman" w:hAnsi="Times New Roman" w:cs="Times New Roman"/>
          <w:sz w:val="24"/>
          <w:szCs w:val="24"/>
        </w:rPr>
        <w:t xml:space="preserve">yang selama ini banyak dipergunakan oleh </w:t>
      </w:r>
      <w:r w:rsidR="00B56BCD">
        <w:rPr>
          <w:rFonts w:ascii="Times New Roman" w:hAnsi="Times New Roman" w:cs="Times New Roman"/>
          <w:sz w:val="24"/>
          <w:szCs w:val="24"/>
        </w:rPr>
        <w:t>dunia usaha</w:t>
      </w:r>
      <w:r w:rsidR="00835319">
        <w:rPr>
          <w:rFonts w:ascii="Times New Roman" w:hAnsi="Times New Roman" w:cs="Times New Roman"/>
          <w:sz w:val="24"/>
          <w:szCs w:val="24"/>
        </w:rPr>
        <w:t xml:space="preserve"> </w:t>
      </w:r>
      <w:r w:rsidR="00BD599F">
        <w:rPr>
          <w:rFonts w:ascii="Times New Roman" w:hAnsi="Times New Roman" w:cs="Times New Roman"/>
          <w:sz w:val="24"/>
          <w:szCs w:val="24"/>
        </w:rPr>
        <w:t>dan</w:t>
      </w:r>
      <w:r w:rsidR="00835319">
        <w:rPr>
          <w:rFonts w:ascii="Times New Roman" w:hAnsi="Times New Roman" w:cs="Times New Roman"/>
          <w:sz w:val="24"/>
          <w:szCs w:val="24"/>
        </w:rPr>
        <w:t xml:space="preserve"> </w:t>
      </w:r>
      <w:r w:rsidR="008F4AB1">
        <w:rPr>
          <w:rFonts w:ascii="Times New Roman" w:hAnsi="Times New Roman" w:cs="Times New Roman"/>
          <w:sz w:val="24"/>
          <w:szCs w:val="24"/>
        </w:rPr>
        <w:t>menggunakan semua komponen laporan keuangan untuk mendeteksi rekayasa keuangan</w:t>
      </w:r>
      <w:r w:rsidR="007702B1">
        <w:rPr>
          <w:rFonts w:ascii="Times New Roman" w:hAnsi="Times New Roman" w:cs="Times New Roman"/>
          <w:sz w:val="24"/>
          <w:szCs w:val="24"/>
        </w:rPr>
        <w:t xml:space="preserve"> </w:t>
      </w:r>
      <w:r w:rsidR="007702B1">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{"citationItems":[{"id":"ITEM-1","itemData":{"author":[{"dropping-particle":"","family":"Sulistyanto","given":"Sri","non-dropping-particle":"","parse-names":false,"suffix":""}],"id":"ITEM-1","issued":{"date-parts":[["2008"]]},"publisher":"PT Grasindo","publisher-place":"Jakarta","title":"Manajemen Laba: Teori dan Model Empiris","type":"book"},"uris":["http://www.mendeley.com/documents/?uuid=c5405f48-d728-4b5a-b920-826c961917d9"]}],"mendeley":{"formattedCitation":"(Sulistyanto, 2008)","plainTextFormattedCitation":"(Sulistyanto, 2008)","previouslyFormattedCitation":"(Sulistyanto, 2008)"},"properties":{"noteIndex":0},"schema":"https://github.com/citation-style-language/schema/raw/master/csl-citation.json"}</w:instrText>
      </w:r>
      <w:r w:rsidR="007702B1">
        <w:rPr>
          <w:rFonts w:ascii="Times New Roman" w:hAnsi="Times New Roman" w:cs="Times New Roman"/>
          <w:sz w:val="24"/>
          <w:szCs w:val="24"/>
        </w:rPr>
        <w:fldChar w:fldCharType="separate"/>
      </w:r>
      <w:r w:rsidR="007702B1" w:rsidRPr="007702B1">
        <w:rPr>
          <w:rFonts w:ascii="Times New Roman" w:hAnsi="Times New Roman" w:cs="Times New Roman"/>
          <w:noProof/>
          <w:sz w:val="24"/>
          <w:szCs w:val="24"/>
        </w:rPr>
        <w:t>(Sulistyanto, 2008)</w:t>
      </w:r>
      <w:r w:rsidR="007702B1">
        <w:rPr>
          <w:rFonts w:ascii="Times New Roman" w:hAnsi="Times New Roman" w:cs="Times New Roman"/>
          <w:sz w:val="24"/>
          <w:szCs w:val="24"/>
        </w:rPr>
        <w:fldChar w:fldCharType="end"/>
      </w:r>
      <w:r w:rsidR="008F4AB1">
        <w:rPr>
          <w:rFonts w:ascii="Times New Roman" w:hAnsi="Times New Roman" w:cs="Times New Roman"/>
          <w:sz w:val="24"/>
          <w:szCs w:val="24"/>
        </w:rPr>
        <w:t xml:space="preserve">. </w:t>
      </w:r>
      <w:r w:rsidRPr="0012034D">
        <w:rPr>
          <w:rFonts w:ascii="Times New Roman" w:hAnsi="Times New Roman" w:cs="Times New Roman"/>
          <w:i/>
          <w:iCs/>
          <w:sz w:val="24"/>
          <w:szCs w:val="24"/>
        </w:rPr>
        <w:t>Discretionary accruals</w:t>
      </w:r>
      <w:r w:rsidRPr="00BF0A80">
        <w:rPr>
          <w:rFonts w:ascii="Times New Roman" w:hAnsi="Times New Roman" w:cs="Times New Roman"/>
          <w:sz w:val="24"/>
          <w:szCs w:val="24"/>
        </w:rPr>
        <w:t xml:space="preserve"> menjadi fokus penting karena bagian inilah yang dapat dimanfaatkan manajemen untuk menaikkan atau menurunkan laba sesuai tujuan tertentu</w:t>
      </w:r>
      <w:r w:rsidR="005278C4">
        <w:rPr>
          <w:rFonts w:ascii="Times New Roman" w:hAnsi="Times New Roman" w:cs="Times New Roman"/>
          <w:sz w:val="24"/>
          <w:szCs w:val="24"/>
        </w:rPr>
        <w:t>.</w:t>
      </w:r>
      <w:r w:rsidR="00417CB3">
        <w:rPr>
          <w:rFonts w:ascii="Times New Roman" w:hAnsi="Times New Roman" w:cs="Times New Roman"/>
          <w:sz w:val="24"/>
          <w:szCs w:val="24"/>
        </w:rPr>
        <w:t xml:space="preserve"> </w:t>
      </w:r>
      <w:r w:rsidRPr="00BF0A80">
        <w:rPr>
          <w:rFonts w:ascii="Times New Roman" w:hAnsi="Times New Roman" w:cs="Times New Roman"/>
          <w:sz w:val="24"/>
          <w:szCs w:val="24"/>
        </w:rPr>
        <w:t xml:space="preserve">Untuk mengukur </w:t>
      </w:r>
      <w:r w:rsidRPr="005E4B44">
        <w:rPr>
          <w:rFonts w:ascii="Times New Roman" w:hAnsi="Times New Roman" w:cs="Times New Roman"/>
          <w:i/>
          <w:iCs/>
          <w:sz w:val="24"/>
          <w:szCs w:val="24"/>
        </w:rPr>
        <w:t xml:space="preserve">discretionary accruals </w:t>
      </w:r>
      <w:r w:rsidRPr="00BF0A80">
        <w:rPr>
          <w:rFonts w:ascii="Times New Roman" w:hAnsi="Times New Roman" w:cs="Times New Roman"/>
          <w:sz w:val="24"/>
          <w:szCs w:val="24"/>
        </w:rPr>
        <w:t>mengacu pada</w:t>
      </w:r>
      <w:r w:rsidR="009D669F">
        <w:rPr>
          <w:rFonts w:ascii="Times New Roman" w:hAnsi="Times New Roman" w:cs="Times New Roman"/>
          <w:sz w:val="24"/>
          <w:szCs w:val="24"/>
        </w:rPr>
        <w:t xml:space="preserve"> </w:t>
      </w:r>
      <w:r w:rsidR="009D669F" w:rsidRPr="00B73192">
        <w:rPr>
          <w:rFonts w:ascii="Times New Roman" w:hAnsi="Times New Roman" w:cs="Times New Roman"/>
          <w:i/>
          <w:iCs/>
          <w:sz w:val="24"/>
          <w:szCs w:val="24"/>
        </w:rPr>
        <w:t xml:space="preserve">modified jones </w:t>
      </w:r>
      <w:r w:rsidR="00B73192" w:rsidRPr="00B73192">
        <w:rPr>
          <w:rFonts w:ascii="Times New Roman" w:hAnsi="Times New Roman" w:cs="Times New Roman"/>
          <w:i/>
          <w:iCs/>
          <w:sz w:val="24"/>
          <w:szCs w:val="24"/>
        </w:rPr>
        <w:t>model</w:t>
      </w:r>
      <w:r w:rsidR="00216EF4">
        <w:rPr>
          <w:rFonts w:ascii="Times New Roman" w:hAnsi="Times New Roman" w:cs="Times New Roman"/>
          <w:sz w:val="24"/>
          <w:szCs w:val="24"/>
        </w:rPr>
        <w:t xml:space="preserve"> yang dikembangkan oleh Dechow </w:t>
      </w:r>
      <w:r w:rsidR="00216EF4" w:rsidRPr="0081305D">
        <w:rPr>
          <w:rFonts w:ascii="Times New Roman" w:hAnsi="Times New Roman" w:cs="Times New Roman"/>
          <w:i/>
          <w:iCs/>
          <w:sz w:val="24"/>
          <w:szCs w:val="24"/>
        </w:rPr>
        <w:t xml:space="preserve">et </w:t>
      </w:r>
      <w:r w:rsidR="00F424E3" w:rsidRPr="0081305D">
        <w:rPr>
          <w:rFonts w:ascii="Times New Roman" w:hAnsi="Times New Roman" w:cs="Times New Roman"/>
          <w:i/>
          <w:iCs/>
          <w:sz w:val="24"/>
          <w:szCs w:val="24"/>
        </w:rPr>
        <w:t>a</w:t>
      </w:r>
      <w:r w:rsidR="00216EF4" w:rsidRPr="0081305D">
        <w:rPr>
          <w:rFonts w:ascii="Times New Roman" w:hAnsi="Times New Roman" w:cs="Times New Roman"/>
          <w:i/>
          <w:iCs/>
          <w:sz w:val="24"/>
          <w:szCs w:val="24"/>
        </w:rPr>
        <w:t>l</w:t>
      </w:r>
      <w:r w:rsidR="002F2435">
        <w:rPr>
          <w:rFonts w:ascii="Times New Roman" w:hAnsi="Times New Roman" w:cs="Times New Roman"/>
          <w:sz w:val="24"/>
          <w:szCs w:val="24"/>
        </w:rPr>
        <w:t>.</w:t>
      </w:r>
      <w:r w:rsidR="00216EF4">
        <w:rPr>
          <w:rFonts w:ascii="Times New Roman" w:hAnsi="Times New Roman" w:cs="Times New Roman"/>
          <w:sz w:val="24"/>
          <w:szCs w:val="24"/>
        </w:rPr>
        <w:t xml:space="preserve"> (</w:t>
      </w:r>
      <w:r w:rsidR="00F424E3">
        <w:rPr>
          <w:rFonts w:ascii="Times New Roman" w:hAnsi="Times New Roman" w:cs="Times New Roman"/>
          <w:sz w:val="24"/>
          <w:szCs w:val="24"/>
        </w:rPr>
        <w:t>1995)</w:t>
      </w:r>
      <w:r w:rsidRPr="00E87E55">
        <w:rPr>
          <w:rFonts w:ascii="Times New Roman" w:hAnsi="Times New Roman" w:cs="Times New Roman"/>
          <w:sz w:val="24"/>
          <w:szCs w:val="24"/>
        </w:rPr>
        <w:t>.</w:t>
      </w:r>
      <w:r w:rsidR="00691223">
        <w:rPr>
          <w:rFonts w:ascii="Times New Roman" w:hAnsi="Times New Roman" w:cs="Times New Roman"/>
          <w:sz w:val="24"/>
          <w:szCs w:val="24"/>
        </w:rPr>
        <w:t xml:space="preserve"> </w:t>
      </w:r>
      <w:r w:rsidR="00195DEE">
        <w:rPr>
          <w:rFonts w:ascii="Times New Roman" w:hAnsi="Times New Roman" w:cs="Times New Roman"/>
          <w:sz w:val="24"/>
          <w:szCs w:val="24"/>
        </w:rPr>
        <w:t>Tahapan menghitung manajemen laba adalah sebagai berikut:</w:t>
      </w:r>
    </w:p>
    <w:p w14:paraId="29314D4F" w14:textId="77777777" w:rsidR="00CF528E" w:rsidRDefault="004A3CBC" w:rsidP="00CF528E">
      <w:pPr>
        <w:pStyle w:val="ListParagraph"/>
        <w:numPr>
          <w:ilvl w:val="0"/>
          <w:numId w:val="32"/>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Total </w:t>
      </w:r>
      <w:r w:rsidRPr="008177F9">
        <w:rPr>
          <w:rFonts w:ascii="Times New Roman" w:hAnsi="Times New Roman" w:cs="Times New Roman"/>
          <w:i/>
          <w:iCs/>
          <w:sz w:val="24"/>
          <w:szCs w:val="24"/>
        </w:rPr>
        <w:t>Accruals</w:t>
      </w:r>
    </w:p>
    <w:p w14:paraId="463F6EFB" w14:textId="7B3FF933" w:rsidR="008177F9" w:rsidRDefault="008177F9" w:rsidP="008177F9">
      <w:pPr>
        <w:pStyle w:val="ListParagraph"/>
        <w:spacing w:after="0" w:line="480" w:lineRule="auto"/>
        <w:ind w:left="426"/>
        <w:jc w:val="both"/>
        <w:rPr>
          <w:rFonts w:ascii="Times New Roman" w:hAnsi="Times New Roman" w:cs="Times New Roman"/>
          <w:sz w:val="24"/>
          <w:szCs w:val="24"/>
        </w:rPr>
      </w:pPr>
      <w:r w:rsidRPr="008177F9">
        <w:rPr>
          <w:rFonts w:ascii="Times New Roman" w:hAnsi="Times New Roman" w:cs="Times New Roman"/>
          <w:sz w:val="24"/>
          <w:szCs w:val="24"/>
        </w:rPr>
        <w:t>Dalam penelitian ini, total</w:t>
      </w:r>
      <w:r w:rsidRPr="001F2214">
        <w:rPr>
          <w:rFonts w:ascii="Times New Roman" w:hAnsi="Times New Roman" w:cs="Times New Roman"/>
          <w:i/>
          <w:iCs/>
          <w:sz w:val="24"/>
          <w:szCs w:val="24"/>
        </w:rPr>
        <w:t xml:space="preserve"> accruals</w:t>
      </w:r>
      <w:r w:rsidRPr="008177F9">
        <w:rPr>
          <w:rFonts w:ascii="Times New Roman" w:hAnsi="Times New Roman" w:cs="Times New Roman"/>
          <w:sz w:val="24"/>
          <w:szCs w:val="24"/>
        </w:rPr>
        <w:t xml:space="preserve"> </w:t>
      </w:r>
      <w:r>
        <w:rPr>
          <w:rFonts w:ascii="Times New Roman" w:hAnsi="Times New Roman" w:cs="Times New Roman"/>
          <w:sz w:val="24"/>
          <w:szCs w:val="24"/>
        </w:rPr>
        <w:t>merupakan selisih</w:t>
      </w:r>
      <w:r w:rsidRPr="008177F9">
        <w:rPr>
          <w:rFonts w:ascii="Times New Roman" w:hAnsi="Times New Roman" w:cs="Times New Roman"/>
          <w:sz w:val="24"/>
          <w:szCs w:val="24"/>
        </w:rPr>
        <w:t xml:space="preserve"> antara laba bersih (</w:t>
      </w:r>
      <w:r>
        <w:rPr>
          <w:rFonts w:ascii="Times New Roman" w:hAnsi="Times New Roman" w:cs="Times New Roman"/>
          <w:i/>
          <w:iCs/>
          <w:sz w:val="24"/>
          <w:szCs w:val="24"/>
        </w:rPr>
        <w:t>n</w:t>
      </w:r>
      <w:r w:rsidRPr="008177F9">
        <w:rPr>
          <w:rFonts w:ascii="Times New Roman" w:hAnsi="Times New Roman" w:cs="Times New Roman"/>
          <w:i/>
          <w:iCs/>
          <w:sz w:val="24"/>
          <w:szCs w:val="24"/>
        </w:rPr>
        <w:t xml:space="preserve">et </w:t>
      </w:r>
      <w:r>
        <w:rPr>
          <w:rFonts w:ascii="Times New Roman" w:hAnsi="Times New Roman" w:cs="Times New Roman"/>
          <w:i/>
          <w:iCs/>
          <w:sz w:val="24"/>
          <w:szCs w:val="24"/>
        </w:rPr>
        <w:t>i</w:t>
      </w:r>
      <w:r w:rsidRPr="008177F9">
        <w:rPr>
          <w:rFonts w:ascii="Times New Roman" w:hAnsi="Times New Roman" w:cs="Times New Roman"/>
          <w:i/>
          <w:iCs/>
          <w:sz w:val="24"/>
          <w:szCs w:val="24"/>
        </w:rPr>
        <w:t>ncome</w:t>
      </w:r>
      <w:r w:rsidRPr="008177F9">
        <w:rPr>
          <w:rFonts w:ascii="Times New Roman" w:hAnsi="Times New Roman" w:cs="Times New Roman"/>
          <w:sz w:val="24"/>
          <w:szCs w:val="24"/>
        </w:rPr>
        <w:t>) dan arus kas dari aktivitas operasi (</w:t>
      </w:r>
      <w:r w:rsidR="00B37948" w:rsidRPr="00BA100E">
        <w:rPr>
          <w:rFonts w:ascii="Times New Roman" w:eastAsiaTheme="minorEastAsia" w:hAnsi="Times New Roman" w:cs="Times New Roman"/>
          <w:i/>
          <w:iCs/>
          <w:sz w:val="24"/>
          <w:szCs w:val="24"/>
        </w:rPr>
        <w:t>cash flows from operati</w:t>
      </w:r>
      <w:r w:rsidR="00B37948">
        <w:rPr>
          <w:rFonts w:ascii="Times New Roman" w:eastAsiaTheme="minorEastAsia" w:hAnsi="Times New Roman" w:cs="Times New Roman"/>
          <w:i/>
          <w:iCs/>
          <w:sz w:val="24"/>
          <w:szCs w:val="24"/>
        </w:rPr>
        <w:t>ng</w:t>
      </w:r>
      <w:r w:rsidRPr="008177F9">
        <w:rPr>
          <w:rFonts w:ascii="Times New Roman" w:hAnsi="Times New Roman" w:cs="Times New Roman"/>
          <w:sz w:val="24"/>
          <w:szCs w:val="24"/>
        </w:rPr>
        <w:t>). Rumusnya dituliskan sebagai:</w:t>
      </w:r>
    </w:p>
    <w:p w14:paraId="149BDFE3" w14:textId="34D1BDC6" w:rsidR="000270A8" w:rsidRPr="00DF3F24" w:rsidRDefault="00000000" w:rsidP="00B53A94">
      <w:pPr>
        <w:pStyle w:val="ListParagraph"/>
        <w:tabs>
          <w:tab w:val="left" w:leader="dot" w:pos="7541"/>
          <w:tab w:val="left" w:leader="dot" w:pos="7655"/>
          <w:tab w:val="left" w:pos="7938"/>
          <w:tab w:val="left" w:leader="dot" w:pos="8505"/>
        </w:tabs>
        <w:spacing w:after="0" w:line="480" w:lineRule="auto"/>
        <w:ind w:left="425"/>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TA</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NI</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CFO</m:t>
            </m:r>
          </m:e>
          <m:sub>
            <m:r>
              <w:rPr>
                <w:rFonts w:ascii="Cambria Math" w:hAnsi="Cambria Math" w:cs="Times New Roman"/>
                <w:sz w:val="24"/>
                <w:szCs w:val="24"/>
              </w:rPr>
              <m:t>it</m:t>
            </m:r>
            <m:r>
              <w:rPr>
                <w:rFonts w:ascii="Cambria Math" w:hAnsi="Cambria Math" w:cs="Times New Roman"/>
                <w:sz w:val="24"/>
                <w:szCs w:val="24"/>
              </w:rPr>
              <m:t xml:space="preserve"> </m:t>
            </m:r>
          </m:sub>
        </m:sSub>
      </m:oMath>
      <w:r w:rsidR="009B63CD">
        <w:rPr>
          <w:rFonts w:ascii="Times New Roman" w:eastAsiaTheme="minorEastAsia" w:hAnsi="Times New Roman" w:cs="Times New Roman"/>
          <w:sz w:val="24"/>
          <w:szCs w:val="24"/>
        </w:rPr>
        <w:tab/>
      </w:r>
      <w:r w:rsidR="00B53A94">
        <w:rPr>
          <w:rFonts w:ascii="Times New Roman" w:eastAsiaTheme="minorEastAsia" w:hAnsi="Times New Roman" w:cs="Times New Roman"/>
          <w:sz w:val="24"/>
          <w:szCs w:val="24"/>
        </w:rPr>
        <w:t>3.1</w:t>
      </w:r>
    </w:p>
    <w:p w14:paraId="4ACB4734" w14:textId="58D3B679" w:rsidR="00CF528E" w:rsidRDefault="004C3B23" w:rsidP="00CF528E">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Keterangan:</w:t>
      </w:r>
    </w:p>
    <w:p w14:paraId="63BF5EDC" w14:textId="6922489B" w:rsidR="004C3B23" w:rsidRDefault="00000000" w:rsidP="00CF528E">
      <w:pPr>
        <w:pStyle w:val="ListParagraph"/>
        <w:spacing w:after="0" w:line="480" w:lineRule="auto"/>
        <w:ind w:left="426"/>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TA</m:t>
            </m:r>
          </m:e>
          <m:sub>
            <m:r>
              <w:rPr>
                <w:rFonts w:ascii="Cambria Math" w:hAnsi="Cambria Math" w:cs="Times New Roman"/>
                <w:sz w:val="24"/>
                <w:szCs w:val="24"/>
              </w:rPr>
              <m:t>it</m:t>
            </m:r>
          </m:sub>
        </m:sSub>
      </m:oMath>
      <w:r w:rsidR="0056684A">
        <w:rPr>
          <w:rFonts w:ascii="Times New Roman" w:eastAsiaTheme="minorEastAsia" w:hAnsi="Times New Roman" w:cs="Times New Roman"/>
          <w:sz w:val="24"/>
          <w:szCs w:val="24"/>
        </w:rPr>
        <w:t xml:space="preserve"> </w:t>
      </w:r>
      <w:r w:rsidR="00EE1E0F">
        <w:rPr>
          <w:rFonts w:ascii="Times New Roman" w:eastAsiaTheme="minorEastAsia" w:hAnsi="Times New Roman" w:cs="Times New Roman"/>
          <w:sz w:val="24"/>
          <w:szCs w:val="24"/>
        </w:rPr>
        <w:t xml:space="preserve">  </w:t>
      </w:r>
      <w:r w:rsidR="0056684A">
        <w:rPr>
          <w:rFonts w:ascii="Times New Roman" w:eastAsiaTheme="minorEastAsia" w:hAnsi="Times New Roman" w:cs="Times New Roman"/>
          <w:sz w:val="24"/>
          <w:szCs w:val="24"/>
        </w:rPr>
        <w:t xml:space="preserve">: </w:t>
      </w:r>
      <w:r w:rsidR="005B7A7F" w:rsidRPr="005B7A7F">
        <w:rPr>
          <w:rFonts w:ascii="Times New Roman" w:eastAsiaTheme="minorEastAsia" w:hAnsi="Times New Roman" w:cs="Times New Roman"/>
          <w:sz w:val="24"/>
          <w:szCs w:val="24"/>
        </w:rPr>
        <w:t xml:space="preserve">Total </w:t>
      </w:r>
      <w:r w:rsidR="005B7A7F" w:rsidRPr="00BA100E">
        <w:rPr>
          <w:rFonts w:ascii="Times New Roman" w:eastAsiaTheme="minorEastAsia" w:hAnsi="Times New Roman" w:cs="Times New Roman"/>
          <w:i/>
          <w:iCs/>
          <w:sz w:val="24"/>
          <w:szCs w:val="24"/>
        </w:rPr>
        <w:t>accruals</w:t>
      </w:r>
      <w:r w:rsidR="005B7A7F" w:rsidRPr="005B7A7F">
        <w:rPr>
          <w:rFonts w:ascii="Times New Roman" w:eastAsiaTheme="minorEastAsia" w:hAnsi="Times New Roman" w:cs="Times New Roman"/>
          <w:sz w:val="24"/>
          <w:szCs w:val="24"/>
        </w:rPr>
        <w:t xml:space="preserve"> perusahaan </w:t>
      </w:r>
      <w:r w:rsidR="004045DC">
        <w:rPr>
          <w:rFonts w:ascii="Times New Roman" w:eastAsiaTheme="minorEastAsia" w:hAnsi="Times New Roman" w:cs="Times New Roman"/>
          <w:sz w:val="24"/>
          <w:szCs w:val="24"/>
        </w:rPr>
        <w:t>(</w:t>
      </w:r>
      <w:r w:rsidR="005B7A7F" w:rsidRPr="005B7A7F">
        <w:rPr>
          <w:rFonts w:ascii="Times New Roman" w:eastAsiaTheme="minorEastAsia" w:hAnsi="Times New Roman" w:cs="Times New Roman"/>
          <w:sz w:val="24"/>
          <w:szCs w:val="24"/>
        </w:rPr>
        <w:t>i</w:t>
      </w:r>
      <w:r w:rsidR="004045DC">
        <w:rPr>
          <w:rFonts w:ascii="Times New Roman" w:eastAsiaTheme="minorEastAsia" w:hAnsi="Times New Roman" w:cs="Times New Roman"/>
          <w:sz w:val="24"/>
          <w:szCs w:val="24"/>
        </w:rPr>
        <w:t>)</w:t>
      </w:r>
      <w:r w:rsidR="005B7A7F" w:rsidRPr="005B7A7F">
        <w:rPr>
          <w:rFonts w:ascii="Times New Roman" w:eastAsiaTheme="minorEastAsia" w:hAnsi="Times New Roman" w:cs="Times New Roman"/>
          <w:sz w:val="24"/>
          <w:szCs w:val="24"/>
        </w:rPr>
        <w:t xml:space="preserve"> pada tahun </w:t>
      </w:r>
      <w:r w:rsidR="004045DC">
        <w:rPr>
          <w:rFonts w:ascii="Times New Roman" w:eastAsiaTheme="minorEastAsia" w:hAnsi="Times New Roman" w:cs="Times New Roman"/>
          <w:sz w:val="24"/>
          <w:szCs w:val="24"/>
        </w:rPr>
        <w:t>(</w:t>
      </w:r>
      <w:r w:rsidR="005B7A7F" w:rsidRPr="005B7A7F">
        <w:rPr>
          <w:rFonts w:ascii="Times New Roman" w:eastAsiaTheme="minorEastAsia" w:hAnsi="Times New Roman" w:cs="Times New Roman"/>
          <w:sz w:val="24"/>
          <w:szCs w:val="24"/>
        </w:rPr>
        <w:t>t</w:t>
      </w:r>
      <w:r w:rsidR="004045DC">
        <w:rPr>
          <w:rFonts w:ascii="Times New Roman" w:eastAsiaTheme="minorEastAsia" w:hAnsi="Times New Roman" w:cs="Times New Roman"/>
          <w:sz w:val="24"/>
          <w:szCs w:val="24"/>
        </w:rPr>
        <w:t>)</w:t>
      </w:r>
    </w:p>
    <w:p w14:paraId="74276CA5" w14:textId="5939DD6C" w:rsidR="005B7A7F" w:rsidRDefault="00000000" w:rsidP="00CF528E">
      <w:pPr>
        <w:pStyle w:val="ListParagraph"/>
        <w:spacing w:after="0" w:line="480" w:lineRule="auto"/>
        <w:ind w:left="426"/>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NI</m:t>
            </m:r>
          </m:e>
          <m:sub>
            <m:r>
              <w:rPr>
                <w:rFonts w:ascii="Cambria Math" w:hAnsi="Cambria Math" w:cs="Times New Roman"/>
                <w:sz w:val="24"/>
                <w:szCs w:val="24"/>
              </w:rPr>
              <m:t>it</m:t>
            </m:r>
          </m:sub>
        </m:sSub>
      </m:oMath>
      <w:r w:rsidR="009D2025">
        <w:rPr>
          <w:rFonts w:ascii="Times New Roman" w:eastAsiaTheme="minorEastAsia" w:hAnsi="Times New Roman" w:cs="Times New Roman"/>
          <w:sz w:val="24"/>
          <w:szCs w:val="24"/>
        </w:rPr>
        <w:t xml:space="preserve">    </w:t>
      </w:r>
      <w:r w:rsidR="005B7A7F">
        <w:rPr>
          <w:rFonts w:ascii="Times New Roman" w:eastAsiaTheme="minorEastAsia" w:hAnsi="Times New Roman" w:cs="Times New Roman"/>
          <w:sz w:val="24"/>
          <w:szCs w:val="24"/>
        </w:rPr>
        <w:t xml:space="preserve">: </w:t>
      </w:r>
      <w:r w:rsidR="009D2025" w:rsidRPr="009D2025">
        <w:rPr>
          <w:rFonts w:ascii="Times New Roman" w:eastAsiaTheme="minorEastAsia" w:hAnsi="Times New Roman" w:cs="Times New Roman"/>
          <w:sz w:val="24"/>
          <w:szCs w:val="24"/>
        </w:rPr>
        <w:t>Laba bersih (</w:t>
      </w:r>
      <w:r w:rsidR="009D2025" w:rsidRPr="00BA100E">
        <w:rPr>
          <w:rFonts w:ascii="Times New Roman" w:eastAsiaTheme="minorEastAsia" w:hAnsi="Times New Roman" w:cs="Times New Roman"/>
          <w:i/>
          <w:iCs/>
          <w:sz w:val="24"/>
          <w:szCs w:val="24"/>
        </w:rPr>
        <w:t>net income</w:t>
      </w:r>
      <w:r w:rsidR="009D2025" w:rsidRPr="009D2025">
        <w:rPr>
          <w:rFonts w:ascii="Times New Roman" w:eastAsiaTheme="minorEastAsia" w:hAnsi="Times New Roman" w:cs="Times New Roman"/>
          <w:sz w:val="24"/>
          <w:szCs w:val="24"/>
        </w:rPr>
        <w:t xml:space="preserve">) perusahaan </w:t>
      </w:r>
      <w:r w:rsidR="004045DC">
        <w:rPr>
          <w:rFonts w:ascii="Times New Roman" w:eastAsiaTheme="minorEastAsia" w:hAnsi="Times New Roman" w:cs="Times New Roman"/>
          <w:sz w:val="24"/>
          <w:szCs w:val="24"/>
        </w:rPr>
        <w:t>(</w:t>
      </w:r>
      <w:r w:rsidR="00662E07">
        <w:rPr>
          <w:rFonts w:ascii="Times New Roman" w:eastAsiaTheme="minorEastAsia" w:hAnsi="Times New Roman" w:cs="Times New Roman"/>
          <w:sz w:val="24"/>
          <w:szCs w:val="24"/>
        </w:rPr>
        <w:t>i</w:t>
      </w:r>
      <w:r w:rsidR="004045DC">
        <w:rPr>
          <w:rFonts w:ascii="Times New Roman" w:eastAsiaTheme="minorEastAsia" w:hAnsi="Times New Roman" w:cs="Times New Roman"/>
          <w:sz w:val="24"/>
          <w:szCs w:val="24"/>
        </w:rPr>
        <w:t>)</w:t>
      </w:r>
      <w:r w:rsidR="00662E07">
        <w:rPr>
          <w:rFonts w:ascii="Times New Roman" w:eastAsiaTheme="minorEastAsia" w:hAnsi="Times New Roman" w:cs="Times New Roman"/>
          <w:sz w:val="24"/>
          <w:szCs w:val="24"/>
        </w:rPr>
        <w:t xml:space="preserve"> </w:t>
      </w:r>
      <w:r w:rsidR="009D2025" w:rsidRPr="009D2025">
        <w:rPr>
          <w:rFonts w:ascii="Times New Roman" w:eastAsiaTheme="minorEastAsia" w:hAnsi="Times New Roman" w:cs="Times New Roman"/>
          <w:sz w:val="24"/>
          <w:szCs w:val="24"/>
        </w:rPr>
        <w:t xml:space="preserve">pada tahun </w:t>
      </w:r>
      <w:r w:rsidR="004045DC">
        <w:rPr>
          <w:rFonts w:ascii="Times New Roman" w:eastAsiaTheme="minorEastAsia" w:hAnsi="Times New Roman" w:cs="Times New Roman"/>
          <w:sz w:val="24"/>
          <w:szCs w:val="24"/>
        </w:rPr>
        <w:t>(</w:t>
      </w:r>
      <w:r w:rsidR="009D2025" w:rsidRPr="009D2025">
        <w:rPr>
          <w:rFonts w:ascii="Times New Roman" w:eastAsiaTheme="minorEastAsia" w:hAnsi="Times New Roman" w:cs="Times New Roman"/>
          <w:sz w:val="24"/>
          <w:szCs w:val="24"/>
        </w:rPr>
        <w:t>t</w:t>
      </w:r>
      <w:r w:rsidR="004045DC">
        <w:rPr>
          <w:rFonts w:ascii="Times New Roman" w:eastAsiaTheme="minorEastAsia" w:hAnsi="Times New Roman" w:cs="Times New Roman"/>
          <w:sz w:val="24"/>
          <w:szCs w:val="24"/>
        </w:rPr>
        <w:t>)</w:t>
      </w:r>
    </w:p>
    <w:p w14:paraId="7B5D25CC" w14:textId="56F7F2A9" w:rsidR="009D2025" w:rsidRDefault="00000000" w:rsidP="00CF528E">
      <w:pPr>
        <w:pStyle w:val="ListParagraph"/>
        <w:spacing w:after="0" w:line="480" w:lineRule="auto"/>
        <w:ind w:left="426"/>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CFO</m:t>
            </m:r>
          </m:e>
          <m:sub>
            <m:r>
              <w:rPr>
                <w:rFonts w:ascii="Cambria Math" w:hAnsi="Cambria Math" w:cs="Times New Roman"/>
                <w:sz w:val="24"/>
                <w:szCs w:val="24"/>
              </w:rPr>
              <m:t>it</m:t>
            </m:r>
          </m:sub>
        </m:sSub>
      </m:oMath>
      <w:r w:rsidR="009D2025">
        <w:rPr>
          <w:rFonts w:ascii="Times New Roman" w:eastAsiaTheme="minorEastAsia" w:hAnsi="Times New Roman" w:cs="Times New Roman"/>
          <w:sz w:val="24"/>
          <w:szCs w:val="24"/>
        </w:rPr>
        <w:t xml:space="preserve"> :</w:t>
      </w:r>
      <w:r w:rsidR="00142301">
        <w:rPr>
          <w:rFonts w:ascii="Times New Roman" w:eastAsiaTheme="minorEastAsia" w:hAnsi="Times New Roman" w:cs="Times New Roman"/>
          <w:sz w:val="24"/>
          <w:szCs w:val="24"/>
        </w:rPr>
        <w:t xml:space="preserve"> </w:t>
      </w:r>
      <w:r w:rsidR="00142301" w:rsidRPr="00142301">
        <w:rPr>
          <w:rFonts w:ascii="Times New Roman" w:eastAsiaTheme="minorEastAsia" w:hAnsi="Times New Roman" w:cs="Times New Roman"/>
          <w:sz w:val="24"/>
          <w:szCs w:val="24"/>
        </w:rPr>
        <w:t xml:space="preserve">Arus kas operasi perusahaan pada tahun </w:t>
      </w:r>
      <w:r w:rsidR="004045DC">
        <w:rPr>
          <w:rFonts w:ascii="Times New Roman" w:eastAsiaTheme="minorEastAsia" w:hAnsi="Times New Roman" w:cs="Times New Roman"/>
          <w:sz w:val="24"/>
          <w:szCs w:val="24"/>
        </w:rPr>
        <w:t>(</w:t>
      </w:r>
      <w:r w:rsidR="00142301" w:rsidRPr="00142301">
        <w:rPr>
          <w:rFonts w:ascii="Times New Roman" w:eastAsiaTheme="minorEastAsia" w:hAnsi="Times New Roman" w:cs="Times New Roman"/>
          <w:sz w:val="24"/>
          <w:szCs w:val="24"/>
        </w:rPr>
        <w:t>t</w:t>
      </w:r>
      <w:r w:rsidR="004045DC">
        <w:rPr>
          <w:rFonts w:ascii="Times New Roman" w:eastAsiaTheme="minorEastAsia" w:hAnsi="Times New Roman" w:cs="Times New Roman"/>
          <w:sz w:val="24"/>
          <w:szCs w:val="24"/>
        </w:rPr>
        <w:t>)</w:t>
      </w:r>
    </w:p>
    <w:p w14:paraId="313B3746" w14:textId="6E2708D9" w:rsidR="001B5330" w:rsidRDefault="00511345" w:rsidP="00CF528E">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87" behindDoc="0" locked="0" layoutInCell="1" allowOverlap="1" wp14:anchorId="6A8B6B15" wp14:editId="2EB76229">
                <wp:simplePos x="0" y="0"/>
                <wp:positionH relativeFrom="column">
                  <wp:posOffset>3226435</wp:posOffset>
                </wp:positionH>
                <wp:positionV relativeFrom="paragraph">
                  <wp:posOffset>735374</wp:posOffset>
                </wp:positionV>
                <wp:extent cx="1803400" cy="438150"/>
                <wp:effectExtent l="0" t="0" r="25400" b="19050"/>
                <wp:wrapNone/>
                <wp:docPr id="505398141" name="Rectangle 25"/>
                <wp:cNvGraphicFramePr/>
                <a:graphic xmlns:a="http://schemas.openxmlformats.org/drawingml/2006/main">
                  <a:graphicData uri="http://schemas.microsoft.com/office/word/2010/wordprocessingShape">
                    <wps:wsp>
                      <wps:cNvSpPr/>
                      <wps:spPr>
                        <a:xfrm>
                          <a:off x="0" y="0"/>
                          <a:ext cx="1803400" cy="4381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A00F87" w14:textId="08B9E1B9" w:rsidR="006C2490" w:rsidRPr="00B113E7" w:rsidRDefault="00727535" w:rsidP="006640B3">
                            <w:pPr>
                              <w:tabs>
                                <w:tab w:val="left" w:leader="dot" w:pos="2381"/>
                              </w:tabs>
                              <w:ind w:left="-142" w:right="-159"/>
                              <w:rPr>
                                <w:rFonts w:ascii="Times New Roman" w:hAnsi="Times New Roman" w:cs="Times New Roman"/>
                                <w:color w:val="000000" w:themeColor="text1"/>
                                <w:sz w:val="24"/>
                                <w:szCs w:val="24"/>
                                <w14:textOutline w14:w="9525" w14:cap="rnd" w14:cmpd="sng" w14:algn="ctr">
                                  <w14:noFill/>
                                  <w14:prstDash w14:val="solid"/>
                                  <w14:bevel/>
                                </w14:textOutline>
                              </w:rPr>
                            </w:pPr>
                            <w:r w:rsidRPr="00B113E7">
                              <w:rPr>
                                <w:rFonts w:ascii="Times New Roman" w:hAnsi="Times New Roman" w:cs="Times New Roman"/>
                                <w:color w:val="000000" w:themeColor="text1"/>
                                <w:sz w:val="24"/>
                                <w:szCs w:val="24"/>
                                <w14:textOutline w14:w="9525" w14:cap="rnd" w14:cmpd="sng" w14:algn="ctr">
                                  <w14:noFill/>
                                  <w14:prstDash w14:val="solid"/>
                                  <w14:bevel/>
                                </w14:textOutline>
                              </w:rPr>
                              <w:tab/>
                            </w:r>
                            <w:r w:rsidR="00EB04F7" w:rsidRPr="00B113E7">
                              <w:rPr>
                                <w:rFonts w:ascii="Times New Roman" w:hAnsi="Times New Roman" w:cs="Times New Roman"/>
                                <w:color w:val="000000" w:themeColor="text1"/>
                                <w:sz w:val="24"/>
                                <w:szCs w:val="24"/>
                                <w14:textOutline w14:w="9525" w14:cap="rnd" w14:cmpd="sng" w14:algn="ctr">
                                  <w14:noFill/>
                                  <w14:prstDash w14:val="solid"/>
                                  <w14:bevel/>
                                </w14:textOutline>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8B6B15" id="Rectangle 25" o:spid="_x0000_s1038" style="position:absolute;left:0;text-align:left;margin-left:254.05pt;margin-top:57.9pt;width:142pt;height:34.5pt;z-index:2516592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" fillcolor="white [3212]" strokecolor="white [3212]" strokeweight="1pt">
                <v:textbox>
                  <w:txbxContent>
                    <w:p w14:paraId="5CA00F87" w14:textId="08B9E1B9" w:rsidR="006C2490" w:rsidRPr="00B113E7" w:rsidRDefault="00727535" w:rsidP="006640B3">
                      <w:pPr>
                        <w:tabs>
                          <w:tab w:val="left" w:leader="dot" w:pos="2381"/>
                        </w:tabs>
                        <w:ind w:left="-142" w:right="-159"/>
                        <w:rPr>
                          <w:rFonts w:ascii="Times New Roman" w:hAnsi="Times New Roman" w:cs="Times New Roman"/>
                          <w:color w:val="000000" w:themeColor="text1"/>
                          <w:sz w:val="24"/>
                          <w:szCs w:val="24"/>
                          <w14:textOutline w14:w="9525" w14:cap="rnd" w14:cmpd="sng" w14:algn="ctr">
                            <w14:noFill/>
                            <w14:prstDash w14:val="solid"/>
                            <w14:bevel/>
                          </w14:textOutline>
                        </w:rPr>
                      </w:pPr>
                      <w:r w:rsidRPr="00B113E7">
                        <w:rPr>
                          <w:rFonts w:ascii="Times New Roman" w:hAnsi="Times New Roman" w:cs="Times New Roman"/>
                          <w:color w:val="000000" w:themeColor="text1"/>
                          <w:sz w:val="24"/>
                          <w:szCs w:val="24"/>
                          <w14:textOutline w14:w="9525" w14:cap="rnd" w14:cmpd="sng" w14:algn="ctr">
                            <w14:noFill/>
                            <w14:prstDash w14:val="solid"/>
                            <w14:bevel/>
                          </w14:textOutline>
                        </w:rPr>
                        <w:tab/>
                      </w:r>
                      <w:r w:rsidR="00EB04F7" w:rsidRPr="00B113E7">
                        <w:rPr>
                          <w:rFonts w:ascii="Times New Roman" w:hAnsi="Times New Roman" w:cs="Times New Roman"/>
                          <w:color w:val="000000" w:themeColor="text1"/>
                          <w:sz w:val="24"/>
                          <w:szCs w:val="24"/>
                          <w14:textOutline w14:w="9525" w14:cap="rnd" w14:cmpd="sng" w14:algn="ctr">
                            <w14:noFill/>
                            <w14:prstDash w14:val="solid"/>
                            <w14:bevel/>
                          </w14:textOutline>
                        </w:rPr>
                        <w:t>3.2</w:t>
                      </w:r>
                    </w:p>
                  </w:txbxContent>
                </v:textbox>
              </v:rect>
            </w:pict>
          </mc:Fallback>
        </mc:AlternateContent>
      </w:r>
      <w:r w:rsidR="001B5330" w:rsidRPr="001B5330">
        <w:rPr>
          <w:rFonts w:ascii="Times New Roman" w:hAnsi="Times New Roman" w:cs="Times New Roman"/>
          <w:sz w:val="24"/>
          <w:szCs w:val="24"/>
        </w:rPr>
        <w:t>Berikutnya adalah menghitung total accruals yang diestimasi melalui persamaan OLS (</w:t>
      </w:r>
      <w:r w:rsidR="001B5330" w:rsidRPr="00DF5EEC">
        <w:rPr>
          <w:rFonts w:ascii="Times New Roman" w:hAnsi="Times New Roman" w:cs="Times New Roman"/>
          <w:i/>
          <w:iCs/>
          <w:sz w:val="24"/>
          <w:szCs w:val="24"/>
        </w:rPr>
        <w:t>Ordinary Least Squares</w:t>
      </w:r>
      <w:r w:rsidR="001B5330" w:rsidRPr="001B5330">
        <w:rPr>
          <w:rFonts w:ascii="Times New Roman" w:hAnsi="Times New Roman" w:cs="Times New Roman"/>
          <w:sz w:val="24"/>
          <w:szCs w:val="24"/>
        </w:rPr>
        <w:t>) sebagai berikut:</w:t>
      </w:r>
    </w:p>
    <w:p w14:paraId="576138C1" w14:textId="6BF83FBE" w:rsidR="00D170F8" w:rsidRPr="0096690F" w:rsidRDefault="00000000" w:rsidP="00D170F8">
      <w:pPr>
        <w:pStyle w:val="ListParagraph"/>
        <w:tabs>
          <w:tab w:val="left" w:leader="dot" w:pos="567"/>
          <w:tab w:val="left" w:leader="dot" w:pos="851"/>
          <w:tab w:val="left" w:leader="dot" w:pos="1134"/>
          <w:tab w:val="left" w:leader="dot" w:pos="1701"/>
        </w:tabs>
        <w:spacing w:after="0" w:line="480" w:lineRule="auto"/>
        <w:ind w:left="425"/>
        <w:jc w:val="both"/>
        <w:rPr>
          <w:rFonts w:ascii="Times New Roman" w:eastAsiaTheme="minorEastAsia" w:hAnsi="Times New Roman" w:cs="Times New Roman"/>
          <w:sz w:val="24"/>
          <w:szCs w:val="24"/>
        </w:rPr>
      </w:pP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TA</m:t>
                </m:r>
              </m:e>
              <m:sub>
                <m:r>
                  <w:rPr>
                    <w:rFonts w:ascii="Cambria Math" w:hAnsi="Cambria Math" w:cs="Times New Roman"/>
                    <w:sz w:val="24"/>
                    <w:szCs w:val="24"/>
                  </w:rPr>
                  <m:t>it</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m:t>
                </m:r>
              </m:sub>
            </m:sSub>
            <m:r>
              <w:rPr>
                <w:rFonts w:ascii="Cambria Math" w:hAnsi="Cambria Math" w:cs="Times New Roman"/>
                <w:sz w:val="24"/>
                <w:szCs w:val="24"/>
              </w:rPr>
              <m:t>-</m:t>
            </m:r>
            <m:r>
              <w:rPr>
                <w:rFonts w:ascii="Cambria Math" w:hAnsi="Cambria Math" w:cs="Times New Roman"/>
                <w:sz w:val="24"/>
                <w:szCs w:val="24"/>
              </w:rPr>
              <m:t>1</m:t>
            </m:r>
          </m:den>
        </m:f>
        <m:r>
          <w:rPr>
            <w:rFonts w:ascii="Cambria Math" w:hAnsi="Cambria Math" w:cs="Times New Roman"/>
            <w:sz w:val="24"/>
            <w:szCs w:val="24"/>
          </w:rPr>
          <m:t>=</m:t>
        </m:r>
        <m:r>
          <w:rPr>
            <w:rFonts w:ascii="Cambria Math" w:hAnsi="Cambria Math" w:cs="Times New Roman"/>
            <w:sz w:val="24"/>
            <w:szCs w:val="24"/>
          </w:rPr>
          <m:t>β</m:t>
        </m:r>
        <m:r>
          <w:rPr>
            <w:rFonts w:ascii="Cambria Math" w:hAnsi="Cambria Math" w:cs="Times New Roman"/>
            <w:sz w:val="24"/>
            <w:szCs w:val="24"/>
          </w:rPr>
          <m:t>1</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m:t>
                    </m:r>
                  </m:sub>
                </m:sSub>
                <m:r>
                  <w:rPr>
                    <w:rFonts w:ascii="Cambria Math" w:hAnsi="Cambria Math" w:cs="Times New Roman"/>
                    <w:sz w:val="24"/>
                    <w:szCs w:val="24"/>
                  </w:rPr>
                  <m:t>-</m:t>
                </m:r>
                <m:r>
                  <w:rPr>
                    <w:rFonts w:ascii="Cambria Math" w:hAnsi="Cambria Math" w:cs="Times New Roman"/>
                    <w:sz w:val="24"/>
                    <w:szCs w:val="24"/>
                  </w:rPr>
                  <m:t>1</m:t>
                </m:r>
              </m:den>
            </m:f>
          </m:e>
        </m:d>
        <m:r>
          <w:rPr>
            <w:rFonts w:ascii="Cambria Math" w:hAnsi="Cambria Math" w:cs="Times New Roman"/>
            <w:sz w:val="24"/>
            <w:szCs w:val="24"/>
          </w:rPr>
          <m:t xml:space="preserve">+ </m:t>
        </m:r>
        <m:r>
          <w:rPr>
            <w:rFonts w:ascii="Cambria Math" w:hAnsi="Cambria Math" w:cs="Times New Roman"/>
            <w:sz w:val="24"/>
            <w:szCs w:val="24"/>
          </w:rPr>
          <m:t>β</m:t>
        </m:r>
        <m:r>
          <w:rPr>
            <w:rFonts w:ascii="Cambria Math" w:hAnsi="Cambria Math" w:cs="Times New Roman"/>
            <w:sz w:val="24"/>
            <w:szCs w:val="24"/>
          </w:rPr>
          <m:t>2</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Rev</m:t>
                    </m:r>
                  </m:e>
                  <m:sub>
                    <m:r>
                      <w:rPr>
                        <w:rFonts w:ascii="Cambria Math" w:hAnsi="Cambria Math" w:cs="Times New Roman"/>
                        <w:sz w:val="24"/>
                        <w:szCs w:val="24"/>
                      </w:rPr>
                      <m:t>it</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m:t>
                    </m:r>
                  </m:sub>
                </m:sSub>
                <m:r>
                  <w:rPr>
                    <w:rFonts w:ascii="Cambria Math" w:hAnsi="Cambria Math" w:cs="Times New Roman"/>
                    <w:sz w:val="24"/>
                    <w:szCs w:val="24"/>
                  </w:rPr>
                  <m:t>-</m:t>
                </m:r>
                <m:r>
                  <w:rPr>
                    <w:rFonts w:ascii="Cambria Math" w:hAnsi="Cambria Math" w:cs="Times New Roman"/>
                    <w:sz w:val="24"/>
                    <w:szCs w:val="24"/>
                  </w:rPr>
                  <m:t>1</m:t>
                </m:r>
              </m:den>
            </m:f>
          </m:e>
        </m:d>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PPE</m:t>
                    </m:r>
                  </m:e>
                  <m:sub>
                    <m:r>
                      <w:rPr>
                        <w:rFonts w:ascii="Cambria Math" w:hAnsi="Cambria Math" w:cs="Times New Roman"/>
                        <w:sz w:val="24"/>
                        <w:szCs w:val="24"/>
                      </w:rPr>
                      <m:t>it</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m:t>
                    </m:r>
                  </m:sub>
                </m:sSub>
                <m:r>
                  <w:rPr>
                    <w:rFonts w:ascii="Cambria Math" w:hAnsi="Cambria Math" w:cs="Times New Roman"/>
                    <w:sz w:val="24"/>
                    <w:szCs w:val="24"/>
                  </w:rPr>
                  <m:t>-</m:t>
                </m:r>
                <m:r>
                  <w:rPr>
                    <w:rFonts w:ascii="Cambria Math" w:hAnsi="Cambria Math" w:cs="Times New Roman"/>
                    <w:sz w:val="24"/>
                    <w:szCs w:val="24"/>
                  </w:rPr>
                  <m:t>1</m:t>
                </m:r>
              </m:den>
            </m:f>
          </m:e>
        </m:d>
        <m:r>
          <w:rPr>
            <w:rFonts w:ascii="Cambria Math" w:hAnsi="Cambria Math" w:cs="Times New Roman"/>
            <w:sz w:val="24"/>
            <w:szCs w:val="24"/>
          </w:rPr>
          <m:t>+</m:t>
        </m:r>
        <m:r>
          <w:rPr>
            <w:rFonts w:ascii="Cambria Math" w:hAnsi="Cambria Math" w:cs="Times New Roman"/>
            <w:sz w:val="24"/>
            <w:szCs w:val="24"/>
          </w:rPr>
          <m:t>e</m:t>
        </m:r>
        <m:r>
          <w:rPr>
            <w:rFonts w:ascii="Cambria Math" w:hAnsi="Cambria Math" w:cs="Times New Roman"/>
            <w:sz w:val="24"/>
            <w:szCs w:val="24"/>
          </w:rPr>
          <m:t xml:space="preserve">   </m:t>
        </m:r>
      </m:oMath>
      <w:r w:rsidR="0096690F">
        <w:rPr>
          <w:rFonts w:ascii="Times New Roman" w:eastAsiaTheme="minorEastAsia" w:hAnsi="Times New Roman" w:cs="Times New Roman"/>
          <w:sz w:val="24"/>
          <w:szCs w:val="24"/>
        </w:rPr>
        <w:tab/>
      </w:r>
    </w:p>
    <w:p w14:paraId="369783F6" w14:textId="34C81F10" w:rsidR="00AB3846" w:rsidRDefault="00AB3846" w:rsidP="00CF528E">
      <w:pPr>
        <w:pStyle w:val="ListParagraph"/>
        <w:spacing w:after="0" w:line="480" w:lineRule="auto"/>
        <w:ind w:left="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Keterangan:</w:t>
      </w:r>
    </w:p>
    <w:p w14:paraId="69A31E67" w14:textId="57D2345B" w:rsidR="000E6688" w:rsidRDefault="00000000" w:rsidP="000E6688">
      <w:pPr>
        <w:pStyle w:val="ListParagraph"/>
        <w:spacing w:after="0" w:line="480" w:lineRule="auto"/>
        <w:ind w:left="426"/>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TA</m:t>
            </m:r>
          </m:e>
          <m:sub>
            <m:r>
              <w:rPr>
                <w:rFonts w:ascii="Cambria Math" w:hAnsi="Cambria Math" w:cs="Times New Roman"/>
                <w:sz w:val="24"/>
                <w:szCs w:val="24"/>
              </w:rPr>
              <m:t>it</m:t>
            </m:r>
          </m:sub>
        </m:sSub>
      </m:oMath>
      <w:r w:rsidR="000E6688">
        <w:rPr>
          <w:rFonts w:ascii="Times New Roman" w:eastAsiaTheme="minorEastAsia" w:hAnsi="Times New Roman" w:cs="Times New Roman"/>
          <w:sz w:val="24"/>
          <w:szCs w:val="24"/>
        </w:rPr>
        <w:t xml:space="preserve">   </w:t>
      </w:r>
      <w:r w:rsidR="008C03E4">
        <w:rPr>
          <w:rFonts w:ascii="Times New Roman" w:eastAsiaTheme="minorEastAsia" w:hAnsi="Times New Roman" w:cs="Times New Roman"/>
          <w:sz w:val="24"/>
          <w:szCs w:val="24"/>
        </w:rPr>
        <w:tab/>
      </w:r>
      <w:r w:rsidR="000E6688">
        <w:rPr>
          <w:rFonts w:ascii="Times New Roman" w:eastAsiaTheme="minorEastAsia" w:hAnsi="Times New Roman" w:cs="Times New Roman"/>
          <w:sz w:val="24"/>
          <w:szCs w:val="24"/>
        </w:rPr>
        <w:t xml:space="preserve">: </w:t>
      </w:r>
      <w:r w:rsidR="000E6688" w:rsidRPr="005B7A7F">
        <w:rPr>
          <w:rFonts w:ascii="Times New Roman" w:eastAsiaTheme="minorEastAsia" w:hAnsi="Times New Roman" w:cs="Times New Roman"/>
          <w:sz w:val="24"/>
          <w:szCs w:val="24"/>
        </w:rPr>
        <w:t xml:space="preserve">Total </w:t>
      </w:r>
      <w:r w:rsidR="000E6688" w:rsidRPr="00BA100E">
        <w:rPr>
          <w:rFonts w:ascii="Times New Roman" w:eastAsiaTheme="minorEastAsia" w:hAnsi="Times New Roman" w:cs="Times New Roman"/>
          <w:i/>
          <w:iCs/>
          <w:sz w:val="24"/>
          <w:szCs w:val="24"/>
        </w:rPr>
        <w:t>accruals</w:t>
      </w:r>
      <w:r w:rsidR="000E6688" w:rsidRPr="005B7A7F">
        <w:rPr>
          <w:rFonts w:ascii="Times New Roman" w:eastAsiaTheme="minorEastAsia" w:hAnsi="Times New Roman" w:cs="Times New Roman"/>
          <w:sz w:val="24"/>
          <w:szCs w:val="24"/>
        </w:rPr>
        <w:t xml:space="preserve"> perusahaan </w:t>
      </w:r>
      <w:r w:rsidR="004F2655">
        <w:rPr>
          <w:rFonts w:ascii="Times New Roman" w:eastAsiaTheme="minorEastAsia" w:hAnsi="Times New Roman" w:cs="Times New Roman"/>
          <w:sz w:val="24"/>
          <w:szCs w:val="24"/>
        </w:rPr>
        <w:t>(</w:t>
      </w:r>
      <w:r w:rsidR="000E6688" w:rsidRPr="005B7A7F">
        <w:rPr>
          <w:rFonts w:ascii="Times New Roman" w:eastAsiaTheme="minorEastAsia" w:hAnsi="Times New Roman" w:cs="Times New Roman"/>
          <w:sz w:val="24"/>
          <w:szCs w:val="24"/>
        </w:rPr>
        <w:t>i</w:t>
      </w:r>
      <w:r w:rsidR="004F2655">
        <w:rPr>
          <w:rFonts w:ascii="Times New Roman" w:eastAsiaTheme="minorEastAsia" w:hAnsi="Times New Roman" w:cs="Times New Roman"/>
          <w:sz w:val="24"/>
          <w:szCs w:val="24"/>
        </w:rPr>
        <w:t>)</w:t>
      </w:r>
      <w:r w:rsidR="000E6688" w:rsidRPr="005B7A7F">
        <w:rPr>
          <w:rFonts w:ascii="Times New Roman" w:eastAsiaTheme="minorEastAsia" w:hAnsi="Times New Roman" w:cs="Times New Roman"/>
          <w:sz w:val="24"/>
          <w:szCs w:val="24"/>
        </w:rPr>
        <w:t xml:space="preserve"> pada tahun </w:t>
      </w:r>
      <w:r w:rsidR="004F2655">
        <w:rPr>
          <w:rFonts w:ascii="Times New Roman" w:eastAsiaTheme="minorEastAsia" w:hAnsi="Times New Roman" w:cs="Times New Roman"/>
          <w:sz w:val="24"/>
          <w:szCs w:val="24"/>
        </w:rPr>
        <w:t>(</w:t>
      </w:r>
      <w:r w:rsidR="000E6688" w:rsidRPr="005B7A7F">
        <w:rPr>
          <w:rFonts w:ascii="Times New Roman" w:eastAsiaTheme="minorEastAsia" w:hAnsi="Times New Roman" w:cs="Times New Roman"/>
          <w:sz w:val="24"/>
          <w:szCs w:val="24"/>
        </w:rPr>
        <w:t>t</w:t>
      </w:r>
      <w:r w:rsidR="004F2655">
        <w:rPr>
          <w:rFonts w:ascii="Times New Roman" w:eastAsiaTheme="minorEastAsia" w:hAnsi="Times New Roman" w:cs="Times New Roman"/>
          <w:sz w:val="24"/>
          <w:szCs w:val="24"/>
        </w:rPr>
        <w:t>)</w:t>
      </w:r>
    </w:p>
    <w:p w14:paraId="0499EC02" w14:textId="519683F6" w:rsidR="00AB3846" w:rsidRDefault="00000000" w:rsidP="00CF528E">
      <w:pPr>
        <w:pStyle w:val="ListParagraph"/>
        <w:spacing w:after="0" w:line="480" w:lineRule="auto"/>
        <w:ind w:left="426"/>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m:t>
            </m:r>
          </m:sub>
        </m:sSub>
        <m:r>
          <w:rPr>
            <w:rFonts w:ascii="Cambria Math" w:hAnsi="Cambria Math" w:cs="Times New Roman"/>
            <w:sz w:val="24"/>
            <w:szCs w:val="24"/>
          </w:rPr>
          <m:t>-</m:t>
        </m:r>
        <m:r>
          <w:rPr>
            <w:rFonts w:ascii="Cambria Math" w:hAnsi="Cambria Math" w:cs="Times New Roman"/>
            <w:sz w:val="24"/>
            <w:szCs w:val="24"/>
          </w:rPr>
          <m:t>1</m:t>
        </m:r>
      </m:oMath>
      <w:r w:rsidR="008C03E4">
        <w:rPr>
          <w:rFonts w:ascii="Times New Roman" w:eastAsiaTheme="minorEastAsia" w:hAnsi="Times New Roman" w:cs="Times New Roman"/>
          <w:sz w:val="24"/>
          <w:szCs w:val="24"/>
        </w:rPr>
        <w:tab/>
      </w:r>
      <w:r w:rsidR="000E6688">
        <w:rPr>
          <w:rFonts w:ascii="Times New Roman" w:eastAsiaTheme="minorEastAsia" w:hAnsi="Times New Roman" w:cs="Times New Roman"/>
          <w:sz w:val="24"/>
          <w:szCs w:val="24"/>
        </w:rPr>
        <w:t>:</w:t>
      </w:r>
      <w:r w:rsidR="004A735C" w:rsidRPr="004A735C">
        <w:rPr>
          <w:rFonts w:ascii="Times New Roman" w:eastAsiaTheme="minorEastAsia" w:hAnsi="Times New Roman" w:cs="Times New Roman"/>
          <w:sz w:val="24"/>
          <w:szCs w:val="24"/>
        </w:rPr>
        <w:t xml:space="preserve"> Total asset perusahaan </w:t>
      </w:r>
      <w:r w:rsidR="004F2655">
        <w:rPr>
          <w:rFonts w:ascii="Times New Roman" w:eastAsiaTheme="minorEastAsia" w:hAnsi="Times New Roman" w:cs="Times New Roman"/>
          <w:sz w:val="24"/>
          <w:szCs w:val="24"/>
        </w:rPr>
        <w:t>(</w:t>
      </w:r>
      <w:r w:rsidR="004A735C" w:rsidRPr="004A735C">
        <w:rPr>
          <w:rFonts w:ascii="Times New Roman" w:eastAsiaTheme="minorEastAsia" w:hAnsi="Times New Roman" w:cs="Times New Roman"/>
          <w:sz w:val="24"/>
          <w:szCs w:val="24"/>
        </w:rPr>
        <w:t>i</w:t>
      </w:r>
      <w:r w:rsidR="004F2655">
        <w:rPr>
          <w:rFonts w:ascii="Times New Roman" w:eastAsiaTheme="minorEastAsia" w:hAnsi="Times New Roman" w:cs="Times New Roman"/>
          <w:sz w:val="24"/>
          <w:szCs w:val="24"/>
        </w:rPr>
        <w:t>)</w:t>
      </w:r>
      <w:r w:rsidR="004A735C" w:rsidRPr="004A735C">
        <w:rPr>
          <w:rFonts w:ascii="Times New Roman" w:eastAsiaTheme="minorEastAsia" w:hAnsi="Times New Roman" w:cs="Times New Roman"/>
          <w:sz w:val="24"/>
          <w:szCs w:val="24"/>
        </w:rPr>
        <w:t xml:space="preserve"> pada tahun </w:t>
      </w:r>
      <w:r w:rsidR="004F2655">
        <w:rPr>
          <w:rFonts w:ascii="Times New Roman" w:eastAsiaTheme="minorEastAsia" w:hAnsi="Times New Roman" w:cs="Times New Roman"/>
          <w:sz w:val="24"/>
          <w:szCs w:val="24"/>
        </w:rPr>
        <w:t>(</w:t>
      </w:r>
      <w:r w:rsidR="004A735C" w:rsidRPr="004A735C">
        <w:rPr>
          <w:rFonts w:ascii="Times New Roman" w:eastAsiaTheme="minorEastAsia" w:hAnsi="Times New Roman" w:cs="Times New Roman"/>
          <w:sz w:val="24"/>
          <w:szCs w:val="24"/>
        </w:rPr>
        <w:t>t</w:t>
      </w:r>
      <w:r w:rsidR="004F2655">
        <w:rPr>
          <w:rFonts w:ascii="Times New Roman" w:eastAsiaTheme="minorEastAsia" w:hAnsi="Times New Roman" w:cs="Times New Roman"/>
          <w:sz w:val="24"/>
          <w:szCs w:val="24"/>
        </w:rPr>
        <w:t>)</w:t>
      </w:r>
      <w:r w:rsidR="004045DC">
        <w:rPr>
          <w:rFonts w:ascii="Times New Roman" w:eastAsiaTheme="minorEastAsia" w:hAnsi="Times New Roman" w:cs="Times New Roman"/>
          <w:sz w:val="24"/>
          <w:szCs w:val="24"/>
        </w:rPr>
        <w:t xml:space="preserve"> sebelumnya</w:t>
      </w:r>
    </w:p>
    <w:p w14:paraId="2EBB7217" w14:textId="40588755" w:rsidR="004A735C" w:rsidRPr="004A735C" w:rsidRDefault="004A735C" w:rsidP="00CF528E">
      <w:pPr>
        <w:pStyle w:val="ListParagraph"/>
        <w:spacing w:after="0" w:line="480" w:lineRule="auto"/>
        <w:ind w:left="426"/>
        <w:jc w:val="both"/>
        <w:rPr>
          <w:rFonts w:ascii="Times New Roman" w:eastAsiaTheme="minorEastAsia" w:hAnsi="Times New Roman" w:cs="Times New Roman"/>
          <w:sz w:val="24"/>
          <w:szCs w:val="24"/>
        </w:rPr>
      </w:pP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Rev</m:t>
            </m:r>
          </m:e>
          <m:sub>
            <m:r>
              <w:rPr>
                <w:rFonts w:ascii="Cambria Math" w:hAnsi="Cambria Math" w:cs="Times New Roman"/>
                <w:sz w:val="24"/>
                <w:szCs w:val="24"/>
              </w:rPr>
              <m:t>it</m:t>
            </m:r>
          </m:sub>
        </m:sSub>
      </m:oMath>
      <w:r w:rsidR="008C03E4">
        <w:rPr>
          <w:rFonts w:ascii="Times New Roman" w:eastAsiaTheme="minorEastAsia" w:hAnsi="Times New Roman" w:cs="Times New Roman"/>
          <w:sz w:val="24"/>
          <w:szCs w:val="24"/>
        </w:rPr>
        <w:tab/>
      </w:r>
      <w:r w:rsidR="004B6F58">
        <w:rPr>
          <w:rFonts w:ascii="Times New Roman" w:eastAsiaTheme="minorEastAsia" w:hAnsi="Times New Roman" w:cs="Times New Roman"/>
          <w:sz w:val="24"/>
          <w:szCs w:val="24"/>
        </w:rPr>
        <w:t>:</w:t>
      </w:r>
      <w:r w:rsidR="00F84F8D">
        <w:rPr>
          <w:rFonts w:ascii="Times New Roman" w:eastAsiaTheme="minorEastAsia" w:hAnsi="Times New Roman" w:cs="Times New Roman"/>
          <w:sz w:val="24"/>
          <w:szCs w:val="24"/>
        </w:rPr>
        <w:t xml:space="preserve"> </w:t>
      </w:r>
      <w:r w:rsidR="00F84F8D" w:rsidRPr="00F84F8D">
        <w:rPr>
          <w:rFonts w:ascii="Times New Roman" w:eastAsiaTheme="minorEastAsia" w:hAnsi="Times New Roman" w:cs="Times New Roman"/>
          <w:sz w:val="24"/>
          <w:szCs w:val="24"/>
        </w:rPr>
        <w:t xml:space="preserve">Perubahan pendapatan perusahaan </w:t>
      </w:r>
      <w:r w:rsidR="004F2655">
        <w:rPr>
          <w:rFonts w:ascii="Times New Roman" w:eastAsiaTheme="minorEastAsia" w:hAnsi="Times New Roman" w:cs="Times New Roman"/>
          <w:sz w:val="24"/>
          <w:szCs w:val="24"/>
        </w:rPr>
        <w:t>(</w:t>
      </w:r>
      <w:r w:rsidR="00F84F8D" w:rsidRPr="00F84F8D">
        <w:rPr>
          <w:rFonts w:ascii="Times New Roman" w:eastAsiaTheme="minorEastAsia" w:hAnsi="Times New Roman" w:cs="Times New Roman"/>
          <w:sz w:val="24"/>
          <w:szCs w:val="24"/>
        </w:rPr>
        <w:t>i</w:t>
      </w:r>
      <w:r w:rsidR="004F2655">
        <w:rPr>
          <w:rFonts w:ascii="Times New Roman" w:eastAsiaTheme="minorEastAsia" w:hAnsi="Times New Roman" w:cs="Times New Roman"/>
          <w:sz w:val="24"/>
          <w:szCs w:val="24"/>
        </w:rPr>
        <w:t>)</w:t>
      </w:r>
      <w:r w:rsidR="00F84F8D" w:rsidRPr="00F84F8D">
        <w:rPr>
          <w:rFonts w:ascii="Times New Roman" w:eastAsiaTheme="minorEastAsia" w:hAnsi="Times New Roman" w:cs="Times New Roman"/>
          <w:sz w:val="24"/>
          <w:szCs w:val="24"/>
        </w:rPr>
        <w:t xml:space="preserve"> </w:t>
      </w:r>
      <w:r w:rsidR="00CC015D" w:rsidRPr="004A735C">
        <w:rPr>
          <w:rFonts w:ascii="Times New Roman" w:eastAsiaTheme="minorEastAsia" w:hAnsi="Times New Roman" w:cs="Times New Roman"/>
          <w:sz w:val="24"/>
          <w:szCs w:val="24"/>
        </w:rPr>
        <w:t xml:space="preserve">pada tahun </w:t>
      </w:r>
      <w:r w:rsidR="00CC015D">
        <w:rPr>
          <w:rFonts w:ascii="Times New Roman" w:eastAsiaTheme="minorEastAsia" w:hAnsi="Times New Roman" w:cs="Times New Roman"/>
          <w:sz w:val="24"/>
          <w:szCs w:val="24"/>
        </w:rPr>
        <w:t>(</w:t>
      </w:r>
      <w:r w:rsidR="00CC015D" w:rsidRPr="004A735C">
        <w:rPr>
          <w:rFonts w:ascii="Times New Roman" w:eastAsiaTheme="minorEastAsia" w:hAnsi="Times New Roman" w:cs="Times New Roman"/>
          <w:sz w:val="24"/>
          <w:szCs w:val="24"/>
        </w:rPr>
        <w:t>t</w:t>
      </w:r>
      <w:r w:rsidR="00CC015D">
        <w:rPr>
          <w:rFonts w:ascii="Times New Roman" w:eastAsiaTheme="minorEastAsia" w:hAnsi="Times New Roman" w:cs="Times New Roman"/>
          <w:sz w:val="24"/>
          <w:szCs w:val="24"/>
        </w:rPr>
        <w:t>)</w:t>
      </w:r>
    </w:p>
    <w:p w14:paraId="08EDF9AE" w14:textId="18A521C8" w:rsidR="004A735C" w:rsidRPr="004A735C" w:rsidRDefault="00000000" w:rsidP="00CF528E">
      <w:pPr>
        <w:pStyle w:val="ListParagraph"/>
        <w:spacing w:after="0" w:line="480" w:lineRule="auto"/>
        <w:ind w:left="426"/>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PPE</m:t>
            </m:r>
          </m:e>
          <m:sub>
            <m:r>
              <w:rPr>
                <w:rFonts w:ascii="Cambria Math" w:hAnsi="Cambria Math" w:cs="Times New Roman"/>
                <w:sz w:val="24"/>
                <w:szCs w:val="24"/>
              </w:rPr>
              <m:t>it</m:t>
            </m:r>
          </m:sub>
        </m:sSub>
      </m:oMath>
      <w:r w:rsidR="00F84F8D">
        <w:rPr>
          <w:rFonts w:ascii="Times New Roman" w:eastAsiaTheme="minorEastAsia" w:hAnsi="Times New Roman" w:cs="Times New Roman"/>
          <w:sz w:val="24"/>
          <w:szCs w:val="24"/>
        </w:rPr>
        <w:tab/>
        <w:t xml:space="preserve">: </w:t>
      </w:r>
      <w:r w:rsidR="00F84F8D" w:rsidRPr="00F84F8D">
        <w:rPr>
          <w:rFonts w:ascii="Times New Roman" w:eastAsiaTheme="minorEastAsia" w:hAnsi="Times New Roman" w:cs="Times New Roman"/>
          <w:sz w:val="24"/>
          <w:szCs w:val="24"/>
        </w:rPr>
        <w:t xml:space="preserve">Total aktiva tetap perusahaan </w:t>
      </w:r>
      <w:r w:rsidR="00CC015D">
        <w:rPr>
          <w:rFonts w:ascii="Times New Roman" w:eastAsiaTheme="minorEastAsia" w:hAnsi="Times New Roman" w:cs="Times New Roman"/>
          <w:sz w:val="24"/>
          <w:szCs w:val="24"/>
        </w:rPr>
        <w:t>(</w:t>
      </w:r>
      <w:r w:rsidR="00F84F8D" w:rsidRPr="00F84F8D">
        <w:rPr>
          <w:rFonts w:ascii="Times New Roman" w:eastAsiaTheme="minorEastAsia" w:hAnsi="Times New Roman" w:cs="Times New Roman"/>
          <w:sz w:val="24"/>
          <w:szCs w:val="24"/>
        </w:rPr>
        <w:t>i</w:t>
      </w:r>
      <w:r w:rsidR="00CC015D">
        <w:rPr>
          <w:rFonts w:ascii="Times New Roman" w:eastAsiaTheme="minorEastAsia" w:hAnsi="Times New Roman" w:cs="Times New Roman"/>
          <w:sz w:val="24"/>
          <w:szCs w:val="24"/>
        </w:rPr>
        <w:t>)</w:t>
      </w:r>
      <w:r w:rsidR="00F84F8D" w:rsidRPr="00F84F8D">
        <w:rPr>
          <w:rFonts w:ascii="Times New Roman" w:eastAsiaTheme="minorEastAsia" w:hAnsi="Times New Roman" w:cs="Times New Roman"/>
          <w:sz w:val="24"/>
          <w:szCs w:val="24"/>
        </w:rPr>
        <w:t xml:space="preserve"> pada tahun </w:t>
      </w:r>
      <w:r w:rsidR="00CC015D">
        <w:rPr>
          <w:rFonts w:ascii="Times New Roman" w:eastAsiaTheme="minorEastAsia" w:hAnsi="Times New Roman" w:cs="Times New Roman"/>
          <w:sz w:val="24"/>
          <w:szCs w:val="24"/>
        </w:rPr>
        <w:t>(</w:t>
      </w:r>
      <w:r w:rsidR="00F84F8D" w:rsidRPr="00F84F8D">
        <w:rPr>
          <w:rFonts w:ascii="Times New Roman" w:eastAsiaTheme="minorEastAsia" w:hAnsi="Times New Roman" w:cs="Times New Roman"/>
          <w:sz w:val="24"/>
          <w:szCs w:val="24"/>
        </w:rPr>
        <w:t>t</w:t>
      </w:r>
      <w:r w:rsidR="00CC015D">
        <w:rPr>
          <w:rFonts w:ascii="Times New Roman" w:eastAsiaTheme="minorEastAsia" w:hAnsi="Times New Roman" w:cs="Times New Roman"/>
          <w:sz w:val="24"/>
          <w:szCs w:val="24"/>
        </w:rPr>
        <w:t>)</w:t>
      </w:r>
    </w:p>
    <w:p w14:paraId="42394267" w14:textId="2D020032" w:rsidR="004A735C" w:rsidRPr="004A735C" w:rsidRDefault="004A735C" w:rsidP="00CF528E">
      <w:pPr>
        <w:pStyle w:val="ListParagraph"/>
        <w:spacing w:after="0" w:line="480" w:lineRule="auto"/>
        <w:ind w:left="426"/>
        <w:jc w:val="both"/>
        <w:rPr>
          <w:rFonts w:ascii="Times New Roman" w:eastAsiaTheme="minorEastAsia" w:hAnsi="Times New Roman" w:cs="Times New Roman"/>
          <w:sz w:val="24"/>
          <w:szCs w:val="24"/>
        </w:rPr>
      </w:pPr>
      <m:oMath>
        <m:r>
          <w:rPr>
            <w:rFonts w:ascii="Cambria Math" w:hAnsi="Cambria Math" w:cs="Times New Roman"/>
            <w:sz w:val="24"/>
            <w:szCs w:val="24"/>
          </w:rPr>
          <m:t>β</m:t>
        </m:r>
      </m:oMath>
      <w:r w:rsidR="00F84F8D">
        <w:rPr>
          <w:rFonts w:ascii="Times New Roman" w:eastAsiaTheme="minorEastAsia" w:hAnsi="Times New Roman" w:cs="Times New Roman"/>
          <w:sz w:val="24"/>
          <w:szCs w:val="24"/>
        </w:rPr>
        <w:tab/>
      </w:r>
      <w:r w:rsidR="00F84F8D">
        <w:rPr>
          <w:rFonts w:ascii="Times New Roman" w:eastAsiaTheme="minorEastAsia" w:hAnsi="Times New Roman" w:cs="Times New Roman"/>
          <w:sz w:val="24"/>
          <w:szCs w:val="24"/>
        </w:rPr>
        <w:tab/>
        <w:t>:</w:t>
      </w:r>
      <w:r w:rsidR="00DF363E" w:rsidRPr="00DF363E">
        <w:t xml:space="preserve"> </w:t>
      </w:r>
      <w:r w:rsidR="00DF363E" w:rsidRPr="00DF363E">
        <w:rPr>
          <w:rFonts w:ascii="Times New Roman" w:eastAsiaTheme="minorEastAsia" w:hAnsi="Times New Roman" w:cs="Times New Roman"/>
          <w:sz w:val="24"/>
          <w:szCs w:val="24"/>
        </w:rPr>
        <w:t>Koefisien regresi</w:t>
      </w:r>
    </w:p>
    <w:p w14:paraId="7CB1A82C" w14:textId="1EB5CC0C" w:rsidR="004A735C" w:rsidRDefault="004A735C" w:rsidP="00CF528E">
      <w:pPr>
        <w:pStyle w:val="ListParagraph"/>
        <w:spacing w:after="0" w:line="480" w:lineRule="auto"/>
        <w:ind w:left="426"/>
        <w:jc w:val="both"/>
        <w:rPr>
          <w:rFonts w:ascii="Times New Roman" w:eastAsiaTheme="minorEastAsia" w:hAnsi="Times New Roman" w:cs="Times New Roman"/>
          <w:sz w:val="24"/>
          <w:szCs w:val="24"/>
        </w:rPr>
      </w:pPr>
      <m:oMath>
        <m:r>
          <w:rPr>
            <w:rFonts w:ascii="Cambria Math" w:hAnsi="Cambria Math" w:cs="Times New Roman"/>
            <w:sz w:val="24"/>
            <w:szCs w:val="24"/>
          </w:rPr>
          <m:t>e</m:t>
        </m:r>
      </m:oMath>
      <w:r w:rsidR="00DF363E">
        <w:rPr>
          <w:rFonts w:ascii="Times New Roman" w:eastAsiaTheme="minorEastAsia" w:hAnsi="Times New Roman" w:cs="Times New Roman"/>
          <w:sz w:val="24"/>
          <w:szCs w:val="24"/>
        </w:rPr>
        <w:tab/>
      </w:r>
      <w:r w:rsidR="00DF363E">
        <w:rPr>
          <w:rFonts w:ascii="Times New Roman" w:eastAsiaTheme="minorEastAsia" w:hAnsi="Times New Roman" w:cs="Times New Roman"/>
          <w:sz w:val="24"/>
          <w:szCs w:val="24"/>
        </w:rPr>
        <w:tab/>
        <w:t>: Erorr</w:t>
      </w:r>
    </w:p>
    <w:p w14:paraId="1FD7C494" w14:textId="20256706" w:rsidR="00DF363E" w:rsidRPr="00DF363E" w:rsidRDefault="00DF363E" w:rsidP="00DF363E">
      <w:pPr>
        <w:pStyle w:val="ListParagraph"/>
        <w:numPr>
          <w:ilvl w:val="0"/>
          <w:numId w:val="32"/>
        </w:numPr>
        <w:spacing w:after="0" w:line="480" w:lineRule="auto"/>
        <w:ind w:left="426" w:hanging="426"/>
        <w:jc w:val="both"/>
        <w:rPr>
          <w:rFonts w:ascii="Times New Roman" w:eastAsiaTheme="minorEastAsia" w:hAnsi="Times New Roman" w:cs="Times New Roman"/>
          <w:i/>
          <w:iCs/>
          <w:sz w:val="24"/>
          <w:szCs w:val="24"/>
        </w:rPr>
      </w:pPr>
      <w:r w:rsidRPr="00DF363E">
        <w:rPr>
          <w:rFonts w:ascii="Times New Roman" w:eastAsiaTheme="minorEastAsia" w:hAnsi="Times New Roman" w:cs="Times New Roman"/>
          <w:i/>
          <w:iCs/>
          <w:sz w:val="24"/>
          <w:szCs w:val="24"/>
        </w:rPr>
        <w:t>Non Discretionary Accrual</w:t>
      </w:r>
    </w:p>
    <w:p w14:paraId="27C80C1C" w14:textId="54DA0DF1" w:rsidR="00DF363E" w:rsidRDefault="009800A5" w:rsidP="00DF363E">
      <w:pPr>
        <w:pStyle w:val="ListParagraph"/>
        <w:spacing w:after="0" w:line="480" w:lineRule="auto"/>
        <w:ind w:left="426"/>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60311" behindDoc="0" locked="0" layoutInCell="1" allowOverlap="1" wp14:anchorId="4C55A740" wp14:editId="7852544D">
                <wp:simplePos x="0" y="0"/>
                <wp:positionH relativeFrom="column">
                  <wp:posOffset>3631551</wp:posOffset>
                </wp:positionH>
                <wp:positionV relativeFrom="paragraph">
                  <wp:posOffset>704377</wp:posOffset>
                </wp:positionV>
                <wp:extent cx="1509454" cy="478465"/>
                <wp:effectExtent l="0" t="0" r="14605" b="17145"/>
                <wp:wrapNone/>
                <wp:docPr id="1764153705" name="Rectangle 26"/>
                <wp:cNvGraphicFramePr/>
                <a:graphic xmlns:a="http://schemas.openxmlformats.org/drawingml/2006/main">
                  <a:graphicData uri="http://schemas.microsoft.com/office/word/2010/wordprocessingShape">
                    <wps:wsp>
                      <wps:cNvSpPr/>
                      <wps:spPr>
                        <a:xfrm>
                          <a:off x="0" y="0"/>
                          <a:ext cx="1509454" cy="4784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7B1511" w14:textId="30053E8F" w:rsidR="00043EDC" w:rsidRPr="006E1CD7" w:rsidRDefault="00B03DD1" w:rsidP="006E1CD7">
                            <w:pPr>
                              <w:tabs>
                                <w:tab w:val="left" w:leader="dot" w:pos="1701"/>
                              </w:tabs>
                              <w:ind w:left="-142"/>
                              <w:rPr>
                                <w:rFonts w:ascii="Times New Roman" w:hAnsi="Times New Roman" w:cs="Times New Roman"/>
                                <w:color w:val="000000" w:themeColor="text1"/>
                                <w:sz w:val="24"/>
                                <w:szCs w:val="24"/>
                              </w:rPr>
                            </w:pPr>
                            <w:r w:rsidRPr="006E1CD7">
                              <w:rPr>
                                <w:rFonts w:ascii="Times New Roman" w:hAnsi="Times New Roman" w:cs="Times New Roman"/>
                                <w:color w:val="000000" w:themeColor="text1"/>
                                <w:sz w:val="24"/>
                                <w:szCs w:val="24"/>
                              </w:rPr>
                              <w:tab/>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5A740" id="Rectangle 26" o:spid="_x0000_s1039" style="position:absolute;left:0;text-align:left;margin-left:285.95pt;margin-top:55.45pt;width:118.85pt;height:37.65pt;z-index:251660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" fillcolor="white [3212]" strokecolor="white [3212]" strokeweight="1pt">
                <v:textbox>
                  <w:txbxContent>
                    <w:p w14:paraId="397B1511" w14:textId="30053E8F" w:rsidR="00043EDC" w:rsidRPr="006E1CD7" w:rsidRDefault="00B03DD1" w:rsidP="006E1CD7">
                      <w:pPr>
                        <w:tabs>
                          <w:tab w:val="left" w:leader="dot" w:pos="1701"/>
                        </w:tabs>
                        <w:ind w:left="-142"/>
                        <w:rPr>
                          <w:rFonts w:ascii="Times New Roman" w:hAnsi="Times New Roman" w:cs="Times New Roman"/>
                          <w:color w:val="000000" w:themeColor="text1"/>
                          <w:sz w:val="24"/>
                          <w:szCs w:val="24"/>
                        </w:rPr>
                      </w:pPr>
                      <w:r w:rsidRPr="006E1CD7">
                        <w:rPr>
                          <w:rFonts w:ascii="Times New Roman" w:hAnsi="Times New Roman" w:cs="Times New Roman"/>
                          <w:color w:val="000000" w:themeColor="text1"/>
                          <w:sz w:val="24"/>
                          <w:szCs w:val="24"/>
                        </w:rPr>
                        <w:tab/>
                        <w:t>3.3</w:t>
                      </w:r>
                    </w:p>
                  </w:txbxContent>
                </v:textbox>
              </v:rect>
            </w:pict>
          </mc:Fallback>
        </mc:AlternateContent>
      </w:r>
      <w:r w:rsidR="00DE406F" w:rsidRPr="00DE406F">
        <w:rPr>
          <w:rFonts w:ascii="Times New Roman" w:eastAsiaTheme="minorEastAsia" w:hAnsi="Times New Roman" w:cs="Times New Roman"/>
          <w:sz w:val="24"/>
          <w:szCs w:val="24"/>
        </w:rPr>
        <w:t xml:space="preserve">Berdasarkan koefisien regresi yang diperoleh (β1, β2, β3), nilai </w:t>
      </w:r>
      <w:r w:rsidR="00DE406F" w:rsidRPr="00DF5EEC">
        <w:rPr>
          <w:rFonts w:ascii="Times New Roman" w:eastAsiaTheme="minorEastAsia" w:hAnsi="Times New Roman" w:cs="Times New Roman"/>
          <w:i/>
          <w:iCs/>
          <w:sz w:val="24"/>
          <w:szCs w:val="24"/>
        </w:rPr>
        <w:t>non-discretionary accrual</w:t>
      </w:r>
      <w:r w:rsidR="00DE406F" w:rsidRPr="00DE406F">
        <w:rPr>
          <w:rFonts w:ascii="Times New Roman" w:eastAsiaTheme="minorEastAsia" w:hAnsi="Times New Roman" w:cs="Times New Roman"/>
          <w:sz w:val="24"/>
          <w:szCs w:val="24"/>
        </w:rPr>
        <w:t xml:space="preserve"> (NDA) dapat dihitung menggunakan rumus berikut:</w:t>
      </w:r>
    </w:p>
    <w:p w14:paraId="76B32669" w14:textId="276E2610" w:rsidR="00DE406F" w:rsidRPr="00D40B9B" w:rsidRDefault="00000000" w:rsidP="00F8626F">
      <w:pPr>
        <w:pStyle w:val="ListParagraph"/>
        <w:tabs>
          <w:tab w:val="right" w:leader="dot" w:pos="1701"/>
          <w:tab w:val="left" w:leader="dot" w:pos="2835"/>
        </w:tabs>
        <w:spacing w:after="0" w:line="480" w:lineRule="auto"/>
        <w:ind w:left="425"/>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NDA</m:t>
            </m:r>
          </m:e>
          <m:sub>
            <m:r>
              <w:rPr>
                <w:rFonts w:ascii="Cambria Math" w:hAnsi="Cambria Math" w:cs="Times New Roman"/>
                <w:sz w:val="24"/>
                <w:szCs w:val="24"/>
              </w:rPr>
              <m:t>it</m:t>
            </m:r>
          </m:sub>
        </m:sSub>
        <m:r>
          <w:rPr>
            <w:rFonts w:ascii="Cambria Math" w:eastAsiaTheme="minorEastAsia" w:hAnsi="Cambria Math" w:cs="Times New Roman"/>
            <w:sz w:val="24"/>
            <w:szCs w:val="24"/>
          </w:rPr>
          <m:t>=</m:t>
        </m:r>
        <m:r>
          <w:rPr>
            <w:rFonts w:ascii="Cambria Math" w:hAnsi="Cambria Math" w:cs="Times New Roman"/>
            <w:sz w:val="24"/>
            <w:szCs w:val="24"/>
          </w:rPr>
          <m:t xml:space="preserve"> </m:t>
        </m:r>
        <m:r>
          <w:rPr>
            <w:rFonts w:ascii="Cambria Math" w:hAnsi="Cambria Math" w:cs="Times New Roman"/>
            <w:sz w:val="24"/>
            <w:szCs w:val="24"/>
          </w:rPr>
          <m:t>β</m:t>
        </m:r>
        <m:r>
          <w:rPr>
            <w:rFonts w:ascii="Cambria Math" w:hAnsi="Cambria Math" w:cs="Times New Roman"/>
            <w:sz w:val="24"/>
            <w:szCs w:val="24"/>
          </w:rPr>
          <m:t>1</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m:t>
                    </m:r>
                  </m:sub>
                </m:sSub>
                <m:r>
                  <w:rPr>
                    <w:rFonts w:ascii="Cambria Math" w:hAnsi="Cambria Math" w:cs="Times New Roman"/>
                    <w:sz w:val="24"/>
                    <w:szCs w:val="24"/>
                  </w:rPr>
                  <m:t>-</m:t>
                </m:r>
                <m:r>
                  <w:rPr>
                    <w:rFonts w:ascii="Cambria Math" w:hAnsi="Cambria Math" w:cs="Times New Roman"/>
                    <w:sz w:val="24"/>
                    <w:szCs w:val="24"/>
                  </w:rPr>
                  <m:t>1</m:t>
                </m:r>
              </m:den>
            </m:f>
          </m:e>
        </m:d>
        <m:r>
          <w:rPr>
            <w:rFonts w:ascii="Cambria Math" w:hAnsi="Cambria Math" w:cs="Times New Roman"/>
            <w:sz w:val="24"/>
            <w:szCs w:val="24"/>
          </w:rPr>
          <m:t xml:space="preserve">+ </m:t>
        </m:r>
        <m:r>
          <w:rPr>
            <w:rFonts w:ascii="Cambria Math" w:hAnsi="Cambria Math" w:cs="Times New Roman"/>
            <w:sz w:val="24"/>
            <w:szCs w:val="24"/>
          </w:rPr>
          <m:t>β</m:t>
        </m:r>
        <m:r>
          <w:rPr>
            <w:rFonts w:ascii="Cambria Math" w:hAnsi="Cambria Math" w:cs="Times New Roman"/>
            <w:sz w:val="24"/>
            <w:szCs w:val="24"/>
          </w:rPr>
          <m:t>2</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Rev</m:t>
                    </m:r>
                  </m:e>
                  <m:sub>
                    <m:r>
                      <w:rPr>
                        <w:rFonts w:ascii="Cambria Math" w:hAnsi="Cambria Math" w:cs="Times New Roman"/>
                        <w:sz w:val="24"/>
                        <w:szCs w:val="24"/>
                      </w:rPr>
                      <m:t>it</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m:t>
                    </m:r>
                  </m:sub>
                </m:sSub>
                <m:r>
                  <w:rPr>
                    <w:rFonts w:ascii="Cambria Math" w:hAnsi="Cambria Math" w:cs="Times New Roman"/>
                    <w:sz w:val="24"/>
                    <w:szCs w:val="24"/>
                  </w:rPr>
                  <m:t>-</m:t>
                </m:r>
                <m:r>
                  <w:rPr>
                    <w:rFonts w:ascii="Cambria Math" w:hAnsi="Cambria Math" w:cs="Times New Roman"/>
                    <w:sz w:val="24"/>
                    <w:szCs w:val="24"/>
                  </w:rPr>
                  <m:t>1</m:t>
                </m:r>
              </m:den>
            </m:f>
            <m:r>
              <w:rPr>
                <w:rFonts w:ascii="Cambria Math" w:hAnsi="Cambria Math" w:cs="Times New Roman"/>
                <w:sz w:val="24"/>
                <w:szCs w:val="24"/>
              </w:rPr>
              <m:t>-</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Rec</m:t>
                    </m:r>
                  </m:e>
                  <m:sub>
                    <m:r>
                      <w:rPr>
                        <w:rFonts w:ascii="Cambria Math" w:hAnsi="Cambria Math" w:cs="Times New Roman"/>
                        <w:sz w:val="24"/>
                        <w:szCs w:val="24"/>
                      </w:rPr>
                      <m:t>it</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m:t>
                    </m:r>
                  </m:sub>
                </m:sSub>
                <m:r>
                  <w:rPr>
                    <w:rFonts w:ascii="Cambria Math" w:hAnsi="Cambria Math" w:cs="Times New Roman"/>
                    <w:sz w:val="24"/>
                    <w:szCs w:val="24"/>
                  </w:rPr>
                  <m:t>-</m:t>
                </m:r>
                <m:r>
                  <w:rPr>
                    <w:rFonts w:ascii="Cambria Math" w:hAnsi="Cambria Math" w:cs="Times New Roman"/>
                    <w:sz w:val="24"/>
                    <w:szCs w:val="24"/>
                  </w:rPr>
                  <m:t>1</m:t>
                </m:r>
              </m:den>
            </m:f>
          </m:e>
        </m:d>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PPE</m:t>
                    </m:r>
                  </m:e>
                  <m:sub>
                    <m:r>
                      <w:rPr>
                        <w:rFonts w:ascii="Cambria Math" w:hAnsi="Cambria Math" w:cs="Times New Roman"/>
                        <w:sz w:val="24"/>
                        <w:szCs w:val="24"/>
                      </w:rPr>
                      <m:t>it</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m:t>
                    </m:r>
                  </m:sub>
                </m:sSub>
                <m:r>
                  <w:rPr>
                    <w:rFonts w:ascii="Cambria Math" w:hAnsi="Cambria Math" w:cs="Times New Roman"/>
                    <w:sz w:val="24"/>
                    <w:szCs w:val="24"/>
                  </w:rPr>
                  <m:t>-</m:t>
                </m:r>
                <m:r>
                  <w:rPr>
                    <w:rFonts w:ascii="Cambria Math" w:hAnsi="Cambria Math" w:cs="Times New Roman"/>
                    <w:sz w:val="24"/>
                    <w:szCs w:val="24"/>
                  </w:rPr>
                  <m:t>1</m:t>
                </m:r>
              </m:den>
            </m:f>
          </m:e>
        </m:d>
        <m:r>
          <w:rPr>
            <w:rFonts w:ascii="Cambria Math" w:hAnsi="Cambria Math" w:cs="Times New Roman"/>
            <w:sz w:val="24"/>
            <w:szCs w:val="24"/>
          </w:rPr>
          <m:t xml:space="preserve">  </m:t>
        </m:r>
      </m:oMath>
      <w:r w:rsidR="00F8626F">
        <w:rPr>
          <w:rFonts w:ascii="Times New Roman" w:eastAsiaTheme="minorEastAsia" w:hAnsi="Times New Roman" w:cs="Times New Roman"/>
          <w:sz w:val="24"/>
          <w:szCs w:val="24"/>
        </w:rPr>
        <w:tab/>
      </w:r>
    </w:p>
    <w:p w14:paraId="787A4576" w14:textId="10A56F83" w:rsidR="00D40B9B" w:rsidRDefault="00D40B9B" w:rsidP="00D40B9B">
      <w:pPr>
        <w:spacing w:after="0" w:line="480" w:lineRule="auto"/>
        <w:ind w:left="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Keterangan:</w:t>
      </w:r>
    </w:p>
    <w:p w14:paraId="3CD2FB89" w14:textId="0EC7356A" w:rsidR="00D40B9B" w:rsidRDefault="00000000" w:rsidP="00D40B9B">
      <w:pPr>
        <w:pStyle w:val="ListParagraph"/>
        <w:spacing w:after="0" w:line="480" w:lineRule="auto"/>
        <w:ind w:left="426"/>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NDA</m:t>
            </m:r>
          </m:e>
          <m:sub>
            <m:r>
              <w:rPr>
                <w:rFonts w:ascii="Cambria Math" w:hAnsi="Cambria Math" w:cs="Times New Roman"/>
                <w:sz w:val="24"/>
                <w:szCs w:val="24"/>
              </w:rPr>
              <m:t>it</m:t>
            </m:r>
          </m:sub>
        </m:sSub>
      </m:oMath>
      <w:r w:rsidR="00D40B9B">
        <w:rPr>
          <w:rFonts w:ascii="Times New Roman" w:eastAsiaTheme="minorEastAsia" w:hAnsi="Times New Roman" w:cs="Times New Roman"/>
          <w:sz w:val="24"/>
          <w:szCs w:val="24"/>
        </w:rPr>
        <w:t xml:space="preserve">   </w:t>
      </w:r>
      <w:r w:rsidR="00D40B9B">
        <w:rPr>
          <w:rFonts w:ascii="Times New Roman" w:eastAsiaTheme="minorEastAsia" w:hAnsi="Times New Roman" w:cs="Times New Roman"/>
          <w:sz w:val="24"/>
          <w:szCs w:val="24"/>
        </w:rPr>
        <w:tab/>
        <w:t xml:space="preserve">: </w:t>
      </w:r>
      <w:r w:rsidR="00F667E1" w:rsidRPr="00DF5EEC">
        <w:rPr>
          <w:rFonts w:ascii="Times New Roman" w:eastAsiaTheme="minorEastAsia" w:hAnsi="Times New Roman" w:cs="Times New Roman"/>
          <w:i/>
          <w:iCs/>
          <w:sz w:val="24"/>
          <w:szCs w:val="24"/>
        </w:rPr>
        <w:t>Non discretionary accrual</w:t>
      </w:r>
      <w:r w:rsidR="00F667E1" w:rsidRPr="00F667E1">
        <w:rPr>
          <w:rFonts w:ascii="Times New Roman" w:eastAsiaTheme="minorEastAsia" w:hAnsi="Times New Roman" w:cs="Times New Roman"/>
          <w:sz w:val="24"/>
          <w:szCs w:val="24"/>
        </w:rPr>
        <w:t xml:space="preserve"> perusahaan </w:t>
      </w:r>
      <w:r w:rsidR="007A6B3E">
        <w:rPr>
          <w:rFonts w:ascii="Times New Roman" w:eastAsiaTheme="minorEastAsia" w:hAnsi="Times New Roman" w:cs="Times New Roman"/>
          <w:sz w:val="24"/>
          <w:szCs w:val="24"/>
        </w:rPr>
        <w:t>(</w:t>
      </w:r>
      <w:r w:rsidR="00F667E1" w:rsidRPr="00F667E1">
        <w:rPr>
          <w:rFonts w:ascii="Times New Roman" w:eastAsiaTheme="minorEastAsia" w:hAnsi="Times New Roman" w:cs="Times New Roman"/>
          <w:sz w:val="24"/>
          <w:szCs w:val="24"/>
        </w:rPr>
        <w:t>i</w:t>
      </w:r>
      <w:r w:rsidR="007A6B3E">
        <w:rPr>
          <w:rFonts w:ascii="Times New Roman" w:eastAsiaTheme="minorEastAsia" w:hAnsi="Times New Roman" w:cs="Times New Roman"/>
          <w:sz w:val="24"/>
          <w:szCs w:val="24"/>
        </w:rPr>
        <w:t xml:space="preserve">) </w:t>
      </w:r>
      <w:r w:rsidR="00F667E1" w:rsidRPr="00F667E1">
        <w:rPr>
          <w:rFonts w:ascii="Times New Roman" w:eastAsiaTheme="minorEastAsia" w:hAnsi="Times New Roman" w:cs="Times New Roman"/>
          <w:sz w:val="24"/>
          <w:szCs w:val="24"/>
        </w:rPr>
        <w:t xml:space="preserve">pada tahun </w:t>
      </w:r>
      <w:r w:rsidR="007A6B3E">
        <w:rPr>
          <w:rFonts w:ascii="Times New Roman" w:eastAsiaTheme="minorEastAsia" w:hAnsi="Times New Roman" w:cs="Times New Roman"/>
          <w:sz w:val="24"/>
          <w:szCs w:val="24"/>
        </w:rPr>
        <w:t>(</w:t>
      </w:r>
      <w:r w:rsidR="00F667E1" w:rsidRPr="00F667E1">
        <w:rPr>
          <w:rFonts w:ascii="Times New Roman" w:eastAsiaTheme="minorEastAsia" w:hAnsi="Times New Roman" w:cs="Times New Roman"/>
          <w:sz w:val="24"/>
          <w:szCs w:val="24"/>
        </w:rPr>
        <w:t>t</w:t>
      </w:r>
      <w:r w:rsidR="007A6B3E">
        <w:rPr>
          <w:rFonts w:ascii="Times New Roman" w:eastAsiaTheme="minorEastAsia" w:hAnsi="Times New Roman" w:cs="Times New Roman"/>
          <w:sz w:val="24"/>
          <w:szCs w:val="24"/>
        </w:rPr>
        <w:t>)</w:t>
      </w:r>
    </w:p>
    <w:p w14:paraId="31AF643A" w14:textId="61371BB3" w:rsidR="00D40B9B" w:rsidRDefault="00D40B9B" w:rsidP="00D40B9B">
      <w:pPr>
        <w:pStyle w:val="ListParagraph"/>
        <w:spacing w:after="0" w:line="480" w:lineRule="auto"/>
        <w:ind w:left="426"/>
        <w:jc w:val="both"/>
        <w:rPr>
          <w:rFonts w:ascii="Times New Roman" w:eastAsiaTheme="minorEastAsia" w:hAnsi="Times New Roman" w:cs="Times New Roman"/>
          <w:sz w:val="24"/>
          <w:szCs w:val="24"/>
        </w:rPr>
      </w:pP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Rev</m:t>
            </m:r>
          </m:e>
          <m:sub>
            <m:r>
              <w:rPr>
                <w:rFonts w:ascii="Cambria Math" w:hAnsi="Cambria Math" w:cs="Times New Roman"/>
                <w:sz w:val="24"/>
                <w:szCs w:val="24"/>
              </w:rPr>
              <m:t>it</m:t>
            </m:r>
          </m:sub>
        </m:sSub>
      </m:oMath>
      <w:r>
        <w:rPr>
          <w:rFonts w:ascii="Times New Roman" w:eastAsiaTheme="minorEastAsia" w:hAnsi="Times New Roman" w:cs="Times New Roman"/>
          <w:sz w:val="24"/>
          <w:szCs w:val="24"/>
        </w:rPr>
        <w:tab/>
        <w:t xml:space="preserve">: </w:t>
      </w:r>
      <w:r w:rsidR="007A6B3E" w:rsidRPr="00F84F8D">
        <w:rPr>
          <w:rFonts w:ascii="Times New Roman" w:eastAsiaTheme="minorEastAsia" w:hAnsi="Times New Roman" w:cs="Times New Roman"/>
          <w:sz w:val="24"/>
          <w:szCs w:val="24"/>
        </w:rPr>
        <w:t xml:space="preserve">Perubahan pendapatan perusahaan </w:t>
      </w:r>
      <w:r w:rsidR="007A6B3E">
        <w:rPr>
          <w:rFonts w:ascii="Times New Roman" w:eastAsiaTheme="minorEastAsia" w:hAnsi="Times New Roman" w:cs="Times New Roman"/>
          <w:sz w:val="24"/>
          <w:szCs w:val="24"/>
        </w:rPr>
        <w:t>(</w:t>
      </w:r>
      <w:r w:rsidR="007A6B3E" w:rsidRPr="00F84F8D">
        <w:rPr>
          <w:rFonts w:ascii="Times New Roman" w:eastAsiaTheme="minorEastAsia" w:hAnsi="Times New Roman" w:cs="Times New Roman"/>
          <w:sz w:val="24"/>
          <w:szCs w:val="24"/>
        </w:rPr>
        <w:t>i</w:t>
      </w:r>
      <w:r w:rsidR="007A6B3E">
        <w:rPr>
          <w:rFonts w:ascii="Times New Roman" w:eastAsiaTheme="minorEastAsia" w:hAnsi="Times New Roman" w:cs="Times New Roman"/>
          <w:sz w:val="24"/>
          <w:szCs w:val="24"/>
        </w:rPr>
        <w:t>)</w:t>
      </w:r>
      <w:r w:rsidR="007A6B3E" w:rsidRPr="00F84F8D">
        <w:rPr>
          <w:rFonts w:ascii="Times New Roman" w:eastAsiaTheme="minorEastAsia" w:hAnsi="Times New Roman" w:cs="Times New Roman"/>
          <w:sz w:val="24"/>
          <w:szCs w:val="24"/>
        </w:rPr>
        <w:t xml:space="preserve"> </w:t>
      </w:r>
      <w:r w:rsidR="007A6B3E" w:rsidRPr="004A735C">
        <w:rPr>
          <w:rFonts w:ascii="Times New Roman" w:eastAsiaTheme="minorEastAsia" w:hAnsi="Times New Roman" w:cs="Times New Roman"/>
          <w:sz w:val="24"/>
          <w:szCs w:val="24"/>
        </w:rPr>
        <w:t xml:space="preserve">pada tahun </w:t>
      </w:r>
      <w:r w:rsidR="007A6B3E">
        <w:rPr>
          <w:rFonts w:ascii="Times New Roman" w:eastAsiaTheme="minorEastAsia" w:hAnsi="Times New Roman" w:cs="Times New Roman"/>
          <w:sz w:val="24"/>
          <w:szCs w:val="24"/>
        </w:rPr>
        <w:t>(</w:t>
      </w:r>
      <w:r w:rsidR="007A6B3E" w:rsidRPr="004A735C">
        <w:rPr>
          <w:rFonts w:ascii="Times New Roman" w:eastAsiaTheme="minorEastAsia" w:hAnsi="Times New Roman" w:cs="Times New Roman"/>
          <w:sz w:val="24"/>
          <w:szCs w:val="24"/>
        </w:rPr>
        <w:t>t</w:t>
      </w:r>
      <w:r w:rsidR="007A6B3E">
        <w:rPr>
          <w:rFonts w:ascii="Times New Roman" w:eastAsiaTheme="minorEastAsia" w:hAnsi="Times New Roman" w:cs="Times New Roman"/>
          <w:sz w:val="24"/>
          <w:szCs w:val="24"/>
        </w:rPr>
        <w:t>)</w:t>
      </w:r>
    </w:p>
    <w:p w14:paraId="24FE2291" w14:textId="1F560612" w:rsidR="00A41159" w:rsidRPr="004A735C" w:rsidRDefault="00A41159" w:rsidP="00D40B9B">
      <w:pPr>
        <w:pStyle w:val="ListParagraph"/>
        <w:spacing w:after="0" w:line="480" w:lineRule="auto"/>
        <w:ind w:left="426"/>
        <w:jc w:val="both"/>
        <w:rPr>
          <w:rFonts w:ascii="Times New Roman" w:eastAsiaTheme="minorEastAsia" w:hAnsi="Times New Roman" w:cs="Times New Roman"/>
          <w:sz w:val="24"/>
          <w:szCs w:val="24"/>
        </w:rPr>
      </w:pP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Rec</m:t>
            </m:r>
          </m:e>
          <m:sub>
            <m:r>
              <w:rPr>
                <w:rFonts w:ascii="Cambria Math" w:hAnsi="Cambria Math" w:cs="Times New Roman"/>
                <w:sz w:val="24"/>
                <w:szCs w:val="24"/>
              </w:rPr>
              <m:t>it</m:t>
            </m:r>
          </m:sub>
        </m:sSub>
      </m:oMath>
      <w:r>
        <w:rPr>
          <w:rFonts w:ascii="Times New Roman" w:eastAsiaTheme="minorEastAsia" w:hAnsi="Times New Roman" w:cs="Times New Roman"/>
          <w:sz w:val="24"/>
          <w:szCs w:val="24"/>
        </w:rPr>
        <w:tab/>
        <w:t xml:space="preserve">: </w:t>
      </w:r>
      <w:r w:rsidR="00757673" w:rsidRPr="00757673">
        <w:rPr>
          <w:rFonts w:ascii="Times New Roman" w:eastAsiaTheme="minorEastAsia" w:hAnsi="Times New Roman" w:cs="Times New Roman"/>
          <w:sz w:val="24"/>
          <w:szCs w:val="24"/>
        </w:rPr>
        <w:t xml:space="preserve">Perubahan piutang perusahaan </w:t>
      </w:r>
      <w:r w:rsidR="007A6B3E">
        <w:rPr>
          <w:rFonts w:ascii="Times New Roman" w:eastAsiaTheme="minorEastAsia" w:hAnsi="Times New Roman" w:cs="Times New Roman"/>
          <w:sz w:val="24"/>
          <w:szCs w:val="24"/>
        </w:rPr>
        <w:t>(</w:t>
      </w:r>
      <w:r w:rsidR="00757673" w:rsidRPr="00757673">
        <w:rPr>
          <w:rFonts w:ascii="Times New Roman" w:eastAsiaTheme="minorEastAsia" w:hAnsi="Times New Roman" w:cs="Times New Roman"/>
          <w:sz w:val="24"/>
          <w:szCs w:val="24"/>
        </w:rPr>
        <w:t>i</w:t>
      </w:r>
      <w:r w:rsidR="007A6B3E">
        <w:rPr>
          <w:rFonts w:ascii="Times New Roman" w:eastAsiaTheme="minorEastAsia" w:hAnsi="Times New Roman" w:cs="Times New Roman"/>
          <w:sz w:val="24"/>
          <w:szCs w:val="24"/>
        </w:rPr>
        <w:t>)</w:t>
      </w:r>
      <w:r w:rsidR="00757673" w:rsidRPr="00757673">
        <w:rPr>
          <w:rFonts w:ascii="Times New Roman" w:eastAsiaTheme="minorEastAsia" w:hAnsi="Times New Roman" w:cs="Times New Roman"/>
          <w:sz w:val="24"/>
          <w:szCs w:val="24"/>
        </w:rPr>
        <w:t xml:space="preserve"> </w:t>
      </w:r>
      <w:r w:rsidR="007A6B3E" w:rsidRPr="004A735C">
        <w:rPr>
          <w:rFonts w:ascii="Times New Roman" w:eastAsiaTheme="minorEastAsia" w:hAnsi="Times New Roman" w:cs="Times New Roman"/>
          <w:sz w:val="24"/>
          <w:szCs w:val="24"/>
        </w:rPr>
        <w:t xml:space="preserve">pada tahun </w:t>
      </w:r>
      <w:r w:rsidR="007A6B3E">
        <w:rPr>
          <w:rFonts w:ascii="Times New Roman" w:eastAsiaTheme="minorEastAsia" w:hAnsi="Times New Roman" w:cs="Times New Roman"/>
          <w:sz w:val="24"/>
          <w:szCs w:val="24"/>
        </w:rPr>
        <w:t>(</w:t>
      </w:r>
      <w:r w:rsidR="007A6B3E" w:rsidRPr="004A735C">
        <w:rPr>
          <w:rFonts w:ascii="Times New Roman" w:eastAsiaTheme="minorEastAsia" w:hAnsi="Times New Roman" w:cs="Times New Roman"/>
          <w:sz w:val="24"/>
          <w:szCs w:val="24"/>
        </w:rPr>
        <w:t>t</w:t>
      </w:r>
      <w:r w:rsidR="007A6B3E">
        <w:rPr>
          <w:rFonts w:ascii="Times New Roman" w:eastAsiaTheme="minorEastAsia" w:hAnsi="Times New Roman" w:cs="Times New Roman"/>
          <w:sz w:val="24"/>
          <w:szCs w:val="24"/>
        </w:rPr>
        <w:t>)</w:t>
      </w:r>
    </w:p>
    <w:p w14:paraId="30A4E401" w14:textId="5994207C" w:rsidR="00D40B9B" w:rsidRDefault="00000000" w:rsidP="00D40B9B">
      <w:pPr>
        <w:pStyle w:val="ListParagraph"/>
        <w:spacing w:after="0" w:line="480" w:lineRule="auto"/>
        <w:ind w:left="426"/>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PPE</m:t>
            </m:r>
          </m:e>
          <m:sub>
            <m:r>
              <w:rPr>
                <w:rFonts w:ascii="Cambria Math" w:hAnsi="Cambria Math" w:cs="Times New Roman"/>
                <w:sz w:val="24"/>
                <w:szCs w:val="24"/>
              </w:rPr>
              <m:t>it</m:t>
            </m:r>
          </m:sub>
        </m:sSub>
      </m:oMath>
      <w:r w:rsidR="00D40B9B">
        <w:rPr>
          <w:rFonts w:ascii="Times New Roman" w:eastAsiaTheme="minorEastAsia" w:hAnsi="Times New Roman" w:cs="Times New Roman"/>
          <w:sz w:val="24"/>
          <w:szCs w:val="24"/>
        </w:rPr>
        <w:tab/>
        <w:t xml:space="preserve">: </w:t>
      </w:r>
      <w:r w:rsidR="00D40B9B" w:rsidRPr="00F84F8D">
        <w:rPr>
          <w:rFonts w:ascii="Times New Roman" w:eastAsiaTheme="minorEastAsia" w:hAnsi="Times New Roman" w:cs="Times New Roman"/>
          <w:sz w:val="24"/>
          <w:szCs w:val="24"/>
        </w:rPr>
        <w:t xml:space="preserve">Total aktiva tetap perusahaan </w:t>
      </w:r>
      <w:r w:rsidR="007A6B3E">
        <w:rPr>
          <w:rFonts w:ascii="Times New Roman" w:eastAsiaTheme="minorEastAsia" w:hAnsi="Times New Roman" w:cs="Times New Roman"/>
          <w:sz w:val="24"/>
          <w:szCs w:val="24"/>
        </w:rPr>
        <w:t>(</w:t>
      </w:r>
      <w:r w:rsidR="00D40B9B" w:rsidRPr="00F84F8D">
        <w:rPr>
          <w:rFonts w:ascii="Times New Roman" w:eastAsiaTheme="minorEastAsia" w:hAnsi="Times New Roman" w:cs="Times New Roman"/>
          <w:sz w:val="24"/>
          <w:szCs w:val="24"/>
        </w:rPr>
        <w:t>i</w:t>
      </w:r>
      <w:r w:rsidR="007A6B3E">
        <w:rPr>
          <w:rFonts w:ascii="Times New Roman" w:eastAsiaTheme="minorEastAsia" w:hAnsi="Times New Roman" w:cs="Times New Roman"/>
          <w:sz w:val="24"/>
          <w:szCs w:val="24"/>
        </w:rPr>
        <w:t>)</w:t>
      </w:r>
      <w:r w:rsidR="00D40B9B" w:rsidRPr="00F84F8D">
        <w:rPr>
          <w:rFonts w:ascii="Times New Roman" w:eastAsiaTheme="minorEastAsia" w:hAnsi="Times New Roman" w:cs="Times New Roman"/>
          <w:sz w:val="24"/>
          <w:szCs w:val="24"/>
        </w:rPr>
        <w:t xml:space="preserve"> pada tahun </w:t>
      </w:r>
      <w:r w:rsidR="00772478">
        <w:rPr>
          <w:rFonts w:ascii="Times New Roman" w:eastAsiaTheme="minorEastAsia" w:hAnsi="Times New Roman" w:cs="Times New Roman"/>
          <w:sz w:val="24"/>
          <w:szCs w:val="24"/>
        </w:rPr>
        <w:t>(</w:t>
      </w:r>
      <w:r w:rsidR="00D40B9B" w:rsidRPr="00F84F8D">
        <w:rPr>
          <w:rFonts w:ascii="Times New Roman" w:eastAsiaTheme="minorEastAsia" w:hAnsi="Times New Roman" w:cs="Times New Roman"/>
          <w:sz w:val="24"/>
          <w:szCs w:val="24"/>
        </w:rPr>
        <w:t>t</w:t>
      </w:r>
      <w:r w:rsidR="007A6B3E">
        <w:rPr>
          <w:rFonts w:ascii="Times New Roman" w:eastAsiaTheme="minorEastAsia" w:hAnsi="Times New Roman" w:cs="Times New Roman"/>
          <w:sz w:val="24"/>
          <w:szCs w:val="24"/>
        </w:rPr>
        <w:t>)</w:t>
      </w:r>
    </w:p>
    <w:p w14:paraId="7DBC76E5" w14:textId="2AF9B731" w:rsidR="00DE5BBC" w:rsidRPr="00DE5BBC" w:rsidRDefault="00000000" w:rsidP="00DE5BBC">
      <w:pPr>
        <w:pStyle w:val="ListParagraph"/>
        <w:spacing w:after="0" w:line="480" w:lineRule="auto"/>
        <w:ind w:left="426"/>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m:t>
            </m:r>
          </m:sub>
        </m:sSub>
        <m:r>
          <w:rPr>
            <w:rFonts w:ascii="Cambria Math" w:hAnsi="Cambria Math" w:cs="Times New Roman"/>
            <w:sz w:val="24"/>
            <w:szCs w:val="24"/>
          </w:rPr>
          <m:t>-</m:t>
        </m:r>
        <m:r>
          <w:rPr>
            <w:rFonts w:ascii="Cambria Math" w:hAnsi="Cambria Math" w:cs="Times New Roman"/>
            <w:sz w:val="24"/>
            <w:szCs w:val="24"/>
          </w:rPr>
          <m:t>1</m:t>
        </m:r>
      </m:oMath>
      <w:r w:rsidR="00DE5BBC">
        <w:rPr>
          <w:rFonts w:ascii="Times New Roman" w:eastAsiaTheme="minorEastAsia" w:hAnsi="Times New Roman" w:cs="Times New Roman"/>
          <w:sz w:val="24"/>
          <w:szCs w:val="24"/>
        </w:rPr>
        <w:tab/>
        <w:t>:</w:t>
      </w:r>
      <w:r w:rsidR="00DE5BBC" w:rsidRPr="004A735C">
        <w:rPr>
          <w:rFonts w:ascii="Times New Roman" w:eastAsiaTheme="minorEastAsia" w:hAnsi="Times New Roman" w:cs="Times New Roman"/>
          <w:sz w:val="24"/>
          <w:szCs w:val="24"/>
        </w:rPr>
        <w:t xml:space="preserve"> Total </w:t>
      </w:r>
      <w:r w:rsidR="00DE5BBC" w:rsidRPr="00DF5EEC">
        <w:rPr>
          <w:rFonts w:ascii="Times New Roman" w:eastAsiaTheme="minorEastAsia" w:hAnsi="Times New Roman" w:cs="Times New Roman"/>
          <w:i/>
          <w:iCs/>
          <w:sz w:val="24"/>
          <w:szCs w:val="24"/>
        </w:rPr>
        <w:t>asset</w:t>
      </w:r>
      <w:r w:rsidR="00DE5BBC" w:rsidRPr="004A735C">
        <w:rPr>
          <w:rFonts w:ascii="Times New Roman" w:eastAsiaTheme="minorEastAsia" w:hAnsi="Times New Roman" w:cs="Times New Roman"/>
          <w:sz w:val="24"/>
          <w:szCs w:val="24"/>
        </w:rPr>
        <w:t xml:space="preserve"> perusahaan i pada tahun t</w:t>
      </w:r>
    </w:p>
    <w:p w14:paraId="6764B761" w14:textId="55137EA9" w:rsidR="00D40B9B" w:rsidRDefault="00D40B9B" w:rsidP="00A41159">
      <w:pPr>
        <w:pStyle w:val="ListParagraph"/>
        <w:spacing w:after="0" w:line="480" w:lineRule="auto"/>
        <w:ind w:left="426"/>
        <w:jc w:val="both"/>
        <w:rPr>
          <w:rFonts w:ascii="Times New Roman" w:eastAsiaTheme="minorEastAsia" w:hAnsi="Times New Roman" w:cs="Times New Roman"/>
          <w:sz w:val="24"/>
          <w:szCs w:val="24"/>
        </w:rPr>
      </w:pPr>
      <m:oMath>
        <m:r>
          <w:rPr>
            <w:rFonts w:ascii="Cambria Math" w:hAnsi="Cambria Math" w:cs="Times New Roman"/>
            <w:sz w:val="24"/>
            <w:szCs w:val="24"/>
          </w:rPr>
          <m:t>β</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Pr="00DF363E">
        <w:t xml:space="preserve"> </w:t>
      </w:r>
      <w:r w:rsidRPr="00DF363E">
        <w:rPr>
          <w:rFonts w:ascii="Times New Roman" w:eastAsiaTheme="minorEastAsia" w:hAnsi="Times New Roman" w:cs="Times New Roman"/>
          <w:sz w:val="24"/>
          <w:szCs w:val="24"/>
        </w:rPr>
        <w:t>Koefisien regresi</w:t>
      </w:r>
    </w:p>
    <w:p w14:paraId="30CAF98F" w14:textId="605BA809" w:rsidR="00757673" w:rsidRPr="009F6355" w:rsidRDefault="00757673" w:rsidP="008A063E">
      <w:pPr>
        <w:pStyle w:val="ListParagraph"/>
        <w:keepNext/>
        <w:numPr>
          <w:ilvl w:val="0"/>
          <w:numId w:val="32"/>
        </w:numPr>
        <w:spacing w:after="0" w:line="480" w:lineRule="auto"/>
        <w:ind w:left="425" w:hanging="426"/>
        <w:jc w:val="both"/>
        <w:rPr>
          <w:rFonts w:ascii="Times New Roman" w:eastAsiaTheme="minorEastAsia" w:hAnsi="Times New Roman" w:cs="Times New Roman"/>
          <w:i/>
          <w:iCs/>
          <w:sz w:val="24"/>
          <w:szCs w:val="24"/>
        </w:rPr>
      </w:pPr>
      <w:r w:rsidRPr="009F6355">
        <w:rPr>
          <w:rFonts w:ascii="Times New Roman" w:eastAsiaTheme="minorEastAsia" w:hAnsi="Times New Roman" w:cs="Times New Roman"/>
          <w:i/>
          <w:iCs/>
          <w:sz w:val="24"/>
          <w:szCs w:val="24"/>
        </w:rPr>
        <w:t>Discre</w:t>
      </w:r>
      <w:r w:rsidR="009F6355" w:rsidRPr="009F6355">
        <w:rPr>
          <w:rFonts w:ascii="Times New Roman" w:eastAsiaTheme="minorEastAsia" w:hAnsi="Times New Roman" w:cs="Times New Roman"/>
          <w:i/>
          <w:iCs/>
          <w:sz w:val="24"/>
          <w:szCs w:val="24"/>
        </w:rPr>
        <w:t>tionary Ac</w:t>
      </w:r>
      <w:r w:rsidR="00E41355">
        <w:rPr>
          <w:rFonts w:ascii="Times New Roman" w:eastAsiaTheme="minorEastAsia" w:hAnsi="Times New Roman" w:cs="Times New Roman"/>
          <w:i/>
          <w:iCs/>
          <w:sz w:val="24"/>
          <w:szCs w:val="24"/>
        </w:rPr>
        <w:t>c</w:t>
      </w:r>
      <w:r w:rsidR="009F6355" w:rsidRPr="009F6355">
        <w:rPr>
          <w:rFonts w:ascii="Times New Roman" w:eastAsiaTheme="minorEastAsia" w:hAnsi="Times New Roman" w:cs="Times New Roman"/>
          <w:i/>
          <w:iCs/>
          <w:sz w:val="24"/>
          <w:szCs w:val="24"/>
        </w:rPr>
        <w:t>ruals</w:t>
      </w:r>
    </w:p>
    <w:p w14:paraId="76D45F81" w14:textId="15BE1235" w:rsidR="00D40B9B" w:rsidRDefault="00DE6749" w:rsidP="008A063E">
      <w:pPr>
        <w:keepNext/>
        <w:spacing w:after="0" w:line="480" w:lineRule="auto"/>
        <w:ind w:left="425"/>
        <w:jc w:val="both"/>
        <w:rPr>
          <w:rFonts w:ascii="Times New Roman" w:eastAsiaTheme="minorEastAsia" w:hAnsi="Times New Roman" w:cs="Times New Roman"/>
          <w:sz w:val="24"/>
          <w:szCs w:val="24"/>
        </w:rPr>
      </w:pPr>
      <w:r w:rsidRPr="00DE6749">
        <w:rPr>
          <w:rFonts w:ascii="Times New Roman" w:eastAsiaTheme="minorEastAsia" w:hAnsi="Times New Roman" w:cs="Times New Roman"/>
          <w:sz w:val="24"/>
          <w:szCs w:val="24"/>
        </w:rPr>
        <w:t xml:space="preserve">Karena total </w:t>
      </w:r>
      <w:r w:rsidRPr="00DF5EEC">
        <w:rPr>
          <w:rFonts w:ascii="Times New Roman" w:eastAsiaTheme="minorEastAsia" w:hAnsi="Times New Roman" w:cs="Times New Roman"/>
          <w:i/>
          <w:iCs/>
          <w:sz w:val="24"/>
          <w:szCs w:val="24"/>
        </w:rPr>
        <w:t>accruals</w:t>
      </w:r>
      <w:r w:rsidRPr="00DE6749">
        <w:rPr>
          <w:rFonts w:ascii="Times New Roman" w:eastAsiaTheme="minorEastAsia" w:hAnsi="Times New Roman" w:cs="Times New Roman"/>
          <w:sz w:val="24"/>
          <w:szCs w:val="24"/>
        </w:rPr>
        <w:t xml:space="preserve"> mencakup </w:t>
      </w:r>
      <w:r w:rsidRPr="00DF5EEC">
        <w:rPr>
          <w:rFonts w:ascii="Times New Roman" w:eastAsiaTheme="minorEastAsia" w:hAnsi="Times New Roman" w:cs="Times New Roman"/>
          <w:i/>
          <w:iCs/>
          <w:sz w:val="24"/>
          <w:szCs w:val="24"/>
        </w:rPr>
        <w:t>discretionary accruals</w:t>
      </w:r>
      <w:r w:rsidRPr="00DE6749">
        <w:rPr>
          <w:rFonts w:ascii="Times New Roman" w:eastAsiaTheme="minorEastAsia" w:hAnsi="Times New Roman" w:cs="Times New Roman"/>
          <w:sz w:val="24"/>
          <w:szCs w:val="24"/>
        </w:rPr>
        <w:t xml:space="preserve"> dan </w:t>
      </w:r>
      <w:r w:rsidRPr="00DF5EEC">
        <w:rPr>
          <w:rFonts w:ascii="Times New Roman" w:eastAsiaTheme="minorEastAsia" w:hAnsi="Times New Roman" w:cs="Times New Roman"/>
          <w:i/>
          <w:iCs/>
          <w:sz w:val="24"/>
          <w:szCs w:val="24"/>
        </w:rPr>
        <w:t>non-discretionary</w:t>
      </w:r>
      <w:r w:rsidRPr="00DE6749">
        <w:rPr>
          <w:rFonts w:ascii="Times New Roman" w:eastAsiaTheme="minorEastAsia" w:hAnsi="Times New Roman" w:cs="Times New Roman"/>
          <w:sz w:val="24"/>
          <w:szCs w:val="24"/>
        </w:rPr>
        <w:t xml:space="preserve"> </w:t>
      </w:r>
      <w:r w:rsidRPr="00DF5EEC">
        <w:rPr>
          <w:rFonts w:ascii="Times New Roman" w:eastAsiaTheme="minorEastAsia" w:hAnsi="Times New Roman" w:cs="Times New Roman"/>
          <w:i/>
          <w:iCs/>
          <w:sz w:val="24"/>
          <w:szCs w:val="24"/>
        </w:rPr>
        <w:t>accruals</w:t>
      </w:r>
      <w:r w:rsidRPr="00DE6749">
        <w:rPr>
          <w:rFonts w:ascii="Times New Roman" w:eastAsiaTheme="minorEastAsia" w:hAnsi="Times New Roman" w:cs="Times New Roman"/>
          <w:sz w:val="24"/>
          <w:szCs w:val="24"/>
        </w:rPr>
        <w:t xml:space="preserve">, maka </w:t>
      </w:r>
      <w:r w:rsidRPr="00DF5EEC">
        <w:rPr>
          <w:rFonts w:ascii="Times New Roman" w:eastAsiaTheme="minorEastAsia" w:hAnsi="Times New Roman" w:cs="Times New Roman"/>
          <w:i/>
          <w:iCs/>
          <w:sz w:val="24"/>
          <w:szCs w:val="24"/>
        </w:rPr>
        <w:t>discretionary accruals</w:t>
      </w:r>
      <w:r w:rsidRPr="00DE6749">
        <w:rPr>
          <w:rFonts w:ascii="Times New Roman" w:eastAsiaTheme="minorEastAsia" w:hAnsi="Times New Roman" w:cs="Times New Roman"/>
          <w:sz w:val="24"/>
          <w:szCs w:val="24"/>
        </w:rPr>
        <w:t xml:space="preserve"> dapat dihitung dengan rumus berikut:</w:t>
      </w:r>
    </w:p>
    <w:p w14:paraId="182817D3" w14:textId="0CA8C11E" w:rsidR="00DE6749" w:rsidRPr="00CF528E" w:rsidRDefault="00000000" w:rsidP="00885D9D">
      <w:pPr>
        <w:pStyle w:val="ListParagraph"/>
        <w:tabs>
          <w:tab w:val="left" w:leader="dot" w:pos="7541"/>
          <w:tab w:val="left" w:leader="dot" w:pos="7655"/>
          <w:tab w:val="left" w:leader="dot" w:pos="7937"/>
        </w:tabs>
        <w:spacing w:after="0" w:line="480" w:lineRule="auto"/>
        <w:ind w:left="425"/>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DA</m:t>
            </m:r>
          </m:e>
          <m:sub>
            <m:r>
              <w:rPr>
                <w:rFonts w:ascii="Cambria Math" w:hAnsi="Cambria Math" w:cs="Times New Roman"/>
                <w:sz w:val="24"/>
                <w:szCs w:val="24"/>
              </w:rPr>
              <m:t>it</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TA</m:t>
                </m:r>
              </m:e>
              <m:sub>
                <m:r>
                  <w:rPr>
                    <w:rFonts w:ascii="Cambria Math" w:hAnsi="Cambria Math" w:cs="Times New Roman"/>
                    <w:sz w:val="24"/>
                    <w:szCs w:val="24"/>
                  </w:rPr>
                  <m:t>it</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m:t>
                </m:r>
              </m:sub>
            </m:sSub>
            <m:r>
              <w:rPr>
                <w:rFonts w:ascii="Cambria Math" w:hAnsi="Cambria Math" w:cs="Times New Roman"/>
                <w:sz w:val="24"/>
                <w:szCs w:val="24"/>
              </w:rPr>
              <m:t>-</m:t>
            </m:r>
            <m:r>
              <w:rPr>
                <w:rFonts w:ascii="Cambria Math" w:hAnsi="Cambria Math" w:cs="Times New Roman"/>
                <w:sz w:val="24"/>
                <w:szCs w:val="24"/>
              </w:rPr>
              <m:t>1</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NDA</m:t>
            </m:r>
          </m:e>
          <m:sub>
            <m:r>
              <w:rPr>
                <w:rFonts w:ascii="Cambria Math" w:hAnsi="Cambria Math" w:cs="Times New Roman"/>
                <w:sz w:val="24"/>
                <w:szCs w:val="24"/>
              </w:rPr>
              <m:t>it</m:t>
            </m:r>
          </m:sub>
        </m:sSub>
      </m:oMath>
      <w:r w:rsidR="006E1CD7">
        <w:rPr>
          <w:rFonts w:ascii="Times New Roman" w:eastAsiaTheme="minorEastAsia" w:hAnsi="Times New Roman" w:cs="Times New Roman"/>
          <w:sz w:val="24"/>
          <w:szCs w:val="24"/>
        </w:rPr>
        <w:tab/>
        <w:t>3.</w:t>
      </w:r>
      <w:r w:rsidR="00885D9D">
        <w:rPr>
          <w:rFonts w:ascii="Times New Roman" w:eastAsiaTheme="minorEastAsia" w:hAnsi="Times New Roman" w:cs="Times New Roman"/>
          <w:sz w:val="24"/>
          <w:szCs w:val="24"/>
        </w:rPr>
        <w:t>4</w:t>
      </w:r>
    </w:p>
    <w:p w14:paraId="5524D200" w14:textId="2F5544CE" w:rsidR="00DE6749" w:rsidRDefault="00DE6749" w:rsidP="00D40B9B">
      <w:pPr>
        <w:spacing w:after="0" w:line="480" w:lineRule="auto"/>
        <w:ind w:left="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Keterangan:</w:t>
      </w:r>
    </w:p>
    <w:p w14:paraId="4E937C23" w14:textId="47690F74" w:rsidR="00DE6749" w:rsidRPr="0049098A" w:rsidRDefault="00000000" w:rsidP="00D40B9B">
      <w:pPr>
        <w:spacing w:after="0" w:line="480" w:lineRule="auto"/>
        <w:ind w:left="426"/>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DA</m:t>
            </m:r>
          </m:e>
          <m:sub>
            <m:r>
              <w:rPr>
                <w:rFonts w:ascii="Cambria Math" w:hAnsi="Cambria Math" w:cs="Times New Roman"/>
                <w:sz w:val="24"/>
                <w:szCs w:val="24"/>
              </w:rPr>
              <m:t>it</m:t>
            </m:r>
          </m:sub>
        </m:sSub>
      </m:oMath>
      <w:r w:rsidR="0047542A">
        <w:rPr>
          <w:rFonts w:ascii="Times New Roman" w:eastAsiaTheme="minorEastAsia" w:hAnsi="Times New Roman" w:cs="Times New Roman"/>
          <w:sz w:val="24"/>
          <w:szCs w:val="24"/>
        </w:rPr>
        <w:tab/>
        <w:t xml:space="preserve">:  </w:t>
      </w:r>
      <w:r w:rsidR="0047542A" w:rsidRPr="00DF5EEC">
        <w:rPr>
          <w:rFonts w:ascii="Times New Roman" w:eastAsiaTheme="minorEastAsia" w:hAnsi="Times New Roman" w:cs="Times New Roman"/>
          <w:i/>
          <w:iCs/>
          <w:sz w:val="24"/>
          <w:szCs w:val="24"/>
        </w:rPr>
        <w:t>Discretionary accruals</w:t>
      </w:r>
      <w:r w:rsidR="0047542A" w:rsidRPr="0047542A">
        <w:rPr>
          <w:rFonts w:ascii="Times New Roman" w:eastAsiaTheme="minorEastAsia" w:hAnsi="Times New Roman" w:cs="Times New Roman"/>
          <w:sz w:val="24"/>
          <w:szCs w:val="24"/>
        </w:rPr>
        <w:t xml:space="preserve"> perusahaan </w:t>
      </w:r>
      <w:r w:rsidR="00772478">
        <w:rPr>
          <w:rFonts w:ascii="Times New Roman" w:eastAsiaTheme="minorEastAsia" w:hAnsi="Times New Roman" w:cs="Times New Roman"/>
          <w:sz w:val="24"/>
          <w:szCs w:val="24"/>
        </w:rPr>
        <w:t>(</w:t>
      </w:r>
      <w:r w:rsidR="0047542A" w:rsidRPr="0047542A">
        <w:rPr>
          <w:rFonts w:ascii="Times New Roman" w:eastAsiaTheme="minorEastAsia" w:hAnsi="Times New Roman" w:cs="Times New Roman"/>
          <w:sz w:val="24"/>
          <w:szCs w:val="24"/>
        </w:rPr>
        <w:t>i</w:t>
      </w:r>
      <w:r w:rsidR="00772478">
        <w:rPr>
          <w:rFonts w:ascii="Times New Roman" w:eastAsiaTheme="minorEastAsia" w:hAnsi="Times New Roman" w:cs="Times New Roman"/>
          <w:sz w:val="24"/>
          <w:szCs w:val="24"/>
        </w:rPr>
        <w:t>)</w:t>
      </w:r>
      <w:r w:rsidR="0047542A" w:rsidRPr="0047542A">
        <w:rPr>
          <w:rFonts w:ascii="Times New Roman" w:eastAsiaTheme="minorEastAsia" w:hAnsi="Times New Roman" w:cs="Times New Roman"/>
          <w:sz w:val="24"/>
          <w:szCs w:val="24"/>
        </w:rPr>
        <w:t xml:space="preserve"> pada tahun </w:t>
      </w:r>
      <w:r w:rsidR="00772478">
        <w:rPr>
          <w:rFonts w:ascii="Times New Roman" w:eastAsiaTheme="minorEastAsia" w:hAnsi="Times New Roman" w:cs="Times New Roman"/>
          <w:sz w:val="24"/>
          <w:szCs w:val="24"/>
        </w:rPr>
        <w:t>(</w:t>
      </w:r>
      <w:r w:rsidR="0047542A" w:rsidRPr="0047542A">
        <w:rPr>
          <w:rFonts w:ascii="Times New Roman" w:eastAsiaTheme="minorEastAsia" w:hAnsi="Times New Roman" w:cs="Times New Roman"/>
          <w:sz w:val="24"/>
          <w:szCs w:val="24"/>
        </w:rPr>
        <w:t>t</w:t>
      </w:r>
      <w:r w:rsidR="00772478">
        <w:rPr>
          <w:rFonts w:ascii="Times New Roman" w:eastAsiaTheme="minorEastAsia" w:hAnsi="Times New Roman" w:cs="Times New Roman"/>
          <w:sz w:val="24"/>
          <w:szCs w:val="24"/>
        </w:rPr>
        <w:t>)</w:t>
      </w:r>
    </w:p>
    <w:p w14:paraId="23E3B200" w14:textId="11D22D7E" w:rsidR="0049098A" w:rsidRPr="0049098A" w:rsidRDefault="00000000" w:rsidP="00D40B9B">
      <w:pPr>
        <w:spacing w:after="0" w:line="480" w:lineRule="auto"/>
        <w:ind w:left="426"/>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TA</m:t>
            </m:r>
          </m:e>
          <m:sub>
            <m:r>
              <w:rPr>
                <w:rFonts w:ascii="Cambria Math" w:hAnsi="Cambria Math" w:cs="Times New Roman"/>
                <w:sz w:val="24"/>
                <w:szCs w:val="24"/>
              </w:rPr>
              <m:t>it</m:t>
            </m:r>
          </m:sub>
        </m:sSub>
      </m:oMath>
      <w:r w:rsidR="0047542A">
        <w:rPr>
          <w:rFonts w:ascii="Times New Roman" w:eastAsiaTheme="minorEastAsia" w:hAnsi="Times New Roman" w:cs="Times New Roman"/>
          <w:sz w:val="24"/>
          <w:szCs w:val="24"/>
        </w:rPr>
        <w:tab/>
        <w:t>:  T</w:t>
      </w:r>
      <w:r w:rsidR="0047542A" w:rsidRPr="0047542A">
        <w:rPr>
          <w:rFonts w:ascii="Times New Roman" w:eastAsiaTheme="minorEastAsia" w:hAnsi="Times New Roman" w:cs="Times New Roman"/>
          <w:sz w:val="24"/>
          <w:szCs w:val="24"/>
        </w:rPr>
        <w:t xml:space="preserve">otal </w:t>
      </w:r>
      <w:r w:rsidR="0047542A" w:rsidRPr="00DF5EEC">
        <w:rPr>
          <w:rFonts w:ascii="Times New Roman" w:eastAsiaTheme="minorEastAsia" w:hAnsi="Times New Roman" w:cs="Times New Roman"/>
          <w:i/>
          <w:iCs/>
          <w:sz w:val="24"/>
          <w:szCs w:val="24"/>
        </w:rPr>
        <w:t>accrual</w:t>
      </w:r>
      <w:r w:rsidR="0047542A" w:rsidRPr="0047542A">
        <w:rPr>
          <w:rFonts w:ascii="Times New Roman" w:eastAsiaTheme="minorEastAsia" w:hAnsi="Times New Roman" w:cs="Times New Roman"/>
          <w:sz w:val="24"/>
          <w:szCs w:val="24"/>
        </w:rPr>
        <w:t xml:space="preserve"> perusahaan </w:t>
      </w:r>
      <w:r w:rsidR="00772478">
        <w:rPr>
          <w:rFonts w:ascii="Times New Roman" w:eastAsiaTheme="minorEastAsia" w:hAnsi="Times New Roman" w:cs="Times New Roman"/>
          <w:sz w:val="24"/>
          <w:szCs w:val="24"/>
        </w:rPr>
        <w:t>(</w:t>
      </w:r>
      <w:r w:rsidR="0047542A" w:rsidRPr="0047542A">
        <w:rPr>
          <w:rFonts w:ascii="Times New Roman" w:eastAsiaTheme="minorEastAsia" w:hAnsi="Times New Roman" w:cs="Times New Roman"/>
          <w:sz w:val="24"/>
          <w:szCs w:val="24"/>
        </w:rPr>
        <w:t>i</w:t>
      </w:r>
      <w:r w:rsidR="00772478">
        <w:rPr>
          <w:rFonts w:ascii="Times New Roman" w:eastAsiaTheme="minorEastAsia" w:hAnsi="Times New Roman" w:cs="Times New Roman"/>
          <w:sz w:val="24"/>
          <w:szCs w:val="24"/>
        </w:rPr>
        <w:t>)</w:t>
      </w:r>
      <w:r w:rsidR="0047542A" w:rsidRPr="0047542A">
        <w:rPr>
          <w:rFonts w:ascii="Times New Roman" w:eastAsiaTheme="minorEastAsia" w:hAnsi="Times New Roman" w:cs="Times New Roman"/>
          <w:sz w:val="24"/>
          <w:szCs w:val="24"/>
        </w:rPr>
        <w:t xml:space="preserve"> pada tahun </w:t>
      </w:r>
      <w:r w:rsidR="00772478">
        <w:rPr>
          <w:rFonts w:ascii="Times New Roman" w:eastAsiaTheme="minorEastAsia" w:hAnsi="Times New Roman" w:cs="Times New Roman"/>
          <w:sz w:val="24"/>
          <w:szCs w:val="24"/>
        </w:rPr>
        <w:t>(</w:t>
      </w:r>
      <w:r w:rsidR="0047542A" w:rsidRPr="0047542A">
        <w:rPr>
          <w:rFonts w:ascii="Times New Roman" w:eastAsiaTheme="minorEastAsia" w:hAnsi="Times New Roman" w:cs="Times New Roman"/>
          <w:sz w:val="24"/>
          <w:szCs w:val="24"/>
        </w:rPr>
        <w:t>t</w:t>
      </w:r>
      <w:r w:rsidR="00772478">
        <w:rPr>
          <w:rFonts w:ascii="Times New Roman" w:eastAsiaTheme="minorEastAsia" w:hAnsi="Times New Roman" w:cs="Times New Roman"/>
          <w:sz w:val="24"/>
          <w:szCs w:val="24"/>
        </w:rPr>
        <w:t>)</w:t>
      </w:r>
    </w:p>
    <w:p w14:paraId="1596A5D7" w14:textId="65D99C61" w:rsidR="0049098A" w:rsidRDefault="00000000" w:rsidP="00DE5BBC">
      <w:pPr>
        <w:pStyle w:val="ListParagraph"/>
        <w:spacing w:after="0" w:line="480" w:lineRule="auto"/>
        <w:ind w:left="426"/>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m:t>
            </m:r>
          </m:sub>
        </m:sSub>
        <m:r>
          <w:rPr>
            <w:rFonts w:ascii="Cambria Math" w:hAnsi="Cambria Math" w:cs="Times New Roman"/>
            <w:sz w:val="24"/>
            <w:szCs w:val="24"/>
          </w:rPr>
          <m:t>-</m:t>
        </m:r>
        <m:r>
          <w:rPr>
            <w:rFonts w:ascii="Cambria Math" w:hAnsi="Cambria Math" w:cs="Times New Roman"/>
            <w:sz w:val="24"/>
            <w:szCs w:val="24"/>
          </w:rPr>
          <m:t>1</m:t>
        </m:r>
      </m:oMath>
      <w:r w:rsidR="00DE5BBC">
        <w:rPr>
          <w:rFonts w:ascii="Times New Roman" w:eastAsiaTheme="minorEastAsia" w:hAnsi="Times New Roman" w:cs="Times New Roman"/>
          <w:sz w:val="24"/>
          <w:szCs w:val="24"/>
        </w:rPr>
        <w:tab/>
        <w:t>:</w:t>
      </w:r>
      <w:r w:rsidR="00DE5BBC" w:rsidRPr="004A735C">
        <w:rPr>
          <w:rFonts w:ascii="Times New Roman" w:eastAsiaTheme="minorEastAsia" w:hAnsi="Times New Roman" w:cs="Times New Roman"/>
          <w:sz w:val="24"/>
          <w:szCs w:val="24"/>
        </w:rPr>
        <w:t xml:space="preserve"> </w:t>
      </w:r>
      <w:r w:rsidR="0047542A">
        <w:rPr>
          <w:rFonts w:ascii="Times New Roman" w:eastAsiaTheme="minorEastAsia" w:hAnsi="Times New Roman" w:cs="Times New Roman"/>
          <w:sz w:val="24"/>
          <w:szCs w:val="24"/>
        </w:rPr>
        <w:t xml:space="preserve"> </w:t>
      </w:r>
      <w:r w:rsidR="00DE5BBC" w:rsidRPr="004A735C">
        <w:rPr>
          <w:rFonts w:ascii="Times New Roman" w:eastAsiaTheme="minorEastAsia" w:hAnsi="Times New Roman" w:cs="Times New Roman"/>
          <w:sz w:val="24"/>
          <w:szCs w:val="24"/>
        </w:rPr>
        <w:t xml:space="preserve">Total </w:t>
      </w:r>
      <w:r w:rsidR="00DE5BBC" w:rsidRPr="00DF5EEC">
        <w:rPr>
          <w:rFonts w:ascii="Times New Roman" w:eastAsiaTheme="minorEastAsia" w:hAnsi="Times New Roman" w:cs="Times New Roman"/>
          <w:i/>
          <w:iCs/>
          <w:sz w:val="24"/>
          <w:szCs w:val="24"/>
        </w:rPr>
        <w:t>asset</w:t>
      </w:r>
      <w:r w:rsidR="00DE5BBC" w:rsidRPr="004A735C">
        <w:rPr>
          <w:rFonts w:ascii="Times New Roman" w:eastAsiaTheme="minorEastAsia" w:hAnsi="Times New Roman" w:cs="Times New Roman"/>
          <w:sz w:val="24"/>
          <w:szCs w:val="24"/>
        </w:rPr>
        <w:t xml:space="preserve"> perusahaan </w:t>
      </w:r>
      <w:r w:rsidR="00772478">
        <w:rPr>
          <w:rFonts w:ascii="Times New Roman" w:eastAsiaTheme="minorEastAsia" w:hAnsi="Times New Roman" w:cs="Times New Roman"/>
          <w:sz w:val="24"/>
          <w:szCs w:val="24"/>
        </w:rPr>
        <w:t>(</w:t>
      </w:r>
      <w:r w:rsidR="00DE5BBC" w:rsidRPr="004A735C">
        <w:rPr>
          <w:rFonts w:ascii="Times New Roman" w:eastAsiaTheme="minorEastAsia" w:hAnsi="Times New Roman" w:cs="Times New Roman"/>
          <w:sz w:val="24"/>
          <w:szCs w:val="24"/>
        </w:rPr>
        <w:t>i</w:t>
      </w:r>
      <w:r w:rsidR="00772478">
        <w:rPr>
          <w:rFonts w:ascii="Times New Roman" w:eastAsiaTheme="minorEastAsia" w:hAnsi="Times New Roman" w:cs="Times New Roman"/>
          <w:sz w:val="24"/>
          <w:szCs w:val="24"/>
        </w:rPr>
        <w:t>)</w:t>
      </w:r>
      <w:r w:rsidR="00DE5BBC" w:rsidRPr="004A735C">
        <w:rPr>
          <w:rFonts w:ascii="Times New Roman" w:eastAsiaTheme="minorEastAsia" w:hAnsi="Times New Roman" w:cs="Times New Roman"/>
          <w:sz w:val="24"/>
          <w:szCs w:val="24"/>
        </w:rPr>
        <w:t xml:space="preserve"> pada tahun </w:t>
      </w:r>
      <w:r w:rsidR="00772478">
        <w:rPr>
          <w:rFonts w:ascii="Times New Roman" w:eastAsiaTheme="minorEastAsia" w:hAnsi="Times New Roman" w:cs="Times New Roman"/>
          <w:sz w:val="24"/>
          <w:szCs w:val="24"/>
        </w:rPr>
        <w:t>(</w:t>
      </w:r>
      <w:r w:rsidR="00DE5BBC" w:rsidRPr="004A735C">
        <w:rPr>
          <w:rFonts w:ascii="Times New Roman" w:eastAsiaTheme="minorEastAsia" w:hAnsi="Times New Roman" w:cs="Times New Roman"/>
          <w:sz w:val="24"/>
          <w:szCs w:val="24"/>
        </w:rPr>
        <w:t>t</w:t>
      </w:r>
      <w:r w:rsidR="00772478">
        <w:rPr>
          <w:rFonts w:ascii="Times New Roman" w:eastAsiaTheme="minorEastAsia" w:hAnsi="Times New Roman" w:cs="Times New Roman"/>
          <w:sz w:val="24"/>
          <w:szCs w:val="24"/>
        </w:rPr>
        <w:t>)</w:t>
      </w:r>
    </w:p>
    <w:p w14:paraId="6C40E85C" w14:textId="2DE9883F" w:rsidR="0049098A" w:rsidRPr="0049098A" w:rsidRDefault="00000000" w:rsidP="00D40B9B">
      <w:pPr>
        <w:spacing w:after="0" w:line="480" w:lineRule="auto"/>
        <w:ind w:left="426"/>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NDA</m:t>
            </m:r>
          </m:e>
          <m:sub>
            <m:r>
              <w:rPr>
                <w:rFonts w:ascii="Cambria Math" w:hAnsi="Cambria Math" w:cs="Times New Roman"/>
                <w:sz w:val="24"/>
                <w:szCs w:val="24"/>
              </w:rPr>
              <m:t>it</m:t>
            </m:r>
          </m:sub>
        </m:sSub>
      </m:oMath>
      <w:r w:rsidR="0047542A">
        <w:rPr>
          <w:rFonts w:ascii="Times New Roman" w:eastAsiaTheme="minorEastAsia" w:hAnsi="Times New Roman" w:cs="Times New Roman"/>
          <w:sz w:val="24"/>
          <w:szCs w:val="24"/>
        </w:rPr>
        <w:tab/>
        <w:t xml:space="preserve">: </w:t>
      </w:r>
      <w:r w:rsidR="00DF5EEC" w:rsidRPr="00DF5EEC">
        <w:rPr>
          <w:rFonts w:ascii="Times New Roman" w:eastAsiaTheme="minorEastAsia" w:hAnsi="Times New Roman" w:cs="Times New Roman"/>
          <w:i/>
          <w:iCs/>
          <w:sz w:val="24"/>
          <w:szCs w:val="24"/>
        </w:rPr>
        <w:t>Non-discretionary</w:t>
      </w:r>
      <w:r w:rsidR="00DF5EEC" w:rsidRPr="00DF5EEC">
        <w:rPr>
          <w:rFonts w:ascii="Times New Roman" w:eastAsiaTheme="minorEastAsia" w:hAnsi="Times New Roman" w:cs="Times New Roman"/>
          <w:sz w:val="24"/>
          <w:szCs w:val="24"/>
        </w:rPr>
        <w:t xml:space="preserve"> </w:t>
      </w:r>
      <w:r w:rsidR="00DF5EEC" w:rsidRPr="00DF5EEC">
        <w:rPr>
          <w:rFonts w:ascii="Times New Roman" w:eastAsiaTheme="minorEastAsia" w:hAnsi="Times New Roman" w:cs="Times New Roman"/>
          <w:i/>
          <w:iCs/>
          <w:sz w:val="24"/>
          <w:szCs w:val="24"/>
        </w:rPr>
        <w:t>accrual</w:t>
      </w:r>
      <w:r w:rsidR="00DF5EEC" w:rsidRPr="00DF5EEC">
        <w:rPr>
          <w:rFonts w:ascii="Times New Roman" w:eastAsiaTheme="minorEastAsia" w:hAnsi="Times New Roman" w:cs="Times New Roman"/>
          <w:sz w:val="24"/>
          <w:szCs w:val="24"/>
        </w:rPr>
        <w:t xml:space="preserve"> perusahaan </w:t>
      </w:r>
      <w:r w:rsidR="00772478">
        <w:rPr>
          <w:rFonts w:ascii="Times New Roman" w:eastAsiaTheme="minorEastAsia" w:hAnsi="Times New Roman" w:cs="Times New Roman"/>
          <w:sz w:val="24"/>
          <w:szCs w:val="24"/>
        </w:rPr>
        <w:t>(</w:t>
      </w:r>
      <w:r w:rsidR="00DF5EEC" w:rsidRPr="00DF5EEC">
        <w:rPr>
          <w:rFonts w:ascii="Times New Roman" w:eastAsiaTheme="minorEastAsia" w:hAnsi="Times New Roman" w:cs="Times New Roman"/>
          <w:sz w:val="24"/>
          <w:szCs w:val="24"/>
        </w:rPr>
        <w:t>i</w:t>
      </w:r>
      <w:r w:rsidR="00772478">
        <w:rPr>
          <w:rFonts w:ascii="Times New Roman" w:eastAsiaTheme="minorEastAsia" w:hAnsi="Times New Roman" w:cs="Times New Roman"/>
          <w:sz w:val="24"/>
          <w:szCs w:val="24"/>
        </w:rPr>
        <w:t>)</w:t>
      </w:r>
      <w:r w:rsidR="00DF5EEC" w:rsidRPr="00DF5EEC">
        <w:rPr>
          <w:rFonts w:ascii="Times New Roman" w:eastAsiaTheme="minorEastAsia" w:hAnsi="Times New Roman" w:cs="Times New Roman"/>
          <w:sz w:val="24"/>
          <w:szCs w:val="24"/>
        </w:rPr>
        <w:t xml:space="preserve"> pada tahun </w:t>
      </w:r>
      <w:r w:rsidR="00772478">
        <w:rPr>
          <w:rFonts w:ascii="Times New Roman" w:eastAsiaTheme="minorEastAsia" w:hAnsi="Times New Roman" w:cs="Times New Roman"/>
          <w:sz w:val="24"/>
          <w:szCs w:val="24"/>
        </w:rPr>
        <w:t>(</w:t>
      </w:r>
      <w:r w:rsidR="00DF5EEC" w:rsidRPr="00DF5EEC">
        <w:rPr>
          <w:rFonts w:ascii="Times New Roman" w:eastAsiaTheme="minorEastAsia" w:hAnsi="Times New Roman" w:cs="Times New Roman"/>
          <w:sz w:val="24"/>
          <w:szCs w:val="24"/>
        </w:rPr>
        <w:t>t</w:t>
      </w:r>
      <w:r w:rsidR="00772478">
        <w:rPr>
          <w:rFonts w:ascii="Times New Roman" w:eastAsiaTheme="minorEastAsia" w:hAnsi="Times New Roman" w:cs="Times New Roman"/>
          <w:sz w:val="24"/>
          <w:szCs w:val="24"/>
        </w:rPr>
        <w:t>)</w:t>
      </w:r>
    </w:p>
    <w:p w14:paraId="59219948" w14:textId="7458DAEE" w:rsidR="006C30F7" w:rsidRDefault="006C30F7" w:rsidP="00624CC8">
      <w:pPr>
        <w:pStyle w:val="Heading3"/>
        <w:numPr>
          <w:ilvl w:val="0"/>
          <w:numId w:val="31"/>
        </w:numPr>
        <w:spacing w:before="0" w:after="0" w:line="480" w:lineRule="auto"/>
        <w:ind w:hanging="720"/>
        <w:jc w:val="both"/>
        <w:rPr>
          <w:rFonts w:ascii="Times New Roman" w:hAnsi="Times New Roman" w:cs="Times New Roman"/>
          <w:b/>
          <w:bCs/>
          <w:color w:val="auto"/>
          <w:sz w:val="24"/>
          <w:szCs w:val="24"/>
        </w:rPr>
      </w:pPr>
      <w:bookmarkStart w:id="40" w:name="_Toc214099453"/>
      <w:r w:rsidRPr="00715024">
        <w:rPr>
          <w:rFonts w:ascii="Times New Roman" w:hAnsi="Times New Roman" w:cs="Times New Roman"/>
          <w:b/>
          <w:bCs/>
          <w:color w:val="auto"/>
          <w:sz w:val="24"/>
          <w:szCs w:val="24"/>
        </w:rPr>
        <w:t>Pajak Kini</w:t>
      </w:r>
      <w:bookmarkEnd w:id="40"/>
    </w:p>
    <w:p w14:paraId="020A838E" w14:textId="47CC284C" w:rsidR="000F3F40" w:rsidRPr="000F3F40" w:rsidRDefault="007219FA" w:rsidP="000F3F4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Pajak kini (</w:t>
      </w:r>
      <w:r w:rsidRPr="00D2605F">
        <w:rPr>
          <w:rFonts w:ascii="Times New Roman" w:hAnsi="Times New Roman" w:cs="Times New Roman"/>
          <w:i/>
          <w:iCs/>
          <w:sz w:val="24"/>
          <w:szCs w:val="24"/>
        </w:rPr>
        <w:t>current tax</w:t>
      </w:r>
      <w:r>
        <w:rPr>
          <w:rFonts w:ascii="Times New Roman" w:hAnsi="Times New Roman" w:cs="Times New Roman"/>
          <w:sz w:val="24"/>
          <w:szCs w:val="24"/>
        </w:rPr>
        <w:t xml:space="preserve">) merupakan jumlah pajak penghasilan yang harus dibayar oleh </w:t>
      </w:r>
      <w:r w:rsidR="00625B8C">
        <w:rPr>
          <w:rFonts w:ascii="Times New Roman" w:hAnsi="Times New Roman" w:cs="Times New Roman"/>
          <w:sz w:val="24"/>
          <w:szCs w:val="24"/>
        </w:rPr>
        <w:t>W</w:t>
      </w:r>
      <w:r>
        <w:rPr>
          <w:rFonts w:ascii="Times New Roman" w:hAnsi="Times New Roman" w:cs="Times New Roman"/>
          <w:sz w:val="24"/>
          <w:szCs w:val="24"/>
        </w:rPr>
        <w:t xml:space="preserve">ajib </w:t>
      </w:r>
      <w:r w:rsidR="00625B8C">
        <w:rPr>
          <w:rFonts w:ascii="Times New Roman" w:hAnsi="Times New Roman" w:cs="Times New Roman"/>
          <w:sz w:val="24"/>
          <w:szCs w:val="24"/>
        </w:rPr>
        <w:t>P</w:t>
      </w:r>
      <w:r>
        <w:rPr>
          <w:rFonts w:ascii="Times New Roman" w:hAnsi="Times New Roman" w:cs="Times New Roman"/>
          <w:sz w:val="24"/>
          <w:szCs w:val="24"/>
        </w:rPr>
        <w:t xml:space="preserve">ajak atas </w:t>
      </w:r>
      <w:r w:rsidR="00625B8C">
        <w:rPr>
          <w:rFonts w:ascii="Times New Roman" w:hAnsi="Times New Roman" w:cs="Times New Roman"/>
          <w:sz w:val="24"/>
          <w:szCs w:val="24"/>
        </w:rPr>
        <w:t>P</w:t>
      </w:r>
      <w:r>
        <w:rPr>
          <w:rFonts w:ascii="Times New Roman" w:hAnsi="Times New Roman" w:cs="Times New Roman"/>
          <w:sz w:val="24"/>
          <w:szCs w:val="24"/>
        </w:rPr>
        <w:t xml:space="preserve">enghasilan </w:t>
      </w:r>
      <w:r w:rsidR="00625B8C">
        <w:rPr>
          <w:rFonts w:ascii="Times New Roman" w:hAnsi="Times New Roman" w:cs="Times New Roman"/>
          <w:sz w:val="24"/>
          <w:szCs w:val="24"/>
        </w:rPr>
        <w:t>K</w:t>
      </w:r>
      <w:r>
        <w:rPr>
          <w:rFonts w:ascii="Times New Roman" w:hAnsi="Times New Roman" w:cs="Times New Roman"/>
          <w:sz w:val="24"/>
          <w:szCs w:val="24"/>
        </w:rPr>
        <w:t xml:space="preserve">ena </w:t>
      </w:r>
      <w:r w:rsidR="00625B8C">
        <w:rPr>
          <w:rFonts w:ascii="Times New Roman" w:hAnsi="Times New Roman" w:cs="Times New Roman"/>
          <w:sz w:val="24"/>
          <w:szCs w:val="24"/>
        </w:rPr>
        <w:t>P</w:t>
      </w:r>
      <w:r>
        <w:rPr>
          <w:rFonts w:ascii="Times New Roman" w:hAnsi="Times New Roman" w:cs="Times New Roman"/>
          <w:sz w:val="24"/>
          <w:szCs w:val="24"/>
        </w:rPr>
        <w:t xml:space="preserve">ajak dalam satu periode pembukuan yang disusun sesuai standar akuntansi keuangan melalui prosedur rekonsiliasi fiskal yang memperhitungkan adanya beda tetap dan beda waktu dan dikalikan dengan tarif pajak yang berlaku. </w:t>
      </w:r>
      <w:r w:rsidR="007B5A9A">
        <w:rPr>
          <w:rFonts w:ascii="Times New Roman" w:hAnsi="Times New Roman" w:cs="Times New Roman"/>
          <w:sz w:val="24"/>
          <w:szCs w:val="24"/>
        </w:rPr>
        <w:t>Jumlah pajak kini</w:t>
      </w:r>
      <w:r w:rsidR="000F3F40" w:rsidRPr="000F3F40">
        <w:rPr>
          <w:rFonts w:ascii="Times New Roman" w:hAnsi="Times New Roman" w:cs="Times New Roman"/>
          <w:sz w:val="24"/>
          <w:szCs w:val="24"/>
        </w:rPr>
        <w:t xml:space="preserve"> dihitung berdasarkan laba akuntansi yang telah disesuaikan dengan koreksi fiskal, sehingga mencerminkan dasar pengenaan pajak yang sesungguhnya. Dalam akuntansi, pajak kini dipandang sebagai pengurang laba bersih yang dilaporkan dalam laporan laba rugi perusahaan.  </w:t>
      </w:r>
    </w:p>
    <w:p w14:paraId="777AD2EC" w14:textId="46618C89" w:rsidR="00FA709B" w:rsidRPr="0081000E" w:rsidRDefault="000F3F40" w:rsidP="00D52A65">
      <w:pPr>
        <w:spacing w:after="0" w:line="480" w:lineRule="auto"/>
        <w:ind w:firstLine="720"/>
        <w:jc w:val="both"/>
        <w:rPr>
          <w:rFonts w:ascii="Times New Roman" w:hAnsi="Times New Roman" w:cs="Times New Roman"/>
          <w:sz w:val="24"/>
          <w:szCs w:val="24"/>
        </w:rPr>
      </w:pPr>
      <w:r w:rsidRPr="000F3F40">
        <w:rPr>
          <w:rFonts w:ascii="Times New Roman" w:hAnsi="Times New Roman" w:cs="Times New Roman"/>
          <w:sz w:val="24"/>
          <w:szCs w:val="24"/>
        </w:rPr>
        <w:t xml:space="preserve">Dalam penelitian ini, </w:t>
      </w:r>
      <w:r w:rsidR="0028032D">
        <w:rPr>
          <w:rFonts w:ascii="Times New Roman" w:hAnsi="Times New Roman" w:cs="Times New Roman"/>
          <w:sz w:val="24"/>
          <w:szCs w:val="24"/>
        </w:rPr>
        <w:t>pengukuran</w:t>
      </w:r>
      <w:r w:rsidR="00163460">
        <w:rPr>
          <w:rFonts w:ascii="Times New Roman" w:hAnsi="Times New Roman" w:cs="Times New Roman"/>
          <w:sz w:val="24"/>
          <w:szCs w:val="24"/>
        </w:rPr>
        <w:t xml:space="preserve"> pajak kini mengacu pada metode yang digunakan dalam </w:t>
      </w:r>
      <w:r w:rsidR="00163460" w:rsidRPr="0081000E">
        <w:rPr>
          <w:rFonts w:ascii="Times New Roman" w:hAnsi="Times New Roman" w:cs="Times New Roman"/>
          <w:sz w:val="24"/>
          <w:szCs w:val="24"/>
        </w:rPr>
        <w:t>penelit</w:t>
      </w:r>
      <w:r w:rsidR="00AA063F">
        <w:rPr>
          <w:rFonts w:ascii="Times New Roman" w:hAnsi="Times New Roman" w:cs="Times New Roman"/>
          <w:sz w:val="24"/>
          <w:szCs w:val="24"/>
        </w:rPr>
        <w:t>i</w:t>
      </w:r>
      <w:r w:rsidR="00163460" w:rsidRPr="0081000E">
        <w:rPr>
          <w:rFonts w:ascii="Times New Roman" w:hAnsi="Times New Roman" w:cs="Times New Roman"/>
          <w:sz w:val="24"/>
          <w:szCs w:val="24"/>
        </w:rPr>
        <w:t>an</w:t>
      </w:r>
      <w:r w:rsidR="00485B6F">
        <w:rPr>
          <w:rFonts w:ascii="Times New Roman" w:hAnsi="Times New Roman" w:cs="Times New Roman"/>
          <w:sz w:val="24"/>
          <w:szCs w:val="24"/>
        </w:rPr>
        <w:t xml:space="preserve"> </w:t>
      </w:r>
      <w:r w:rsidR="00485B6F">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{"citationItems":[{"id":"ITEM-1","itemData":{"author":[{"dropping-particle":"","family":"Deviyarty","given":"Serly","non-dropping-particle":"","parse-names":false,"suffix":""},{"dropping-particle":"","family":"Lestari","given":"Deara Shinta","non-dropping-particle":"","parse-names":false,"suffix":""},{"dropping-particle":"","family":"Panjaitan","given":"Fery","non-dropping-particle":"","parse-names":false,"suffix":""}],"container-title":"Jurnal Akuntansi Bisnis Dan Keuangan","id":"ITEM-1","issue":"1","issued":{"date-parts":[["2021"]]},"page":"12-20","title":"Analisis Pengaruh Perencanaan Pajak, Beban Pajak Kini, dan Beban Pajak Tangguhan Terhadap Manajemen Laba Pada Perusahaan Otomotif Yang Terdaftar Di BEI Periode 2015-2019","type":"article-journal","volume":"8"},"uris":["http://www.mendeley.com/documents/?uuid=81a38d88-f043-4367-8c39-9de7b9949e1a"]}],"mendeley":{"formattedCitation":"(Deviyarty et al., 2021)","manualFormatting":"Deviyarty et al. (2021)","plainTextFormattedCitation":"(Deviyarty et al., 2021)","previouslyFormattedCitation":"(Deviyarty et al., 2021)"},"properties":{"noteIndex":0},"schema":"https://github.com/citation-style-language/schema/raw/master/csl-citation.json"}</w:instrText>
      </w:r>
      <w:r w:rsidR="00485B6F">
        <w:rPr>
          <w:rFonts w:ascii="Times New Roman" w:hAnsi="Times New Roman" w:cs="Times New Roman"/>
          <w:sz w:val="24"/>
          <w:szCs w:val="24"/>
        </w:rPr>
        <w:fldChar w:fldCharType="separate"/>
      </w:r>
      <w:r w:rsidR="00485B6F" w:rsidRPr="00485B6F">
        <w:rPr>
          <w:rFonts w:ascii="Times New Roman" w:hAnsi="Times New Roman" w:cs="Times New Roman"/>
          <w:noProof/>
          <w:sz w:val="24"/>
          <w:szCs w:val="24"/>
        </w:rPr>
        <w:t xml:space="preserve">Deviyarty </w:t>
      </w:r>
      <w:r w:rsidR="00485B6F" w:rsidRPr="0081305D">
        <w:rPr>
          <w:rFonts w:ascii="Times New Roman" w:hAnsi="Times New Roman" w:cs="Times New Roman"/>
          <w:i/>
          <w:iCs/>
          <w:noProof/>
          <w:sz w:val="24"/>
          <w:szCs w:val="24"/>
        </w:rPr>
        <w:t>et al</w:t>
      </w:r>
      <w:r w:rsidR="00485B6F" w:rsidRPr="00485B6F">
        <w:rPr>
          <w:rFonts w:ascii="Times New Roman" w:hAnsi="Times New Roman" w:cs="Times New Roman"/>
          <w:noProof/>
          <w:sz w:val="24"/>
          <w:szCs w:val="24"/>
        </w:rPr>
        <w:t xml:space="preserve">. </w:t>
      </w:r>
      <w:r w:rsidR="00AA6601">
        <w:rPr>
          <w:rFonts w:ascii="Times New Roman" w:hAnsi="Times New Roman" w:cs="Times New Roman"/>
          <w:noProof/>
          <w:sz w:val="24"/>
          <w:szCs w:val="24"/>
        </w:rPr>
        <w:t>(</w:t>
      </w:r>
      <w:r w:rsidR="00485B6F" w:rsidRPr="00485B6F">
        <w:rPr>
          <w:rFonts w:ascii="Times New Roman" w:hAnsi="Times New Roman" w:cs="Times New Roman"/>
          <w:noProof/>
          <w:sz w:val="24"/>
          <w:szCs w:val="24"/>
        </w:rPr>
        <w:t>2021)</w:t>
      </w:r>
      <w:r w:rsidR="00485B6F">
        <w:rPr>
          <w:rFonts w:ascii="Times New Roman" w:hAnsi="Times New Roman" w:cs="Times New Roman"/>
          <w:sz w:val="24"/>
          <w:szCs w:val="24"/>
        </w:rPr>
        <w:fldChar w:fldCharType="end"/>
      </w:r>
      <w:r w:rsidR="0036511E" w:rsidRPr="0081000E">
        <w:rPr>
          <w:rFonts w:ascii="Times New Roman" w:hAnsi="Times New Roman" w:cs="Times New Roman"/>
          <w:sz w:val="24"/>
          <w:szCs w:val="24"/>
        </w:rPr>
        <w:t>, sebagai berikut:</w:t>
      </w:r>
    </w:p>
    <w:p w14:paraId="49A66661" w14:textId="21571964" w:rsidR="0036511E" w:rsidRPr="0081000E" w:rsidRDefault="00FD4796" w:rsidP="00D52A65">
      <w:pPr>
        <w:spacing w:after="0" w:line="480" w:lineRule="auto"/>
        <w:ind w:firstLine="720"/>
        <w:jc w:val="both"/>
        <w:rPr>
          <w:rFonts w:ascii="Times New Roman" w:hAnsi="Times New Roman" w:cs="Times New Roman"/>
          <w:sz w:val="24"/>
          <w:szCs w:val="24"/>
        </w:rPr>
      </w:pPr>
      <m:oMathPara>
        <m:oMath>
          <m:r>
            <w:rPr>
              <w:rFonts w:ascii="Cambria Math" w:hAnsi="Cambria Math" w:cs="Angsana New" w:hint="cs"/>
              <w:sz w:val="24"/>
              <w:szCs w:val="24"/>
            </w:rPr>
            <m:t>PK=</m:t>
          </m:r>
          <m:f>
            <m:fPr>
              <m:ctrlPr>
                <w:rPr>
                  <w:rFonts w:ascii="Cambria Math" w:hAnsi="Cambria Math" w:cs="Angsana New" w:hint="cs"/>
                  <w:i/>
                  <w:sz w:val="24"/>
                  <w:szCs w:val="24"/>
                </w:rPr>
              </m:ctrlPr>
            </m:fPr>
            <m:num>
              <m:r>
                <w:rPr>
                  <w:rFonts w:ascii="Cambria Math" w:hAnsi="Cambria Math" w:cs="Angsana New" w:hint="cs"/>
                  <w:sz w:val="24"/>
                  <w:szCs w:val="24"/>
                </w:rPr>
                <m:t>Pajak Kini</m:t>
              </m:r>
            </m:num>
            <m:den>
              <m:sSub>
                <m:sSubPr>
                  <m:ctrlPr>
                    <w:rPr>
                      <w:rFonts w:ascii="Cambria Math" w:hAnsi="Cambria Math" w:cs="Angsana New" w:hint="cs"/>
                      <w:i/>
                      <w:sz w:val="24"/>
                      <w:szCs w:val="24"/>
                    </w:rPr>
                  </m:ctrlPr>
                </m:sSubPr>
                <m:e>
                  <m:r>
                    <w:rPr>
                      <w:rFonts w:ascii="Cambria Math" w:hAnsi="Cambria Math" w:cs="Angsana New" w:hint="cs"/>
                      <w:sz w:val="24"/>
                      <w:szCs w:val="24"/>
                    </w:rPr>
                    <m:t>Total Aset</m:t>
                  </m:r>
                </m:e>
                <m:sub>
                  <m:r>
                    <w:rPr>
                      <w:rFonts w:ascii="Cambria Math" w:hAnsi="Cambria Math" w:cs="Angsana New" w:hint="cs"/>
                      <w:sz w:val="24"/>
                      <w:szCs w:val="24"/>
                    </w:rPr>
                    <m:t>t-1</m:t>
                  </m:r>
                </m:sub>
              </m:sSub>
            </m:den>
          </m:f>
        </m:oMath>
      </m:oMathPara>
    </w:p>
    <w:p w14:paraId="5B237020" w14:textId="3098E368" w:rsidR="004376AA" w:rsidRDefault="004376AA" w:rsidP="00624CC8">
      <w:pPr>
        <w:pStyle w:val="Heading3"/>
        <w:numPr>
          <w:ilvl w:val="0"/>
          <w:numId w:val="31"/>
        </w:numPr>
        <w:spacing w:before="0" w:after="0" w:line="480" w:lineRule="auto"/>
        <w:ind w:hanging="720"/>
        <w:jc w:val="both"/>
        <w:rPr>
          <w:rFonts w:ascii="Times New Roman" w:hAnsi="Times New Roman" w:cs="Times New Roman"/>
          <w:b/>
          <w:bCs/>
          <w:color w:val="auto"/>
          <w:sz w:val="24"/>
          <w:szCs w:val="24"/>
        </w:rPr>
      </w:pPr>
      <w:bookmarkStart w:id="41" w:name="_Toc214099454"/>
      <w:r w:rsidRPr="00715024">
        <w:rPr>
          <w:rFonts w:ascii="Times New Roman" w:hAnsi="Times New Roman" w:cs="Times New Roman"/>
          <w:b/>
          <w:bCs/>
          <w:color w:val="auto"/>
          <w:sz w:val="24"/>
          <w:szCs w:val="24"/>
        </w:rPr>
        <w:t>Pajak Tangguhan</w:t>
      </w:r>
      <w:bookmarkEnd w:id="41"/>
      <w:r w:rsidRPr="00715024">
        <w:rPr>
          <w:rFonts w:ascii="Times New Roman" w:hAnsi="Times New Roman" w:cs="Times New Roman"/>
          <w:b/>
          <w:bCs/>
          <w:color w:val="auto"/>
          <w:sz w:val="24"/>
          <w:szCs w:val="24"/>
        </w:rPr>
        <w:t xml:space="preserve"> </w:t>
      </w:r>
    </w:p>
    <w:p w14:paraId="45D1D928" w14:textId="19A3F594" w:rsidR="006D7D3E" w:rsidRDefault="009C2E10" w:rsidP="00A20D1F">
      <w:pPr>
        <w:spacing w:after="0" w:line="480" w:lineRule="auto"/>
        <w:ind w:firstLine="720"/>
        <w:jc w:val="both"/>
        <w:rPr>
          <w:rFonts w:ascii="Times New Roman" w:hAnsi="Times New Roman" w:cs="Times New Roman"/>
          <w:sz w:val="24"/>
          <w:szCs w:val="24"/>
        </w:rPr>
      </w:pPr>
      <w:r w:rsidRPr="009C2E10">
        <w:rPr>
          <w:rFonts w:ascii="Times New Roman" w:hAnsi="Times New Roman" w:cs="Times New Roman"/>
          <w:sz w:val="24"/>
          <w:szCs w:val="24"/>
        </w:rPr>
        <w:t>Pajak tangguhan merupakan konsekuensi dari perbedaan waktu pengakuan pendapatan dan beban  menurut akuntansi dan ketentuan perpajakan pada periode mendatang yang dapat menimbulkan beban ketika laba akuntansi lebih tinggi dari laba fiskal atau menjadi manfaat ketika laba akuntansi lebih rendah dari laba fiskal.</w:t>
      </w:r>
      <w:r>
        <w:rPr>
          <w:rFonts w:ascii="Times New Roman" w:hAnsi="Times New Roman" w:cs="Times New Roman"/>
          <w:sz w:val="24"/>
          <w:szCs w:val="24"/>
        </w:rPr>
        <w:t xml:space="preserve"> </w:t>
      </w:r>
      <w:r w:rsidR="009F08F4" w:rsidRPr="00B74EB4">
        <w:rPr>
          <w:rFonts w:ascii="Times New Roman" w:hAnsi="Times New Roman" w:cs="Times New Roman"/>
          <w:sz w:val="24"/>
          <w:szCs w:val="24"/>
        </w:rPr>
        <w:t xml:space="preserve">Perbedaan </w:t>
      </w:r>
      <w:r w:rsidR="009F08F4">
        <w:rPr>
          <w:rFonts w:ascii="Times New Roman" w:hAnsi="Times New Roman" w:cs="Times New Roman"/>
          <w:sz w:val="24"/>
          <w:szCs w:val="24"/>
        </w:rPr>
        <w:t>tersebut</w:t>
      </w:r>
      <w:r w:rsidR="009F08F4" w:rsidRPr="00B74EB4">
        <w:rPr>
          <w:rFonts w:ascii="Times New Roman" w:hAnsi="Times New Roman" w:cs="Times New Roman"/>
          <w:sz w:val="24"/>
          <w:szCs w:val="24"/>
        </w:rPr>
        <w:t xml:space="preserve"> muncul karena penerapan kebijakan akuntansi tertentu yang menimbulkan selisih waktu pengakuan.</w:t>
      </w:r>
      <w:r w:rsidR="009F08F4">
        <w:rPr>
          <w:rFonts w:ascii="Times New Roman" w:hAnsi="Times New Roman" w:cs="Times New Roman"/>
          <w:sz w:val="24"/>
          <w:szCs w:val="24"/>
        </w:rPr>
        <w:t xml:space="preserve"> </w:t>
      </w:r>
      <w:r w:rsidR="005112F9" w:rsidRPr="005112F9">
        <w:rPr>
          <w:rFonts w:ascii="Times New Roman" w:hAnsi="Times New Roman" w:cs="Times New Roman"/>
          <w:sz w:val="24"/>
          <w:szCs w:val="24"/>
        </w:rPr>
        <w:t xml:space="preserve">Proses penyesuaian laporan keuangan </w:t>
      </w:r>
      <w:r w:rsidR="005112F9" w:rsidRPr="005112F9">
        <w:rPr>
          <w:rFonts w:ascii="Times New Roman" w:hAnsi="Times New Roman" w:cs="Times New Roman"/>
          <w:sz w:val="24"/>
          <w:szCs w:val="24"/>
        </w:rPr>
        <w:lastRenderedPageBreak/>
        <w:t>tersebut dikenal sebagai rekonsiliasi fiskal.</w:t>
      </w:r>
      <w:r w:rsidR="005112F9">
        <w:rPr>
          <w:rFonts w:ascii="Times New Roman" w:hAnsi="Times New Roman" w:cs="Times New Roman"/>
          <w:sz w:val="24"/>
          <w:szCs w:val="24"/>
        </w:rPr>
        <w:t xml:space="preserve"> </w:t>
      </w:r>
      <w:r w:rsidR="007E5AF9" w:rsidRPr="007E5AF9">
        <w:rPr>
          <w:rFonts w:ascii="Times New Roman" w:hAnsi="Times New Roman" w:cs="Times New Roman"/>
          <w:sz w:val="24"/>
          <w:szCs w:val="24"/>
        </w:rPr>
        <w:t>Rekonsiliasi fiskal ini dilakukan untuk memastikan bahwa perhitungan pajak terutang mencerminkan kondisi keuangan perusahaan secara tepat sesuai dengan aturan perpajakan yang berlaku</w:t>
      </w:r>
      <w:r w:rsidR="007E5AF9">
        <w:rPr>
          <w:rFonts w:ascii="Times New Roman" w:hAnsi="Times New Roman" w:cs="Times New Roman"/>
          <w:sz w:val="24"/>
          <w:szCs w:val="24"/>
        </w:rPr>
        <w:t xml:space="preserve">. </w:t>
      </w:r>
    </w:p>
    <w:p w14:paraId="5E3FBC05" w14:textId="77558807" w:rsidR="008E6BB6" w:rsidRDefault="008E6BB6" w:rsidP="00BE7F8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Berikut ini rumus </w:t>
      </w:r>
      <w:r w:rsidR="0028032D">
        <w:rPr>
          <w:rFonts w:ascii="Times New Roman" w:hAnsi="Times New Roman" w:cs="Times New Roman"/>
          <w:sz w:val="24"/>
          <w:szCs w:val="24"/>
        </w:rPr>
        <w:t>pengukuran</w:t>
      </w:r>
      <w:r>
        <w:rPr>
          <w:rFonts w:ascii="Times New Roman" w:hAnsi="Times New Roman" w:cs="Times New Roman"/>
          <w:sz w:val="24"/>
          <w:szCs w:val="24"/>
        </w:rPr>
        <w:t xml:space="preserve"> </w:t>
      </w:r>
      <w:r w:rsidR="0028032D">
        <w:rPr>
          <w:rFonts w:ascii="Times New Roman" w:hAnsi="Times New Roman" w:cs="Times New Roman"/>
          <w:sz w:val="24"/>
          <w:szCs w:val="24"/>
        </w:rPr>
        <w:t>pajak tangguhan mengacu pada penelitian</w:t>
      </w:r>
      <w:r w:rsidR="00AA6601">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{"citationItems":[{"id":"ITEM-1","itemData":{"author":[{"dropping-particle":"","family":"Deviyarty","given":"Serly","non-dropping-particle":"","parse-names":false,"suffix":""},{"dropping-particle":"","family":"Lestari","given":"Deara Shinta","non-dropping-particle":"","parse-names":false,"suffix":""},{"dropping-particle":"","family":"Panjaitan","given":"Fery","non-dropping-particle":"","parse-names":false,"suffix":""}],"container-title":"Jurnal Akuntansi Bisnis Dan Keuangan","id":"ITEM-1","issue":"1","issued":{"date-parts":[["2021"]]},"page":"12-20","title":"Analisis Pengaruh Perencanaan Pajak, Beban Pajak Kini, dan Beban Pajak Tangguhan Terhadap Manajemen Laba Pada Perusahaan Otomotif Yang Terdaftar Di BEI Periode 2015-2019","type":"article-journal","volume":"8"},"uris":["http://www.mendeley.com/documents/?uuid=81a38d88-f043-4367-8c39-9de7b9949e1a"]}],"mendeley":{"formattedCitation":"(Deviyarty et al., 2021)","manualFormatting":" Deviyarty et al. (2021)","plainTextFormattedCitation":"(Deviyarty et al., 2021)","previouslyFormattedCitation":"(Deviyarty et al., 2021)"},"properties":{"noteIndex":0},"schema":"https://github.com/citation-style-language/schema/raw/master/csl-citation.json"}</w:instrText>
      </w:r>
      <w:r w:rsidR="00AA6601">
        <w:rPr>
          <w:rFonts w:ascii="Times New Roman" w:hAnsi="Times New Roman" w:cs="Times New Roman"/>
          <w:sz w:val="24"/>
          <w:szCs w:val="24"/>
        </w:rPr>
        <w:fldChar w:fldCharType="separate"/>
      </w:r>
      <w:r w:rsidR="00AA6601">
        <w:rPr>
          <w:rFonts w:ascii="Times New Roman" w:hAnsi="Times New Roman" w:cs="Times New Roman"/>
          <w:noProof/>
          <w:sz w:val="24"/>
          <w:szCs w:val="24"/>
        </w:rPr>
        <w:t xml:space="preserve"> </w:t>
      </w:r>
      <w:r w:rsidR="00AA6601" w:rsidRPr="00AA6601">
        <w:rPr>
          <w:rFonts w:ascii="Times New Roman" w:hAnsi="Times New Roman" w:cs="Times New Roman"/>
          <w:noProof/>
          <w:sz w:val="24"/>
          <w:szCs w:val="24"/>
        </w:rPr>
        <w:t xml:space="preserve">Deviyarty </w:t>
      </w:r>
      <w:r w:rsidR="00AA6601" w:rsidRPr="0081305D">
        <w:rPr>
          <w:rFonts w:ascii="Times New Roman" w:hAnsi="Times New Roman" w:cs="Times New Roman"/>
          <w:i/>
          <w:iCs/>
          <w:noProof/>
          <w:sz w:val="24"/>
          <w:szCs w:val="24"/>
        </w:rPr>
        <w:t>et al</w:t>
      </w:r>
      <w:r w:rsidR="00AA6601" w:rsidRPr="00AA6601">
        <w:rPr>
          <w:rFonts w:ascii="Times New Roman" w:hAnsi="Times New Roman" w:cs="Times New Roman"/>
          <w:noProof/>
          <w:sz w:val="24"/>
          <w:szCs w:val="24"/>
        </w:rPr>
        <w:t xml:space="preserve">. </w:t>
      </w:r>
      <w:r w:rsidR="00AA6601">
        <w:rPr>
          <w:rFonts w:ascii="Times New Roman" w:hAnsi="Times New Roman" w:cs="Times New Roman"/>
          <w:noProof/>
          <w:sz w:val="24"/>
          <w:szCs w:val="24"/>
        </w:rPr>
        <w:t>(</w:t>
      </w:r>
      <w:r w:rsidR="00AA6601" w:rsidRPr="00AA6601">
        <w:rPr>
          <w:rFonts w:ascii="Times New Roman" w:hAnsi="Times New Roman" w:cs="Times New Roman"/>
          <w:noProof/>
          <w:sz w:val="24"/>
          <w:szCs w:val="24"/>
        </w:rPr>
        <w:t>2021)</w:t>
      </w:r>
      <w:r w:rsidR="00AA6601">
        <w:rPr>
          <w:rFonts w:ascii="Times New Roman" w:hAnsi="Times New Roman" w:cs="Times New Roman"/>
          <w:sz w:val="24"/>
          <w:szCs w:val="24"/>
        </w:rPr>
        <w:fldChar w:fldCharType="end"/>
      </w:r>
      <w:r w:rsidR="00A20D1F" w:rsidRPr="00AA6601">
        <w:rPr>
          <w:rFonts w:ascii="Times New Roman" w:hAnsi="Times New Roman" w:cs="Times New Roman"/>
          <w:sz w:val="24"/>
          <w:szCs w:val="24"/>
        </w:rPr>
        <w:t>, yaitu:</w:t>
      </w:r>
    </w:p>
    <w:p w14:paraId="6BDAB386" w14:textId="3A8EB253" w:rsidR="00A20D1F" w:rsidRPr="004D013D" w:rsidRDefault="00A20D1F" w:rsidP="00A20D1F">
      <w:pPr>
        <w:spacing w:after="0" w:line="480" w:lineRule="auto"/>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PT=</m:t>
          </m:r>
          <m:f>
            <m:fPr>
              <m:ctrlPr>
                <w:rPr>
                  <w:rFonts w:ascii="Cambria Math" w:hAnsi="Cambria Math" w:cs="Times New Roman"/>
                  <w:i/>
                  <w:sz w:val="24"/>
                  <w:szCs w:val="24"/>
                </w:rPr>
              </m:ctrlPr>
            </m:fPr>
            <m:num>
              <m:r>
                <w:rPr>
                  <w:rFonts w:ascii="Cambria Math" w:hAnsi="Cambria Math" w:cs="Times New Roman"/>
                  <w:sz w:val="24"/>
                  <w:szCs w:val="24"/>
                </w:rPr>
                <m:t>Pajak Tangguhan</m:t>
              </m:r>
            </m:num>
            <m:den>
              <m:sSub>
                <m:sSubPr>
                  <m:ctrlPr>
                    <w:rPr>
                      <w:rFonts w:ascii="Cambria Math" w:hAnsi="Cambria Math" w:cs="Times New Roman"/>
                      <w:i/>
                      <w:sz w:val="24"/>
                      <w:szCs w:val="24"/>
                    </w:rPr>
                  </m:ctrlPr>
                </m:sSubPr>
                <m:e>
                  <m:r>
                    <w:rPr>
                      <w:rFonts w:ascii="Cambria Math" w:hAnsi="Cambria Math" w:cs="Times New Roman"/>
                      <w:sz w:val="24"/>
                      <w:szCs w:val="24"/>
                    </w:rPr>
                    <m:t>Total Aset</m:t>
                  </m:r>
                </m:e>
                <m:sub>
                  <m:r>
                    <w:rPr>
                      <w:rFonts w:ascii="Cambria Math" w:hAnsi="Cambria Math" w:cs="Times New Roman"/>
                      <w:sz w:val="24"/>
                      <w:szCs w:val="24"/>
                    </w:rPr>
                    <m:t>t-1</m:t>
                  </m:r>
                </m:sub>
              </m:sSub>
            </m:den>
          </m:f>
        </m:oMath>
      </m:oMathPara>
    </w:p>
    <w:p w14:paraId="3D2EAC8A" w14:textId="07E68395" w:rsidR="005003FB" w:rsidRDefault="005003FB" w:rsidP="00624CC8">
      <w:pPr>
        <w:pStyle w:val="Heading2"/>
        <w:numPr>
          <w:ilvl w:val="0"/>
          <w:numId w:val="30"/>
        </w:numPr>
        <w:spacing w:before="0" w:after="0" w:line="480" w:lineRule="auto"/>
        <w:ind w:hanging="720"/>
        <w:jc w:val="both"/>
        <w:rPr>
          <w:rFonts w:ascii="Times New Roman" w:hAnsi="Times New Roman" w:cs="Times New Roman"/>
          <w:b/>
          <w:bCs/>
          <w:color w:val="auto"/>
          <w:sz w:val="24"/>
          <w:szCs w:val="24"/>
        </w:rPr>
      </w:pPr>
      <w:bookmarkStart w:id="42" w:name="_Toc214099455"/>
      <w:r w:rsidRPr="006C30F7">
        <w:rPr>
          <w:rFonts w:ascii="Times New Roman" w:hAnsi="Times New Roman" w:cs="Times New Roman"/>
          <w:b/>
          <w:bCs/>
          <w:color w:val="auto"/>
          <w:sz w:val="24"/>
          <w:szCs w:val="24"/>
        </w:rPr>
        <w:t>Populasi dan Sampel</w:t>
      </w:r>
      <w:bookmarkEnd w:id="42"/>
      <w:r w:rsidRPr="006C30F7">
        <w:rPr>
          <w:rFonts w:ascii="Times New Roman" w:hAnsi="Times New Roman" w:cs="Times New Roman"/>
          <w:b/>
          <w:bCs/>
          <w:color w:val="auto"/>
          <w:sz w:val="24"/>
          <w:szCs w:val="24"/>
        </w:rPr>
        <w:t xml:space="preserve"> </w:t>
      </w:r>
    </w:p>
    <w:p w14:paraId="71C0B004" w14:textId="7E2A44D6" w:rsidR="008D1ADD" w:rsidRDefault="004877D6" w:rsidP="00B773C6">
      <w:pPr>
        <w:spacing w:after="0" w:line="480" w:lineRule="auto"/>
        <w:ind w:firstLine="720"/>
        <w:jc w:val="both"/>
        <w:rPr>
          <w:rFonts w:ascii="Times New Roman" w:hAnsi="Times New Roman" w:cs="Times New Roman"/>
          <w:sz w:val="24"/>
          <w:szCs w:val="24"/>
        </w:rPr>
      </w:pPr>
      <w:r w:rsidRPr="004877D6">
        <w:rPr>
          <w:rFonts w:ascii="Times New Roman" w:hAnsi="Times New Roman" w:cs="Times New Roman"/>
          <w:sz w:val="24"/>
          <w:szCs w:val="24"/>
        </w:rPr>
        <w:t>Populasi merupakan keseluruhan objek atau subjek dengan karakteristik tertentu yang ditetapkan peneliti untuk dikaji dan disimpulkan, sedangkan sampel adalah bagian dari populasi yang mewakili jumlah dan karakteristik tersebut</w:t>
      </w:r>
      <w:r w:rsidR="004B4720">
        <w:rPr>
          <w:rFonts w:ascii="Times New Roman" w:hAnsi="Times New Roman" w:cs="Times New Roman"/>
          <w:sz w:val="24"/>
          <w:szCs w:val="24"/>
        </w:rPr>
        <w:t xml:space="preserve"> </w:t>
      </w:r>
      <w:r w:rsidR="004B4720">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ISBN":"9786022895336","author":[{"dropping-particle":"","family":"Sugiyono","given":"","non-dropping-particle":"","parse-names":false,"suffix":""}],"id":"ITEM-1","issued":{"date-parts":[["2023"]]},"publisher":"Alfabeta","publisher-place":"Bandung","title":"Metode Penelitian Kuantitatif, Kualitatif, dan R&amp;D","type":"book"},"uris":["http://www.mendeley.com/documents/?uuid=0c7e5525-09a3-4216-ab4a-905d0fc02ea2"]}],"mendeley":{"formattedCitation":"(Sugiyono, 2023)","plainTextFormattedCitation":"(Sugiyono, 2023)","previouslyFormattedCitation":"(Sugiyono, 2023)"},"properties":{"noteIndex":0},"schema":"https://github.com/citation-style-language/schema/raw/master/csl-citation.json"}</w:instrText>
      </w:r>
      <w:r w:rsidR="004B4720">
        <w:rPr>
          <w:rFonts w:ascii="Times New Roman" w:hAnsi="Times New Roman" w:cs="Times New Roman"/>
          <w:sz w:val="24"/>
          <w:szCs w:val="24"/>
        </w:rPr>
        <w:fldChar w:fldCharType="separate"/>
      </w:r>
      <w:r w:rsidR="004B4720" w:rsidRPr="004B4720">
        <w:rPr>
          <w:rFonts w:ascii="Times New Roman" w:hAnsi="Times New Roman" w:cs="Times New Roman"/>
          <w:noProof/>
          <w:sz w:val="24"/>
          <w:szCs w:val="24"/>
        </w:rPr>
        <w:t>(Sugiyono, 2023)</w:t>
      </w:r>
      <w:r w:rsidR="004B4720">
        <w:rPr>
          <w:rFonts w:ascii="Times New Roman" w:hAnsi="Times New Roman" w:cs="Times New Roman"/>
          <w:sz w:val="24"/>
          <w:szCs w:val="24"/>
        </w:rPr>
        <w:fldChar w:fldCharType="end"/>
      </w:r>
      <w:r w:rsidRPr="004877D6">
        <w:rPr>
          <w:rFonts w:ascii="Times New Roman" w:hAnsi="Times New Roman" w:cs="Times New Roman"/>
          <w:sz w:val="24"/>
          <w:szCs w:val="24"/>
        </w:rPr>
        <w:t>.</w:t>
      </w:r>
      <w:r w:rsidR="00962A83">
        <w:rPr>
          <w:rFonts w:ascii="Times New Roman" w:hAnsi="Times New Roman" w:cs="Times New Roman"/>
          <w:sz w:val="24"/>
          <w:szCs w:val="24"/>
        </w:rPr>
        <w:t xml:space="preserve"> Populasi yang </w:t>
      </w:r>
      <w:r w:rsidR="00CC1339">
        <w:rPr>
          <w:rFonts w:ascii="Times New Roman" w:hAnsi="Times New Roman" w:cs="Times New Roman"/>
          <w:sz w:val="24"/>
          <w:szCs w:val="24"/>
        </w:rPr>
        <w:t>di</w:t>
      </w:r>
      <w:r w:rsidR="00962A83">
        <w:rPr>
          <w:rFonts w:ascii="Times New Roman" w:hAnsi="Times New Roman" w:cs="Times New Roman"/>
          <w:sz w:val="24"/>
          <w:szCs w:val="24"/>
        </w:rPr>
        <w:t>gunakan</w:t>
      </w:r>
      <w:r w:rsidR="00CC1339">
        <w:rPr>
          <w:rFonts w:ascii="Times New Roman" w:hAnsi="Times New Roman" w:cs="Times New Roman"/>
          <w:sz w:val="24"/>
          <w:szCs w:val="24"/>
        </w:rPr>
        <w:t xml:space="preserve"> pada penelitian ini</w:t>
      </w:r>
      <w:r w:rsidR="00962A83">
        <w:rPr>
          <w:rFonts w:ascii="Times New Roman" w:hAnsi="Times New Roman" w:cs="Times New Roman"/>
          <w:sz w:val="24"/>
          <w:szCs w:val="24"/>
        </w:rPr>
        <w:t xml:space="preserve"> adalah </w:t>
      </w:r>
      <w:r w:rsidR="00CC1339">
        <w:rPr>
          <w:rFonts w:ascii="Times New Roman" w:hAnsi="Times New Roman" w:cs="Times New Roman"/>
          <w:sz w:val="24"/>
          <w:szCs w:val="24"/>
        </w:rPr>
        <w:t xml:space="preserve">perusahaan </w:t>
      </w:r>
      <w:r w:rsidR="00213229">
        <w:rPr>
          <w:rFonts w:ascii="Times New Roman" w:hAnsi="Times New Roman" w:cs="Times New Roman"/>
          <w:sz w:val="24"/>
          <w:szCs w:val="24"/>
        </w:rPr>
        <w:t xml:space="preserve">sektor </w:t>
      </w:r>
      <w:r w:rsidR="00CC1339">
        <w:rPr>
          <w:rFonts w:ascii="Times New Roman" w:hAnsi="Times New Roman" w:cs="Times New Roman"/>
          <w:sz w:val="24"/>
          <w:szCs w:val="24"/>
        </w:rPr>
        <w:t xml:space="preserve">perbankan </w:t>
      </w:r>
      <w:r w:rsidR="009278C5">
        <w:rPr>
          <w:rFonts w:ascii="Times New Roman" w:hAnsi="Times New Roman" w:cs="Times New Roman"/>
          <w:sz w:val="24"/>
          <w:szCs w:val="24"/>
        </w:rPr>
        <w:t xml:space="preserve">yang tercatat di </w:t>
      </w:r>
      <w:r w:rsidR="0045757B">
        <w:rPr>
          <w:rFonts w:ascii="Times New Roman" w:hAnsi="Times New Roman" w:cs="Times New Roman"/>
          <w:sz w:val="24"/>
          <w:szCs w:val="24"/>
        </w:rPr>
        <w:t>BEI</w:t>
      </w:r>
      <w:r w:rsidR="00CE5D0E">
        <w:rPr>
          <w:rFonts w:ascii="Times New Roman" w:hAnsi="Times New Roman" w:cs="Times New Roman"/>
          <w:sz w:val="24"/>
          <w:szCs w:val="24"/>
        </w:rPr>
        <w:t xml:space="preserve"> tahun 2020-2024</w:t>
      </w:r>
      <w:r w:rsidR="00BD7883">
        <w:rPr>
          <w:rFonts w:ascii="Times New Roman" w:hAnsi="Times New Roman" w:cs="Times New Roman"/>
          <w:sz w:val="24"/>
          <w:szCs w:val="24"/>
        </w:rPr>
        <w:t xml:space="preserve"> </w:t>
      </w:r>
      <w:r w:rsidR="00A64EBC">
        <w:rPr>
          <w:rFonts w:ascii="Times New Roman" w:hAnsi="Times New Roman" w:cs="Times New Roman"/>
          <w:sz w:val="24"/>
          <w:szCs w:val="24"/>
        </w:rPr>
        <w:t xml:space="preserve">yaitu </w:t>
      </w:r>
      <w:r w:rsidR="00BD7883">
        <w:rPr>
          <w:rFonts w:ascii="Times New Roman" w:hAnsi="Times New Roman" w:cs="Times New Roman"/>
          <w:sz w:val="24"/>
          <w:szCs w:val="24"/>
        </w:rPr>
        <w:t>sebanyak</w:t>
      </w:r>
      <w:r w:rsidR="00822FB7">
        <w:rPr>
          <w:rFonts w:ascii="Times New Roman" w:hAnsi="Times New Roman" w:cs="Times New Roman"/>
          <w:sz w:val="24"/>
          <w:szCs w:val="24"/>
        </w:rPr>
        <w:t xml:space="preserve"> 47 perusahaan</w:t>
      </w:r>
      <w:r w:rsidR="00CE5D0E">
        <w:rPr>
          <w:rFonts w:ascii="Times New Roman" w:hAnsi="Times New Roman" w:cs="Times New Roman"/>
          <w:sz w:val="24"/>
          <w:szCs w:val="24"/>
        </w:rPr>
        <w:t xml:space="preserve">. </w:t>
      </w:r>
      <w:r w:rsidR="0016752D">
        <w:rPr>
          <w:rFonts w:ascii="Times New Roman" w:hAnsi="Times New Roman" w:cs="Times New Roman"/>
          <w:sz w:val="24"/>
          <w:szCs w:val="24"/>
        </w:rPr>
        <w:t xml:space="preserve">Penentuan sampel pada penelitian ini menggunakan metode </w:t>
      </w:r>
      <w:r w:rsidR="0016752D" w:rsidRPr="0016752D">
        <w:rPr>
          <w:rFonts w:ascii="Times New Roman" w:hAnsi="Times New Roman" w:cs="Times New Roman"/>
          <w:i/>
          <w:iCs/>
          <w:sz w:val="24"/>
          <w:szCs w:val="24"/>
        </w:rPr>
        <w:t>purposive sampling</w:t>
      </w:r>
      <w:r w:rsidR="0016752D">
        <w:rPr>
          <w:rFonts w:ascii="Times New Roman" w:hAnsi="Times New Roman" w:cs="Times New Roman"/>
          <w:sz w:val="24"/>
          <w:szCs w:val="24"/>
        </w:rPr>
        <w:t>.</w:t>
      </w:r>
      <w:r w:rsidR="00587360">
        <w:rPr>
          <w:rFonts w:ascii="Times New Roman" w:hAnsi="Times New Roman" w:cs="Times New Roman"/>
          <w:sz w:val="24"/>
          <w:szCs w:val="24"/>
        </w:rPr>
        <w:t xml:space="preserve"> </w:t>
      </w:r>
      <w:r w:rsidR="00587360" w:rsidRPr="00AD4021">
        <w:rPr>
          <w:rFonts w:ascii="Times New Roman" w:hAnsi="Times New Roman" w:cs="Times New Roman"/>
          <w:i/>
          <w:iCs/>
          <w:sz w:val="24"/>
          <w:szCs w:val="24"/>
        </w:rPr>
        <w:t>Purposive sampling</w:t>
      </w:r>
      <w:r w:rsidR="00587360" w:rsidRPr="00587360">
        <w:rPr>
          <w:rFonts w:ascii="Times New Roman" w:hAnsi="Times New Roman" w:cs="Times New Roman"/>
          <w:sz w:val="24"/>
          <w:szCs w:val="24"/>
        </w:rPr>
        <w:t xml:space="preserve"> adalah teknik penentuan sampel yang dilakukan dengan memilih sampel berdasarkan kriteria atau pertimbangan khusus yang telah ditetapkan sebelumnya.</w:t>
      </w:r>
      <w:r w:rsidR="0016752D">
        <w:rPr>
          <w:rFonts w:ascii="Times New Roman" w:hAnsi="Times New Roman" w:cs="Times New Roman"/>
          <w:sz w:val="24"/>
          <w:szCs w:val="24"/>
        </w:rPr>
        <w:t xml:space="preserve"> </w:t>
      </w:r>
      <w:r w:rsidR="001F4FA1" w:rsidRPr="001F4FA1">
        <w:rPr>
          <w:rFonts w:ascii="Times New Roman" w:hAnsi="Times New Roman" w:cs="Times New Roman"/>
          <w:sz w:val="24"/>
          <w:szCs w:val="24"/>
        </w:rPr>
        <w:t>Teknik ini dipilih agar sampel yang diperoleh benar-benar relevan dan sesuai dengan tujuan penelitian.</w:t>
      </w:r>
    </w:p>
    <w:p w14:paraId="7EF6E089" w14:textId="13D52106" w:rsidR="006E6680" w:rsidRDefault="006E6680" w:rsidP="004877D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Adapun kriteria </w:t>
      </w:r>
      <w:r w:rsidR="001307AA">
        <w:rPr>
          <w:rFonts w:ascii="Times New Roman" w:hAnsi="Times New Roman" w:cs="Times New Roman"/>
          <w:sz w:val="24"/>
          <w:szCs w:val="24"/>
        </w:rPr>
        <w:t>pemilihan</w:t>
      </w:r>
      <w:r>
        <w:rPr>
          <w:rFonts w:ascii="Times New Roman" w:hAnsi="Times New Roman" w:cs="Times New Roman"/>
          <w:sz w:val="24"/>
          <w:szCs w:val="24"/>
        </w:rPr>
        <w:t xml:space="preserve"> sampel </w:t>
      </w:r>
      <w:r w:rsidR="007F58B2">
        <w:rPr>
          <w:rFonts w:ascii="Times New Roman" w:hAnsi="Times New Roman" w:cs="Times New Roman"/>
          <w:sz w:val="24"/>
          <w:szCs w:val="24"/>
        </w:rPr>
        <w:t xml:space="preserve">perusahaan perbankan </w:t>
      </w:r>
      <w:r w:rsidR="00DC1AC6">
        <w:rPr>
          <w:rFonts w:ascii="Times New Roman" w:hAnsi="Times New Roman" w:cs="Times New Roman"/>
          <w:sz w:val="24"/>
          <w:szCs w:val="24"/>
        </w:rPr>
        <w:t>dalam penelitian ini adalah sebagai berikut:</w:t>
      </w:r>
    </w:p>
    <w:p w14:paraId="566BED4D" w14:textId="02C81C70" w:rsidR="00DC1AC6" w:rsidRDefault="0047021C" w:rsidP="00BE25FA">
      <w:pPr>
        <w:pStyle w:val="ListParagraph"/>
        <w:numPr>
          <w:ilvl w:val="0"/>
          <w:numId w:val="3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Terdaftar</w:t>
      </w:r>
      <w:r w:rsidR="00BA23EE">
        <w:rPr>
          <w:rFonts w:ascii="Times New Roman" w:hAnsi="Times New Roman" w:cs="Times New Roman"/>
          <w:sz w:val="24"/>
          <w:szCs w:val="24"/>
        </w:rPr>
        <w:t xml:space="preserve"> di Bursa Efek Indonesia </w:t>
      </w:r>
      <w:r w:rsidR="00137BD0">
        <w:rPr>
          <w:rFonts w:ascii="Times New Roman" w:hAnsi="Times New Roman" w:cs="Times New Roman"/>
          <w:sz w:val="24"/>
          <w:szCs w:val="24"/>
        </w:rPr>
        <w:t xml:space="preserve">tahun 2020-2024 dan tidak delisting selama tahun pengamatan. </w:t>
      </w:r>
    </w:p>
    <w:p w14:paraId="3985A3EC" w14:textId="6874363E" w:rsidR="00137BD0" w:rsidRDefault="003C4DF4" w:rsidP="00BE25FA">
      <w:pPr>
        <w:pStyle w:val="ListParagraph"/>
        <w:numPr>
          <w:ilvl w:val="0"/>
          <w:numId w:val="3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Tidak baru terdaftar pada tahun 2020-2024 pada Bursa efek Indonesia. </w:t>
      </w:r>
    </w:p>
    <w:p w14:paraId="5B9ACDB7" w14:textId="19B7D9AD" w:rsidR="00781029" w:rsidRDefault="00B5483E" w:rsidP="00BE25FA">
      <w:pPr>
        <w:pStyle w:val="ListParagraph"/>
        <w:numPr>
          <w:ilvl w:val="0"/>
          <w:numId w:val="3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Laporan keuangan tahunan </w:t>
      </w:r>
      <w:r w:rsidR="00BE25FA">
        <w:rPr>
          <w:rFonts w:ascii="Times New Roman" w:hAnsi="Times New Roman" w:cs="Times New Roman"/>
          <w:sz w:val="24"/>
          <w:szCs w:val="24"/>
        </w:rPr>
        <w:t>disajikan secara lengkap</w:t>
      </w:r>
      <w:r w:rsidR="003621A6">
        <w:rPr>
          <w:rFonts w:ascii="Times New Roman" w:hAnsi="Times New Roman" w:cs="Times New Roman"/>
          <w:sz w:val="24"/>
          <w:szCs w:val="24"/>
        </w:rPr>
        <w:t xml:space="preserve"> </w:t>
      </w:r>
      <w:r w:rsidR="006775ED">
        <w:rPr>
          <w:rFonts w:ascii="Times New Roman" w:hAnsi="Times New Roman" w:cs="Times New Roman"/>
          <w:sz w:val="24"/>
          <w:szCs w:val="24"/>
        </w:rPr>
        <w:t xml:space="preserve">yang memuat </w:t>
      </w:r>
      <w:r w:rsidR="007250F9">
        <w:rPr>
          <w:rFonts w:ascii="Times New Roman" w:hAnsi="Times New Roman" w:cs="Times New Roman"/>
          <w:sz w:val="24"/>
          <w:szCs w:val="24"/>
        </w:rPr>
        <w:t xml:space="preserve">informasi </w:t>
      </w:r>
      <w:r w:rsidR="003621A6">
        <w:rPr>
          <w:rFonts w:ascii="Times New Roman" w:hAnsi="Times New Roman" w:cs="Times New Roman"/>
          <w:sz w:val="24"/>
          <w:szCs w:val="24"/>
        </w:rPr>
        <w:t>meng</w:t>
      </w:r>
      <w:r w:rsidR="005D0E0D">
        <w:rPr>
          <w:rFonts w:ascii="Times New Roman" w:hAnsi="Times New Roman" w:cs="Times New Roman"/>
          <w:sz w:val="24"/>
          <w:szCs w:val="24"/>
        </w:rPr>
        <w:t>enai variabel yang diteliti</w:t>
      </w:r>
      <w:r w:rsidR="00BE25FA">
        <w:rPr>
          <w:rFonts w:ascii="Times New Roman" w:hAnsi="Times New Roman" w:cs="Times New Roman"/>
          <w:sz w:val="24"/>
          <w:szCs w:val="24"/>
        </w:rPr>
        <w:t xml:space="preserve"> dan dinyatakan dalam rupiah. </w:t>
      </w:r>
    </w:p>
    <w:p w14:paraId="0D5F804C" w14:textId="1E2A294F" w:rsidR="00D37C7D" w:rsidRDefault="00CF3C46" w:rsidP="00BE25FA">
      <w:pPr>
        <w:pStyle w:val="ListParagraph"/>
        <w:numPr>
          <w:ilvl w:val="0"/>
          <w:numId w:val="3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Tidak mengalami kerugian pada tahun 2020-2024 sehingga melaporkan beban pajak.</w:t>
      </w:r>
    </w:p>
    <w:p w14:paraId="5A5CC530" w14:textId="6EB992F6" w:rsidR="006C73B3" w:rsidRPr="006C73B3" w:rsidRDefault="006C73B3" w:rsidP="006C73B3">
      <w:pPr>
        <w:pStyle w:val="Caption"/>
        <w:keepNext/>
        <w:rPr>
          <w:rFonts w:ascii="Times New Roman" w:hAnsi="Times New Roman" w:cs="Times New Roman"/>
          <w:b/>
          <w:bCs/>
          <w:i w:val="0"/>
          <w:iCs w:val="0"/>
          <w:color w:val="auto"/>
          <w:sz w:val="22"/>
        </w:rPr>
      </w:pPr>
      <w:bookmarkStart w:id="43" w:name="_Toc214010507"/>
      <w:bookmarkStart w:id="44" w:name="_Toc214099321"/>
      <w:r w:rsidRPr="006C73B3">
        <w:rPr>
          <w:rFonts w:ascii="Times New Roman" w:hAnsi="Times New Roman" w:cs="Times New Roman"/>
          <w:b/>
          <w:bCs/>
          <w:i w:val="0"/>
          <w:iCs w:val="0"/>
          <w:color w:val="auto"/>
          <w:sz w:val="22"/>
        </w:rPr>
        <w:t>Tabel 3</w:t>
      </w:r>
      <w:r w:rsidR="00D66E43">
        <w:rPr>
          <w:rFonts w:ascii="Times New Roman" w:hAnsi="Times New Roman" w:cs="Times New Roman"/>
          <w:b/>
          <w:bCs/>
          <w:i w:val="0"/>
          <w:iCs w:val="0"/>
          <w:color w:val="auto"/>
          <w:sz w:val="22"/>
        </w:rPr>
        <w:t>.</w:t>
      </w:r>
      <w:r w:rsidR="00D66E43">
        <w:rPr>
          <w:rFonts w:ascii="Times New Roman" w:hAnsi="Times New Roman" w:cs="Times New Roman"/>
          <w:b/>
          <w:bCs/>
          <w:i w:val="0"/>
          <w:iCs w:val="0"/>
          <w:color w:val="auto"/>
          <w:sz w:val="22"/>
        </w:rPr>
        <w:fldChar w:fldCharType="begin"/>
      </w:r>
      <w:r w:rsidR="00D66E43">
        <w:rPr>
          <w:rFonts w:ascii="Times New Roman" w:hAnsi="Times New Roman" w:cs="Times New Roman"/>
          <w:b/>
          <w:bCs/>
          <w:i w:val="0"/>
          <w:iCs w:val="0"/>
          <w:color w:val="auto"/>
          <w:sz w:val="22"/>
        </w:rPr>
        <w:instrText xml:space="preserve"> SEQ Tabel \* ARABIC \s 1 </w:instrText>
      </w:r>
      <w:r w:rsidR="00D66E43">
        <w:rPr>
          <w:rFonts w:ascii="Times New Roman" w:hAnsi="Times New Roman" w:cs="Times New Roman"/>
          <w:b/>
          <w:bCs/>
          <w:i w:val="0"/>
          <w:iCs w:val="0"/>
          <w:color w:val="auto"/>
          <w:sz w:val="22"/>
        </w:rPr>
        <w:fldChar w:fldCharType="separate"/>
      </w:r>
      <w:r w:rsidR="009C22CD">
        <w:rPr>
          <w:rFonts w:ascii="Times New Roman" w:hAnsi="Times New Roman" w:cs="Times New Roman"/>
          <w:b/>
          <w:bCs/>
          <w:i w:val="0"/>
          <w:iCs w:val="0"/>
          <w:noProof/>
          <w:color w:val="auto"/>
          <w:sz w:val="22"/>
        </w:rPr>
        <w:t>1</w:t>
      </w:r>
      <w:r w:rsidR="00D66E43">
        <w:rPr>
          <w:rFonts w:ascii="Times New Roman" w:hAnsi="Times New Roman" w:cs="Times New Roman"/>
          <w:b/>
          <w:bCs/>
          <w:i w:val="0"/>
          <w:iCs w:val="0"/>
          <w:color w:val="auto"/>
          <w:sz w:val="22"/>
        </w:rPr>
        <w:fldChar w:fldCharType="end"/>
      </w:r>
      <w:r w:rsidRPr="006C73B3">
        <w:rPr>
          <w:rFonts w:ascii="Times New Roman" w:hAnsi="Times New Roman" w:cs="Times New Roman"/>
          <w:b/>
          <w:bCs/>
          <w:i w:val="0"/>
          <w:iCs w:val="0"/>
          <w:color w:val="auto"/>
          <w:sz w:val="22"/>
        </w:rPr>
        <w:t xml:space="preserve"> Kriteria Pemilihan Sampel Penelitian dengan </w:t>
      </w:r>
      <w:r w:rsidRPr="006C73B3">
        <w:rPr>
          <w:rFonts w:ascii="Times New Roman" w:hAnsi="Times New Roman" w:cs="Times New Roman"/>
          <w:b/>
          <w:bCs/>
          <w:color w:val="auto"/>
          <w:sz w:val="22"/>
        </w:rPr>
        <w:t>Purposive Sampling</w:t>
      </w:r>
      <w:bookmarkEnd w:id="43"/>
      <w:bookmarkEnd w:id="44"/>
    </w:p>
    <w:tbl>
      <w:tblPr>
        <w:tblStyle w:val="TableGrid"/>
        <w:tblW w:w="0" w:type="auto"/>
        <w:tblLook w:val="04A0" w:firstRow="1" w:lastRow="0" w:firstColumn="1" w:lastColumn="0" w:noHBand="0" w:noVBand="1"/>
      </w:tblPr>
      <w:tblGrid>
        <w:gridCol w:w="540"/>
        <w:gridCol w:w="6093"/>
        <w:gridCol w:w="1294"/>
      </w:tblGrid>
      <w:tr w:rsidR="002D2499" w14:paraId="3F172E2E" w14:textId="77777777" w:rsidTr="00690053">
        <w:tc>
          <w:tcPr>
            <w:tcW w:w="540" w:type="dxa"/>
            <w:vAlign w:val="center"/>
          </w:tcPr>
          <w:p w14:paraId="626510E3" w14:textId="3A54FAC8" w:rsidR="002D2499" w:rsidRPr="00B6224E" w:rsidRDefault="002D2499" w:rsidP="00A623D7">
            <w:pPr>
              <w:jc w:val="center"/>
              <w:rPr>
                <w:rFonts w:ascii="Times New Roman" w:hAnsi="Times New Roman" w:cs="Times New Roman"/>
                <w:b/>
                <w:bCs/>
                <w:szCs w:val="22"/>
              </w:rPr>
            </w:pPr>
            <w:r w:rsidRPr="00B6224E">
              <w:rPr>
                <w:rFonts w:ascii="Times New Roman" w:hAnsi="Times New Roman" w:cs="Times New Roman"/>
                <w:b/>
                <w:bCs/>
                <w:szCs w:val="22"/>
              </w:rPr>
              <w:t>No.</w:t>
            </w:r>
          </w:p>
        </w:tc>
        <w:tc>
          <w:tcPr>
            <w:tcW w:w="6093" w:type="dxa"/>
          </w:tcPr>
          <w:p w14:paraId="15B0C25F" w14:textId="7765206B" w:rsidR="002D2499" w:rsidRPr="00B6224E" w:rsidRDefault="002D2499" w:rsidP="00A623D7">
            <w:pPr>
              <w:jc w:val="center"/>
              <w:rPr>
                <w:rFonts w:ascii="Times New Roman" w:hAnsi="Times New Roman" w:cs="Times New Roman"/>
                <w:b/>
                <w:bCs/>
                <w:szCs w:val="22"/>
              </w:rPr>
            </w:pPr>
            <w:r w:rsidRPr="00B6224E">
              <w:rPr>
                <w:rFonts w:ascii="Times New Roman" w:hAnsi="Times New Roman" w:cs="Times New Roman"/>
                <w:b/>
                <w:bCs/>
                <w:szCs w:val="22"/>
              </w:rPr>
              <w:t>Kriteria</w:t>
            </w:r>
          </w:p>
        </w:tc>
        <w:tc>
          <w:tcPr>
            <w:tcW w:w="1294" w:type="dxa"/>
            <w:vAlign w:val="center"/>
          </w:tcPr>
          <w:p w14:paraId="5A45B3FF" w14:textId="61CD227B" w:rsidR="002D2499" w:rsidRPr="00B6224E" w:rsidRDefault="002D2499" w:rsidP="00A623D7">
            <w:pPr>
              <w:jc w:val="center"/>
              <w:rPr>
                <w:rFonts w:ascii="Times New Roman" w:hAnsi="Times New Roman" w:cs="Times New Roman"/>
                <w:b/>
                <w:bCs/>
                <w:szCs w:val="22"/>
              </w:rPr>
            </w:pPr>
            <w:r w:rsidRPr="00B6224E">
              <w:rPr>
                <w:rFonts w:ascii="Times New Roman" w:hAnsi="Times New Roman" w:cs="Times New Roman"/>
                <w:b/>
                <w:bCs/>
                <w:szCs w:val="22"/>
              </w:rPr>
              <w:t>Jumlah</w:t>
            </w:r>
          </w:p>
        </w:tc>
      </w:tr>
      <w:tr w:rsidR="002D2499" w14:paraId="45C79346" w14:textId="77777777" w:rsidTr="00690053">
        <w:tc>
          <w:tcPr>
            <w:tcW w:w="540" w:type="dxa"/>
            <w:vAlign w:val="center"/>
          </w:tcPr>
          <w:p w14:paraId="08F54A75" w14:textId="2BD53507" w:rsidR="002D2499" w:rsidRPr="00A623D7" w:rsidRDefault="0047021C" w:rsidP="00A623D7">
            <w:pPr>
              <w:jc w:val="center"/>
              <w:rPr>
                <w:rFonts w:ascii="Times New Roman" w:hAnsi="Times New Roman" w:cs="Times New Roman"/>
                <w:szCs w:val="22"/>
              </w:rPr>
            </w:pPr>
            <w:r>
              <w:rPr>
                <w:rFonts w:ascii="Times New Roman" w:hAnsi="Times New Roman" w:cs="Times New Roman"/>
                <w:szCs w:val="22"/>
              </w:rPr>
              <w:t>1.</w:t>
            </w:r>
          </w:p>
        </w:tc>
        <w:tc>
          <w:tcPr>
            <w:tcW w:w="6093" w:type="dxa"/>
          </w:tcPr>
          <w:p w14:paraId="0BB273EC" w14:textId="05B8D772" w:rsidR="002D2499" w:rsidRPr="00A623D7" w:rsidRDefault="00690053" w:rsidP="00690053">
            <w:pPr>
              <w:jc w:val="both"/>
              <w:rPr>
                <w:rFonts w:ascii="Times New Roman" w:hAnsi="Times New Roman" w:cs="Times New Roman"/>
                <w:szCs w:val="22"/>
              </w:rPr>
            </w:pPr>
            <w:r>
              <w:rPr>
                <w:rFonts w:ascii="Times New Roman" w:hAnsi="Times New Roman" w:cs="Times New Roman"/>
                <w:szCs w:val="22"/>
              </w:rPr>
              <w:t xml:space="preserve">Perusahaan </w:t>
            </w:r>
            <w:r w:rsidR="008E5774">
              <w:rPr>
                <w:rFonts w:ascii="Times New Roman" w:hAnsi="Times New Roman" w:cs="Times New Roman"/>
                <w:szCs w:val="22"/>
              </w:rPr>
              <w:t xml:space="preserve">sektor </w:t>
            </w:r>
            <w:r>
              <w:rPr>
                <w:rFonts w:ascii="Times New Roman" w:hAnsi="Times New Roman" w:cs="Times New Roman"/>
                <w:szCs w:val="22"/>
              </w:rPr>
              <w:t>perbankan yang terdaftar di Bursa Efek Indonesia tahun 2020-2024 dan tidak delisting selama tahun pengamatan</w:t>
            </w:r>
          </w:p>
        </w:tc>
        <w:tc>
          <w:tcPr>
            <w:tcW w:w="1294" w:type="dxa"/>
            <w:vAlign w:val="center"/>
          </w:tcPr>
          <w:p w14:paraId="45360E18" w14:textId="635D22C8" w:rsidR="002D2499" w:rsidRPr="00A623D7" w:rsidRDefault="00B62716" w:rsidP="00A623D7">
            <w:pPr>
              <w:jc w:val="center"/>
              <w:rPr>
                <w:rFonts w:ascii="Times New Roman" w:hAnsi="Times New Roman" w:cs="Times New Roman"/>
                <w:szCs w:val="22"/>
              </w:rPr>
            </w:pPr>
            <w:r>
              <w:rPr>
                <w:rFonts w:ascii="Times New Roman" w:hAnsi="Times New Roman" w:cs="Times New Roman"/>
                <w:szCs w:val="22"/>
              </w:rPr>
              <w:t>47</w:t>
            </w:r>
          </w:p>
        </w:tc>
      </w:tr>
      <w:tr w:rsidR="00ED7CEA" w14:paraId="78A184B7" w14:textId="77777777" w:rsidTr="00690053">
        <w:tc>
          <w:tcPr>
            <w:tcW w:w="540" w:type="dxa"/>
            <w:vAlign w:val="center"/>
          </w:tcPr>
          <w:p w14:paraId="2C1E6141" w14:textId="665A36FA" w:rsidR="00ED7CEA" w:rsidRDefault="00ED7CEA" w:rsidP="00A623D7">
            <w:pPr>
              <w:jc w:val="center"/>
              <w:rPr>
                <w:rFonts w:ascii="Times New Roman" w:hAnsi="Times New Roman" w:cs="Times New Roman"/>
                <w:szCs w:val="22"/>
              </w:rPr>
            </w:pPr>
            <w:r>
              <w:rPr>
                <w:rFonts w:ascii="Times New Roman" w:hAnsi="Times New Roman" w:cs="Times New Roman"/>
                <w:szCs w:val="22"/>
              </w:rPr>
              <w:t>2.</w:t>
            </w:r>
          </w:p>
        </w:tc>
        <w:tc>
          <w:tcPr>
            <w:tcW w:w="6093" w:type="dxa"/>
          </w:tcPr>
          <w:p w14:paraId="2485B309" w14:textId="1F2DF533" w:rsidR="00ED7CEA" w:rsidRDefault="00ED7CEA" w:rsidP="00690053">
            <w:pPr>
              <w:jc w:val="both"/>
              <w:rPr>
                <w:rFonts w:ascii="Times New Roman" w:hAnsi="Times New Roman" w:cs="Times New Roman"/>
                <w:szCs w:val="22"/>
              </w:rPr>
            </w:pPr>
            <w:r>
              <w:rPr>
                <w:rFonts w:ascii="Times New Roman" w:hAnsi="Times New Roman" w:cs="Times New Roman"/>
                <w:szCs w:val="22"/>
              </w:rPr>
              <w:t>Perusahaan</w:t>
            </w:r>
            <w:r w:rsidR="008E5774">
              <w:rPr>
                <w:rFonts w:ascii="Times New Roman" w:hAnsi="Times New Roman" w:cs="Times New Roman"/>
                <w:szCs w:val="22"/>
              </w:rPr>
              <w:t xml:space="preserve"> sektor</w:t>
            </w:r>
            <w:r>
              <w:rPr>
                <w:rFonts w:ascii="Times New Roman" w:hAnsi="Times New Roman" w:cs="Times New Roman"/>
                <w:szCs w:val="22"/>
              </w:rPr>
              <w:t xml:space="preserve"> perbankan yan</w:t>
            </w:r>
            <w:r w:rsidR="00505E8E">
              <w:rPr>
                <w:rFonts w:ascii="Times New Roman" w:hAnsi="Times New Roman" w:cs="Times New Roman"/>
                <w:szCs w:val="22"/>
              </w:rPr>
              <w:t>g baru terdaftar di Bursa Efek Indonesia tahun 2020-2024</w:t>
            </w:r>
          </w:p>
        </w:tc>
        <w:tc>
          <w:tcPr>
            <w:tcW w:w="1294" w:type="dxa"/>
            <w:vAlign w:val="center"/>
          </w:tcPr>
          <w:p w14:paraId="3832317E" w14:textId="019CC8C8" w:rsidR="00ED7CEA" w:rsidRDefault="0006716F" w:rsidP="00A623D7">
            <w:pPr>
              <w:jc w:val="center"/>
              <w:rPr>
                <w:rFonts w:ascii="Times New Roman" w:hAnsi="Times New Roman" w:cs="Times New Roman"/>
                <w:szCs w:val="22"/>
              </w:rPr>
            </w:pPr>
            <w:r>
              <w:rPr>
                <w:rFonts w:ascii="Times New Roman" w:hAnsi="Times New Roman" w:cs="Times New Roman"/>
                <w:szCs w:val="22"/>
              </w:rPr>
              <w:t>(3)</w:t>
            </w:r>
          </w:p>
        </w:tc>
      </w:tr>
      <w:tr w:rsidR="00F14809" w14:paraId="1E3464CA" w14:textId="77777777" w:rsidTr="00690053">
        <w:tc>
          <w:tcPr>
            <w:tcW w:w="540" w:type="dxa"/>
            <w:vAlign w:val="center"/>
          </w:tcPr>
          <w:p w14:paraId="67B85367" w14:textId="577FE327" w:rsidR="00F14809" w:rsidRDefault="00F14809" w:rsidP="00A623D7">
            <w:pPr>
              <w:jc w:val="center"/>
              <w:rPr>
                <w:rFonts w:ascii="Times New Roman" w:hAnsi="Times New Roman" w:cs="Times New Roman"/>
                <w:szCs w:val="22"/>
              </w:rPr>
            </w:pPr>
            <w:r>
              <w:rPr>
                <w:rFonts w:ascii="Times New Roman" w:hAnsi="Times New Roman" w:cs="Times New Roman"/>
                <w:szCs w:val="22"/>
              </w:rPr>
              <w:t>3.</w:t>
            </w:r>
          </w:p>
        </w:tc>
        <w:tc>
          <w:tcPr>
            <w:tcW w:w="6093" w:type="dxa"/>
          </w:tcPr>
          <w:p w14:paraId="25648B9C" w14:textId="412475A0" w:rsidR="00F14809" w:rsidRDefault="00F14809" w:rsidP="00690053">
            <w:pPr>
              <w:jc w:val="both"/>
              <w:rPr>
                <w:rFonts w:ascii="Times New Roman" w:hAnsi="Times New Roman" w:cs="Times New Roman"/>
                <w:szCs w:val="22"/>
              </w:rPr>
            </w:pPr>
            <w:r>
              <w:rPr>
                <w:rFonts w:ascii="Times New Roman" w:hAnsi="Times New Roman" w:cs="Times New Roman"/>
                <w:szCs w:val="22"/>
              </w:rPr>
              <w:t xml:space="preserve">Perusahaan </w:t>
            </w:r>
            <w:r w:rsidR="008E5774">
              <w:rPr>
                <w:rFonts w:ascii="Times New Roman" w:hAnsi="Times New Roman" w:cs="Times New Roman"/>
                <w:szCs w:val="22"/>
              </w:rPr>
              <w:t xml:space="preserve">sektor </w:t>
            </w:r>
            <w:r>
              <w:rPr>
                <w:rFonts w:ascii="Times New Roman" w:hAnsi="Times New Roman" w:cs="Times New Roman"/>
                <w:szCs w:val="22"/>
              </w:rPr>
              <w:t xml:space="preserve">perbankan yang tidak menyajikan </w:t>
            </w:r>
            <w:r w:rsidR="007250F9">
              <w:rPr>
                <w:rFonts w:ascii="Times New Roman" w:hAnsi="Times New Roman" w:cs="Times New Roman"/>
                <w:szCs w:val="22"/>
              </w:rPr>
              <w:t>laporan keuangan secara lengkap periode 2020-2024</w:t>
            </w:r>
            <w:r w:rsidR="00D37C7D">
              <w:rPr>
                <w:rFonts w:ascii="Times New Roman" w:hAnsi="Times New Roman" w:cs="Times New Roman"/>
                <w:szCs w:val="22"/>
              </w:rPr>
              <w:t xml:space="preserve"> yang memuat </w:t>
            </w:r>
            <w:r>
              <w:rPr>
                <w:rFonts w:ascii="Times New Roman" w:hAnsi="Times New Roman" w:cs="Times New Roman"/>
                <w:szCs w:val="22"/>
              </w:rPr>
              <w:t>informasi</w:t>
            </w:r>
            <w:r w:rsidR="00551B79">
              <w:rPr>
                <w:rFonts w:ascii="Times New Roman" w:hAnsi="Times New Roman" w:cs="Times New Roman"/>
                <w:szCs w:val="22"/>
              </w:rPr>
              <w:t xml:space="preserve"> </w:t>
            </w:r>
            <w:r>
              <w:rPr>
                <w:rFonts w:ascii="Times New Roman" w:hAnsi="Times New Roman" w:cs="Times New Roman"/>
                <w:szCs w:val="22"/>
              </w:rPr>
              <w:t>mengenai variabel yang diteliti dan dinyatakan dalam rupiah</w:t>
            </w:r>
          </w:p>
        </w:tc>
        <w:tc>
          <w:tcPr>
            <w:tcW w:w="1294" w:type="dxa"/>
            <w:vAlign w:val="center"/>
          </w:tcPr>
          <w:p w14:paraId="1D4C9672" w14:textId="594D87F6" w:rsidR="00F14809" w:rsidRDefault="00CF2E5E" w:rsidP="00A623D7">
            <w:pPr>
              <w:jc w:val="center"/>
              <w:rPr>
                <w:rFonts w:ascii="Times New Roman" w:hAnsi="Times New Roman" w:cs="Times New Roman"/>
                <w:szCs w:val="22"/>
              </w:rPr>
            </w:pPr>
            <w:r>
              <w:rPr>
                <w:rFonts w:ascii="Times New Roman" w:hAnsi="Times New Roman" w:cs="Times New Roman"/>
                <w:szCs w:val="22"/>
              </w:rPr>
              <w:t>(1)</w:t>
            </w:r>
          </w:p>
        </w:tc>
      </w:tr>
      <w:tr w:rsidR="00F14809" w14:paraId="49587500" w14:textId="77777777" w:rsidTr="00690053">
        <w:tc>
          <w:tcPr>
            <w:tcW w:w="540" w:type="dxa"/>
            <w:vAlign w:val="center"/>
          </w:tcPr>
          <w:p w14:paraId="028F09BB" w14:textId="36B4729D" w:rsidR="00F14809" w:rsidRDefault="00F14809" w:rsidP="00A623D7">
            <w:pPr>
              <w:jc w:val="center"/>
              <w:rPr>
                <w:rFonts w:ascii="Times New Roman" w:hAnsi="Times New Roman" w:cs="Times New Roman"/>
                <w:szCs w:val="22"/>
              </w:rPr>
            </w:pPr>
            <w:r>
              <w:rPr>
                <w:rFonts w:ascii="Times New Roman" w:hAnsi="Times New Roman" w:cs="Times New Roman"/>
                <w:szCs w:val="22"/>
              </w:rPr>
              <w:t>4.</w:t>
            </w:r>
          </w:p>
        </w:tc>
        <w:tc>
          <w:tcPr>
            <w:tcW w:w="6093" w:type="dxa"/>
          </w:tcPr>
          <w:p w14:paraId="4474F0EC" w14:textId="277A36D0" w:rsidR="00F14809" w:rsidRDefault="00F14809" w:rsidP="00690053">
            <w:pPr>
              <w:jc w:val="both"/>
              <w:rPr>
                <w:rFonts w:ascii="Times New Roman" w:hAnsi="Times New Roman" w:cs="Times New Roman"/>
                <w:szCs w:val="22"/>
              </w:rPr>
            </w:pPr>
            <w:r>
              <w:rPr>
                <w:rFonts w:ascii="Times New Roman" w:hAnsi="Times New Roman" w:cs="Times New Roman"/>
                <w:szCs w:val="22"/>
              </w:rPr>
              <w:t xml:space="preserve">Perusahaan </w:t>
            </w:r>
            <w:r w:rsidR="008E5774">
              <w:rPr>
                <w:rFonts w:ascii="Times New Roman" w:hAnsi="Times New Roman" w:cs="Times New Roman"/>
                <w:szCs w:val="22"/>
              </w:rPr>
              <w:t xml:space="preserve">sektor </w:t>
            </w:r>
            <w:r>
              <w:rPr>
                <w:rFonts w:ascii="Times New Roman" w:hAnsi="Times New Roman" w:cs="Times New Roman"/>
                <w:szCs w:val="22"/>
              </w:rPr>
              <w:t xml:space="preserve">perbankan yang </w:t>
            </w:r>
            <w:r w:rsidR="00731CB8">
              <w:rPr>
                <w:rFonts w:ascii="Times New Roman" w:hAnsi="Times New Roman" w:cs="Times New Roman"/>
                <w:szCs w:val="22"/>
              </w:rPr>
              <w:t xml:space="preserve">mengalami kerugian pada tahun 2020-2024 sehingga </w:t>
            </w:r>
            <w:r w:rsidR="00CF2E5E">
              <w:rPr>
                <w:rFonts w:ascii="Times New Roman" w:hAnsi="Times New Roman" w:cs="Times New Roman"/>
                <w:szCs w:val="22"/>
              </w:rPr>
              <w:t>tidak melaporkan beban pajak</w:t>
            </w:r>
          </w:p>
        </w:tc>
        <w:tc>
          <w:tcPr>
            <w:tcW w:w="1294" w:type="dxa"/>
            <w:vAlign w:val="center"/>
          </w:tcPr>
          <w:p w14:paraId="554B6B19" w14:textId="2429E1AF" w:rsidR="005159F7" w:rsidRPr="00A623D7" w:rsidRDefault="00CF2E5E" w:rsidP="005159F7">
            <w:pPr>
              <w:jc w:val="center"/>
              <w:rPr>
                <w:rFonts w:ascii="Times New Roman" w:hAnsi="Times New Roman" w:cs="Times New Roman"/>
                <w:szCs w:val="22"/>
              </w:rPr>
            </w:pPr>
            <w:r>
              <w:rPr>
                <w:rFonts w:ascii="Times New Roman" w:hAnsi="Times New Roman" w:cs="Times New Roman"/>
                <w:szCs w:val="22"/>
              </w:rPr>
              <w:t>(</w:t>
            </w:r>
            <w:r w:rsidR="005159F7">
              <w:rPr>
                <w:rFonts w:ascii="Times New Roman" w:hAnsi="Times New Roman" w:cs="Times New Roman"/>
                <w:szCs w:val="22"/>
              </w:rPr>
              <w:t>18)</w:t>
            </w:r>
          </w:p>
        </w:tc>
      </w:tr>
      <w:tr w:rsidR="00F14809" w14:paraId="3E095941" w14:textId="77777777" w:rsidTr="00690053">
        <w:tc>
          <w:tcPr>
            <w:tcW w:w="540" w:type="dxa"/>
            <w:vAlign w:val="center"/>
          </w:tcPr>
          <w:p w14:paraId="6AE7C745" w14:textId="3EA4096A" w:rsidR="00F14809" w:rsidRDefault="00F14809" w:rsidP="00A623D7">
            <w:pPr>
              <w:jc w:val="center"/>
              <w:rPr>
                <w:rFonts w:ascii="Times New Roman" w:hAnsi="Times New Roman" w:cs="Times New Roman"/>
                <w:szCs w:val="22"/>
              </w:rPr>
            </w:pPr>
          </w:p>
        </w:tc>
        <w:tc>
          <w:tcPr>
            <w:tcW w:w="6093" w:type="dxa"/>
          </w:tcPr>
          <w:p w14:paraId="58D4A171" w14:textId="38080ED5" w:rsidR="00F14809" w:rsidRDefault="00F14809" w:rsidP="00690053">
            <w:pPr>
              <w:jc w:val="both"/>
              <w:rPr>
                <w:rFonts w:ascii="Times New Roman" w:hAnsi="Times New Roman" w:cs="Times New Roman"/>
                <w:szCs w:val="22"/>
              </w:rPr>
            </w:pPr>
            <w:r>
              <w:rPr>
                <w:rFonts w:ascii="Times New Roman" w:hAnsi="Times New Roman" w:cs="Times New Roman"/>
                <w:szCs w:val="22"/>
              </w:rPr>
              <w:t>Jumlah sampel perusahaan</w:t>
            </w:r>
          </w:p>
        </w:tc>
        <w:tc>
          <w:tcPr>
            <w:tcW w:w="1294" w:type="dxa"/>
            <w:vAlign w:val="center"/>
          </w:tcPr>
          <w:p w14:paraId="70426429" w14:textId="29AF53ED" w:rsidR="00F14809" w:rsidRPr="00A623D7" w:rsidRDefault="009C02C9" w:rsidP="00A623D7">
            <w:pPr>
              <w:jc w:val="center"/>
              <w:rPr>
                <w:rFonts w:ascii="Times New Roman" w:hAnsi="Times New Roman" w:cs="Times New Roman"/>
                <w:szCs w:val="22"/>
              </w:rPr>
            </w:pPr>
            <w:r>
              <w:rPr>
                <w:rFonts w:ascii="Times New Roman" w:hAnsi="Times New Roman" w:cs="Times New Roman"/>
                <w:szCs w:val="22"/>
              </w:rPr>
              <w:t>25</w:t>
            </w:r>
          </w:p>
        </w:tc>
      </w:tr>
      <w:tr w:rsidR="00F14809" w14:paraId="131BEA33" w14:textId="77777777" w:rsidTr="00690053">
        <w:tc>
          <w:tcPr>
            <w:tcW w:w="540" w:type="dxa"/>
            <w:vAlign w:val="center"/>
          </w:tcPr>
          <w:p w14:paraId="5CB5EF24" w14:textId="378E9A55" w:rsidR="00F14809" w:rsidRDefault="00F14809" w:rsidP="00A623D7">
            <w:pPr>
              <w:jc w:val="center"/>
              <w:rPr>
                <w:rFonts w:ascii="Times New Roman" w:hAnsi="Times New Roman" w:cs="Times New Roman"/>
                <w:szCs w:val="22"/>
              </w:rPr>
            </w:pPr>
          </w:p>
        </w:tc>
        <w:tc>
          <w:tcPr>
            <w:tcW w:w="6093" w:type="dxa"/>
          </w:tcPr>
          <w:p w14:paraId="4AA40E9F" w14:textId="031FFAEF" w:rsidR="00F14809" w:rsidRDefault="00F14809" w:rsidP="00690053">
            <w:pPr>
              <w:jc w:val="both"/>
              <w:rPr>
                <w:rFonts w:ascii="Times New Roman" w:hAnsi="Times New Roman" w:cs="Times New Roman"/>
                <w:szCs w:val="22"/>
              </w:rPr>
            </w:pPr>
            <w:r>
              <w:rPr>
                <w:rFonts w:ascii="Times New Roman" w:hAnsi="Times New Roman" w:cs="Times New Roman"/>
                <w:szCs w:val="22"/>
              </w:rPr>
              <w:t>Jumlah data sampel pengamatan selama 5 tahun</w:t>
            </w:r>
          </w:p>
        </w:tc>
        <w:tc>
          <w:tcPr>
            <w:tcW w:w="1294" w:type="dxa"/>
            <w:vAlign w:val="center"/>
          </w:tcPr>
          <w:p w14:paraId="12D1BBBD" w14:textId="3FDCCD33" w:rsidR="00F14809" w:rsidRPr="00A623D7" w:rsidRDefault="005B15B5" w:rsidP="00A623D7">
            <w:pPr>
              <w:jc w:val="center"/>
              <w:rPr>
                <w:rFonts w:ascii="Times New Roman" w:hAnsi="Times New Roman" w:cs="Times New Roman"/>
                <w:szCs w:val="22"/>
              </w:rPr>
            </w:pPr>
            <w:r>
              <w:rPr>
                <w:rFonts w:ascii="Times New Roman" w:hAnsi="Times New Roman" w:cs="Times New Roman"/>
                <w:szCs w:val="22"/>
              </w:rPr>
              <w:t>125</w:t>
            </w:r>
          </w:p>
        </w:tc>
      </w:tr>
    </w:tbl>
    <w:p w14:paraId="08796CD1" w14:textId="183922F7" w:rsidR="00ED18E7" w:rsidRPr="00404F52" w:rsidRDefault="00CE6F18" w:rsidP="001E44E3">
      <w:pPr>
        <w:spacing w:line="240" w:lineRule="auto"/>
        <w:jc w:val="both"/>
        <w:rPr>
          <w:rFonts w:ascii="Times New Roman" w:hAnsi="Times New Roman" w:cs="Times New Roman"/>
          <w:i/>
          <w:iCs/>
          <w:sz w:val="20"/>
          <w:szCs w:val="20"/>
        </w:rPr>
      </w:pPr>
      <w:r w:rsidRPr="00404F52">
        <w:rPr>
          <w:rFonts w:ascii="Times New Roman" w:hAnsi="Times New Roman" w:cs="Times New Roman"/>
          <w:i/>
          <w:iCs/>
          <w:sz w:val="20"/>
          <w:szCs w:val="20"/>
        </w:rPr>
        <w:t xml:space="preserve">Sumber: </w:t>
      </w:r>
      <w:hyperlink r:id="rId19" w:history="1">
        <w:r w:rsidR="005D4507" w:rsidRPr="00404F52">
          <w:rPr>
            <w:rStyle w:val="Hyperlink"/>
            <w:rFonts w:ascii="Times New Roman" w:hAnsi="Times New Roman" w:cs="Times New Roman"/>
            <w:i/>
            <w:iCs/>
            <w:color w:val="auto"/>
            <w:sz w:val="20"/>
            <w:szCs w:val="20"/>
          </w:rPr>
          <w:t>www.idx.co.id</w:t>
        </w:r>
      </w:hyperlink>
      <w:r w:rsidR="00404F52">
        <w:rPr>
          <w:rFonts w:ascii="Times New Roman" w:hAnsi="Times New Roman" w:cs="Times New Roman"/>
          <w:i/>
          <w:iCs/>
          <w:sz w:val="20"/>
          <w:szCs w:val="20"/>
        </w:rPr>
        <w:t xml:space="preserve"> </w:t>
      </w:r>
      <w:r w:rsidR="00404F52" w:rsidRPr="00404F52">
        <w:rPr>
          <w:rFonts w:ascii="Times New Roman" w:hAnsi="Times New Roman" w:cs="Times New Roman"/>
          <w:i/>
          <w:iCs/>
          <w:sz w:val="20"/>
          <w:szCs w:val="20"/>
        </w:rPr>
        <w:t>(</w:t>
      </w:r>
      <w:r w:rsidR="00404F52">
        <w:rPr>
          <w:rFonts w:ascii="Times New Roman" w:hAnsi="Times New Roman" w:cs="Times New Roman"/>
          <w:i/>
          <w:iCs/>
          <w:sz w:val="20"/>
          <w:szCs w:val="20"/>
        </w:rPr>
        <w:t xml:space="preserve">Data </w:t>
      </w:r>
      <w:r w:rsidR="00C1335A">
        <w:rPr>
          <w:rFonts w:ascii="Times New Roman" w:hAnsi="Times New Roman" w:cs="Times New Roman"/>
          <w:i/>
          <w:iCs/>
          <w:sz w:val="20"/>
          <w:szCs w:val="20"/>
        </w:rPr>
        <w:t>d</w:t>
      </w:r>
      <w:r w:rsidR="00404F52">
        <w:rPr>
          <w:rFonts w:ascii="Times New Roman" w:hAnsi="Times New Roman" w:cs="Times New Roman"/>
          <w:i/>
          <w:iCs/>
          <w:sz w:val="20"/>
          <w:szCs w:val="20"/>
        </w:rPr>
        <w:t>iolah</w:t>
      </w:r>
      <w:r w:rsidRPr="00404F52">
        <w:rPr>
          <w:rFonts w:ascii="Times New Roman" w:hAnsi="Times New Roman" w:cs="Times New Roman"/>
          <w:i/>
          <w:iCs/>
          <w:sz w:val="20"/>
          <w:szCs w:val="20"/>
        </w:rPr>
        <w:t>, 2025</w:t>
      </w:r>
      <w:r w:rsidR="00404F52" w:rsidRPr="00404F52">
        <w:rPr>
          <w:rFonts w:ascii="Times New Roman" w:hAnsi="Times New Roman" w:cs="Times New Roman"/>
          <w:i/>
          <w:iCs/>
          <w:sz w:val="20"/>
          <w:szCs w:val="20"/>
        </w:rPr>
        <w:t>)</w:t>
      </w:r>
    </w:p>
    <w:p w14:paraId="73F3C5E1" w14:textId="6B0D6EDC" w:rsidR="00B04BAD" w:rsidRPr="00B04BAD" w:rsidRDefault="00B04BAD" w:rsidP="00C7352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penyaringan data, maka diperoleh jumlah sampel pengamatan yang memenuhi kriteria sampel sebanyak </w:t>
      </w:r>
      <w:r w:rsidR="0090444E">
        <w:rPr>
          <w:rFonts w:ascii="Times New Roman" w:hAnsi="Times New Roman" w:cs="Times New Roman"/>
          <w:sz w:val="24"/>
          <w:szCs w:val="24"/>
        </w:rPr>
        <w:t xml:space="preserve">125 </w:t>
      </w:r>
      <w:r w:rsidR="005C574F">
        <w:rPr>
          <w:rFonts w:ascii="Times New Roman" w:hAnsi="Times New Roman" w:cs="Times New Roman"/>
          <w:sz w:val="24"/>
          <w:szCs w:val="24"/>
        </w:rPr>
        <w:t>data</w:t>
      </w:r>
      <w:r w:rsidR="00BC18E4">
        <w:rPr>
          <w:rFonts w:ascii="Times New Roman" w:hAnsi="Times New Roman" w:cs="Times New Roman"/>
          <w:sz w:val="24"/>
          <w:szCs w:val="24"/>
        </w:rPr>
        <w:t xml:space="preserve"> penelitian</w:t>
      </w:r>
      <w:r w:rsidR="00DF4A06">
        <w:rPr>
          <w:rFonts w:ascii="Times New Roman" w:hAnsi="Times New Roman" w:cs="Times New Roman"/>
          <w:sz w:val="24"/>
          <w:szCs w:val="24"/>
        </w:rPr>
        <w:t xml:space="preserve">. </w:t>
      </w:r>
    </w:p>
    <w:p w14:paraId="4C72B143" w14:textId="3E5EB292" w:rsidR="005003FB" w:rsidRDefault="005003FB" w:rsidP="00624CC8">
      <w:pPr>
        <w:pStyle w:val="Heading2"/>
        <w:numPr>
          <w:ilvl w:val="0"/>
          <w:numId w:val="30"/>
        </w:numPr>
        <w:spacing w:before="0" w:after="0" w:line="480" w:lineRule="auto"/>
        <w:ind w:hanging="720"/>
        <w:jc w:val="both"/>
        <w:rPr>
          <w:rFonts w:ascii="Times New Roman" w:hAnsi="Times New Roman" w:cs="Times New Roman"/>
          <w:b/>
          <w:bCs/>
          <w:color w:val="auto"/>
          <w:sz w:val="24"/>
          <w:szCs w:val="24"/>
        </w:rPr>
      </w:pPr>
      <w:bookmarkStart w:id="45" w:name="_Toc214099456"/>
      <w:r w:rsidRPr="006C30F7">
        <w:rPr>
          <w:rFonts w:ascii="Times New Roman" w:hAnsi="Times New Roman" w:cs="Times New Roman"/>
          <w:b/>
          <w:bCs/>
          <w:color w:val="auto"/>
          <w:sz w:val="24"/>
          <w:szCs w:val="24"/>
        </w:rPr>
        <w:t>Jenis dan Sumber Data</w:t>
      </w:r>
      <w:bookmarkEnd w:id="45"/>
    </w:p>
    <w:p w14:paraId="1F2FAA35" w14:textId="0BC20100" w:rsidR="00D61AE9" w:rsidRPr="00027A6A" w:rsidRDefault="00D61AE9" w:rsidP="00027A6A">
      <w:pPr>
        <w:spacing w:after="0" w:line="480" w:lineRule="auto"/>
        <w:ind w:firstLine="720"/>
        <w:jc w:val="both"/>
        <w:rPr>
          <w:rFonts w:ascii="Times New Roman" w:hAnsi="Times New Roman" w:cs="Times New Roman"/>
          <w:sz w:val="24"/>
          <w:szCs w:val="24"/>
        </w:rPr>
      </w:pPr>
      <w:r w:rsidRPr="00027A6A">
        <w:rPr>
          <w:rFonts w:ascii="Times New Roman" w:hAnsi="Times New Roman" w:cs="Times New Roman"/>
          <w:sz w:val="24"/>
          <w:szCs w:val="24"/>
        </w:rPr>
        <w:t xml:space="preserve">Penelitian ini menggunakan </w:t>
      </w:r>
      <w:r w:rsidR="00296A8E" w:rsidRPr="00027A6A">
        <w:rPr>
          <w:rFonts w:ascii="Times New Roman" w:hAnsi="Times New Roman" w:cs="Times New Roman"/>
          <w:sz w:val="24"/>
          <w:szCs w:val="24"/>
        </w:rPr>
        <w:t xml:space="preserve">jenis data kuantitatif </w:t>
      </w:r>
      <w:r w:rsidR="001C35EF" w:rsidRPr="00027A6A">
        <w:rPr>
          <w:rFonts w:ascii="Times New Roman" w:hAnsi="Times New Roman" w:cs="Times New Roman"/>
          <w:sz w:val="24"/>
          <w:szCs w:val="24"/>
        </w:rPr>
        <w:t xml:space="preserve">dengan sumber data berupa data sekunder </w:t>
      </w:r>
      <w:r w:rsidR="000B369D" w:rsidRPr="00027A6A">
        <w:rPr>
          <w:rFonts w:ascii="Times New Roman" w:hAnsi="Times New Roman" w:cs="Times New Roman"/>
          <w:sz w:val="24"/>
          <w:szCs w:val="24"/>
        </w:rPr>
        <w:t>dalam</w:t>
      </w:r>
      <w:r w:rsidR="009D5ED1" w:rsidRPr="00027A6A">
        <w:rPr>
          <w:rFonts w:ascii="Times New Roman" w:hAnsi="Times New Roman" w:cs="Times New Roman"/>
          <w:sz w:val="24"/>
          <w:szCs w:val="24"/>
        </w:rPr>
        <w:t xml:space="preserve"> bentuk laporan keuangan tahunan perusahaan </w:t>
      </w:r>
      <w:r w:rsidR="004144B3">
        <w:rPr>
          <w:rFonts w:ascii="Times New Roman" w:hAnsi="Times New Roman" w:cs="Times New Roman"/>
          <w:sz w:val="24"/>
          <w:szCs w:val="24"/>
        </w:rPr>
        <w:t xml:space="preserve">sektor </w:t>
      </w:r>
      <w:r w:rsidR="009D5ED1" w:rsidRPr="00027A6A">
        <w:rPr>
          <w:rFonts w:ascii="Times New Roman" w:hAnsi="Times New Roman" w:cs="Times New Roman"/>
          <w:sz w:val="24"/>
          <w:szCs w:val="24"/>
        </w:rPr>
        <w:t>perbankan tahun 2020-2024</w:t>
      </w:r>
      <w:r w:rsidR="00101C0B" w:rsidRPr="00027A6A">
        <w:rPr>
          <w:rFonts w:ascii="Times New Roman" w:hAnsi="Times New Roman" w:cs="Times New Roman"/>
          <w:sz w:val="24"/>
          <w:szCs w:val="24"/>
        </w:rPr>
        <w:t xml:space="preserve">. </w:t>
      </w:r>
      <w:r w:rsidR="00626E10" w:rsidRPr="00027A6A">
        <w:rPr>
          <w:rFonts w:ascii="Times New Roman" w:hAnsi="Times New Roman" w:cs="Times New Roman"/>
          <w:sz w:val="24"/>
          <w:szCs w:val="24"/>
        </w:rPr>
        <w:t xml:space="preserve">Data sekunder adalah data yang telah diolah terlebih dahulu yang bersumber pada bacaan berupa buku atau dokumen yang didapatkan </w:t>
      </w:r>
      <w:r w:rsidR="00A06F95" w:rsidRPr="00027A6A">
        <w:rPr>
          <w:rFonts w:ascii="Times New Roman" w:hAnsi="Times New Roman" w:cs="Times New Roman"/>
          <w:sz w:val="24"/>
          <w:szCs w:val="24"/>
        </w:rPr>
        <w:t xml:space="preserve">dengan cara membaca atau menganalisa </w:t>
      </w:r>
      <w:r w:rsidR="00A06F95" w:rsidRPr="00027A6A">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ISBN":"9786022895336","author":[{"dropping-particle":"","family":"Sugiyono","given":"","non-dropping-particle":"","parse-names":false,"suffix":""}],"id":"ITEM-1","issued":{"date-parts":[["2023"]]},"publisher":"Alfabeta","publisher-place":"Bandung","title":"Metode Penelitian Kuantitatif, Kualitatif, dan R&amp;D","type":"book"},"uris":["http://www.mendeley.com/documents/?uuid=0c7e5525-09a3-4216-ab4a-905d0fc02ea2"]}],"mendeley":{"formattedCitation":"(Sugiyono, 2023)","plainTextFormattedCitation":"(Sugiyono, 2023)","previouslyFormattedCitation":"(Sugiyono, 2023)"},"properties":{"noteIndex":0},"schema":"https://github.com/citation-style-language/schema/raw/master/csl-citation.json"}</w:instrText>
      </w:r>
      <w:r w:rsidR="00A06F95" w:rsidRPr="00027A6A">
        <w:rPr>
          <w:rFonts w:ascii="Times New Roman" w:hAnsi="Times New Roman" w:cs="Times New Roman"/>
          <w:sz w:val="24"/>
          <w:szCs w:val="24"/>
        </w:rPr>
        <w:fldChar w:fldCharType="separate"/>
      </w:r>
      <w:r w:rsidR="00A06F95" w:rsidRPr="00027A6A">
        <w:rPr>
          <w:rFonts w:ascii="Times New Roman" w:hAnsi="Times New Roman" w:cs="Times New Roman"/>
          <w:noProof/>
          <w:sz w:val="24"/>
          <w:szCs w:val="24"/>
        </w:rPr>
        <w:t>(Sugiyono, 2023)</w:t>
      </w:r>
      <w:r w:rsidR="00A06F95" w:rsidRPr="00027A6A">
        <w:rPr>
          <w:rFonts w:ascii="Times New Roman" w:hAnsi="Times New Roman" w:cs="Times New Roman"/>
          <w:sz w:val="24"/>
          <w:szCs w:val="24"/>
        </w:rPr>
        <w:fldChar w:fldCharType="end"/>
      </w:r>
      <w:r w:rsidR="00A06F95" w:rsidRPr="00027A6A">
        <w:rPr>
          <w:rFonts w:ascii="Times New Roman" w:hAnsi="Times New Roman" w:cs="Times New Roman"/>
          <w:sz w:val="24"/>
          <w:szCs w:val="24"/>
        </w:rPr>
        <w:t xml:space="preserve">. </w:t>
      </w:r>
      <w:r w:rsidR="00A72004" w:rsidRPr="00027A6A">
        <w:rPr>
          <w:rFonts w:ascii="Times New Roman" w:hAnsi="Times New Roman" w:cs="Times New Roman"/>
          <w:sz w:val="24"/>
          <w:szCs w:val="24"/>
        </w:rPr>
        <w:t xml:space="preserve">Data laporan keuangan tahunan yang digunakan diperoleh dari </w:t>
      </w:r>
      <w:r w:rsidR="00027A6A" w:rsidRPr="00027A6A">
        <w:rPr>
          <w:rFonts w:ascii="Times New Roman" w:hAnsi="Times New Roman" w:cs="Times New Roman"/>
          <w:sz w:val="24"/>
          <w:szCs w:val="24"/>
        </w:rPr>
        <w:t xml:space="preserve">Bursa Efek Indonesia (BEI). </w:t>
      </w:r>
    </w:p>
    <w:p w14:paraId="4DF81FBD" w14:textId="35FDA63B" w:rsidR="005003FB" w:rsidRDefault="00DB11FE" w:rsidP="00624CC8">
      <w:pPr>
        <w:pStyle w:val="Heading2"/>
        <w:numPr>
          <w:ilvl w:val="0"/>
          <w:numId w:val="30"/>
        </w:numPr>
        <w:spacing w:before="0" w:after="0" w:line="480" w:lineRule="auto"/>
        <w:ind w:hanging="720"/>
        <w:jc w:val="both"/>
        <w:rPr>
          <w:rFonts w:ascii="Times New Roman" w:hAnsi="Times New Roman" w:cs="Times New Roman"/>
          <w:b/>
          <w:bCs/>
          <w:color w:val="auto"/>
          <w:sz w:val="24"/>
          <w:szCs w:val="24"/>
        </w:rPr>
      </w:pPr>
      <w:bookmarkStart w:id="46" w:name="_Toc214099457"/>
      <w:r w:rsidRPr="006C30F7">
        <w:rPr>
          <w:rFonts w:ascii="Times New Roman" w:hAnsi="Times New Roman" w:cs="Times New Roman"/>
          <w:b/>
          <w:bCs/>
          <w:color w:val="auto"/>
          <w:sz w:val="24"/>
          <w:szCs w:val="24"/>
        </w:rPr>
        <w:lastRenderedPageBreak/>
        <w:t>Metode Pengumpulan Data</w:t>
      </w:r>
      <w:bookmarkEnd w:id="46"/>
    </w:p>
    <w:p w14:paraId="5F28A20E" w14:textId="48408AD8" w:rsidR="00A15E32" w:rsidRPr="0015463B" w:rsidRDefault="00A15E32" w:rsidP="00180FC3">
      <w:pPr>
        <w:spacing w:after="0" w:line="480" w:lineRule="auto"/>
        <w:ind w:firstLine="720"/>
        <w:jc w:val="both"/>
        <w:rPr>
          <w:rFonts w:ascii="Times New Roman" w:hAnsi="Times New Roman" w:cs="Times New Roman"/>
          <w:sz w:val="24"/>
          <w:szCs w:val="24"/>
        </w:rPr>
      </w:pPr>
      <w:r w:rsidRPr="0015463B">
        <w:rPr>
          <w:rFonts w:ascii="Times New Roman" w:hAnsi="Times New Roman" w:cs="Times New Roman"/>
          <w:sz w:val="24"/>
          <w:szCs w:val="24"/>
        </w:rPr>
        <w:t xml:space="preserve">Dalam penelitian ini metode pengumpulan data yang digunakan adalah studi </w:t>
      </w:r>
      <w:r w:rsidR="00014400" w:rsidRPr="0015463B">
        <w:rPr>
          <w:rFonts w:ascii="Times New Roman" w:hAnsi="Times New Roman" w:cs="Times New Roman"/>
          <w:sz w:val="24"/>
          <w:szCs w:val="24"/>
        </w:rPr>
        <w:t xml:space="preserve">pustaka dan dokumentasi. </w:t>
      </w:r>
      <w:r w:rsidR="00E90B24" w:rsidRPr="0015463B">
        <w:rPr>
          <w:rFonts w:ascii="Times New Roman" w:hAnsi="Times New Roman" w:cs="Times New Roman"/>
          <w:sz w:val="24"/>
          <w:szCs w:val="24"/>
        </w:rPr>
        <w:t xml:space="preserve">Studi pustaka dalam </w:t>
      </w:r>
      <w:r w:rsidR="00FF0065" w:rsidRPr="0015463B">
        <w:rPr>
          <w:rFonts w:ascii="Times New Roman" w:hAnsi="Times New Roman" w:cs="Times New Roman"/>
          <w:sz w:val="24"/>
          <w:szCs w:val="24"/>
        </w:rPr>
        <w:t>penelitian ini dilakukan dengan mengkaji berbagai literatur seperti buku, jurnal, artikel</w:t>
      </w:r>
      <w:r w:rsidR="00457172" w:rsidRPr="0015463B">
        <w:rPr>
          <w:rFonts w:ascii="Times New Roman" w:hAnsi="Times New Roman" w:cs="Times New Roman"/>
          <w:sz w:val="24"/>
          <w:szCs w:val="24"/>
        </w:rPr>
        <w:t xml:space="preserve">, dan berita yang terkait dengan penelitian. </w:t>
      </w:r>
      <w:r w:rsidR="00F42DC2" w:rsidRPr="0015463B">
        <w:rPr>
          <w:rFonts w:ascii="Times New Roman" w:hAnsi="Times New Roman" w:cs="Times New Roman"/>
          <w:sz w:val="24"/>
          <w:szCs w:val="24"/>
        </w:rPr>
        <w:t>Adapun dokumentasi pada penelitian ini</w:t>
      </w:r>
      <w:r w:rsidR="00180FC3">
        <w:rPr>
          <w:rFonts w:ascii="Times New Roman" w:hAnsi="Times New Roman" w:cs="Times New Roman"/>
          <w:sz w:val="24"/>
          <w:szCs w:val="24"/>
        </w:rPr>
        <w:t xml:space="preserve"> dengan cara</w:t>
      </w:r>
      <w:r w:rsidR="00F42DC2" w:rsidRPr="0015463B">
        <w:rPr>
          <w:rFonts w:ascii="Times New Roman" w:hAnsi="Times New Roman" w:cs="Times New Roman"/>
          <w:sz w:val="24"/>
          <w:szCs w:val="24"/>
        </w:rPr>
        <w:t xml:space="preserve"> mengumpulkan data sampel dari laporan tahunan (</w:t>
      </w:r>
      <w:r w:rsidR="00F42DC2" w:rsidRPr="00180FC3">
        <w:rPr>
          <w:rFonts w:ascii="Times New Roman" w:hAnsi="Times New Roman" w:cs="Times New Roman"/>
          <w:i/>
          <w:iCs/>
          <w:sz w:val="24"/>
          <w:szCs w:val="24"/>
        </w:rPr>
        <w:t>annual report</w:t>
      </w:r>
      <w:r w:rsidR="00F42DC2" w:rsidRPr="0015463B">
        <w:rPr>
          <w:rFonts w:ascii="Times New Roman" w:hAnsi="Times New Roman" w:cs="Times New Roman"/>
          <w:sz w:val="24"/>
          <w:szCs w:val="24"/>
        </w:rPr>
        <w:t>)</w:t>
      </w:r>
      <w:r w:rsidR="00E45937" w:rsidRPr="0015463B">
        <w:rPr>
          <w:rFonts w:ascii="Times New Roman" w:hAnsi="Times New Roman" w:cs="Times New Roman"/>
          <w:sz w:val="24"/>
          <w:szCs w:val="24"/>
        </w:rPr>
        <w:t xml:space="preserve"> berupa informasi keuangan yang dipe</w:t>
      </w:r>
      <w:r w:rsidR="00DD392D" w:rsidRPr="0015463B">
        <w:rPr>
          <w:rFonts w:ascii="Times New Roman" w:hAnsi="Times New Roman" w:cs="Times New Roman"/>
          <w:sz w:val="24"/>
          <w:szCs w:val="24"/>
        </w:rPr>
        <w:t>rluka</w:t>
      </w:r>
      <w:r w:rsidR="00F34E58">
        <w:rPr>
          <w:rFonts w:ascii="Times New Roman" w:hAnsi="Times New Roman" w:cs="Times New Roman"/>
          <w:sz w:val="24"/>
          <w:szCs w:val="24"/>
        </w:rPr>
        <w:t>n</w:t>
      </w:r>
      <w:r w:rsidR="00180FC3">
        <w:rPr>
          <w:rFonts w:ascii="Times New Roman" w:hAnsi="Times New Roman" w:cs="Times New Roman"/>
          <w:sz w:val="24"/>
          <w:szCs w:val="24"/>
        </w:rPr>
        <w:t>. D</w:t>
      </w:r>
      <w:r w:rsidR="00DD392D" w:rsidRPr="0015463B">
        <w:rPr>
          <w:rFonts w:ascii="Times New Roman" w:hAnsi="Times New Roman" w:cs="Times New Roman"/>
          <w:sz w:val="24"/>
          <w:szCs w:val="24"/>
        </w:rPr>
        <w:t>ata laporan tahunan</w:t>
      </w:r>
      <w:r w:rsidR="00180FC3">
        <w:rPr>
          <w:rFonts w:ascii="Times New Roman" w:hAnsi="Times New Roman" w:cs="Times New Roman"/>
          <w:sz w:val="24"/>
          <w:szCs w:val="24"/>
        </w:rPr>
        <w:t xml:space="preserve"> </w:t>
      </w:r>
      <w:r w:rsidR="00180FC3" w:rsidRPr="0015463B">
        <w:rPr>
          <w:rFonts w:ascii="Times New Roman" w:hAnsi="Times New Roman" w:cs="Times New Roman"/>
          <w:sz w:val="24"/>
          <w:szCs w:val="24"/>
        </w:rPr>
        <w:t>(</w:t>
      </w:r>
      <w:r w:rsidR="00180FC3" w:rsidRPr="00180FC3">
        <w:rPr>
          <w:rFonts w:ascii="Times New Roman" w:hAnsi="Times New Roman" w:cs="Times New Roman"/>
          <w:i/>
          <w:iCs/>
          <w:sz w:val="24"/>
          <w:szCs w:val="24"/>
        </w:rPr>
        <w:t>annual report</w:t>
      </w:r>
      <w:r w:rsidR="00180FC3" w:rsidRPr="0015463B">
        <w:rPr>
          <w:rFonts w:ascii="Times New Roman" w:hAnsi="Times New Roman" w:cs="Times New Roman"/>
          <w:sz w:val="24"/>
          <w:szCs w:val="24"/>
        </w:rPr>
        <w:t>)</w:t>
      </w:r>
      <w:r w:rsidR="00DD392D" w:rsidRPr="0015463B">
        <w:rPr>
          <w:rFonts w:ascii="Times New Roman" w:hAnsi="Times New Roman" w:cs="Times New Roman"/>
          <w:sz w:val="24"/>
          <w:szCs w:val="24"/>
        </w:rPr>
        <w:t xml:space="preserve"> diunduh pada </w:t>
      </w:r>
      <w:r w:rsidR="003C5C0A" w:rsidRPr="0015463B">
        <w:rPr>
          <w:rFonts w:ascii="Times New Roman" w:hAnsi="Times New Roman" w:cs="Times New Roman"/>
          <w:sz w:val="24"/>
          <w:szCs w:val="24"/>
        </w:rPr>
        <w:t>situs</w:t>
      </w:r>
      <w:r w:rsidR="00996F98" w:rsidRPr="0015463B">
        <w:rPr>
          <w:rFonts w:ascii="Times New Roman" w:hAnsi="Times New Roman" w:cs="Times New Roman"/>
          <w:sz w:val="24"/>
          <w:szCs w:val="24"/>
        </w:rPr>
        <w:t xml:space="preserve"> resmi Bursa Efek Indonesia </w:t>
      </w:r>
      <w:r w:rsidR="00996F98" w:rsidRPr="004168F9">
        <w:rPr>
          <w:rFonts w:ascii="Times New Roman" w:hAnsi="Times New Roman" w:cs="Times New Roman"/>
          <w:sz w:val="24"/>
          <w:szCs w:val="24"/>
        </w:rPr>
        <w:t>yaitu</w:t>
      </w:r>
      <w:r w:rsidR="00F34E58" w:rsidRPr="004168F9">
        <w:rPr>
          <w:rFonts w:ascii="Times New Roman" w:hAnsi="Times New Roman" w:cs="Times New Roman"/>
          <w:sz w:val="24"/>
          <w:szCs w:val="24"/>
        </w:rPr>
        <w:t xml:space="preserve"> </w:t>
      </w:r>
      <w:hyperlink r:id="rId20" w:history="1">
        <w:r w:rsidR="00B57C99" w:rsidRPr="00B565E5">
          <w:rPr>
            <w:rStyle w:val="Hyperlink"/>
            <w:rFonts w:ascii="Times New Roman" w:hAnsi="Times New Roman" w:cs="Times New Roman"/>
            <w:color w:val="auto"/>
            <w:sz w:val="24"/>
            <w:szCs w:val="24"/>
          </w:rPr>
          <w:t>www.idx.co.id</w:t>
        </w:r>
      </w:hyperlink>
      <w:r w:rsidR="003A61B5" w:rsidRPr="0015463B">
        <w:rPr>
          <w:rFonts w:ascii="Times New Roman" w:hAnsi="Times New Roman" w:cs="Times New Roman"/>
          <w:sz w:val="24"/>
          <w:szCs w:val="24"/>
        </w:rPr>
        <w:t xml:space="preserve"> atau langsung pada situs resmi perusahaan i</w:t>
      </w:r>
      <w:r w:rsidR="0015463B" w:rsidRPr="0015463B">
        <w:rPr>
          <w:rFonts w:ascii="Times New Roman" w:hAnsi="Times New Roman" w:cs="Times New Roman"/>
          <w:sz w:val="24"/>
          <w:szCs w:val="24"/>
        </w:rPr>
        <w:t xml:space="preserve">tu sendiri. </w:t>
      </w:r>
    </w:p>
    <w:p w14:paraId="28399D0A" w14:textId="43D44F62" w:rsidR="00DB11FE" w:rsidRDefault="00DB11FE" w:rsidP="00624CC8">
      <w:pPr>
        <w:pStyle w:val="Heading2"/>
        <w:numPr>
          <w:ilvl w:val="0"/>
          <w:numId w:val="30"/>
        </w:numPr>
        <w:spacing w:before="0" w:after="0" w:line="480" w:lineRule="auto"/>
        <w:ind w:hanging="720"/>
        <w:jc w:val="both"/>
        <w:rPr>
          <w:rFonts w:ascii="Times New Roman" w:hAnsi="Times New Roman" w:cs="Times New Roman"/>
          <w:b/>
          <w:bCs/>
          <w:color w:val="auto"/>
          <w:sz w:val="24"/>
          <w:szCs w:val="24"/>
        </w:rPr>
      </w:pPr>
      <w:bookmarkStart w:id="47" w:name="_Toc214099458"/>
      <w:r w:rsidRPr="006C30F7">
        <w:rPr>
          <w:rFonts w:ascii="Times New Roman" w:hAnsi="Times New Roman" w:cs="Times New Roman"/>
          <w:b/>
          <w:bCs/>
          <w:color w:val="auto"/>
          <w:sz w:val="24"/>
          <w:szCs w:val="24"/>
        </w:rPr>
        <w:t>Metode Analisis Data</w:t>
      </w:r>
      <w:bookmarkEnd w:id="47"/>
      <w:r w:rsidRPr="006C30F7">
        <w:rPr>
          <w:rFonts w:ascii="Times New Roman" w:hAnsi="Times New Roman" w:cs="Times New Roman"/>
          <w:b/>
          <w:bCs/>
          <w:color w:val="auto"/>
          <w:sz w:val="24"/>
          <w:szCs w:val="24"/>
        </w:rPr>
        <w:t xml:space="preserve"> </w:t>
      </w:r>
    </w:p>
    <w:p w14:paraId="441FC5FB" w14:textId="31CB6307" w:rsidR="00180FC3" w:rsidRDefault="007924FC" w:rsidP="00827EBA">
      <w:pPr>
        <w:spacing w:after="0" w:line="480" w:lineRule="auto"/>
        <w:ind w:firstLine="720"/>
        <w:jc w:val="both"/>
        <w:rPr>
          <w:rFonts w:ascii="Times New Roman" w:hAnsi="Times New Roman" w:cs="Times New Roman"/>
          <w:sz w:val="24"/>
          <w:szCs w:val="24"/>
        </w:rPr>
      </w:pPr>
      <w:r w:rsidRPr="007924FC">
        <w:rPr>
          <w:rFonts w:ascii="Times New Roman" w:hAnsi="Times New Roman" w:cs="Times New Roman"/>
          <w:sz w:val="24"/>
          <w:szCs w:val="24"/>
        </w:rPr>
        <w:t xml:space="preserve">Analisis statistik dalam penelitian ini dilakukan dengan memanfaatkan program </w:t>
      </w:r>
      <w:r w:rsidRPr="00827EBA">
        <w:rPr>
          <w:rFonts w:ascii="Times New Roman" w:hAnsi="Times New Roman" w:cs="Times New Roman"/>
          <w:i/>
          <w:iCs/>
          <w:sz w:val="24"/>
          <w:szCs w:val="24"/>
        </w:rPr>
        <w:t>Statistical Package for the Social Sciences</w:t>
      </w:r>
      <w:r w:rsidRPr="007924FC">
        <w:rPr>
          <w:rFonts w:ascii="Times New Roman" w:hAnsi="Times New Roman" w:cs="Times New Roman"/>
          <w:sz w:val="24"/>
          <w:szCs w:val="24"/>
        </w:rPr>
        <w:t xml:space="preserve"> (SPSS) versi 2</w:t>
      </w:r>
      <w:r w:rsidR="0067170C">
        <w:rPr>
          <w:rFonts w:ascii="Times New Roman" w:hAnsi="Times New Roman" w:cs="Times New Roman"/>
          <w:sz w:val="24"/>
          <w:szCs w:val="24"/>
        </w:rPr>
        <w:t>7</w:t>
      </w:r>
      <w:r w:rsidRPr="007924FC">
        <w:rPr>
          <w:rFonts w:ascii="Times New Roman" w:hAnsi="Times New Roman" w:cs="Times New Roman"/>
          <w:sz w:val="24"/>
          <w:szCs w:val="24"/>
        </w:rPr>
        <w:t xml:space="preserve">.0 sebagai alat bantu untuk pengolahan dan analisis data kuantitatif. Adapun instrumen penelitian yang digunakan </w:t>
      </w:r>
      <w:r w:rsidR="00E07B12">
        <w:rPr>
          <w:rFonts w:ascii="Times New Roman" w:hAnsi="Times New Roman" w:cs="Times New Roman"/>
          <w:sz w:val="24"/>
          <w:szCs w:val="24"/>
        </w:rPr>
        <w:t>dalam penelitian ini adalah</w:t>
      </w:r>
      <w:r w:rsidRPr="007924FC">
        <w:rPr>
          <w:rFonts w:ascii="Times New Roman" w:hAnsi="Times New Roman" w:cs="Times New Roman"/>
          <w:sz w:val="24"/>
          <w:szCs w:val="24"/>
        </w:rPr>
        <w:t xml:space="preserve"> sebagai berikut:</w:t>
      </w:r>
    </w:p>
    <w:p w14:paraId="506F1093" w14:textId="6B9B59CE" w:rsidR="00E07B12" w:rsidRDefault="00DE1BEE" w:rsidP="00624CC8">
      <w:pPr>
        <w:pStyle w:val="Heading3"/>
        <w:numPr>
          <w:ilvl w:val="0"/>
          <w:numId w:val="35"/>
        </w:numPr>
        <w:spacing w:before="0" w:after="0" w:line="480" w:lineRule="auto"/>
        <w:ind w:left="709" w:hanging="709"/>
        <w:jc w:val="both"/>
        <w:rPr>
          <w:rFonts w:ascii="Times New Roman" w:hAnsi="Times New Roman" w:cs="Times New Roman"/>
          <w:b/>
          <w:bCs/>
          <w:color w:val="auto"/>
          <w:sz w:val="24"/>
          <w:szCs w:val="24"/>
        </w:rPr>
      </w:pPr>
      <w:bookmarkStart w:id="48" w:name="_Toc214099459"/>
      <w:r w:rsidRPr="00624CC8">
        <w:rPr>
          <w:rFonts w:ascii="Times New Roman" w:hAnsi="Times New Roman" w:cs="Times New Roman"/>
          <w:b/>
          <w:bCs/>
          <w:color w:val="auto"/>
          <w:sz w:val="24"/>
          <w:szCs w:val="24"/>
        </w:rPr>
        <w:t>Uji Statistik De</w:t>
      </w:r>
      <w:r w:rsidR="007113CF">
        <w:rPr>
          <w:rFonts w:ascii="Times New Roman" w:hAnsi="Times New Roman" w:cs="Times New Roman"/>
          <w:b/>
          <w:bCs/>
          <w:color w:val="auto"/>
          <w:sz w:val="24"/>
          <w:szCs w:val="24"/>
        </w:rPr>
        <w:t>sk</w:t>
      </w:r>
      <w:r w:rsidRPr="00624CC8">
        <w:rPr>
          <w:rFonts w:ascii="Times New Roman" w:hAnsi="Times New Roman" w:cs="Times New Roman"/>
          <w:b/>
          <w:bCs/>
          <w:color w:val="auto"/>
          <w:sz w:val="24"/>
          <w:szCs w:val="24"/>
        </w:rPr>
        <w:t>riptif</w:t>
      </w:r>
      <w:bookmarkEnd w:id="48"/>
    </w:p>
    <w:p w14:paraId="68F99437" w14:textId="7FEB955E" w:rsidR="00624CC8" w:rsidRPr="00624CC8" w:rsidRDefault="00344DAC" w:rsidP="00251881">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Statistik deskriptif adalah </w:t>
      </w:r>
      <w:r w:rsidR="00824A62">
        <w:rPr>
          <w:rFonts w:ascii="Times New Roman" w:hAnsi="Times New Roman" w:cs="Times New Roman"/>
          <w:sz w:val="24"/>
          <w:szCs w:val="24"/>
        </w:rPr>
        <w:t>teknik yang digunakan untuk menganalisis data dengan cara mendeskripsikan atau menggambarkan data yang telah terkump</w:t>
      </w:r>
      <w:r w:rsidR="003A7CFB">
        <w:rPr>
          <w:rFonts w:ascii="Times New Roman" w:hAnsi="Times New Roman" w:cs="Times New Roman"/>
          <w:sz w:val="24"/>
          <w:szCs w:val="24"/>
        </w:rPr>
        <w:t>ul</w:t>
      </w:r>
      <w:r w:rsidR="00A64AC1">
        <w:rPr>
          <w:rFonts w:ascii="Times New Roman" w:hAnsi="Times New Roman" w:cs="Times New Roman"/>
          <w:sz w:val="24"/>
          <w:szCs w:val="24"/>
        </w:rPr>
        <w:t xml:space="preserve"> </w:t>
      </w:r>
      <w:r w:rsidR="00251881">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ISBN":"9786022895336","author":[{"dropping-particle":"","family":"Sugiyono","given":"","non-dropping-particle":"","parse-names":false,"suffix":""}],"id":"ITEM-1","issued":{"date-parts":[["2023"]]},"publisher":"Alfabeta","publisher-place":"Bandung","title":"Metode Penelitian Kuantitatif, Kualitatif, dan R&amp;D","type":"book"},"uris":["http://www.mendeley.com/documents/?uuid=0c7e5525-09a3-4216-ab4a-905d0fc02ea2"]}],"mendeley":{"formattedCitation":"(Sugiyono, 2023)","plainTextFormattedCitation":"(Sugiyono, 2023)","previouslyFormattedCitation":"(Sugiyono, 2023)"},"properties":{"noteIndex":0},"schema":"https://github.com/citation-style-language/schema/raw/master/csl-citation.json"}</w:instrText>
      </w:r>
      <w:r w:rsidR="00251881">
        <w:rPr>
          <w:rFonts w:ascii="Times New Roman" w:hAnsi="Times New Roman" w:cs="Times New Roman"/>
          <w:sz w:val="24"/>
          <w:szCs w:val="24"/>
        </w:rPr>
        <w:fldChar w:fldCharType="separate"/>
      </w:r>
      <w:r w:rsidR="00251881" w:rsidRPr="00251881">
        <w:rPr>
          <w:rFonts w:ascii="Times New Roman" w:hAnsi="Times New Roman" w:cs="Times New Roman"/>
          <w:noProof/>
          <w:sz w:val="24"/>
          <w:szCs w:val="24"/>
        </w:rPr>
        <w:t>(Sugiyono, 2023)</w:t>
      </w:r>
      <w:r w:rsidR="00251881">
        <w:rPr>
          <w:rFonts w:ascii="Times New Roman" w:hAnsi="Times New Roman" w:cs="Times New Roman"/>
          <w:sz w:val="24"/>
          <w:szCs w:val="24"/>
        </w:rPr>
        <w:fldChar w:fldCharType="end"/>
      </w:r>
      <w:r w:rsidR="00A64AC1">
        <w:rPr>
          <w:rFonts w:ascii="Times New Roman" w:hAnsi="Times New Roman" w:cs="Times New Roman"/>
          <w:sz w:val="24"/>
          <w:szCs w:val="24"/>
        </w:rPr>
        <w:t>.</w:t>
      </w:r>
      <w:r w:rsidR="001E35B2">
        <w:rPr>
          <w:rFonts w:ascii="Times New Roman" w:hAnsi="Times New Roman" w:cs="Times New Roman"/>
          <w:sz w:val="24"/>
          <w:szCs w:val="24"/>
        </w:rPr>
        <w:t xml:space="preserve"> Statistik deskrip</w:t>
      </w:r>
      <w:r w:rsidR="007F342C">
        <w:rPr>
          <w:rFonts w:ascii="Times New Roman" w:hAnsi="Times New Roman" w:cs="Times New Roman"/>
          <w:sz w:val="24"/>
          <w:szCs w:val="24"/>
        </w:rPr>
        <w:t xml:space="preserve">tif memformulasikan data melalui pengelompokkan, penentuan nilai, dan fungsi statistika </w:t>
      </w:r>
      <w:r w:rsidR="006F13E8">
        <w:rPr>
          <w:rFonts w:ascii="Times New Roman" w:hAnsi="Times New Roman" w:cs="Times New Roman"/>
          <w:sz w:val="24"/>
          <w:szCs w:val="24"/>
        </w:rPr>
        <w:t>melalui penggunaan berbagai bentuk tabel</w:t>
      </w:r>
      <w:r w:rsidR="00EC7822">
        <w:rPr>
          <w:rFonts w:ascii="Times New Roman" w:hAnsi="Times New Roman" w:cs="Times New Roman"/>
          <w:sz w:val="24"/>
          <w:szCs w:val="24"/>
        </w:rPr>
        <w:t xml:space="preserve"> </w:t>
      </w:r>
      <w:r w:rsidR="00EC7822">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author":[{"dropping-particle":"","family":"Gani","given":"Irwan","non-dropping-particle":"","parse-names":false,"suffix":""},{"dropping-particle":"","family":"Amalia","given":"Siti","non-dropping-particle":"","parse-names":false,"suffix":""}],"edition":"Edisi Revi","editor":[{"dropping-particle":"","family":"Christian","given":"Putri","non-dropping-particle":"","parse-names":false,"suffix":""}],"id":"ITEM-1","issued":{"date-parts":[["2018"]]},"publisher":"CV. Andi Offset","publisher-place":"Yogyakarta","title":"Alat Analisis Data: Aplikasi Statistik untuk Penelitian Bidang Ekonomi dan Sosial","type":"book"},"uris":["http://www.mendeley.com/documents/?uuid=649ddc95-103a-4747-affd-856690ab21a1"]}],"mendeley":{"formattedCitation":"(Gani &amp; Amalia, 2018)","plainTextFormattedCitation":"(Gani &amp; Amalia, 2018)","previouslyFormattedCitation":"(Gani &amp; Amalia, 2018)"},"properties":{"noteIndex":0},"schema":"https://github.com/citation-style-language/schema/raw/master/csl-citation.json"}</w:instrText>
      </w:r>
      <w:r w:rsidR="00EC7822">
        <w:rPr>
          <w:rFonts w:ascii="Times New Roman" w:hAnsi="Times New Roman" w:cs="Times New Roman"/>
          <w:sz w:val="24"/>
          <w:szCs w:val="24"/>
        </w:rPr>
        <w:fldChar w:fldCharType="separate"/>
      </w:r>
      <w:r w:rsidR="00EC7822" w:rsidRPr="00EC7822">
        <w:rPr>
          <w:rFonts w:ascii="Times New Roman" w:hAnsi="Times New Roman" w:cs="Times New Roman"/>
          <w:noProof/>
          <w:sz w:val="24"/>
          <w:szCs w:val="24"/>
        </w:rPr>
        <w:t>(Gani &amp; Amalia, 2018)</w:t>
      </w:r>
      <w:r w:rsidR="00EC7822">
        <w:rPr>
          <w:rFonts w:ascii="Times New Roman" w:hAnsi="Times New Roman" w:cs="Times New Roman"/>
          <w:sz w:val="24"/>
          <w:szCs w:val="24"/>
        </w:rPr>
        <w:fldChar w:fldCharType="end"/>
      </w:r>
      <w:r w:rsidR="006F13E8">
        <w:rPr>
          <w:rFonts w:ascii="Times New Roman" w:hAnsi="Times New Roman" w:cs="Times New Roman"/>
          <w:sz w:val="24"/>
          <w:szCs w:val="24"/>
        </w:rPr>
        <w:t>.</w:t>
      </w:r>
      <w:r w:rsidR="00A64AC1">
        <w:rPr>
          <w:rFonts w:ascii="Times New Roman" w:hAnsi="Times New Roman" w:cs="Times New Roman"/>
          <w:sz w:val="24"/>
          <w:szCs w:val="24"/>
        </w:rPr>
        <w:t xml:space="preserve"> </w:t>
      </w:r>
      <w:r w:rsidR="006F13E8">
        <w:rPr>
          <w:rFonts w:ascii="Times New Roman" w:hAnsi="Times New Roman" w:cs="Times New Roman"/>
          <w:sz w:val="24"/>
          <w:szCs w:val="24"/>
        </w:rPr>
        <w:t>Pengujian ini</w:t>
      </w:r>
      <w:r w:rsidR="00F105C2" w:rsidRPr="00F105C2">
        <w:rPr>
          <w:rFonts w:ascii="Times New Roman" w:hAnsi="Times New Roman" w:cs="Times New Roman"/>
          <w:sz w:val="24"/>
          <w:szCs w:val="24"/>
        </w:rPr>
        <w:t xml:space="preserve"> menjelaskan deskripsi suatu data yang dilihat dari nilai rata-rata (mean), standar deviasi, varian, maksimum, minimum</w:t>
      </w:r>
      <w:r w:rsidR="005D0D3A">
        <w:rPr>
          <w:rFonts w:ascii="Times New Roman" w:hAnsi="Times New Roman" w:cs="Times New Roman"/>
          <w:sz w:val="24"/>
          <w:szCs w:val="24"/>
        </w:rPr>
        <w:t xml:space="preserve"> </w:t>
      </w:r>
      <w:r w:rsidR="005D0D3A">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Analisis Multivariate Dengan Program IBM SPSS 26","type":"book"},"uris":["http://www.mendeley.com/documents/?uuid=0a4ad855-6128-483c-a5af-a7aec073c2a5"]}],"mendeley":{"formattedCitation":"(Ghozali, 2021)","plainTextFormattedCitation":"(Ghozali, 2021)","previouslyFormattedCitation":"(Ghozali, 2021)"},"properties":{"noteIndex":0},"schema":"https://github.com/citation-style-language/schema/raw/master/csl-citation.json"}</w:instrText>
      </w:r>
      <w:r w:rsidR="005D0D3A">
        <w:rPr>
          <w:rFonts w:ascii="Times New Roman" w:hAnsi="Times New Roman" w:cs="Times New Roman"/>
          <w:sz w:val="24"/>
          <w:szCs w:val="24"/>
        </w:rPr>
        <w:fldChar w:fldCharType="separate"/>
      </w:r>
      <w:r w:rsidR="005D0D3A" w:rsidRPr="005D0D3A">
        <w:rPr>
          <w:rFonts w:ascii="Times New Roman" w:hAnsi="Times New Roman" w:cs="Times New Roman"/>
          <w:noProof/>
          <w:sz w:val="24"/>
          <w:szCs w:val="24"/>
        </w:rPr>
        <w:t>(Ghozali, 2021)</w:t>
      </w:r>
      <w:r w:rsidR="005D0D3A">
        <w:rPr>
          <w:rFonts w:ascii="Times New Roman" w:hAnsi="Times New Roman" w:cs="Times New Roman"/>
          <w:sz w:val="24"/>
          <w:szCs w:val="24"/>
        </w:rPr>
        <w:fldChar w:fldCharType="end"/>
      </w:r>
      <w:r w:rsidR="00F105C2" w:rsidRPr="00F105C2">
        <w:rPr>
          <w:rFonts w:ascii="Times New Roman" w:hAnsi="Times New Roman" w:cs="Times New Roman"/>
          <w:sz w:val="24"/>
          <w:szCs w:val="24"/>
        </w:rPr>
        <w:t>.</w:t>
      </w:r>
      <w:r w:rsidR="00E91957">
        <w:rPr>
          <w:rFonts w:ascii="Times New Roman" w:hAnsi="Times New Roman" w:cs="Times New Roman"/>
          <w:sz w:val="24"/>
          <w:szCs w:val="24"/>
        </w:rPr>
        <w:t xml:space="preserve"> Dalam penelitian ini, statistik deskriptif digunakan untuk </w:t>
      </w:r>
      <w:r w:rsidR="008B46FB">
        <w:rPr>
          <w:rFonts w:ascii="Times New Roman" w:hAnsi="Times New Roman" w:cs="Times New Roman"/>
          <w:sz w:val="24"/>
          <w:szCs w:val="24"/>
        </w:rPr>
        <w:t xml:space="preserve">mengetahui tingkat pengungkapan Pajak Kini dan Pajak </w:t>
      </w:r>
      <w:r w:rsidR="008B46FB">
        <w:rPr>
          <w:rFonts w:ascii="Times New Roman" w:hAnsi="Times New Roman" w:cs="Times New Roman"/>
          <w:sz w:val="24"/>
          <w:szCs w:val="24"/>
        </w:rPr>
        <w:lastRenderedPageBreak/>
        <w:t xml:space="preserve">Tangguhan </w:t>
      </w:r>
      <w:r w:rsidR="005C574F">
        <w:rPr>
          <w:rFonts w:ascii="Times New Roman" w:hAnsi="Times New Roman" w:cs="Times New Roman"/>
          <w:sz w:val="24"/>
          <w:szCs w:val="24"/>
        </w:rPr>
        <w:t>terhadap</w:t>
      </w:r>
      <w:r w:rsidR="008B46FB">
        <w:rPr>
          <w:rFonts w:ascii="Times New Roman" w:hAnsi="Times New Roman" w:cs="Times New Roman"/>
          <w:sz w:val="24"/>
          <w:szCs w:val="24"/>
        </w:rPr>
        <w:t xml:space="preserve"> Manajemen Laba </w:t>
      </w:r>
      <w:r w:rsidR="00F67714">
        <w:rPr>
          <w:rFonts w:ascii="Times New Roman" w:hAnsi="Times New Roman" w:cs="Times New Roman"/>
          <w:sz w:val="24"/>
          <w:szCs w:val="24"/>
        </w:rPr>
        <w:t xml:space="preserve">pada </w:t>
      </w:r>
      <w:r w:rsidR="00A441F9">
        <w:rPr>
          <w:rFonts w:ascii="Times New Roman" w:hAnsi="Times New Roman" w:cs="Times New Roman"/>
          <w:sz w:val="24"/>
          <w:szCs w:val="24"/>
        </w:rPr>
        <w:t xml:space="preserve">perusahaan </w:t>
      </w:r>
      <w:r w:rsidR="00F67714">
        <w:rPr>
          <w:rFonts w:ascii="Times New Roman" w:hAnsi="Times New Roman" w:cs="Times New Roman"/>
          <w:sz w:val="24"/>
          <w:szCs w:val="24"/>
        </w:rPr>
        <w:t xml:space="preserve">sektor </w:t>
      </w:r>
      <w:r w:rsidR="00A441F9">
        <w:rPr>
          <w:rFonts w:ascii="Times New Roman" w:hAnsi="Times New Roman" w:cs="Times New Roman"/>
          <w:sz w:val="24"/>
          <w:szCs w:val="24"/>
        </w:rPr>
        <w:t xml:space="preserve">perbankan yang tercatat pada BEI. </w:t>
      </w:r>
    </w:p>
    <w:p w14:paraId="09C63FC1" w14:textId="3B18F32C" w:rsidR="00DE1BEE" w:rsidRPr="003D45EA" w:rsidRDefault="007C13CC" w:rsidP="002D1CC0">
      <w:pPr>
        <w:pStyle w:val="Heading3"/>
        <w:numPr>
          <w:ilvl w:val="0"/>
          <w:numId w:val="35"/>
        </w:numPr>
        <w:spacing w:before="0" w:after="0" w:line="480" w:lineRule="auto"/>
        <w:ind w:left="709" w:hanging="709"/>
        <w:jc w:val="both"/>
        <w:rPr>
          <w:rFonts w:ascii="Times New Roman" w:hAnsi="Times New Roman" w:cs="Times New Roman"/>
          <w:b/>
          <w:bCs/>
          <w:color w:val="auto"/>
          <w:sz w:val="24"/>
          <w:szCs w:val="24"/>
        </w:rPr>
      </w:pPr>
      <w:bookmarkStart w:id="49" w:name="_Toc214099460"/>
      <w:r w:rsidRPr="00624CC8">
        <w:rPr>
          <w:rFonts w:ascii="Times New Roman" w:hAnsi="Times New Roman" w:cs="Times New Roman"/>
          <w:b/>
          <w:bCs/>
          <w:color w:val="auto"/>
          <w:sz w:val="24"/>
          <w:szCs w:val="24"/>
        </w:rPr>
        <w:t>Uji Asumsi Klasik</w:t>
      </w:r>
      <w:bookmarkEnd w:id="49"/>
      <w:r w:rsidRPr="003D45EA">
        <w:rPr>
          <w:rFonts w:ascii="Times New Roman" w:hAnsi="Times New Roman" w:cs="Times New Roman"/>
          <w:b/>
          <w:bCs/>
          <w:color w:val="auto"/>
          <w:sz w:val="24"/>
          <w:szCs w:val="24"/>
        </w:rPr>
        <w:t xml:space="preserve"> </w:t>
      </w:r>
    </w:p>
    <w:p w14:paraId="54323066" w14:textId="706BF8B8" w:rsidR="009C36AA" w:rsidRDefault="009C36AA" w:rsidP="004467F4">
      <w:pPr>
        <w:pStyle w:val="Heading4"/>
        <w:numPr>
          <w:ilvl w:val="0"/>
          <w:numId w:val="36"/>
        </w:numPr>
        <w:spacing w:before="0" w:after="0" w:line="480" w:lineRule="auto"/>
        <w:ind w:hanging="720"/>
        <w:jc w:val="both"/>
        <w:rPr>
          <w:rFonts w:ascii="Times New Roman" w:hAnsi="Times New Roman" w:cs="Times New Roman"/>
          <w:b/>
          <w:bCs/>
          <w:i w:val="0"/>
          <w:iCs w:val="0"/>
          <w:color w:val="auto"/>
          <w:sz w:val="24"/>
          <w:szCs w:val="24"/>
        </w:rPr>
      </w:pPr>
      <w:r w:rsidRPr="004467F4">
        <w:rPr>
          <w:rFonts w:ascii="Times New Roman" w:hAnsi="Times New Roman" w:cs="Times New Roman"/>
          <w:b/>
          <w:bCs/>
          <w:i w:val="0"/>
          <w:iCs w:val="0"/>
          <w:color w:val="auto"/>
          <w:sz w:val="24"/>
          <w:szCs w:val="24"/>
        </w:rPr>
        <w:t>Uji Normalitas</w:t>
      </w:r>
    </w:p>
    <w:p w14:paraId="748A169B" w14:textId="0D78BA08" w:rsidR="003D45EA" w:rsidRPr="003D45EA" w:rsidRDefault="004C2F95" w:rsidP="00AB2E62">
      <w:pPr>
        <w:spacing w:after="0" w:line="480" w:lineRule="auto"/>
        <w:ind w:firstLine="720"/>
        <w:jc w:val="both"/>
      </w:pPr>
      <w:r w:rsidRPr="00B751E4">
        <w:rPr>
          <w:rFonts w:ascii="Times New Roman" w:hAnsi="Times New Roman" w:cs="Times New Roman"/>
          <w:sz w:val="24"/>
          <w:szCs w:val="24"/>
        </w:rPr>
        <w:t>Uji normalitas bertujuan untuk mengetahui apakah pada model regresi, residual atau variabel pengganggu</w:t>
      </w:r>
      <w:r w:rsidR="00545796">
        <w:rPr>
          <w:rFonts w:ascii="Times New Roman" w:hAnsi="Times New Roman" w:cs="Times New Roman"/>
          <w:sz w:val="24"/>
          <w:szCs w:val="24"/>
        </w:rPr>
        <w:t xml:space="preserve"> </w:t>
      </w:r>
      <w:r w:rsidRPr="00B751E4">
        <w:rPr>
          <w:rFonts w:ascii="Times New Roman" w:hAnsi="Times New Roman" w:cs="Times New Roman"/>
          <w:sz w:val="24"/>
          <w:szCs w:val="24"/>
        </w:rPr>
        <w:t xml:space="preserve">memiliki pola distribusi yang normal </w:t>
      </w:r>
      <w:r w:rsidRPr="00B751E4">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Analisis Multivariate Dengan Program IBM SPSS 26","type":"book"},"uris":["http://www.mendeley.com/documents/?uuid=0a4ad855-6128-483c-a5af-a7aec073c2a5"]}],"mendeley":{"formattedCitation":"(Ghozali, 2021)","plainTextFormattedCitation":"(Ghozali, 2021)","previouslyFormattedCitation":"(Ghozali, 2021)"},"properties":{"noteIndex":0},"schema":"https://github.com/citation-style-language/schema/raw/master/csl-citation.json"}</w:instrText>
      </w:r>
      <w:r w:rsidRPr="00B751E4">
        <w:rPr>
          <w:rFonts w:ascii="Times New Roman" w:hAnsi="Times New Roman" w:cs="Times New Roman"/>
          <w:sz w:val="24"/>
          <w:szCs w:val="24"/>
        </w:rPr>
        <w:fldChar w:fldCharType="separate"/>
      </w:r>
      <w:r w:rsidRPr="00B751E4">
        <w:rPr>
          <w:rFonts w:ascii="Times New Roman" w:hAnsi="Times New Roman" w:cs="Times New Roman"/>
          <w:noProof/>
          <w:sz w:val="24"/>
          <w:szCs w:val="24"/>
        </w:rPr>
        <w:t>(Ghozali, 2021)</w:t>
      </w:r>
      <w:r w:rsidRPr="00B751E4">
        <w:rPr>
          <w:rFonts w:ascii="Times New Roman" w:hAnsi="Times New Roman" w:cs="Times New Roman"/>
          <w:sz w:val="24"/>
          <w:szCs w:val="24"/>
        </w:rPr>
        <w:fldChar w:fldCharType="end"/>
      </w:r>
      <w:r w:rsidRPr="00B751E4">
        <w:rPr>
          <w:rFonts w:ascii="Times New Roman" w:hAnsi="Times New Roman" w:cs="Times New Roman"/>
          <w:sz w:val="24"/>
          <w:szCs w:val="24"/>
        </w:rPr>
        <w:t>.</w:t>
      </w:r>
      <w:r w:rsidR="006D6DF5" w:rsidRPr="00B751E4">
        <w:rPr>
          <w:rFonts w:ascii="Times New Roman" w:hAnsi="Times New Roman" w:cs="Times New Roman"/>
          <w:sz w:val="24"/>
          <w:szCs w:val="24"/>
        </w:rPr>
        <w:t xml:space="preserve"> Model regresi yang baik adalah memiliki nilai residual yang terdistribusi normal. </w:t>
      </w:r>
      <w:r w:rsidR="001F2AE0" w:rsidRPr="00B751E4">
        <w:rPr>
          <w:rFonts w:ascii="Times New Roman" w:hAnsi="Times New Roman" w:cs="Times New Roman"/>
          <w:sz w:val="24"/>
          <w:szCs w:val="24"/>
        </w:rPr>
        <w:t xml:space="preserve">Pengujian normalitas dapat dilakukan dengan menggunakan </w:t>
      </w:r>
      <w:r w:rsidR="00E61535" w:rsidRPr="00B751E4">
        <w:rPr>
          <w:rFonts w:ascii="Times New Roman" w:hAnsi="Times New Roman" w:cs="Times New Roman"/>
          <w:sz w:val="24"/>
          <w:szCs w:val="24"/>
        </w:rPr>
        <w:t>uji statistik non parametric</w:t>
      </w:r>
      <w:r w:rsidR="00B751E4" w:rsidRPr="00B751E4">
        <w:rPr>
          <w:rFonts w:ascii="Times New Roman" w:hAnsi="Times New Roman" w:cs="Times New Roman"/>
          <w:sz w:val="24"/>
          <w:szCs w:val="24"/>
        </w:rPr>
        <w:t xml:space="preserve"> </w:t>
      </w:r>
      <w:r w:rsidR="001F2AE0" w:rsidRPr="00B751E4">
        <w:rPr>
          <w:rFonts w:ascii="Times New Roman" w:hAnsi="Times New Roman" w:cs="Times New Roman"/>
          <w:sz w:val="24"/>
          <w:szCs w:val="24"/>
        </w:rPr>
        <w:t>Kolmogorov–Smirnov.</w:t>
      </w:r>
      <w:r w:rsidR="00B751E4" w:rsidRPr="00B751E4">
        <w:rPr>
          <w:rFonts w:ascii="Times New Roman" w:hAnsi="Times New Roman" w:cs="Times New Roman"/>
          <w:sz w:val="24"/>
          <w:szCs w:val="24"/>
        </w:rPr>
        <w:t xml:space="preserve"> Kriteria penilaian Kolmogorov-Smirnov, jika nilai signifikan lebih besar dari 0,05 maka distribusi data dinyatakan normal, dan jika nilai lebih kecil dari 0, maka data dinyatakan tidak berdistribusi normal</w:t>
      </w:r>
      <w:r w:rsidR="00B751E4" w:rsidRPr="001F2AE0">
        <w:t>.</w:t>
      </w:r>
      <w:r w:rsidR="00B751E4">
        <w:t xml:space="preserve"> </w:t>
      </w:r>
    </w:p>
    <w:p w14:paraId="7EE97ACB" w14:textId="4875378C" w:rsidR="009C36AA" w:rsidRDefault="009C36AA" w:rsidP="004467F4">
      <w:pPr>
        <w:pStyle w:val="Heading4"/>
        <w:numPr>
          <w:ilvl w:val="0"/>
          <w:numId w:val="36"/>
        </w:numPr>
        <w:spacing w:before="0" w:after="0" w:line="480" w:lineRule="auto"/>
        <w:ind w:hanging="720"/>
        <w:jc w:val="both"/>
        <w:rPr>
          <w:rFonts w:ascii="Times New Roman" w:hAnsi="Times New Roman" w:cs="Times New Roman"/>
          <w:b/>
          <w:bCs/>
          <w:i w:val="0"/>
          <w:iCs w:val="0"/>
          <w:color w:val="auto"/>
          <w:sz w:val="24"/>
          <w:szCs w:val="24"/>
        </w:rPr>
      </w:pPr>
      <w:r w:rsidRPr="004467F4">
        <w:rPr>
          <w:rFonts w:ascii="Times New Roman" w:hAnsi="Times New Roman" w:cs="Times New Roman"/>
          <w:b/>
          <w:bCs/>
          <w:i w:val="0"/>
          <w:iCs w:val="0"/>
          <w:color w:val="auto"/>
          <w:sz w:val="24"/>
          <w:szCs w:val="24"/>
        </w:rPr>
        <w:t>Uji Multikoliniearitas</w:t>
      </w:r>
    </w:p>
    <w:p w14:paraId="48F27203" w14:textId="2A460E71" w:rsidR="00322332" w:rsidRPr="00322332" w:rsidRDefault="00F536AE" w:rsidP="00A976DB">
      <w:pPr>
        <w:spacing w:after="0" w:line="480" w:lineRule="auto"/>
        <w:ind w:firstLine="720"/>
        <w:jc w:val="both"/>
        <w:rPr>
          <w:rFonts w:ascii="Times New Roman" w:hAnsi="Times New Roman" w:cs="Times New Roman"/>
          <w:sz w:val="24"/>
          <w:szCs w:val="24"/>
        </w:rPr>
      </w:pPr>
      <w:r w:rsidRPr="00F536AE">
        <w:rPr>
          <w:rFonts w:ascii="Times New Roman" w:hAnsi="Times New Roman" w:cs="Times New Roman"/>
          <w:sz w:val="24"/>
          <w:szCs w:val="24"/>
        </w:rPr>
        <w:t>Uji multikolinearitas bertujuan untuk mengetahui apakah dalam model regresi terdapat hubungan atau korelasi yang tinggi antar variabel independen</w:t>
      </w:r>
      <w:r w:rsidR="00BC2B3C">
        <w:rPr>
          <w:rFonts w:ascii="Times New Roman" w:hAnsi="Times New Roman" w:cs="Times New Roman"/>
          <w:sz w:val="24"/>
          <w:szCs w:val="24"/>
        </w:rPr>
        <w:t xml:space="preserve"> </w:t>
      </w:r>
      <w:r w:rsidR="00F96D09">
        <w:rPr>
          <w:rFonts w:ascii="Times New Roman" w:hAnsi="Times New Roman" w:cs="Times New Roman"/>
          <w:sz w:val="24"/>
          <w:szCs w:val="24"/>
        </w:rPr>
        <w:t xml:space="preserve">(variabel bebas) </w:t>
      </w:r>
      <w:r w:rsidR="00BC2B3C">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Analisis Multivariate Dengan Program IBM SPSS 26","type":"book"},"uris":["http://www.mendeley.com/documents/?uuid=0a4ad855-6128-483c-a5af-a7aec073c2a5"]}],"mendeley":{"formattedCitation":"(Ghozali, 2021)","plainTextFormattedCitation":"(Ghozali, 2021)","previouslyFormattedCitation":"(Ghozali, 2021)"},"properties":{"noteIndex":0},"schema":"https://github.com/citation-style-language/schema/raw/master/csl-citation.json"}</w:instrText>
      </w:r>
      <w:r w:rsidR="00BC2B3C">
        <w:rPr>
          <w:rFonts w:ascii="Times New Roman" w:hAnsi="Times New Roman" w:cs="Times New Roman"/>
          <w:sz w:val="24"/>
          <w:szCs w:val="24"/>
        </w:rPr>
        <w:fldChar w:fldCharType="separate"/>
      </w:r>
      <w:r w:rsidR="00BC2B3C" w:rsidRPr="00BC2B3C">
        <w:rPr>
          <w:rFonts w:ascii="Times New Roman" w:hAnsi="Times New Roman" w:cs="Times New Roman"/>
          <w:noProof/>
          <w:sz w:val="24"/>
          <w:szCs w:val="24"/>
        </w:rPr>
        <w:t>(Ghozali, 2021)</w:t>
      </w:r>
      <w:r w:rsidR="00BC2B3C">
        <w:rPr>
          <w:rFonts w:ascii="Times New Roman" w:hAnsi="Times New Roman" w:cs="Times New Roman"/>
          <w:sz w:val="24"/>
          <w:szCs w:val="24"/>
        </w:rPr>
        <w:fldChar w:fldCharType="end"/>
      </w:r>
      <w:r w:rsidRPr="00F536AE">
        <w:rPr>
          <w:rFonts w:ascii="Times New Roman" w:hAnsi="Times New Roman" w:cs="Times New Roman"/>
          <w:sz w:val="24"/>
          <w:szCs w:val="24"/>
        </w:rPr>
        <w:t>.</w:t>
      </w:r>
      <w:r w:rsidR="00BC2B3C">
        <w:rPr>
          <w:rFonts w:ascii="Times New Roman" w:hAnsi="Times New Roman" w:cs="Times New Roman"/>
          <w:sz w:val="24"/>
          <w:szCs w:val="24"/>
        </w:rPr>
        <w:t xml:space="preserve"> </w:t>
      </w:r>
      <w:r w:rsidR="00B701FE" w:rsidRPr="00B701FE">
        <w:rPr>
          <w:rFonts w:ascii="Times New Roman" w:hAnsi="Times New Roman" w:cs="Times New Roman"/>
          <w:sz w:val="24"/>
          <w:szCs w:val="24"/>
        </w:rPr>
        <w:t xml:space="preserve">Dalam model regresi yang baik, seharusnya tidak terdapat hubungan atau korelasi antar variabel </w:t>
      </w:r>
      <w:r w:rsidR="00F96D09">
        <w:rPr>
          <w:rFonts w:ascii="Times New Roman" w:hAnsi="Times New Roman" w:cs="Times New Roman"/>
          <w:sz w:val="24"/>
          <w:szCs w:val="24"/>
        </w:rPr>
        <w:t>bebas</w:t>
      </w:r>
      <w:r w:rsidR="00B701FE" w:rsidRPr="00B701FE">
        <w:rPr>
          <w:rFonts w:ascii="Times New Roman" w:hAnsi="Times New Roman" w:cs="Times New Roman"/>
          <w:sz w:val="24"/>
          <w:szCs w:val="24"/>
        </w:rPr>
        <w:t>.</w:t>
      </w:r>
      <w:r w:rsidR="00B701FE">
        <w:rPr>
          <w:rFonts w:ascii="Times New Roman" w:hAnsi="Times New Roman" w:cs="Times New Roman"/>
          <w:sz w:val="24"/>
          <w:szCs w:val="24"/>
        </w:rPr>
        <w:t xml:space="preserve"> Jika ada korelasi </w:t>
      </w:r>
      <w:r w:rsidR="00F96D09">
        <w:rPr>
          <w:rFonts w:ascii="Times New Roman" w:hAnsi="Times New Roman" w:cs="Times New Roman"/>
          <w:sz w:val="24"/>
          <w:szCs w:val="24"/>
        </w:rPr>
        <w:t xml:space="preserve">yang tinggi antara </w:t>
      </w:r>
      <w:r w:rsidR="004901AB">
        <w:rPr>
          <w:rFonts w:ascii="Times New Roman" w:hAnsi="Times New Roman" w:cs="Times New Roman"/>
          <w:sz w:val="24"/>
          <w:szCs w:val="24"/>
        </w:rPr>
        <w:t>variabel-variabel bebas</w:t>
      </w:r>
      <w:r w:rsidR="00A2517B">
        <w:rPr>
          <w:rFonts w:ascii="Times New Roman" w:hAnsi="Times New Roman" w:cs="Times New Roman"/>
          <w:sz w:val="24"/>
          <w:szCs w:val="24"/>
        </w:rPr>
        <w:t>, maka</w:t>
      </w:r>
      <w:r w:rsidR="004901AB">
        <w:rPr>
          <w:rFonts w:ascii="Times New Roman" w:hAnsi="Times New Roman" w:cs="Times New Roman"/>
          <w:sz w:val="24"/>
          <w:szCs w:val="24"/>
        </w:rPr>
        <w:t xml:space="preserve"> hubungan antara variabel bebas terhadap variabel terikatnya dapat terganggu. </w:t>
      </w:r>
      <w:r w:rsidR="00DC5ED3" w:rsidRPr="00DC5ED3">
        <w:rPr>
          <w:rFonts w:ascii="Times New Roman" w:hAnsi="Times New Roman" w:cs="Times New Roman"/>
          <w:sz w:val="24"/>
          <w:szCs w:val="24"/>
        </w:rPr>
        <w:t>Pengujian multikolinearitas dapat dilakukan dengan dua cara yaitu VIF (</w:t>
      </w:r>
      <w:r w:rsidR="00DC5ED3" w:rsidRPr="00DC5ED3">
        <w:rPr>
          <w:rFonts w:ascii="Times New Roman" w:hAnsi="Times New Roman" w:cs="Times New Roman"/>
          <w:i/>
          <w:iCs/>
          <w:sz w:val="24"/>
          <w:szCs w:val="24"/>
        </w:rPr>
        <w:t>Variance Expansion Factor</w:t>
      </w:r>
      <w:r w:rsidR="00DC5ED3" w:rsidRPr="00DC5ED3">
        <w:rPr>
          <w:rFonts w:ascii="Times New Roman" w:hAnsi="Times New Roman" w:cs="Times New Roman"/>
          <w:sz w:val="24"/>
          <w:szCs w:val="24"/>
        </w:rPr>
        <w:t xml:space="preserve">) dan Nilai Tolerance. Jika nilai tolerance lebih dari 0,1 dan nilai VIF kurang dari 10, maka dapat disimpulkan bahwa tidak terjadi masalah multikolinearitas, sehingga model regresi dianggap baik. Sebaliknya, jika nilai tolerance kurang dari 0,1 dan VIF melebihi 10, maka </w:t>
      </w:r>
      <w:r w:rsidR="00DC5ED3" w:rsidRPr="00DC5ED3">
        <w:rPr>
          <w:rFonts w:ascii="Times New Roman" w:hAnsi="Times New Roman" w:cs="Times New Roman"/>
          <w:sz w:val="24"/>
          <w:szCs w:val="24"/>
        </w:rPr>
        <w:lastRenderedPageBreak/>
        <w:t>menunjukkan adanya masalah multikolinearitas, yang berarti model regresi tersebut tidak memenuhi kriteria yang baik.</w:t>
      </w:r>
    </w:p>
    <w:p w14:paraId="7192C2F3" w14:textId="6A60A0B8" w:rsidR="009C36AA" w:rsidRDefault="009C36AA" w:rsidP="004467F4">
      <w:pPr>
        <w:pStyle w:val="Heading4"/>
        <w:numPr>
          <w:ilvl w:val="0"/>
          <w:numId w:val="36"/>
        </w:numPr>
        <w:spacing w:before="0" w:after="0" w:line="480" w:lineRule="auto"/>
        <w:ind w:hanging="720"/>
        <w:jc w:val="both"/>
        <w:rPr>
          <w:rFonts w:ascii="Times New Roman" w:hAnsi="Times New Roman" w:cs="Times New Roman"/>
          <w:b/>
          <w:bCs/>
          <w:i w:val="0"/>
          <w:iCs w:val="0"/>
          <w:color w:val="auto"/>
          <w:sz w:val="24"/>
          <w:szCs w:val="24"/>
        </w:rPr>
      </w:pPr>
      <w:r w:rsidRPr="004467F4">
        <w:rPr>
          <w:rFonts w:ascii="Times New Roman" w:hAnsi="Times New Roman" w:cs="Times New Roman"/>
          <w:b/>
          <w:bCs/>
          <w:i w:val="0"/>
          <w:iCs w:val="0"/>
          <w:color w:val="auto"/>
          <w:sz w:val="24"/>
          <w:szCs w:val="24"/>
        </w:rPr>
        <w:t xml:space="preserve">Uji Heteroskedastisitas </w:t>
      </w:r>
    </w:p>
    <w:p w14:paraId="0C7CB5C4" w14:textId="30C593F9" w:rsidR="00765A42" w:rsidRPr="00765A42" w:rsidRDefault="00765A42" w:rsidP="00765A42">
      <w:pPr>
        <w:spacing w:after="0" w:line="480" w:lineRule="auto"/>
        <w:ind w:firstLine="720"/>
        <w:jc w:val="both"/>
        <w:rPr>
          <w:rFonts w:ascii="Times New Roman" w:hAnsi="Times New Roman" w:cs="Times New Roman"/>
          <w:sz w:val="24"/>
          <w:szCs w:val="24"/>
        </w:rPr>
      </w:pPr>
      <w:r w:rsidRPr="00765A42">
        <w:rPr>
          <w:rFonts w:ascii="Times New Roman" w:hAnsi="Times New Roman" w:cs="Times New Roman"/>
          <w:sz w:val="24"/>
          <w:szCs w:val="24"/>
        </w:rPr>
        <w:t>Uji heteroskedastisitas bertujuan untuk mengetahui apakah dalam model regresi terdapat perbedaan atau ketidaksamaan variance residual antara satu pengamatan dengan pengamatan lainnya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Analisis Multivariate Dengan Program IBM SPSS 26","type":"book"},"uris":["http://www.mendeley.com/documents/?uuid=0a4ad855-6128-483c-a5af-a7aec073c2a5"]}],"mendeley":{"formattedCitation":"(Ghozali, 2021)","plainTextFormattedCitation":"(Ghozali, 2021)","previouslyFormattedCitation":"(Ghozali, 2021)"},"properties":{"noteIndex":0},"schema":"https://github.com/citation-style-language/schema/raw/master/csl-citation.json"}</w:instrText>
      </w:r>
      <w:r>
        <w:rPr>
          <w:rFonts w:ascii="Times New Roman" w:hAnsi="Times New Roman" w:cs="Times New Roman"/>
          <w:sz w:val="24"/>
          <w:szCs w:val="24"/>
        </w:rPr>
        <w:fldChar w:fldCharType="separate"/>
      </w:r>
      <w:r w:rsidRPr="00765A42">
        <w:rPr>
          <w:rFonts w:ascii="Times New Roman" w:hAnsi="Times New Roman" w:cs="Times New Roman"/>
          <w:noProof/>
          <w:sz w:val="24"/>
          <w:szCs w:val="24"/>
        </w:rPr>
        <w:t>(Ghozali, 2021)</w:t>
      </w:r>
      <w:r>
        <w:rPr>
          <w:rFonts w:ascii="Times New Roman" w:hAnsi="Times New Roman" w:cs="Times New Roman"/>
          <w:sz w:val="24"/>
          <w:szCs w:val="24"/>
        </w:rPr>
        <w:fldChar w:fldCharType="end"/>
      </w:r>
      <w:r w:rsidRPr="00765A42">
        <w:rPr>
          <w:rFonts w:ascii="Times New Roman" w:hAnsi="Times New Roman" w:cs="Times New Roman"/>
          <w:sz w:val="24"/>
          <w:szCs w:val="24"/>
        </w:rPr>
        <w:t>. Uji heteroskedastisitas dilaksanakan dengan menggunakan metode Scatter Plot. Heteroskedastisitas dianggap terjadi apabila pada grafik scatter plot terlihat pola titik-titik yang tersusun secara teratur atau membentuk pola tertentu. Sebaliknya, jika titik-titik tersebut menyebar secara acak di atas dan di bawah garis nol tanpa membentuk pola yang jelas, maka dapat disimpulkan bahwa tidak terdapat gejala heteroskedastisitas.</w:t>
      </w:r>
      <w:r w:rsidR="00FA4E88">
        <w:rPr>
          <w:rFonts w:ascii="Times New Roman" w:hAnsi="Times New Roman" w:cs="Times New Roman"/>
          <w:sz w:val="24"/>
          <w:szCs w:val="24"/>
        </w:rPr>
        <w:t xml:space="preserve"> </w:t>
      </w:r>
      <w:r w:rsidRPr="00765A42">
        <w:rPr>
          <w:rFonts w:ascii="Times New Roman" w:hAnsi="Times New Roman" w:cs="Times New Roman"/>
          <w:sz w:val="24"/>
          <w:szCs w:val="24"/>
        </w:rPr>
        <w:t>Regresi yang baik jika tidak terdapat kesamaan variance dari residual satu pengamatan ke pengamatan yang lain tetap atau biasa disebut homoskedastisitas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author":[{"dropping-particle":"","family":"Gani","given":"Irwan","non-dropping-particle":"","parse-names":false,"suffix":""},{"dropping-particle":"","family":"Amalia","given":"Siti","non-dropping-particle":"","parse-names":false,"suffix":""}],"edition":"Edisi Revi","editor":[{"dropping-particle":"","family":"Christian","given":"Putri","non-dropping-particle":"","parse-names":false,"suffix":""}],"id":"ITEM-1","issued":{"date-parts":[["2018"]]},"publisher":"CV. Andi Offset","publisher-place":"Yogyakarta","title":"Alat Analisis Data: Aplikasi Statistik untuk Penelitian Bidang Ekonomi dan Sosial","type":"book"},"uris":["http://www.mendeley.com/documents/?uuid=649ddc95-103a-4747-affd-856690ab21a1"]}],"mendeley":{"formattedCitation":"(Gani &amp; Amalia, 2018)","plainTextFormattedCitation":"(Gani &amp; Amalia, 2018)","previouslyFormattedCitation":"(Gani &amp; Amalia, 2018)"},"properties":{"noteIndex":0},"schema":"https://github.com/citation-style-language/schema/raw/master/csl-citation.json"}</w:instrText>
      </w:r>
      <w:r>
        <w:rPr>
          <w:rFonts w:ascii="Times New Roman" w:hAnsi="Times New Roman" w:cs="Times New Roman"/>
          <w:sz w:val="24"/>
          <w:szCs w:val="24"/>
        </w:rPr>
        <w:fldChar w:fldCharType="separate"/>
      </w:r>
      <w:r w:rsidRPr="00765A42">
        <w:rPr>
          <w:rFonts w:ascii="Times New Roman" w:hAnsi="Times New Roman" w:cs="Times New Roman"/>
          <w:noProof/>
          <w:sz w:val="24"/>
          <w:szCs w:val="24"/>
        </w:rPr>
        <w:t>(Gani &amp; Amalia, 2018)</w:t>
      </w:r>
      <w:r>
        <w:rPr>
          <w:rFonts w:ascii="Times New Roman" w:hAnsi="Times New Roman" w:cs="Times New Roman"/>
          <w:sz w:val="24"/>
          <w:szCs w:val="24"/>
        </w:rPr>
        <w:fldChar w:fldCharType="end"/>
      </w:r>
      <w:r w:rsidRPr="00765A42">
        <w:rPr>
          <w:rFonts w:ascii="Times New Roman" w:hAnsi="Times New Roman" w:cs="Times New Roman"/>
          <w:sz w:val="24"/>
          <w:szCs w:val="24"/>
        </w:rPr>
        <w:t xml:space="preserve">. </w:t>
      </w:r>
    </w:p>
    <w:p w14:paraId="06837044" w14:textId="10FC34D3" w:rsidR="00983EE3" w:rsidRPr="00E96520" w:rsidRDefault="009C36AA" w:rsidP="004467F4">
      <w:pPr>
        <w:pStyle w:val="Heading4"/>
        <w:numPr>
          <w:ilvl w:val="0"/>
          <w:numId w:val="36"/>
        </w:numPr>
        <w:spacing w:before="0" w:after="0" w:line="480" w:lineRule="auto"/>
        <w:ind w:hanging="720"/>
        <w:jc w:val="both"/>
        <w:rPr>
          <w:rFonts w:ascii="Times New Roman" w:hAnsi="Times New Roman" w:cs="Times New Roman"/>
          <w:b/>
          <w:bCs/>
          <w:i w:val="0"/>
          <w:iCs w:val="0"/>
          <w:color w:val="auto"/>
          <w:sz w:val="24"/>
          <w:szCs w:val="24"/>
        </w:rPr>
      </w:pPr>
      <w:r w:rsidRPr="00E96520">
        <w:rPr>
          <w:rFonts w:ascii="Times New Roman" w:hAnsi="Times New Roman" w:cs="Times New Roman"/>
          <w:b/>
          <w:bCs/>
          <w:i w:val="0"/>
          <w:iCs w:val="0"/>
          <w:color w:val="auto"/>
          <w:sz w:val="24"/>
          <w:szCs w:val="24"/>
        </w:rPr>
        <w:t>Uji Autokorelasi</w:t>
      </w:r>
    </w:p>
    <w:p w14:paraId="4764A197" w14:textId="54EC0797" w:rsidR="004176AC" w:rsidRDefault="000E7E55" w:rsidP="00EC714B">
      <w:pPr>
        <w:spacing w:after="0" w:line="480" w:lineRule="auto"/>
        <w:ind w:firstLine="709"/>
        <w:jc w:val="both"/>
        <w:rPr>
          <w:rFonts w:ascii="Times New Roman" w:hAnsi="Times New Roman" w:cs="Times New Roman"/>
          <w:sz w:val="24"/>
          <w:szCs w:val="24"/>
        </w:rPr>
      </w:pPr>
      <w:r w:rsidRPr="000E7E55">
        <w:rPr>
          <w:rFonts w:ascii="Times New Roman" w:hAnsi="Times New Roman" w:cs="Times New Roman"/>
          <w:sz w:val="24"/>
          <w:szCs w:val="24"/>
        </w:rPr>
        <w:t>Uji autokorelasi bertujuan menguji apakah dalam model regresi terdapat korelasi antara kesalahan pengganggu pada periode t dengan kesalahan pengganggu pada periode t-1 (sebelumnya)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Analisis Multivariate Dengan Program IBM SPSS 26","type":"book"},"uris":["http://www.mendeley.com/documents/?uuid=0a4ad855-6128-483c-a5af-a7aec073c2a5"]}],"mendeley":{"formattedCitation":"(Ghozali, 2021)","plainTextFormattedCitation":"(Ghozali, 2021)","previouslyFormattedCitation":"(Ghozali, 2021)"},"properties":{"noteIndex":0},"schema":"https://github.com/citation-style-language/schema/raw/master/csl-citation.json"}</w:instrText>
      </w:r>
      <w:r>
        <w:rPr>
          <w:rFonts w:ascii="Times New Roman" w:hAnsi="Times New Roman" w:cs="Times New Roman"/>
          <w:sz w:val="24"/>
          <w:szCs w:val="24"/>
        </w:rPr>
        <w:fldChar w:fldCharType="separate"/>
      </w:r>
      <w:r w:rsidRPr="000E7E55">
        <w:rPr>
          <w:rFonts w:ascii="Times New Roman" w:hAnsi="Times New Roman" w:cs="Times New Roman"/>
          <w:noProof/>
          <w:sz w:val="24"/>
          <w:szCs w:val="24"/>
        </w:rPr>
        <w:t>(Ghozali, 2021)</w:t>
      </w:r>
      <w:r>
        <w:rPr>
          <w:rFonts w:ascii="Times New Roman" w:hAnsi="Times New Roman" w:cs="Times New Roman"/>
          <w:sz w:val="24"/>
          <w:szCs w:val="24"/>
        </w:rPr>
        <w:fldChar w:fldCharType="end"/>
      </w:r>
      <w:r w:rsidRPr="000E7E55">
        <w:rPr>
          <w:rFonts w:ascii="Times New Roman" w:hAnsi="Times New Roman" w:cs="Times New Roman"/>
          <w:sz w:val="24"/>
          <w:szCs w:val="24"/>
        </w:rPr>
        <w:t xml:space="preserve">. </w:t>
      </w:r>
      <w:r w:rsidR="00764758" w:rsidRPr="00764758">
        <w:rPr>
          <w:rFonts w:ascii="Times New Roman" w:hAnsi="Times New Roman" w:cs="Times New Roman"/>
          <w:sz w:val="24"/>
          <w:szCs w:val="24"/>
        </w:rPr>
        <w:t>Jika bebas dari autokorelasi maka regresi model tersebut lolos dari uji serta bisa dibilang baik</w:t>
      </w:r>
      <w:r w:rsidRPr="000E7E55">
        <w:rPr>
          <w:rFonts w:ascii="Times New Roman" w:hAnsi="Times New Roman" w:cs="Times New Roman"/>
          <w:sz w:val="24"/>
          <w:szCs w:val="24"/>
        </w:rPr>
        <w:t xml:space="preserve">. Uji Durbin Watson (DW </w:t>
      </w:r>
      <w:r w:rsidRPr="00F23F89">
        <w:rPr>
          <w:rFonts w:ascii="Times New Roman" w:hAnsi="Times New Roman" w:cs="Times New Roman"/>
          <w:i/>
          <w:iCs/>
          <w:sz w:val="24"/>
          <w:szCs w:val="24"/>
        </w:rPr>
        <w:t>test</w:t>
      </w:r>
      <w:r w:rsidRPr="000E7E55">
        <w:rPr>
          <w:rFonts w:ascii="Times New Roman" w:hAnsi="Times New Roman" w:cs="Times New Roman"/>
          <w:sz w:val="24"/>
          <w:szCs w:val="24"/>
        </w:rPr>
        <w:t xml:space="preserve">) merupakan metode paling umum yang digunakan dalam melakukan deteksi gejala autokorelasi. </w:t>
      </w:r>
      <w:r w:rsidR="008003EC">
        <w:rPr>
          <w:rFonts w:ascii="Times New Roman" w:hAnsi="Times New Roman" w:cs="Times New Roman"/>
          <w:sz w:val="24"/>
          <w:szCs w:val="24"/>
        </w:rPr>
        <w:t xml:space="preserve">Kriteria dalam menentukan ada </w:t>
      </w:r>
      <w:r w:rsidR="00C446E3">
        <w:rPr>
          <w:rFonts w:ascii="Times New Roman" w:hAnsi="Times New Roman" w:cs="Times New Roman"/>
          <w:sz w:val="24"/>
          <w:szCs w:val="24"/>
        </w:rPr>
        <w:t xml:space="preserve">atau tidaknya autokorelasi dapat dijelaskan sebagai berikut: </w:t>
      </w:r>
    </w:p>
    <w:p w14:paraId="2B0DBA41" w14:textId="47E71516" w:rsidR="00D66E43" w:rsidRPr="00D66E43" w:rsidRDefault="00D66E43" w:rsidP="00D66E43">
      <w:pPr>
        <w:pStyle w:val="Caption"/>
        <w:keepNext/>
        <w:rPr>
          <w:rFonts w:ascii="Times New Roman" w:hAnsi="Times New Roman" w:cs="Times New Roman"/>
          <w:b/>
          <w:bCs/>
          <w:i w:val="0"/>
          <w:iCs w:val="0"/>
          <w:color w:val="auto"/>
          <w:sz w:val="22"/>
        </w:rPr>
      </w:pPr>
      <w:bookmarkStart w:id="50" w:name="_Toc214099322"/>
      <w:r w:rsidRPr="00D66E43">
        <w:rPr>
          <w:rFonts w:ascii="Times New Roman" w:hAnsi="Times New Roman" w:cs="Times New Roman"/>
          <w:b/>
          <w:bCs/>
          <w:i w:val="0"/>
          <w:iCs w:val="0"/>
          <w:color w:val="auto"/>
          <w:sz w:val="22"/>
        </w:rPr>
        <w:lastRenderedPageBreak/>
        <w:t xml:space="preserve">Tabel </w:t>
      </w:r>
      <w:r>
        <w:rPr>
          <w:rFonts w:ascii="Times New Roman" w:hAnsi="Times New Roman" w:cs="Times New Roman"/>
          <w:b/>
          <w:bCs/>
          <w:i w:val="0"/>
          <w:iCs w:val="0"/>
          <w:color w:val="auto"/>
          <w:sz w:val="22"/>
        </w:rPr>
        <w:t>3</w:t>
      </w:r>
      <w:r w:rsidRPr="00D66E43">
        <w:rPr>
          <w:rFonts w:ascii="Times New Roman" w:hAnsi="Times New Roman" w:cs="Times New Roman"/>
          <w:b/>
          <w:bCs/>
          <w:i w:val="0"/>
          <w:iCs w:val="0"/>
          <w:color w:val="auto"/>
          <w:sz w:val="22"/>
        </w:rPr>
        <w:t>.</w:t>
      </w:r>
      <w:r w:rsidRPr="00D66E43">
        <w:rPr>
          <w:rFonts w:ascii="Times New Roman" w:hAnsi="Times New Roman" w:cs="Times New Roman"/>
          <w:b/>
          <w:bCs/>
          <w:i w:val="0"/>
          <w:iCs w:val="0"/>
          <w:color w:val="auto"/>
          <w:sz w:val="22"/>
        </w:rPr>
        <w:fldChar w:fldCharType="begin"/>
      </w:r>
      <w:r w:rsidRPr="00D66E43">
        <w:rPr>
          <w:rFonts w:ascii="Times New Roman" w:hAnsi="Times New Roman" w:cs="Times New Roman"/>
          <w:b/>
          <w:bCs/>
          <w:i w:val="0"/>
          <w:iCs w:val="0"/>
          <w:color w:val="auto"/>
          <w:sz w:val="22"/>
        </w:rPr>
        <w:instrText xml:space="preserve"> SEQ Tabel \* ARABIC \s 1 </w:instrText>
      </w:r>
      <w:r w:rsidRPr="00D66E43">
        <w:rPr>
          <w:rFonts w:ascii="Times New Roman" w:hAnsi="Times New Roman" w:cs="Times New Roman"/>
          <w:b/>
          <w:bCs/>
          <w:i w:val="0"/>
          <w:iCs w:val="0"/>
          <w:color w:val="auto"/>
          <w:sz w:val="22"/>
        </w:rPr>
        <w:fldChar w:fldCharType="separate"/>
      </w:r>
      <w:r w:rsidR="009C22CD">
        <w:rPr>
          <w:rFonts w:ascii="Times New Roman" w:hAnsi="Times New Roman" w:cs="Times New Roman"/>
          <w:b/>
          <w:bCs/>
          <w:i w:val="0"/>
          <w:iCs w:val="0"/>
          <w:noProof/>
          <w:color w:val="auto"/>
          <w:sz w:val="22"/>
        </w:rPr>
        <w:t>2</w:t>
      </w:r>
      <w:r w:rsidRPr="00D66E43">
        <w:rPr>
          <w:rFonts w:ascii="Times New Roman" w:hAnsi="Times New Roman" w:cs="Times New Roman"/>
          <w:b/>
          <w:bCs/>
          <w:i w:val="0"/>
          <w:iCs w:val="0"/>
          <w:color w:val="auto"/>
          <w:sz w:val="22"/>
        </w:rPr>
        <w:fldChar w:fldCharType="end"/>
      </w:r>
      <w:r w:rsidRPr="00D66E43">
        <w:rPr>
          <w:rFonts w:ascii="Times New Roman" w:hAnsi="Times New Roman" w:cs="Times New Roman"/>
          <w:b/>
          <w:bCs/>
          <w:i w:val="0"/>
          <w:iCs w:val="0"/>
          <w:color w:val="auto"/>
          <w:sz w:val="22"/>
        </w:rPr>
        <w:t xml:space="preserve"> Kriteria Pengambilan Keputusan Autokorelasi Durbin Watson</w:t>
      </w:r>
      <w:bookmarkEnd w:id="50"/>
    </w:p>
    <w:tbl>
      <w:tblPr>
        <w:tblStyle w:val="TableGrid"/>
        <w:tblW w:w="7933" w:type="dxa"/>
        <w:tblLook w:val="04A0" w:firstRow="1" w:lastRow="0" w:firstColumn="1" w:lastColumn="0" w:noHBand="0" w:noVBand="1"/>
      </w:tblPr>
      <w:tblGrid>
        <w:gridCol w:w="3256"/>
        <w:gridCol w:w="2409"/>
        <w:gridCol w:w="2268"/>
      </w:tblGrid>
      <w:tr w:rsidR="00CF42ED" w14:paraId="706909E3" w14:textId="77777777" w:rsidTr="00D66E43">
        <w:tc>
          <w:tcPr>
            <w:tcW w:w="3256" w:type="dxa"/>
            <w:vAlign w:val="center"/>
          </w:tcPr>
          <w:p w14:paraId="3E1532BE" w14:textId="517121E5" w:rsidR="00CF42ED" w:rsidRPr="00D66E43" w:rsidRDefault="00E244CD" w:rsidP="00D66E43">
            <w:pPr>
              <w:keepNext/>
              <w:jc w:val="center"/>
              <w:rPr>
                <w:rFonts w:ascii="Times New Roman" w:hAnsi="Times New Roman" w:cs="Times New Roman"/>
                <w:b/>
                <w:bCs/>
                <w:szCs w:val="22"/>
              </w:rPr>
            </w:pPr>
            <w:r w:rsidRPr="00D66E43">
              <w:rPr>
                <w:rFonts w:ascii="Times New Roman" w:hAnsi="Times New Roman" w:cs="Times New Roman"/>
                <w:b/>
                <w:bCs/>
                <w:szCs w:val="22"/>
              </w:rPr>
              <w:t>Hipotesis nol</w:t>
            </w:r>
          </w:p>
        </w:tc>
        <w:tc>
          <w:tcPr>
            <w:tcW w:w="2409" w:type="dxa"/>
            <w:vAlign w:val="center"/>
          </w:tcPr>
          <w:p w14:paraId="4E4875AB" w14:textId="7F4F4BBC" w:rsidR="00CF42ED" w:rsidRPr="00D66E43" w:rsidRDefault="00E244CD" w:rsidP="00D66E43">
            <w:pPr>
              <w:keepNext/>
              <w:jc w:val="center"/>
              <w:rPr>
                <w:rFonts w:ascii="Times New Roman" w:hAnsi="Times New Roman" w:cs="Times New Roman"/>
                <w:b/>
                <w:bCs/>
                <w:szCs w:val="22"/>
              </w:rPr>
            </w:pPr>
            <w:r w:rsidRPr="00D66E43">
              <w:rPr>
                <w:rFonts w:ascii="Times New Roman" w:hAnsi="Times New Roman" w:cs="Times New Roman"/>
                <w:b/>
                <w:bCs/>
                <w:szCs w:val="22"/>
              </w:rPr>
              <w:t>Keputusan</w:t>
            </w:r>
          </w:p>
        </w:tc>
        <w:tc>
          <w:tcPr>
            <w:tcW w:w="2268" w:type="dxa"/>
            <w:vAlign w:val="center"/>
          </w:tcPr>
          <w:p w14:paraId="4CD7085F" w14:textId="4C65E328" w:rsidR="00CF42ED" w:rsidRPr="00D66E43" w:rsidRDefault="00E244CD" w:rsidP="00D66E43">
            <w:pPr>
              <w:keepNext/>
              <w:jc w:val="center"/>
              <w:rPr>
                <w:rFonts w:ascii="Times New Roman" w:hAnsi="Times New Roman" w:cs="Times New Roman"/>
                <w:b/>
                <w:bCs/>
                <w:szCs w:val="22"/>
              </w:rPr>
            </w:pPr>
            <w:r w:rsidRPr="00D66E43">
              <w:rPr>
                <w:rFonts w:ascii="Times New Roman" w:hAnsi="Times New Roman" w:cs="Times New Roman"/>
                <w:b/>
                <w:bCs/>
                <w:szCs w:val="22"/>
              </w:rPr>
              <w:t>Jika</w:t>
            </w:r>
          </w:p>
        </w:tc>
      </w:tr>
      <w:tr w:rsidR="00CF42ED" w14:paraId="0963BB27" w14:textId="77777777" w:rsidTr="00D66E43">
        <w:tc>
          <w:tcPr>
            <w:tcW w:w="3256" w:type="dxa"/>
            <w:vAlign w:val="center"/>
          </w:tcPr>
          <w:p w14:paraId="08AD4074" w14:textId="2AD3EB5B" w:rsidR="00CF42ED" w:rsidRPr="00D66E43" w:rsidRDefault="00B058A2" w:rsidP="00D66E43">
            <w:pPr>
              <w:keepNext/>
              <w:rPr>
                <w:rFonts w:ascii="Times New Roman" w:hAnsi="Times New Roman" w:cs="Times New Roman"/>
                <w:szCs w:val="22"/>
              </w:rPr>
            </w:pPr>
            <w:r w:rsidRPr="00D66E43">
              <w:rPr>
                <w:rFonts w:ascii="Times New Roman" w:hAnsi="Times New Roman" w:cs="Times New Roman"/>
                <w:szCs w:val="22"/>
              </w:rPr>
              <w:t xml:space="preserve">Tidak ada autokorelasi </w:t>
            </w:r>
            <w:r w:rsidR="00B06A4C" w:rsidRPr="00D66E43">
              <w:rPr>
                <w:rFonts w:ascii="Times New Roman" w:hAnsi="Times New Roman" w:cs="Times New Roman"/>
                <w:szCs w:val="22"/>
              </w:rPr>
              <w:t xml:space="preserve">positif </w:t>
            </w:r>
          </w:p>
        </w:tc>
        <w:tc>
          <w:tcPr>
            <w:tcW w:w="2409" w:type="dxa"/>
            <w:vAlign w:val="center"/>
          </w:tcPr>
          <w:p w14:paraId="798E66B2" w14:textId="270CD85E" w:rsidR="00CF42ED" w:rsidRPr="00D66E43" w:rsidRDefault="00B06A4C" w:rsidP="00D66E43">
            <w:pPr>
              <w:keepNext/>
              <w:jc w:val="center"/>
              <w:rPr>
                <w:rFonts w:ascii="Times New Roman" w:hAnsi="Times New Roman" w:cs="Times New Roman"/>
                <w:szCs w:val="22"/>
              </w:rPr>
            </w:pPr>
            <w:r w:rsidRPr="00D66E43">
              <w:rPr>
                <w:rFonts w:ascii="Times New Roman" w:hAnsi="Times New Roman" w:cs="Times New Roman"/>
                <w:szCs w:val="22"/>
              </w:rPr>
              <w:t>Tolak</w:t>
            </w:r>
          </w:p>
        </w:tc>
        <w:tc>
          <w:tcPr>
            <w:tcW w:w="2268" w:type="dxa"/>
            <w:vAlign w:val="center"/>
          </w:tcPr>
          <w:p w14:paraId="6706C295" w14:textId="1E3EC183" w:rsidR="00CF42ED" w:rsidRPr="00D66E43" w:rsidRDefault="00B06A4C" w:rsidP="00D66E43">
            <w:pPr>
              <w:keepNext/>
              <w:rPr>
                <w:rFonts w:ascii="Times New Roman" w:hAnsi="Times New Roman" w:cs="Times New Roman"/>
                <w:szCs w:val="22"/>
              </w:rPr>
            </w:pPr>
            <w:r w:rsidRPr="00D66E43">
              <w:rPr>
                <w:rFonts w:ascii="Times New Roman" w:hAnsi="Times New Roman" w:cs="Times New Roman"/>
                <w:szCs w:val="22"/>
              </w:rPr>
              <w:t>0 &gt; d &lt; dl</w:t>
            </w:r>
          </w:p>
        </w:tc>
      </w:tr>
      <w:tr w:rsidR="00CF42ED" w14:paraId="3F1C96A1" w14:textId="77777777" w:rsidTr="00D66E43">
        <w:tc>
          <w:tcPr>
            <w:tcW w:w="3256" w:type="dxa"/>
            <w:vAlign w:val="center"/>
          </w:tcPr>
          <w:p w14:paraId="520F85A8" w14:textId="05BDDD69" w:rsidR="00CF42ED" w:rsidRPr="00D66E43" w:rsidRDefault="00B06A4C" w:rsidP="00D66E43">
            <w:pPr>
              <w:keepNext/>
              <w:rPr>
                <w:rFonts w:ascii="Times New Roman" w:hAnsi="Times New Roman" w:cs="Times New Roman"/>
                <w:szCs w:val="22"/>
              </w:rPr>
            </w:pPr>
            <w:r w:rsidRPr="00D66E43">
              <w:rPr>
                <w:rFonts w:ascii="Times New Roman" w:hAnsi="Times New Roman" w:cs="Times New Roman"/>
                <w:szCs w:val="22"/>
              </w:rPr>
              <w:t xml:space="preserve">Tidak ada autokorelasi positif </w:t>
            </w:r>
          </w:p>
        </w:tc>
        <w:tc>
          <w:tcPr>
            <w:tcW w:w="2409" w:type="dxa"/>
            <w:vAlign w:val="center"/>
          </w:tcPr>
          <w:p w14:paraId="38876A9A" w14:textId="0751E332" w:rsidR="00CF42ED" w:rsidRPr="00D66E43" w:rsidRDefault="00B06A4C" w:rsidP="00D66E43">
            <w:pPr>
              <w:keepNext/>
              <w:jc w:val="center"/>
              <w:rPr>
                <w:rFonts w:ascii="Times New Roman" w:hAnsi="Times New Roman" w:cs="Times New Roman"/>
                <w:szCs w:val="22"/>
              </w:rPr>
            </w:pPr>
            <w:r w:rsidRPr="00D66E43">
              <w:rPr>
                <w:rFonts w:ascii="Times New Roman" w:hAnsi="Times New Roman" w:cs="Times New Roman"/>
                <w:szCs w:val="22"/>
              </w:rPr>
              <w:t>No decis</w:t>
            </w:r>
            <w:r w:rsidR="00D66E43" w:rsidRPr="00D66E43">
              <w:rPr>
                <w:rFonts w:ascii="Times New Roman" w:hAnsi="Times New Roman" w:cs="Times New Roman"/>
                <w:szCs w:val="22"/>
              </w:rPr>
              <w:t>ion</w:t>
            </w:r>
          </w:p>
        </w:tc>
        <w:tc>
          <w:tcPr>
            <w:tcW w:w="2268" w:type="dxa"/>
            <w:vAlign w:val="center"/>
          </w:tcPr>
          <w:p w14:paraId="3E11775A" w14:textId="265EB301" w:rsidR="00CF42ED" w:rsidRPr="00D66E43" w:rsidRDefault="00C64721" w:rsidP="00D66E43">
            <w:pPr>
              <w:keepNext/>
              <w:rPr>
                <w:rFonts w:ascii="Times New Roman" w:hAnsi="Times New Roman" w:cs="Times New Roman"/>
                <w:szCs w:val="22"/>
              </w:rPr>
            </w:pPr>
            <w:r w:rsidRPr="00D66E43">
              <w:rPr>
                <w:rFonts w:ascii="Times New Roman" w:hAnsi="Times New Roman" w:cs="Times New Roman"/>
                <w:szCs w:val="22"/>
                <w:lang w:val="en-US"/>
              </w:rPr>
              <w:t>dl ≤ d ≤ du</w:t>
            </w:r>
          </w:p>
        </w:tc>
      </w:tr>
      <w:tr w:rsidR="002512D6" w14:paraId="358E73A3" w14:textId="77777777" w:rsidTr="00D66E43">
        <w:tc>
          <w:tcPr>
            <w:tcW w:w="3256" w:type="dxa"/>
            <w:vAlign w:val="center"/>
          </w:tcPr>
          <w:p w14:paraId="46CB7DA6" w14:textId="14A7C89F" w:rsidR="002512D6" w:rsidRPr="00D66E43" w:rsidRDefault="002512D6" w:rsidP="00D66E43">
            <w:pPr>
              <w:keepNext/>
              <w:rPr>
                <w:rFonts w:ascii="Times New Roman" w:hAnsi="Times New Roman" w:cs="Times New Roman"/>
                <w:szCs w:val="22"/>
              </w:rPr>
            </w:pPr>
            <w:r w:rsidRPr="00D66E43">
              <w:rPr>
                <w:rFonts w:ascii="Times New Roman" w:hAnsi="Times New Roman" w:cs="Times New Roman"/>
                <w:szCs w:val="22"/>
              </w:rPr>
              <w:t xml:space="preserve">Tidak ada korelasi negatif </w:t>
            </w:r>
          </w:p>
        </w:tc>
        <w:tc>
          <w:tcPr>
            <w:tcW w:w="2409" w:type="dxa"/>
            <w:vAlign w:val="center"/>
          </w:tcPr>
          <w:p w14:paraId="07A01702" w14:textId="32D54346" w:rsidR="002512D6" w:rsidRPr="00D66E43" w:rsidRDefault="002512D6" w:rsidP="00D66E43">
            <w:pPr>
              <w:keepNext/>
              <w:jc w:val="center"/>
              <w:rPr>
                <w:rFonts w:ascii="Times New Roman" w:hAnsi="Times New Roman" w:cs="Times New Roman"/>
                <w:szCs w:val="22"/>
              </w:rPr>
            </w:pPr>
            <w:r w:rsidRPr="00D66E43">
              <w:rPr>
                <w:rFonts w:ascii="Times New Roman" w:hAnsi="Times New Roman" w:cs="Times New Roman"/>
                <w:szCs w:val="22"/>
              </w:rPr>
              <w:t>Tolak</w:t>
            </w:r>
          </w:p>
        </w:tc>
        <w:tc>
          <w:tcPr>
            <w:tcW w:w="2268" w:type="dxa"/>
            <w:vAlign w:val="center"/>
          </w:tcPr>
          <w:p w14:paraId="239F6911" w14:textId="33EAAFE8" w:rsidR="002512D6" w:rsidRPr="00D66E43" w:rsidRDefault="002512D6" w:rsidP="00D66E43">
            <w:pPr>
              <w:keepNext/>
              <w:rPr>
                <w:rFonts w:ascii="Times New Roman" w:hAnsi="Times New Roman" w:cs="Times New Roman"/>
                <w:szCs w:val="22"/>
              </w:rPr>
            </w:pPr>
            <w:r w:rsidRPr="00D66E43">
              <w:rPr>
                <w:rFonts w:ascii="Times New Roman" w:hAnsi="Times New Roman" w:cs="Times New Roman"/>
                <w:szCs w:val="22"/>
                <w:lang w:val="en-US"/>
              </w:rPr>
              <w:t>4 – dl &lt; d &lt; 4</w:t>
            </w:r>
          </w:p>
        </w:tc>
      </w:tr>
      <w:tr w:rsidR="00D66E43" w14:paraId="621BEDD6" w14:textId="77777777" w:rsidTr="00D66E43">
        <w:tc>
          <w:tcPr>
            <w:tcW w:w="3256" w:type="dxa"/>
            <w:vAlign w:val="center"/>
          </w:tcPr>
          <w:p w14:paraId="34F7127A" w14:textId="03EA1213" w:rsidR="00D66E43" w:rsidRPr="00D66E43" w:rsidRDefault="00D66E43" w:rsidP="00D66E43">
            <w:pPr>
              <w:keepNext/>
              <w:rPr>
                <w:rFonts w:ascii="Times New Roman" w:hAnsi="Times New Roman" w:cs="Times New Roman"/>
                <w:szCs w:val="22"/>
              </w:rPr>
            </w:pPr>
            <w:r w:rsidRPr="00D66E43">
              <w:rPr>
                <w:rFonts w:ascii="Times New Roman" w:hAnsi="Times New Roman" w:cs="Times New Roman"/>
                <w:szCs w:val="22"/>
              </w:rPr>
              <w:t xml:space="preserve">Tidak ada korelasi negatif </w:t>
            </w:r>
          </w:p>
        </w:tc>
        <w:tc>
          <w:tcPr>
            <w:tcW w:w="2409" w:type="dxa"/>
            <w:vAlign w:val="center"/>
          </w:tcPr>
          <w:p w14:paraId="058C9922" w14:textId="40C8F1EE" w:rsidR="00D66E43" w:rsidRPr="00D66E43" w:rsidRDefault="00D66E43" w:rsidP="00D66E43">
            <w:pPr>
              <w:keepNext/>
              <w:jc w:val="center"/>
              <w:rPr>
                <w:rFonts w:ascii="Times New Roman" w:hAnsi="Times New Roman" w:cs="Times New Roman"/>
                <w:szCs w:val="22"/>
              </w:rPr>
            </w:pPr>
            <w:r w:rsidRPr="00D66E43">
              <w:rPr>
                <w:rFonts w:ascii="Times New Roman" w:hAnsi="Times New Roman" w:cs="Times New Roman"/>
                <w:szCs w:val="22"/>
              </w:rPr>
              <w:t>No decision</w:t>
            </w:r>
          </w:p>
        </w:tc>
        <w:tc>
          <w:tcPr>
            <w:tcW w:w="2268" w:type="dxa"/>
            <w:vAlign w:val="center"/>
          </w:tcPr>
          <w:p w14:paraId="7DDB5369" w14:textId="4D6B3072" w:rsidR="00D66E43" w:rsidRPr="00D66E43" w:rsidRDefault="00D66E43" w:rsidP="00D66E43">
            <w:pPr>
              <w:keepNext/>
              <w:rPr>
                <w:rFonts w:ascii="Times New Roman" w:hAnsi="Times New Roman" w:cs="Times New Roman"/>
                <w:szCs w:val="22"/>
              </w:rPr>
            </w:pPr>
            <w:r w:rsidRPr="00D66E43">
              <w:rPr>
                <w:rFonts w:ascii="Times New Roman" w:hAnsi="Times New Roman" w:cs="Times New Roman"/>
                <w:szCs w:val="22"/>
                <w:lang w:val="en-US"/>
              </w:rPr>
              <w:t>4 – du ≤ d ≤ 4 – dl</w:t>
            </w:r>
          </w:p>
        </w:tc>
      </w:tr>
      <w:tr w:rsidR="00D66E43" w14:paraId="0473D139" w14:textId="77777777" w:rsidTr="00D66E43">
        <w:tc>
          <w:tcPr>
            <w:tcW w:w="3256" w:type="dxa"/>
            <w:vAlign w:val="center"/>
          </w:tcPr>
          <w:p w14:paraId="64800CF9" w14:textId="4D07DF6B" w:rsidR="00D66E43" w:rsidRPr="00D66E43" w:rsidRDefault="00D66E43" w:rsidP="00D66E43">
            <w:pPr>
              <w:keepNext/>
              <w:rPr>
                <w:rFonts w:ascii="Times New Roman" w:hAnsi="Times New Roman" w:cs="Times New Roman"/>
                <w:szCs w:val="22"/>
              </w:rPr>
            </w:pPr>
            <w:r w:rsidRPr="00D66E43">
              <w:rPr>
                <w:rFonts w:ascii="Times New Roman" w:hAnsi="Times New Roman" w:cs="Times New Roman"/>
                <w:szCs w:val="22"/>
              </w:rPr>
              <w:t xml:space="preserve">Tidak ada autokorelasi positif dan negatif </w:t>
            </w:r>
          </w:p>
        </w:tc>
        <w:tc>
          <w:tcPr>
            <w:tcW w:w="2409" w:type="dxa"/>
            <w:vAlign w:val="center"/>
          </w:tcPr>
          <w:p w14:paraId="1F7E8B52" w14:textId="41F71011" w:rsidR="00D66E43" w:rsidRPr="00D66E43" w:rsidRDefault="00D66E43" w:rsidP="00D66E43">
            <w:pPr>
              <w:keepNext/>
              <w:jc w:val="center"/>
              <w:rPr>
                <w:rFonts w:ascii="Times New Roman" w:hAnsi="Times New Roman" w:cs="Times New Roman"/>
                <w:szCs w:val="22"/>
              </w:rPr>
            </w:pPr>
            <w:r w:rsidRPr="00D66E43">
              <w:rPr>
                <w:rFonts w:ascii="Times New Roman" w:hAnsi="Times New Roman" w:cs="Times New Roman"/>
                <w:szCs w:val="22"/>
              </w:rPr>
              <w:t>Tidak ditolak</w:t>
            </w:r>
          </w:p>
        </w:tc>
        <w:tc>
          <w:tcPr>
            <w:tcW w:w="2268" w:type="dxa"/>
            <w:vAlign w:val="center"/>
          </w:tcPr>
          <w:p w14:paraId="54B37A9E" w14:textId="242E6519" w:rsidR="00D66E43" w:rsidRPr="00D66E43" w:rsidRDefault="00D66E43" w:rsidP="00D66E43">
            <w:pPr>
              <w:keepNext/>
              <w:rPr>
                <w:rFonts w:ascii="Times New Roman" w:hAnsi="Times New Roman" w:cs="Times New Roman"/>
                <w:szCs w:val="22"/>
              </w:rPr>
            </w:pPr>
            <w:r w:rsidRPr="00D66E43">
              <w:rPr>
                <w:rFonts w:ascii="Times New Roman" w:hAnsi="Times New Roman" w:cs="Times New Roman"/>
                <w:szCs w:val="22"/>
                <w:lang w:val="en-US"/>
              </w:rPr>
              <w:t>du &lt; d &lt; 4 – du</w:t>
            </w:r>
          </w:p>
        </w:tc>
      </w:tr>
    </w:tbl>
    <w:p w14:paraId="4E5BC366" w14:textId="5742A03B" w:rsidR="00C446E3" w:rsidRPr="0002202E" w:rsidRDefault="0002202E" w:rsidP="003E536C">
      <w:pPr>
        <w:spacing w:after="0" w:line="480" w:lineRule="auto"/>
        <w:jc w:val="both"/>
        <w:rPr>
          <w:rFonts w:ascii="Times New Roman" w:hAnsi="Times New Roman" w:cs="Times New Roman"/>
          <w:i/>
          <w:iCs/>
          <w:sz w:val="20"/>
          <w:szCs w:val="20"/>
        </w:rPr>
      </w:pPr>
      <w:r w:rsidRPr="0002202E">
        <w:rPr>
          <w:rFonts w:ascii="Times New Roman" w:hAnsi="Times New Roman" w:cs="Times New Roman"/>
          <w:i/>
          <w:iCs/>
          <w:sz w:val="20"/>
          <w:szCs w:val="20"/>
        </w:rPr>
        <w:t xml:space="preserve">Sumber: </w:t>
      </w:r>
      <w:r w:rsidRPr="0002202E">
        <w:rPr>
          <w:rFonts w:ascii="Times New Roman" w:hAnsi="Times New Roman" w:cs="Times New Roman"/>
          <w:i/>
          <w:iCs/>
          <w:sz w:val="20"/>
          <w:szCs w:val="20"/>
        </w:rPr>
        <w:fldChar w:fldCharType="begin" w:fldLock="1"/>
      </w:r>
      <w:r w:rsidRPr="0002202E">
        <w:rPr>
          <w:rFonts w:ascii="Times New Roman" w:hAnsi="Times New Roman" w:cs="Times New Roman"/>
          <w:i/>
          <w:iCs/>
          <w:sz w:val="20"/>
          <w:szCs w:val="20"/>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Analisis Multivariate Dengan Program IBM SPSS 26","type":"book"},"uris":["http://www.mendeley.com/documents/?uuid=0a4ad855-6128-483c-a5af-a7aec073c2a5"]}],"mendeley":{"formattedCitation":"(Ghozali, 2021)","plainTextFormattedCitation":"(Ghozali, 2021)","previouslyFormattedCitation":"(Ghozali, 2021)"},"properties":{"noteIndex":0},"schema":"https://github.com/citation-style-language/schema/raw/master/csl-citation.json"}</w:instrText>
      </w:r>
      <w:r w:rsidRPr="0002202E">
        <w:rPr>
          <w:rFonts w:ascii="Times New Roman" w:hAnsi="Times New Roman" w:cs="Times New Roman"/>
          <w:i/>
          <w:iCs/>
          <w:sz w:val="20"/>
          <w:szCs w:val="20"/>
        </w:rPr>
        <w:fldChar w:fldCharType="separate"/>
      </w:r>
      <w:r w:rsidRPr="0002202E">
        <w:rPr>
          <w:rFonts w:ascii="Times New Roman" w:hAnsi="Times New Roman" w:cs="Times New Roman"/>
          <w:i/>
          <w:iCs/>
          <w:noProof/>
          <w:sz w:val="20"/>
          <w:szCs w:val="20"/>
        </w:rPr>
        <w:t>Ghozali (2021)</w:t>
      </w:r>
      <w:r w:rsidRPr="0002202E">
        <w:rPr>
          <w:rFonts w:ascii="Times New Roman" w:hAnsi="Times New Roman" w:cs="Times New Roman"/>
          <w:i/>
          <w:iCs/>
          <w:sz w:val="20"/>
          <w:szCs w:val="20"/>
        </w:rPr>
        <w:fldChar w:fldCharType="end"/>
      </w:r>
    </w:p>
    <w:p w14:paraId="350A2BDC" w14:textId="77AFF921" w:rsidR="007C13CC" w:rsidRDefault="007C13CC" w:rsidP="00624CC8">
      <w:pPr>
        <w:pStyle w:val="Heading3"/>
        <w:numPr>
          <w:ilvl w:val="0"/>
          <w:numId w:val="35"/>
        </w:numPr>
        <w:spacing w:before="0" w:after="0" w:line="480" w:lineRule="auto"/>
        <w:ind w:left="709" w:hanging="709"/>
        <w:jc w:val="both"/>
        <w:rPr>
          <w:rFonts w:ascii="Times New Roman" w:hAnsi="Times New Roman" w:cs="Times New Roman"/>
          <w:b/>
          <w:bCs/>
          <w:color w:val="auto"/>
          <w:sz w:val="24"/>
          <w:szCs w:val="24"/>
        </w:rPr>
      </w:pPr>
      <w:bookmarkStart w:id="51" w:name="_Toc214099461"/>
      <w:r w:rsidRPr="00624CC8">
        <w:rPr>
          <w:rFonts w:ascii="Times New Roman" w:hAnsi="Times New Roman" w:cs="Times New Roman"/>
          <w:b/>
          <w:bCs/>
          <w:color w:val="auto"/>
          <w:sz w:val="24"/>
          <w:szCs w:val="24"/>
        </w:rPr>
        <w:t>Analisis Regresi Linier Berganda</w:t>
      </w:r>
      <w:bookmarkEnd w:id="51"/>
      <w:r w:rsidRPr="00624CC8">
        <w:rPr>
          <w:rFonts w:ascii="Times New Roman" w:hAnsi="Times New Roman" w:cs="Times New Roman"/>
          <w:b/>
          <w:bCs/>
          <w:color w:val="auto"/>
          <w:sz w:val="24"/>
          <w:szCs w:val="24"/>
        </w:rPr>
        <w:t xml:space="preserve"> </w:t>
      </w:r>
    </w:p>
    <w:p w14:paraId="0A730594" w14:textId="64EC9D27" w:rsidR="00A8760D" w:rsidRDefault="00CA048F" w:rsidP="00367F97">
      <w:pPr>
        <w:spacing w:after="0" w:line="480" w:lineRule="auto"/>
        <w:ind w:firstLine="709"/>
        <w:jc w:val="both"/>
        <w:rPr>
          <w:rFonts w:ascii="Times New Roman" w:hAnsi="Times New Roman" w:cs="Times New Roman"/>
          <w:sz w:val="24"/>
          <w:szCs w:val="24"/>
        </w:rPr>
      </w:pPr>
      <w:r w:rsidRPr="00CA048F">
        <w:rPr>
          <w:rFonts w:ascii="Times New Roman" w:hAnsi="Times New Roman" w:cs="Times New Roman"/>
          <w:sz w:val="24"/>
          <w:szCs w:val="24"/>
        </w:rPr>
        <w:t>Model regresi linear berganda digunakan untuk menganalisis hubungan antara satu variabel dependen dengan dua atau lebih variabel independen</w:t>
      </w:r>
      <w:r w:rsidR="00A42B52">
        <w:rPr>
          <w:rFonts w:ascii="Times New Roman" w:hAnsi="Times New Roman" w:cs="Times New Roman"/>
          <w:sz w:val="24"/>
          <w:szCs w:val="24"/>
        </w:rPr>
        <w:t xml:space="preserve"> </w:t>
      </w:r>
      <w:r w:rsidR="005600CE">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author":[{"dropping-particle":"","family":"Gani","given":"Irwan","non-dropping-particle":"","parse-names":false,"suffix":""},{"dropping-particle":"","family":"Amalia","given":"Siti","non-dropping-particle":"","parse-names":false,"suffix":""}],"edition":"Edisi Revi","editor":[{"dropping-particle":"","family":"Christian","given":"Putri","non-dropping-particle":"","parse-names":false,"suffix":""}],"id":"ITEM-1","issued":{"date-parts":[["2018"]]},"publisher":"CV. Andi Offset","publisher-place":"Yogyakarta","title":"Alat Analisis Data: Aplikasi Statistik untuk Penelitian Bidang Ekonomi dan Sosial","type":"book"},"uris":["http://www.mendeley.com/documents/?uuid=649ddc95-103a-4747-affd-856690ab21a1"]}],"mendeley":{"formattedCitation":"(Gani &amp; Amalia, 2018)","plainTextFormattedCitation":"(Gani &amp; Amalia, 2018)","previouslyFormattedCitation":"(Gani &amp; Amalia, 2018)"},"properties":{"noteIndex":0},"schema":"https://github.com/citation-style-language/schema/raw/master/csl-citation.json"}</w:instrText>
      </w:r>
      <w:r w:rsidR="005600CE">
        <w:rPr>
          <w:rFonts w:ascii="Times New Roman" w:hAnsi="Times New Roman" w:cs="Times New Roman"/>
          <w:sz w:val="24"/>
          <w:szCs w:val="24"/>
        </w:rPr>
        <w:fldChar w:fldCharType="separate"/>
      </w:r>
      <w:r w:rsidR="005600CE" w:rsidRPr="005600CE">
        <w:rPr>
          <w:rFonts w:ascii="Times New Roman" w:hAnsi="Times New Roman" w:cs="Times New Roman"/>
          <w:noProof/>
          <w:sz w:val="24"/>
          <w:szCs w:val="24"/>
        </w:rPr>
        <w:t>(Gani &amp; Amalia, 2018)</w:t>
      </w:r>
      <w:r w:rsidR="005600CE">
        <w:rPr>
          <w:rFonts w:ascii="Times New Roman" w:hAnsi="Times New Roman" w:cs="Times New Roman"/>
          <w:sz w:val="24"/>
          <w:szCs w:val="24"/>
        </w:rPr>
        <w:fldChar w:fldCharType="end"/>
      </w:r>
      <w:r w:rsidRPr="00CA048F">
        <w:rPr>
          <w:rFonts w:ascii="Times New Roman" w:hAnsi="Times New Roman" w:cs="Times New Roman"/>
          <w:sz w:val="24"/>
          <w:szCs w:val="24"/>
        </w:rPr>
        <w:t xml:space="preserve">. Model regresi linear berganda dapat diselesaikan menggunakan metode </w:t>
      </w:r>
      <w:r w:rsidRPr="00CA048F">
        <w:rPr>
          <w:rFonts w:ascii="Times New Roman" w:hAnsi="Times New Roman" w:cs="Times New Roman"/>
          <w:i/>
          <w:iCs/>
          <w:sz w:val="24"/>
          <w:szCs w:val="24"/>
        </w:rPr>
        <w:t>Ordinary Least Square Estimate</w:t>
      </w:r>
      <w:r w:rsidRPr="00CA048F">
        <w:rPr>
          <w:rFonts w:ascii="Times New Roman" w:hAnsi="Times New Roman" w:cs="Times New Roman"/>
          <w:sz w:val="24"/>
          <w:szCs w:val="24"/>
        </w:rPr>
        <w:t xml:space="preserve"> (OLS) atau metode estimasi kuadrat terkecil. Penelitian ini menggunakan variabel independen berupa pajak kini dan pajak tangguhan, sedangkan variabel dependennya adalah manajemen laba. </w:t>
      </w:r>
      <w:r w:rsidR="001E08C8">
        <w:rPr>
          <w:rFonts w:ascii="Times New Roman" w:hAnsi="Times New Roman" w:cs="Times New Roman"/>
          <w:sz w:val="24"/>
          <w:szCs w:val="24"/>
        </w:rPr>
        <w:t xml:space="preserve">Data </w:t>
      </w:r>
      <w:r w:rsidRPr="00CA048F">
        <w:rPr>
          <w:rFonts w:ascii="Times New Roman" w:hAnsi="Times New Roman" w:cs="Times New Roman"/>
          <w:sz w:val="24"/>
          <w:szCs w:val="24"/>
        </w:rPr>
        <w:t>dianalisis lebih lanjut dengan menggunakan metode regresi linear berganda</w:t>
      </w:r>
      <w:r w:rsidR="00842EE7">
        <w:rPr>
          <w:rFonts w:ascii="Times New Roman" w:hAnsi="Times New Roman" w:cs="Times New Roman"/>
          <w:sz w:val="24"/>
          <w:szCs w:val="24"/>
        </w:rPr>
        <w:t>.</w:t>
      </w:r>
      <w:r w:rsidR="00367F97">
        <w:rPr>
          <w:rFonts w:ascii="Times New Roman" w:hAnsi="Times New Roman" w:cs="Times New Roman"/>
          <w:sz w:val="24"/>
          <w:szCs w:val="24"/>
        </w:rPr>
        <w:t xml:space="preserve"> </w:t>
      </w:r>
      <w:r w:rsidRPr="00CA048F">
        <w:rPr>
          <w:rFonts w:ascii="Times New Roman" w:hAnsi="Times New Roman" w:cs="Times New Roman"/>
          <w:sz w:val="24"/>
          <w:szCs w:val="24"/>
        </w:rPr>
        <w:t>Adapun rumus regresi berganda yang digunakan adalah sebagai berikut.</w:t>
      </w:r>
    </w:p>
    <w:p w14:paraId="2DE7E098" w14:textId="6E1193C8" w:rsidR="00842EE7" w:rsidRPr="00367F97" w:rsidRDefault="0050405F" w:rsidP="00DD3129">
      <w:pPr>
        <w:tabs>
          <w:tab w:val="left" w:leader="dot" w:pos="7513"/>
        </w:tabs>
        <w:spacing w:after="0" w:line="480" w:lineRule="auto"/>
        <w:jc w:val="both"/>
        <w:rPr>
          <w:rFonts w:ascii="Times New Roman" w:eastAsiaTheme="minorEastAsia" w:hAnsi="Times New Roman" w:cs="Times New Roman"/>
          <w:sz w:val="24"/>
          <w:szCs w:val="24"/>
        </w:rPr>
      </w:pPr>
      <m:oMath>
        <m:r>
          <w:rPr>
            <w:rFonts w:ascii="Cambria Math" w:hAnsi="Cambria Math" w:cs="Times New Roman"/>
            <w:sz w:val="24"/>
            <w:szCs w:val="24"/>
          </w:rPr>
          <m:t>Y=a+</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+e</m:t>
        </m:r>
      </m:oMath>
      <w:r w:rsidR="00DD3129">
        <w:rPr>
          <w:rFonts w:ascii="Times New Roman" w:eastAsiaTheme="minorEastAsia" w:hAnsi="Times New Roman" w:cs="Times New Roman"/>
          <w:sz w:val="24"/>
          <w:szCs w:val="24"/>
        </w:rPr>
        <w:t xml:space="preserve"> </w:t>
      </w:r>
      <w:r w:rsidR="00DD3129">
        <w:rPr>
          <w:rFonts w:ascii="Times New Roman" w:eastAsiaTheme="minorEastAsia" w:hAnsi="Times New Roman" w:cs="Times New Roman"/>
          <w:sz w:val="24"/>
          <w:szCs w:val="24"/>
        </w:rPr>
        <w:tab/>
        <w:t>3.5</w:t>
      </w:r>
    </w:p>
    <w:p w14:paraId="47814615" w14:textId="15544ADF" w:rsidR="00367F97" w:rsidRDefault="00367F97" w:rsidP="0050405F">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Keterangan:</w:t>
      </w:r>
    </w:p>
    <w:p w14:paraId="074EFD1B" w14:textId="7FD6286C" w:rsidR="00367F97" w:rsidRDefault="00B4233A" w:rsidP="005040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Y </w:t>
      </w:r>
      <w:r w:rsidR="00B5707B">
        <w:rPr>
          <w:rFonts w:ascii="Times New Roman" w:hAnsi="Times New Roman" w:cs="Times New Roman"/>
          <w:sz w:val="24"/>
          <w:szCs w:val="24"/>
        </w:rPr>
        <w:tab/>
      </w:r>
      <w:r w:rsidR="00A6269C">
        <w:rPr>
          <w:rFonts w:ascii="Times New Roman" w:hAnsi="Times New Roman" w:cs="Times New Roman"/>
          <w:sz w:val="24"/>
          <w:szCs w:val="24"/>
        </w:rPr>
        <w:t xml:space="preserve">: </w:t>
      </w:r>
      <w:r w:rsidRPr="00B4233A">
        <w:rPr>
          <w:rFonts w:ascii="Times New Roman" w:hAnsi="Times New Roman" w:cs="Times New Roman"/>
          <w:sz w:val="24"/>
          <w:szCs w:val="24"/>
        </w:rPr>
        <w:t xml:space="preserve">Nilai prediksi </w:t>
      </w:r>
      <w:r>
        <w:rPr>
          <w:rFonts w:ascii="Times New Roman" w:hAnsi="Times New Roman" w:cs="Times New Roman"/>
          <w:sz w:val="24"/>
          <w:szCs w:val="24"/>
        </w:rPr>
        <w:t>variabel</w:t>
      </w:r>
      <w:r w:rsidRPr="00B4233A">
        <w:rPr>
          <w:rFonts w:ascii="Times New Roman" w:hAnsi="Times New Roman" w:cs="Times New Roman"/>
          <w:sz w:val="24"/>
          <w:szCs w:val="24"/>
        </w:rPr>
        <w:t xml:space="preserve"> dependen manajemen laba</w:t>
      </w:r>
    </w:p>
    <w:p w14:paraId="1536810C" w14:textId="55D9B629" w:rsidR="00B4233A" w:rsidRDefault="00A6269C" w:rsidP="005040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B5707B">
        <w:rPr>
          <w:rFonts w:ascii="Times New Roman" w:hAnsi="Times New Roman" w:cs="Times New Roman"/>
          <w:sz w:val="24"/>
          <w:szCs w:val="24"/>
        </w:rPr>
        <w:tab/>
      </w:r>
      <w:r>
        <w:rPr>
          <w:rFonts w:ascii="Times New Roman" w:hAnsi="Times New Roman" w:cs="Times New Roman"/>
          <w:sz w:val="24"/>
          <w:szCs w:val="24"/>
        </w:rPr>
        <w:t>: Konstanta</w:t>
      </w:r>
      <w:r w:rsidR="00D8596A">
        <w:rPr>
          <w:rFonts w:ascii="Times New Roman" w:hAnsi="Times New Roman" w:cs="Times New Roman"/>
          <w:sz w:val="24"/>
          <w:szCs w:val="24"/>
        </w:rPr>
        <w:t xml:space="preserve">, </w:t>
      </w:r>
      <w:r w:rsidR="00D8596A" w:rsidRPr="00D8596A">
        <w:rPr>
          <w:rFonts w:ascii="Times New Roman" w:hAnsi="Times New Roman" w:cs="Times New Roman"/>
          <w:sz w:val="24"/>
          <w:szCs w:val="24"/>
        </w:rPr>
        <w:t>yaitu jika X</w:t>
      </w:r>
      <w:r w:rsidR="00D8596A" w:rsidRPr="007E5056">
        <w:rPr>
          <w:rFonts w:ascii="Times New Roman" w:hAnsi="Times New Roman" w:cs="Times New Roman"/>
          <w:sz w:val="24"/>
          <w:szCs w:val="24"/>
          <w:vertAlign w:val="subscript"/>
        </w:rPr>
        <w:t>1</w:t>
      </w:r>
      <w:r w:rsidR="00B43537">
        <w:rPr>
          <w:rFonts w:ascii="Times New Roman" w:hAnsi="Times New Roman" w:cs="Times New Roman"/>
          <w:sz w:val="24"/>
          <w:szCs w:val="24"/>
        </w:rPr>
        <w:t xml:space="preserve"> dan </w:t>
      </w:r>
      <w:r w:rsidR="00D8596A" w:rsidRPr="00D8596A">
        <w:rPr>
          <w:rFonts w:ascii="Times New Roman" w:hAnsi="Times New Roman" w:cs="Times New Roman"/>
          <w:sz w:val="24"/>
          <w:szCs w:val="24"/>
        </w:rPr>
        <w:t>X</w:t>
      </w:r>
      <w:r w:rsidR="00D8596A" w:rsidRPr="007E5056">
        <w:rPr>
          <w:rFonts w:ascii="Times New Roman" w:hAnsi="Times New Roman" w:cs="Times New Roman"/>
          <w:sz w:val="24"/>
          <w:szCs w:val="24"/>
          <w:vertAlign w:val="subscript"/>
        </w:rPr>
        <w:t xml:space="preserve">2 </w:t>
      </w:r>
      <w:r w:rsidR="00D8596A" w:rsidRPr="00D8596A">
        <w:rPr>
          <w:rFonts w:ascii="Times New Roman" w:hAnsi="Times New Roman" w:cs="Times New Roman"/>
          <w:sz w:val="24"/>
          <w:szCs w:val="24"/>
        </w:rPr>
        <w:t>= 0</w:t>
      </w:r>
    </w:p>
    <w:p w14:paraId="0F84CEC2" w14:textId="1D2AED13" w:rsidR="00A6269C" w:rsidRDefault="007B74D1" w:rsidP="005040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r w:rsidRPr="007E5056">
        <w:rPr>
          <w:rFonts w:ascii="Times New Roman" w:hAnsi="Times New Roman" w:cs="Times New Roman"/>
          <w:sz w:val="24"/>
          <w:szCs w:val="24"/>
          <w:vertAlign w:val="subscript"/>
        </w:rPr>
        <w:t>1</w:t>
      </w:r>
      <w:r w:rsidR="007E5056">
        <w:rPr>
          <w:rFonts w:ascii="Times New Roman" w:hAnsi="Times New Roman" w:cs="Times New Roman"/>
          <w:sz w:val="24"/>
          <w:szCs w:val="24"/>
          <w:vertAlign w:val="subscript"/>
        </w:rPr>
        <w:t xml:space="preserve"> </w:t>
      </w:r>
      <w:r w:rsidR="00B5707B">
        <w:rPr>
          <w:rFonts w:ascii="Times New Roman" w:hAnsi="Times New Roman" w:cs="Times New Roman"/>
          <w:sz w:val="24"/>
          <w:szCs w:val="24"/>
          <w:vertAlign w:val="subscript"/>
        </w:rPr>
        <w:tab/>
      </w:r>
      <w:r w:rsidR="007D6BAD">
        <w:rPr>
          <w:rFonts w:ascii="Times New Roman" w:hAnsi="Times New Roman" w:cs="Times New Roman"/>
          <w:sz w:val="24"/>
          <w:szCs w:val="24"/>
        </w:rPr>
        <w:t xml:space="preserve">: </w:t>
      </w:r>
      <w:r w:rsidR="007D6BAD" w:rsidRPr="007D6BAD">
        <w:rPr>
          <w:rFonts w:ascii="Times New Roman" w:hAnsi="Times New Roman" w:cs="Times New Roman"/>
          <w:sz w:val="24"/>
          <w:szCs w:val="24"/>
        </w:rPr>
        <w:t>Variabel Independen (Pajak Kini)</w:t>
      </w:r>
    </w:p>
    <w:p w14:paraId="63F95F2B" w14:textId="12D5ABFA" w:rsidR="007D6BAD" w:rsidRDefault="007D6BAD" w:rsidP="0050405F">
      <w:pPr>
        <w:spacing w:after="0" w:line="480" w:lineRule="auto"/>
        <w:jc w:val="both"/>
        <w:rPr>
          <w:rFonts w:ascii="Times New Roman" w:hAnsi="Times New Roman" w:cs="Times New Roman"/>
          <w:sz w:val="24"/>
          <w:szCs w:val="24"/>
        </w:rPr>
      </w:pPr>
      <w:r w:rsidRPr="00D8596A">
        <w:rPr>
          <w:rFonts w:ascii="Times New Roman" w:hAnsi="Times New Roman" w:cs="Times New Roman"/>
          <w:sz w:val="24"/>
          <w:szCs w:val="24"/>
        </w:rPr>
        <w:t>X</w:t>
      </w:r>
      <w:r w:rsidRPr="007E5056">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sidR="00B5707B">
        <w:rPr>
          <w:rFonts w:ascii="Times New Roman" w:hAnsi="Times New Roman" w:cs="Times New Roman"/>
          <w:sz w:val="24"/>
          <w:szCs w:val="24"/>
          <w:vertAlign w:val="subscript"/>
        </w:rPr>
        <w:tab/>
      </w:r>
      <w:r w:rsidR="00CA12B9">
        <w:rPr>
          <w:rFonts w:ascii="Times New Roman" w:hAnsi="Times New Roman" w:cs="Times New Roman"/>
          <w:sz w:val="24"/>
          <w:szCs w:val="24"/>
        </w:rPr>
        <w:t xml:space="preserve">: </w:t>
      </w:r>
      <w:r w:rsidR="00CA12B9" w:rsidRPr="00CA12B9">
        <w:rPr>
          <w:rFonts w:ascii="Times New Roman" w:hAnsi="Times New Roman" w:cs="Times New Roman"/>
          <w:sz w:val="24"/>
          <w:szCs w:val="24"/>
        </w:rPr>
        <w:t>Variabel Independen (Pajak Tangguhan)</w:t>
      </w:r>
    </w:p>
    <w:p w14:paraId="35CF6745" w14:textId="1483BE5F" w:rsidR="001E08C8" w:rsidRDefault="00000000" w:rsidP="00F41F42">
      <w:pPr>
        <w:spacing w:after="0" w:line="48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00B43537">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oMath>
      <w:r w:rsidR="00B43537">
        <w:rPr>
          <w:rFonts w:ascii="Times New Roman" w:eastAsiaTheme="minorEastAsia" w:hAnsi="Times New Roman" w:cs="Times New Roman"/>
          <w:sz w:val="24"/>
          <w:szCs w:val="24"/>
        </w:rPr>
        <w:t xml:space="preserve"> </w:t>
      </w:r>
      <w:r w:rsidR="00B5707B">
        <w:rPr>
          <w:rFonts w:ascii="Times New Roman" w:eastAsiaTheme="minorEastAsia" w:hAnsi="Times New Roman" w:cs="Times New Roman"/>
          <w:sz w:val="24"/>
          <w:szCs w:val="24"/>
        </w:rPr>
        <w:tab/>
      </w:r>
      <w:r w:rsidR="00B43537">
        <w:rPr>
          <w:rFonts w:ascii="Times New Roman" w:eastAsiaTheme="minorEastAsia" w:hAnsi="Times New Roman" w:cs="Times New Roman"/>
          <w:sz w:val="24"/>
          <w:szCs w:val="24"/>
        </w:rPr>
        <w:t xml:space="preserve">: </w:t>
      </w:r>
      <w:r w:rsidR="00B5707B" w:rsidRPr="00B5707B">
        <w:rPr>
          <w:rFonts w:ascii="Times New Roman" w:eastAsiaTheme="minorEastAsia" w:hAnsi="Times New Roman" w:cs="Times New Roman"/>
          <w:sz w:val="24"/>
          <w:szCs w:val="24"/>
        </w:rPr>
        <w:t>Koefisien regresi, yaitu nilai peningkatan atau penurunan variab</w:t>
      </w:r>
      <w:r w:rsidR="007113CF">
        <w:rPr>
          <w:rFonts w:ascii="Times New Roman" w:eastAsiaTheme="minorEastAsia" w:hAnsi="Times New Roman" w:cs="Times New Roman"/>
          <w:sz w:val="24"/>
          <w:szCs w:val="24"/>
        </w:rPr>
        <w:t>el</w:t>
      </w:r>
      <w:r w:rsidR="00B5707B" w:rsidRPr="00B5707B">
        <w:rPr>
          <w:rFonts w:ascii="Times New Roman" w:eastAsiaTheme="minorEastAsia" w:hAnsi="Times New Roman" w:cs="Times New Roman"/>
          <w:sz w:val="24"/>
          <w:szCs w:val="24"/>
        </w:rPr>
        <w:t xml:space="preserve"> Y yang </w:t>
      </w:r>
    </w:p>
    <w:p w14:paraId="7DEDC63B" w14:textId="1BEE699B" w:rsidR="00CA12B9" w:rsidRPr="00B5707B" w:rsidRDefault="00B5707B" w:rsidP="001E08C8">
      <w:pPr>
        <w:spacing w:after="0" w:line="480" w:lineRule="auto"/>
        <w:ind w:left="993" w:hanging="142"/>
        <w:jc w:val="both"/>
        <w:rPr>
          <w:rFonts w:ascii="Times New Roman" w:hAnsi="Times New Roman" w:cs="Times New Roman"/>
          <w:sz w:val="24"/>
          <w:szCs w:val="24"/>
        </w:rPr>
      </w:pPr>
      <w:r w:rsidRPr="00B5707B">
        <w:rPr>
          <w:rFonts w:ascii="Times New Roman" w:eastAsiaTheme="minorEastAsia" w:hAnsi="Times New Roman" w:cs="Times New Roman"/>
          <w:sz w:val="24"/>
          <w:szCs w:val="24"/>
        </w:rPr>
        <w:t>didasarkan variab</w:t>
      </w:r>
      <w:r w:rsidR="007113CF">
        <w:rPr>
          <w:rFonts w:ascii="Times New Roman" w:eastAsiaTheme="minorEastAsia" w:hAnsi="Times New Roman" w:cs="Times New Roman"/>
          <w:sz w:val="24"/>
          <w:szCs w:val="24"/>
        </w:rPr>
        <w:t>el</w:t>
      </w:r>
      <w:r w:rsidRPr="00B5707B">
        <w:rPr>
          <w:rFonts w:ascii="Times New Roman" w:eastAsiaTheme="minorEastAsia" w:hAnsi="Times New Roman" w:cs="Times New Roman"/>
          <w:sz w:val="24"/>
          <w:szCs w:val="24"/>
        </w:rPr>
        <w:t xml:space="preserve"> X</w:t>
      </w:r>
      <w:r w:rsidRPr="00B5707B">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dan</w:t>
      </w:r>
      <w:r w:rsidRPr="00B5707B">
        <w:rPr>
          <w:rFonts w:ascii="Times New Roman" w:eastAsiaTheme="minorEastAsia" w:hAnsi="Times New Roman" w:cs="Times New Roman"/>
          <w:sz w:val="24"/>
          <w:szCs w:val="24"/>
        </w:rPr>
        <w:t xml:space="preserve"> </w:t>
      </w:r>
      <w:r w:rsidRPr="00D8596A">
        <w:rPr>
          <w:rFonts w:ascii="Times New Roman" w:hAnsi="Times New Roman" w:cs="Times New Roman"/>
          <w:sz w:val="24"/>
          <w:szCs w:val="24"/>
        </w:rPr>
        <w:t>X</w:t>
      </w:r>
      <w:r w:rsidRPr="007E5056">
        <w:rPr>
          <w:rFonts w:ascii="Times New Roman" w:hAnsi="Times New Roman" w:cs="Times New Roman"/>
          <w:sz w:val="24"/>
          <w:szCs w:val="24"/>
          <w:vertAlign w:val="subscript"/>
        </w:rPr>
        <w:t>2</w:t>
      </w:r>
      <w:r>
        <w:rPr>
          <w:rFonts w:ascii="Times New Roman" w:hAnsi="Times New Roman" w:cs="Times New Roman"/>
          <w:sz w:val="24"/>
          <w:szCs w:val="24"/>
        </w:rPr>
        <w:t>.</w:t>
      </w:r>
    </w:p>
    <w:p w14:paraId="79CBD61B" w14:textId="08BF1445" w:rsidR="001E08C8" w:rsidRPr="00081CA7" w:rsidRDefault="007C13CC" w:rsidP="001E08C8">
      <w:pPr>
        <w:pStyle w:val="Heading3"/>
        <w:numPr>
          <w:ilvl w:val="0"/>
          <w:numId w:val="35"/>
        </w:numPr>
        <w:spacing w:before="0" w:after="0" w:line="480" w:lineRule="auto"/>
        <w:ind w:left="709" w:hanging="709"/>
        <w:jc w:val="both"/>
        <w:rPr>
          <w:rFonts w:ascii="Times New Roman" w:hAnsi="Times New Roman" w:cs="Times New Roman"/>
          <w:b/>
          <w:bCs/>
          <w:color w:val="auto"/>
          <w:sz w:val="24"/>
          <w:szCs w:val="24"/>
        </w:rPr>
      </w:pPr>
      <w:bookmarkStart w:id="52" w:name="_Toc214099462"/>
      <w:r w:rsidRPr="00624CC8">
        <w:rPr>
          <w:rFonts w:ascii="Times New Roman" w:hAnsi="Times New Roman" w:cs="Times New Roman"/>
          <w:b/>
          <w:bCs/>
          <w:color w:val="auto"/>
          <w:sz w:val="24"/>
          <w:szCs w:val="24"/>
        </w:rPr>
        <w:lastRenderedPageBreak/>
        <w:t xml:space="preserve">Uji </w:t>
      </w:r>
      <w:r w:rsidR="002B38EC" w:rsidRPr="00624CC8">
        <w:rPr>
          <w:rFonts w:ascii="Times New Roman" w:hAnsi="Times New Roman" w:cs="Times New Roman"/>
          <w:b/>
          <w:bCs/>
          <w:color w:val="auto"/>
          <w:sz w:val="24"/>
          <w:szCs w:val="24"/>
        </w:rPr>
        <w:t>Kelayakan Model</w:t>
      </w:r>
      <w:bookmarkEnd w:id="52"/>
    </w:p>
    <w:p w14:paraId="616D30EB" w14:textId="2EB08B59" w:rsidR="00983EE3" w:rsidRDefault="00983EE3" w:rsidP="004467F4">
      <w:pPr>
        <w:pStyle w:val="Heading4"/>
        <w:numPr>
          <w:ilvl w:val="0"/>
          <w:numId w:val="37"/>
        </w:numPr>
        <w:spacing w:before="0" w:after="0" w:line="480" w:lineRule="auto"/>
        <w:ind w:hanging="720"/>
        <w:jc w:val="both"/>
        <w:rPr>
          <w:rFonts w:ascii="Times New Roman" w:hAnsi="Times New Roman" w:cs="Times New Roman"/>
          <w:b/>
          <w:bCs/>
          <w:i w:val="0"/>
          <w:iCs w:val="0"/>
          <w:color w:val="auto"/>
          <w:sz w:val="24"/>
          <w:szCs w:val="24"/>
        </w:rPr>
      </w:pPr>
      <w:r w:rsidRPr="004467F4">
        <w:rPr>
          <w:rFonts w:ascii="Times New Roman" w:hAnsi="Times New Roman" w:cs="Times New Roman"/>
          <w:b/>
          <w:bCs/>
          <w:i w:val="0"/>
          <w:iCs w:val="0"/>
          <w:color w:val="auto"/>
          <w:sz w:val="24"/>
          <w:szCs w:val="24"/>
        </w:rPr>
        <w:t>Uji Koefi</w:t>
      </w:r>
      <w:r w:rsidR="007D5A31">
        <w:rPr>
          <w:rFonts w:ascii="Times New Roman" w:hAnsi="Times New Roman" w:cs="Times New Roman"/>
          <w:b/>
          <w:bCs/>
          <w:i w:val="0"/>
          <w:iCs w:val="0"/>
          <w:color w:val="auto"/>
          <w:sz w:val="24"/>
          <w:szCs w:val="24"/>
        </w:rPr>
        <w:t>si</w:t>
      </w:r>
      <w:r w:rsidRPr="004467F4">
        <w:rPr>
          <w:rFonts w:ascii="Times New Roman" w:hAnsi="Times New Roman" w:cs="Times New Roman"/>
          <w:b/>
          <w:bCs/>
          <w:i w:val="0"/>
          <w:iCs w:val="0"/>
          <w:color w:val="auto"/>
          <w:sz w:val="24"/>
          <w:szCs w:val="24"/>
        </w:rPr>
        <w:t>en Determinasi (R</w:t>
      </w:r>
      <w:r w:rsidR="000F7F43" w:rsidRPr="004467F4">
        <w:rPr>
          <w:rFonts w:ascii="Times New Roman" w:hAnsi="Times New Roman" w:cs="Times New Roman"/>
          <w:b/>
          <w:bCs/>
          <w:i w:val="0"/>
          <w:iCs w:val="0"/>
          <w:color w:val="auto"/>
          <w:sz w:val="24"/>
          <w:szCs w:val="24"/>
          <w:vertAlign w:val="superscript"/>
        </w:rPr>
        <w:t>2</w:t>
      </w:r>
      <w:r w:rsidRPr="004467F4">
        <w:rPr>
          <w:rFonts w:ascii="Times New Roman" w:hAnsi="Times New Roman" w:cs="Times New Roman"/>
          <w:b/>
          <w:bCs/>
          <w:i w:val="0"/>
          <w:iCs w:val="0"/>
          <w:color w:val="auto"/>
          <w:sz w:val="24"/>
          <w:szCs w:val="24"/>
        </w:rPr>
        <w:t>)</w:t>
      </w:r>
    </w:p>
    <w:p w14:paraId="3BE92399" w14:textId="24B49DB3" w:rsidR="00081CA7" w:rsidRPr="003C5F33" w:rsidRDefault="001473E5" w:rsidP="003C5F33">
      <w:pPr>
        <w:spacing w:after="0" w:line="480" w:lineRule="auto"/>
        <w:ind w:firstLine="720"/>
        <w:jc w:val="both"/>
        <w:rPr>
          <w:rFonts w:ascii="Times New Roman" w:hAnsi="Times New Roman" w:cs="Times New Roman"/>
          <w:sz w:val="24"/>
          <w:szCs w:val="24"/>
        </w:rPr>
      </w:pPr>
      <w:r w:rsidRPr="001473E5">
        <w:rPr>
          <w:rFonts w:ascii="Times New Roman" w:hAnsi="Times New Roman" w:cs="Times New Roman"/>
          <w:sz w:val="24"/>
          <w:szCs w:val="24"/>
        </w:rPr>
        <w:t>Koefisien determinasi (R</w:t>
      </w:r>
      <w:r w:rsidRPr="001473E5">
        <w:rPr>
          <w:rFonts w:ascii="Times New Roman" w:hAnsi="Times New Roman" w:cs="Times New Roman"/>
          <w:sz w:val="24"/>
          <w:szCs w:val="24"/>
          <w:vertAlign w:val="superscript"/>
        </w:rPr>
        <w:t>2</w:t>
      </w:r>
      <w:r w:rsidRPr="001473E5">
        <w:rPr>
          <w:rFonts w:ascii="Times New Roman" w:hAnsi="Times New Roman" w:cs="Times New Roman"/>
          <w:sz w:val="24"/>
          <w:szCs w:val="24"/>
        </w:rPr>
        <w:t>) pada intinya mengukur seberapa jauh kemampuan model dalam menerangkan variasi variabel dependen. Koefisien determinasi (R</w:t>
      </w:r>
      <w:r w:rsidRPr="001473E5">
        <w:rPr>
          <w:rFonts w:ascii="Times New Roman" w:hAnsi="Times New Roman" w:cs="Times New Roman"/>
          <w:sz w:val="24"/>
          <w:szCs w:val="24"/>
          <w:vertAlign w:val="superscript"/>
        </w:rPr>
        <w:t>2</w:t>
      </w:r>
      <w:r w:rsidRPr="001473E5">
        <w:rPr>
          <w:rFonts w:ascii="Times New Roman" w:hAnsi="Times New Roman" w:cs="Times New Roman"/>
          <w:sz w:val="24"/>
          <w:szCs w:val="24"/>
        </w:rPr>
        <w:t xml:space="preserve">) digunakan karena </w:t>
      </w:r>
      <w:r>
        <w:rPr>
          <w:rFonts w:ascii="Times New Roman" w:hAnsi="Times New Roman" w:cs="Times New Roman"/>
          <w:sz w:val="24"/>
          <w:szCs w:val="24"/>
        </w:rPr>
        <w:t>a</w:t>
      </w:r>
      <w:r w:rsidRPr="001473E5">
        <w:rPr>
          <w:rFonts w:ascii="Times New Roman" w:hAnsi="Times New Roman" w:cs="Times New Roman"/>
          <w:sz w:val="24"/>
          <w:szCs w:val="24"/>
        </w:rPr>
        <w:t xml:space="preserve">da lebih dari satu </w:t>
      </w:r>
      <w:r>
        <w:rPr>
          <w:rFonts w:ascii="Times New Roman" w:hAnsi="Times New Roman" w:cs="Times New Roman"/>
          <w:sz w:val="24"/>
          <w:szCs w:val="24"/>
        </w:rPr>
        <w:t>variabel</w:t>
      </w:r>
      <w:r w:rsidRPr="001473E5">
        <w:rPr>
          <w:rFonts w:ascii="Times New Roman" w:hAnsi="Times New Roman" w:cs="Times New Roman"/>
          <w:sz w:val="24"/>
          <w:szCs w:val="24"/>
        </w:rPr>
        <w:t xml:space="preserve"> independen. Nilai koefisien determinasi adalah antara nol dan satu</w:t>
      </w:r>
      <w:r w:rsidR="00FB00FA">
        <w:rPr>
          <w:rFonts w:ascii="Times New Roman" w:hAnsi="Times New Roman" w:cs="Times New Roman"/>
          <w:sz w:val="24"/>
          <w:szCs w:val="24"/>
        </w:rPr>
        <w:t xml:space="preserve"> </w:t>
      </w:r>
      <w:r w:rsidR="00FB00FA">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Analisis Multivariate Dengan Program IBM SPSS 26","type":"book"},"uris":["http://www.mendeley.com/documents/?uuid=0a4ad855-6128-483c-a5af-a7aec073c2a5"]}],"mendeley":{"formattedCitation":"(Ghozali, 2021)","plainTextFormattedCitation":"(Ghozali, 2021)","previouslyFormattedCitation":"(Ghozali, 2021)"},"properties":{"noteIndex":0},"schema":"https://github.com/citation-style-language/schema/raw/master/csl-citation.json"}</w:instrText>
      </w:r>
      <w:r w:rsidR="00FB00FA">
        <w:rPr>
          <w:rFonts w:ascii="Times New Roman" w:hAnsi="Times New Roman" w:cs="Times New Roman"/>
          <w:sz w:val="24"/>
          <w:szCs w:val="24"/>
        </w:rPr>
        <w:fldChar w:fldCharType="separate"/>
      </w:r>
      <w:r w:rsidR="00FB00FA" w:rsidRPr="00FB00FA">
        <w:rPr>
          <w:rFonts w:ascii="Times New Roman" w:hAnsi="Times New Roman" w:cs="Times New Roman"/>
          <w:noProof/>
          <w:sz w:val="24"/>
          <w:szCs w:val="24"/>
        </w:rPr>
        <w:t>(Ghozali, 2021)</w:t>
      </w:r>
      <w:r w:rsidR="00FB00FA">
        <w:rPr>
          <w:rFonts w:ascii="Times New Roman" w:hAnsi="Times New Roman" w:cs="Times New Roman"/>
          <w:sz w:val="24"/>
          <w:szCs w:val="24"/>
        </w:rPr>
        <w:fldChar w:fldCharType="end"/>
      </w:r>
      <w:r w:rsidRPr="001473E5">
        <w:rPr>
          <w:rFonts w:ascii="Times New Roman" w:hAnsi="Times New Roman" w:cs="Times New Roman"/>
          <w:sz w:val="24"/>
          <w:szCs w:val="24"/>
        </w:rPr>
        <w:t>.</w:t>
      </w:r>
      <w:r w:rsidR="00676869">
        <w:rPr>
          <w:rFonts w:ascii="Times New Roman" w:hAnsi="Times New Roman" w:cs="Times New Roman"/>
          <w:sz w:val="24"/>
          <w:szCs w:val="24"/>
        </w:rPr>
        <w:t xml:space="preserve"> </w:t>
      </w:r>
      <w:r w:rsidR="00676869" w:rsidRPr="00676869">
        <w:rPr>
          <w:rFonts w:ascii="Times New Roman" w:hAnsi="Times New Roman" w:cs="Times New Roman"/>
          <w:sz w:val="24"/>
          <w:szCs w:val="24"/>
        </w:rPr>
        <w:t>Uji koefisien determinasi bertujuan untuk menilai dan mengukur besarnya pengaruh atau kemampuan dari variabel independen terhadap variabel dependen.</w:t>
      </w:r>
    </w:p>
    <w:p w14:paraId="3C362335" w14:textId="56F9A31F" w:rsidR="00EF5857" w:rsidRPr="000B14E9" w:rsidRDefault="00EF5857" w:rsidP="004467F4">
      <w:pPr>
        <w:pStyle w:val="Heading4"/>
        <w:numPr>
          <w:ilvl w:val="0"/>
          <w:numId w:val="37"/>
        </w:numPr>
        <w:spacing w:before="0" w:after="0" w:line="480" w:lineRule="auto"/>
        <w:ind w:hanging="720"/>
        <w:jc w:val="both"/>
        <w:rPr>
          <w:rFonts w:ascii="Times New Roman" w:hAnsi="Times New Roman" w:cs="Times New Roman"/>
          <w:b/>
          <w:bCs/>
          <w:i w:val="0"/>
          <w:iCs w:val="0"/>
          <w:color w:val="auto"/>
          <w:sz w:val="24"/>
          <w:szCs w:val="24"/>
        </w:rPr>
      </w:pPr>
      <w:r w:rsidRPr="000B14E9">
        <w:rPr>
          <w:rFonts w:ascii="Times New Roman" w:hAnsi="Times New Roman" w:cs="Times New Roman"/>
          <w:b/>
          <w:bCs/>
          <w:i w:val="0"/>
          <w:iCs w:val="0"/>
          <w:color w:val="auto"/>
          <w:sz w:val="24"/>
          <w:szCs w:val="24"/>
        </w:rPr>
        <w:t>Uji Statistik F</w:t>
      </w:r>
    </w:p>
    <w:p w14:paraId="6225271D" w14:textId="74F0BC9B" w:rsidR="00164EA4" w:rsidRPr="00164EA4" w:rsidRDefault="00E04D91" w:rsidP="004101F1">
      <w:pPr>
        <w:spacing w:after="0" w:line="480" w:lineRule="auto"/>
        <w:ind w:firstLine="709"/>
        <w:jc w:val="both"/>
        <w:rPr>
          <w:rFonts w:ascii="Times New Roman" w:hAnsi="Times New Roman" w:cs="Times New Roman"/>
          <w:sz w:val="24"/>
          <w:szCs w:val="24"/>
        </w:rPr>
      </w:pPr>
      <w:r w:rsidRPr="009F2A18">
        <w:rPr>
          <w:rFonts w:ascii="Times New Roman" w:hAnsi="Times New Roman" w:cs="Times New Roman"/>
          <w:sz w:val="24"/>
          <w:szCs w:val="24"/>
        </w:rPr>
        <w:t xml:space="preserve">Uji F adalah pengujian kelayakan model. </w:t>
      </w:r>
      <w:r w:rsidR="005E226B" w:rsidRPr="005E226B">
        <w:rPr>
          <w:rFonts w:ascii="Times New Roman" w:hAnsi="Times New Roman" w:cs="Times New Roman"/>
          <w:sz w:val="24"/>
          <w:szCs w:val="24"/>
        </w:rPr>
        <w:t xml:space="preserve">Uji statistik F digunakan untuk mengetahui apakah variabel independen yang dimasukkan ke dalam model mampu menjelaskan variabel dependen, sehingga dapat ditentukan kelayakan model regresi untuk digunakan dalam penelitian. </w:t>
      </w:r>
      <w:r w:rsidRPr="009F2A18">
        <w:rPr>
          <w:rFonts w:ascii="Times New Roman" w:hAnsi="Times New Roman" w:cs="Times New Roman"/>
          <w:sz w:val="24"/>
          <w:szCs w:val="24"/>
        </w:rPr>
        <w:t>Model yang layak adalah model yang bisa dipakai dalam mengestimasi populasi</w:t>
      </w:r>
      <w:r w:rsidR="00B8155D">
        <w:rPr>
          <w:rFonts w:ascii="Times New Roman" w:hAnsi="Times New Roman" w:cs="Times New Roman"/>
          <w:sz w:val="24"/>
          <w:szCs w:val="24"/>
        </w:rPr>
        <w:t xml:space="preserve"> </w:t>
      </w:r>
      <w:r w:rsidR="00B8155D">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author":[{"dropping-particle":"","family":"Gani","given":"Irwan","non-dropping-particle":"","parse-names":false,"suffix":""},{"dropping-particle":"","family":"Amalia","given":"Siti","non-dropping-particle":"","parse-names":false,"suffix":""}],"edition":"Edisi Revi","editor":[{"dropping-particle":"","family":"Christian","given":"Putri","non-dropping-particle":"","parse-names":false,"suffix":""}],"id":"ITEM-1","issued":{"date-parts":[["2018"]]},"publisher":"CV. Andi Offset","publisher-place":"Yogyakarta","title":"Alat Analisis Data: Aplikasi Statistik untuk Penelitian Bidang Ekonomi dan Sosial","type":"book"},"uris":["http://www.mendeley.com/documents/?uuid=649ddc95-103a-4747-affd-856690ab21a1"]}],"mendeley":{"formattedCitation":"(Gani &amp; Amalia, 2018)","plainTextFormattedCitation":"(Gani &amp; Amalia, 2018)","previouslyFormattedCitation":"(Gani &amp; Amalia, 2018)"},"properties":{"noteIndex":0},"schema":"https://github.com/citation-style-language/schema/raw/master/csl-citation.json"}</w:instrText>
      </w:r>
      <w:r w:rsidR="00B8155D">
        <w:rPr>
          <w:rFonts w:ascii="Times New Roman" w:hAnsi="Times New Roman" w:cs="Times New Roman"/>
          <w:sz w:val="24"/>
          <w:szCs w:val="24"/>
        </w:rPr>
        <w:fldChar w:fldCharType="separate"/>
      </w:r>
      <w:r w:rsidR="00B8155D" w:rsidRPr="00B8155D">
        <w:rPr>
          <w:rFonts w:ascii="Times New Roman" w:hAnsi="Times New Roman" w:cs="Times New Roman"/>
          <w:noProof/>
          <w:sz w:val="24"/>
          <w:szCs w:val="24"/>
        </w:rPr>
        <w:t>(Gani &amp; Amalia, 2018)</w:t>
      </w:r>
      <w:r w:rsidR="00B8155D">
        <w:rPr>
          <w:rFonts w:ascii="Times New Roman" w:hAnsi="Times New Roman" w:cs="Times New Roman"/>
          <w:sz w:val="24"/>
          <w:szCs w:val="24"/>
        </w:rPr>
        <w:fldChar w:fldCharType="end"/>
      </w:r>
      <w:r w:rsidR="005831EB" w:rsidRPr="009F2A18">
        <w:rPr>
          <w:rFonts w:ascii="Times New Roman" w:hAnsi="Times New Roman" w:cs="Times New Roman"/>
          <w:sz w:val="24"/>
          <w:szCs w:val="24"/>
        </w:rPr>
        <w:t xml:space="preserve">. </w:t>
      </w:r>
      <w:r w:rsidR="004101F1">
        <w:rPr>
          <w:rFonts w:ascii="Times New Roman" w:hAnsi="Times New Roman" w:cs="Times New Roman"/>
          <w:sz w:val="24"/>
          <w:szCs w:val="24"/>
        </w:rPr>
        <w:t xml:space="preserve">Model regresi dipandang layak </w:t>
      </w:r>
      <w:r w:rsidR="00612E5A">
        <w:rPr>
          <w:rFonts w:ascii="Times New Roman" w:hAnsi="Times New Roman" w:cs="Times New Roman"/>
          <w:sz w:val="24"/>
          <w:szCs w:val="24"/>
        </w:rPr>
        <w:t xml:space="preserve">jika hasil pengerjaan memenuhi persyaratan yaitu jika nilai F memiliki signifikansi </w:t>
      </w:r>
      <w:r w:rsidR="005874D3">
        <w:rPr>
          <w:rFonts w:ascii="Times New Roman" w:hAnsi="Times New Roman" w:cs="Times New Roman"/>
          <w:sz w:val="24"/>
          <w:szCs w:val="24"/>
        </w:rPr>
        <w:t xml:space="preserve">lebih kecil dari 0,05. </w:t>
      </w:r>
    </w:p>
    <w:p w14:paraId="29488053" w14:textId="654560B0" w:rsidR="002B38EC" w:rsidRDefault="007B4093" w:rsidP="00624CC8">
      <w:pPr>
        <w:pStyle w:val="Heading3"/>
        <w:numPr>
          <w:ilvl w:val="0"/>
          <w:numId w:val="35"/>
        </w:numPr>
        <w:spacing w:before="0" w:after="0" w:line="480" w:lineRule="auto"/>
        <w:ind w:left="709" w:hanging="709"/>
        <w:jc w:val="both"/>
        <w:rPr>
          <w:rFonts w:ascii="Times New Roman" w:hAnsi="Times New Roman" w:cs="Times New Roman"/>
          <w:b/>
          <w:bCs/>
          <w:color w:val="auto"/>
          <w:sz w:val="24"/>
          <w:szCs w:val="24"/>
        </w:rPr>
      </w:pPr>
      <w:bookmarkStart w:id="53" w:name="_Toc214099463"/>
      <w:r w:rsidRPr="00624CC8">
        <w:rPr>
          <w:rFonts w:ascii="Times New Roman" w:hAnsi="Times New Roman" w:cs="Times New Roman"/>
          <w:b/>
          <w:bCs/>
          <w:color w:val="auto"/>
          <w:sz w:val="24"/>
          <w:szCs w:val="24"/>
        </w:rPr>
        <w:t xml:space="preserve">Uji </w:t>
      </w:r>
      <w:r w:rsidR="00FE32BE" w:rsidRPr="00624CC8">
        <w:rPr>
          <w:rFonts w:ascii="Times New Roman" w:hAnsi="Times New Roman" w:cs="Times New Roman"/>
          <w:b/>
          <w:bCs/>
          <w:color w:val="auto"/>
          <w:sz w:val="24"/>
          <w:szCs w:val="24"/>
        </w:rPr>
        <w:t>Hipotesis</w:t>
      </w:r>
      <w:bookmarkEnd w:id="53"/>
      <w:r w:rsidR="000C7A47" w:rsidRPr="00624CC8">
        <w:rPr>
          <w:rFonts w:ascii="Times New Roman" w:hAnsi="Times New Roman" w:cs="Times New Roman"/>
          <w:b/>
          <w:bCs/>
          <w:color w:val="auto"/>
          <w:sz w:val="24"/>
          <w:szCs w:val="24"/>
        </w:rPr>
        <w:t xml:space="preserve"> </w:t>
      </w:r>
    </w:p>
    <w:p w14:paraId="663F263A" w14:textId="61DB5B4C" w:rsidR="009B5171" w:rsidRDefault="009B5171" w:rsidP="005E6583">
      <w:pPr>
        <w:pStyle w:val="Heading4"/>
        <w:numPr>
          <w:ilvl w:val="0"/>
          <w:numId w:val="40"/>
        </w:numPr>
        <w:spacing w:after="0" w:line="480" w:lineRule="auto"/>
        <w:ind w:left="709" w:hanging="709"/>
        <w:jc w:val="both"/>
        <w:rPr>
          <w:rFonts w:ascii="Times New Roman" w:hAnsi="Times New Roman" w:cs="Times New Roman"/>
          <w:b/>
          <w:bCs/>
          <w:i w:val="0"/>
          <w:iCs w:val="0"/>
          <w:color w:val="auto"/>
          <w:sz w:val="24"/>
          <w:szCs w:val="24"/>
        </w:rPr>
      </w:pPr>
      <w:r w:rsidRPr="00101375">
        <w:rPr>
          <w:rFonts w:ascii="Times New Roman" w:hAnsi="Times New Roman" w:cs="Times New Roman"/>
          <w:b/>
          <w:bCs/>
          <w:i w:val="0"/>
          <w:iCs w:val="0"/>
          <w:color w:val="auto"/>
          <w:sz w:val="24"/>
          <w:szCs w:val="24"/>
        </w:rPr>
        <w:t>Uji Stat</w:t>
      </w:r>
      <w:r w:rsidR="004020E6" w:rsidRPr="00101375">
        <w:rPr>
          <w:rFonts w:ascii="Times New Roman" w:hAnsi="Times New Roman" w:cs="Times New Roman"/>
          <w:b/>
          <w:bCs/>
          <w:i w:val="0"/>
          <w:iCs w:val="0"/>
          <w:color w:val="auto"/>
          <w:sz w:val="24"/>
          <w:szCs w:val="24"/>
        </w:rPr>
        <w:t>istik T</w:t>
      </w:r>
    </w:p>
    <w:p w14:paraId="6693A885" w14:textId="1BD0A50B" w:rsidR="00303420" w:rsidRDefault="005E6583" w:rsidP="00DC46A0">
      <w:pPr>
        <w:spacing w:after="0" w:line="480" w:lineRule="auto"/>
        <w:ind w:firstLine="709"/>
        <w:jc w:val="both"/>
        <w:rPr>
          <w:rFonts w:ascii="Times New Roman" w:hAnsi="Times New Roman" w:cs="Times New Roman"/>
          <w:sz w:val="24"/>
          <w:szCs w:val="24"/>
        </w:rPr>
      </w:pPr>
      <w:r w:rsidRPr="005E6583">
        <w:rPr>
          <w:rFonts w:ascii="Times New Roman" w:hAnsi="Times New Roman" w:cs="Times New Roman"/>
          <w:sz w:val="24"/>
          <w:szCs w:val="24"/>
        </w:rPr>
        <w:t>Uji statistik t pada dasarnya digunakan untuk melihat sejauh mana pengaruh masing-masing variabel independen secara individu dalam menjelaskan variabel dependen</w:t>
      </w:r>
      <w:r w:rsidR="00DC46A0">
        <w:rPr>
          <w:rFonts w:ascii="Times New Roman" w:hAnsi="Times New Roman" w:cs="Times New Roman"/>
          <w:sz w:val="24"/>
          <w:szCs w:val="24"/>
        </w:rPr>
        <w:t xml:space="preserve"> </w:t>
      </w:r>
      <w:r w:rsidR="00DC46A0">
        <w:rPr>
          <w:rFonts w:ascii="Times New Roman" w:hAnsi="Times New Roman" w:cs="Times New Roman"/>
          <w:sz w:val="24"/>
          <w:szCs w:val="24"/>
        </w:rPr>
        <w:fldChar w:fldCharType="begin" w:fldLock="1"/>
      </w:r>
      <w:r w:rsidR="00BF3926">
        <w:rPr>
          <w:rFonts w:ascii="Times New Roman" w:hAnsi="Times New Roman" w:cs="Times New Roman"/>
          <w:sz w:val="24"/>
          <w:szCs w:val="24"/>
        </w:rPr>
        <w:instrText>ADDIN CSL_CITATION {"citationItems":[{"id":"ITEM-1","itemData":{"ISBN":"9797040151","author":[{"dropping-particle":"","family":"Ghozali","given":"Imam","non-dropping-particle":"","parse-names":false,"suffix":""}],"edition":"Edisi 10","id":"ITEM-1","issued":{"date-parts":[["2021"]]},"publisher":"Badan Penerbit Universitas Diponegoro","publisher-place":"Semarang","title":"Aplikasi Analisis Multivariate Dengan Program IBM SPSS 26","type":"book"},"uris":["http://www.mendeley.com/documents/?uuid=0a4ad855-6128-483c-a5af-a7aec073c2a5"]}],"mendeley":{"formattedCitation":"(Ghozali, 2021)","plainTextFormattedCitation":"(Ghozali, 2021)","previouslyFormattedCitation":"(Ghozali, 2021)"},"properties":{"noteIndex":0},"schema":"https://github.com/citation-style-language/schema/raw/master/csl-citation.json"}</w:instrText>
      </w:r>
      <w:r w:rsidR="00DC46A0">
        <w:rPr>
          <w:rFonts w:ascii="Times New Roman" w:hAnsi="Times New Roman" w:cs="Times New Roman"/>
          <w:sz w:val="24"/>
          <w:szCs w:val="24"/>
        </w:rPr>
        <w:fldChar w:fldCharType="separate"/>
      </w:r>
      <w:r w:rsidR="00DC46A0" w:rsidRPr="00DC46A0">
        <w:rPr>
          <w:rFonts w:ascii="Times New Roman" w:hAnsi="Times New Roman" w:cs="Times New Roman"/>
          <w:noProof/>
          <w:sz w:val="24"/>
          <w:szCs w:val="24"/>
        </w:rPr>
        <w:t>(Ghozali, 2021)</w:t>
      </w:r>
      <w:r w:rsidR="00DC46A0">
        <w:rPr>
          <w:rFonts w:ascii="Times New Roman" w:hAnsi="Times New Roman" w:cs="Times New Roman"/>
          <w:sz w:val="24"/>
          <w:szCs w:val="24"/>
        </w:rPr>
        <w:fldChar w:fldCharType="end"/>
      </w:r>
      <w:r w:rsidRPr="005E6583">
        <w:rPr>
          <w:rFonts w:ascii="Times New Roman" w:hAnsi="Times New Roman" w:cs="Times New Roman"/>
          <w:sz w:val="24"/>
          <w:szCs w:val="24"/>
        </w:rPr>
        <w:t>.</w:t>
      </w:r>
      <w:r w:rsidR="00DC46A0">
        <w:rPr>
          <w:rFonts w:ascii="Times New Roman" w:hAnsi="Times New Roman" w:cs="Times New Roman"/>
          <w:sz w:val="24"/>
          <w:szCs w:val="24"/>
        </w:rPr>
        <w:t xml:space="preserve"> </w:t>
      </w:r>
      <w:r w:rsidR="00DC46A0" w:rsidRPr="00DC46A0">
        <w:rPr>
          <w:rFonts w:ascii="Times New Roman" w:hAnsi="Times New Roman" w:cs="Times New Roman"/>
          <w:sz w:val="24"/>
          <w:szCs w:val="24"/>
        </w:rPr>
        <w:t xml:space="preserve">Uji ini dilakukan dengan membandingkan nilai signifikansi t terhadap tingkat kesalahan penelitian sebesar 0,05. Jika nilai signifikansi t dari masing-masing variabel lebih kecil dari 0,05, maka variabel </w:t>
      </w:r>
      <w:r w:rsidR="00DC46A0" w:rsidRPr="00DC46A0">
        <w:rPr>
          <w:rFonts w:ascii="Times New Roman" w:hAnsi="Times New Roman" w:cs="Times New Roman"/>
          <w:sz w:val="24"/>
          <w:szCs w:val="24"/>
        </w:rPr>
        <w:lastRenderedPageBreak/>
        <w:t xml:space="preserve">independen dinyatakan berpengaruh </w:t>
      </w:r>
      <w:r w:rsidR="001D2391">
        <w:rPr>
          <w:rFonts w:ascii="Times New Roman" w:hAnsi="Times New Roman" w:cs="Times New Roman"/>
          <w:sz w:val="24"/>
          <w:szCs w:val="24"/>
        </w:rPr>
        <w:t xml:space="preserve">signifikan </w:t>
      </w:r>
      <w:r w:rsidR="00DC46A0" w:rsidRPr="00DC46A0">
        <w:rPr>
          <w:rFonts w:ascii="Times New Roman" w:hAnsi="Times New Roman" w:cs="Times New Roman"/>
          <w:sz w:val="24"/>
          <w:szCs w:val="24"/>
        </w:rPr>
        <w:t>terhadap variabel dependen atau hipotesis diterima. Sebaliknya, jika nilai signifikansi t lebih besar dari 0,05, maka variabel independen tidak berpengaruh terhadap variabel dependen atau hipotesis ditolak.</w:t>
      </w:r>
    </w:p>
    <w:p w14:paraId="54C40A33" w14:textId="77777777" w:rsidR="00303420" w:rsidRDefault="00303420">
      <w:pPr>
        <w:rPr>
          <w:rFonts w:ascii="Times New Roman" w:hAnsi="Times New Roman" w:cs="Times New Roman"/>
          <w:sz w:val="24"/>
          <w:szCs w:val="24"/>
        </w:rPr>
      </w:pPr>
      <w:r>
        <w:rPr>
          <w:rFonts w:ascii="Times New Roman" w:hAnsi="Times New Roman" w:cs="Times New Roman"/>
          <w:sz w:val="24"/>
          <w:szCs w:val="24"/>
        </w:rPr>
        <w:br w:type="page"/>
      </w:r>
    </w:p>
    <w:p w14:paraId="0EB3FC84" w14:textId="77777777" w:rsidR="00BD42F9" w:rsidRDefault="00BD42F9" w:rsidP="00CD2A24">
      <w:pPr>
        <w:pStyle w:val="Heading1"/>
        <w:spacing w:before="0" w:after="0" w:line="480" w:lineRule="auto"/>
        <w:jc w:val="center"/>
        <w:rPr>
          <w:rFonts w:ascii="Times New Roman" w:hAnsi="Times New Roman" w:cs="Times New Roman"/>
          <w:b/>
          <w:bCs/>
          <w:color w:val="auto"/>
          <w:sz w:val="24"/>
          <w:szCs w:val="24"/>
        </w:rPr>
        <w:sectPr w:rsidR="00BD42F9" w:rsidSect="00103DF5">
          <w:pgSz w:w="11906" w:h="16838" w:code="9"/>
          <w:pgMar w:top="2268" w:right="1701" w:bottom="1701" w:left="2268" w:header="708" w:footer="708" w:gutter="0"/>
          <w:cols w:space="708"/>
          <w:docGrid w:linePitch="360"/>
        </w:sectPr>
      </w:pPr>
    </w:p>
    <w:p w14:paraId="46606A84" w14:textId="7A59A0A2" w:rsidR="007B1F74" w:rsidRDefault="00303420" w:rsidP="00CD2A24">
      <w:pPr>
        <w:pStyle w:val="Heading1"/>
        <w:spacing w:before="0" w:after="0" w:line="480" w:lineRule="auto"/>
        <w:jc w:val="center"/>
        <w:rPr>
          <w:rFonts w:ascii="Times New Roman" w:hAnsi="Times New Roman" w:cs="Times New Roman"/>
          <w:b/>
          <w:bCs/>
          <w:color w:val="auto"/>
          <w:sz w:val="24"/>
          <w:szCs w:val="24"/>
        </w:rPr>
      </w:pPr>
      <w:bookmarkStart w:id="54" w:name="_Toc214099464"/>
      <w:r w:rsidRPr="00CD2A24">
        <w:rPr>
          <w:rFonts w:ascii="Times New Roman" w:hAnsi="Times New Roman" w:cs="Times New Roman"/>
          <w:b/>
          <w:bCs/>
          <w:color w:val="auto"/>
          <w:sz w:val="24"/>
          <w:szCs w:val="24"/>
        </w:rPr>
        <w:lastRenderedPageBreak/>
        <w:t>DAFTAR</w:t>
      </w:r>
      <w:r w:rsidR="0089708A" w:rsidRPr="00CD2A24">
        <w:rPr>
          <w:rFonts w:ascii="Times New Roman" w:hAnsi="Times New Roman" w:cs="Times New Roman"/>
          <w:b/>
          <w:bCs/>
          <w:color w:val="auto"/>
          <w:sz w:val="24"/>
          <w:szCs w:val="24"/>
        </w:rPr>
        <w:t xml:space="preserve"> PUSTAKA</w:t>
      </w:r>
      <w:bookmarkEnd w:id="54"/>
    </w:p>
    <w:p w14:paraId="7FE0EE00" w14:textId="097C71D7"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bookmarkStart w:id="55" w:name="_Toc214099465"/>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D07FE2">
        <w:rPr>
          <w:rFonts w:ascii="Times New Roman" w:hAnsi="Times New Roman" w:cs="Times New Roman"/>
          <w:noProof/>
          <w:kern w:val="0"/>
          <w:sz w:val="24"/>
        </w:rPr>
        <w:t xml:space="preserve">Anasta, L., Tarmidi, D., Harnovinsah, Temalagi, S., Oktris, L., &amp; Dwianika, A. (2024). </w:t>
      </w:r>
      <w:r w:rsidRPr="00D07FE2">
        <w:rPr>
          <w:rFonts w:ascii="Times New Roman" w:hAnsi="Times New Roman" w:cs="Times New Roman"/>
          <w:i/>
          <w:iCs/>
          <w:noProof/>
          <w:kern w:val="0"/>
          <w:sz w:val="24"/>
        </w:rPr>
        <w:t>Manajemen Pajak: Teori, Strategi, dan Implementasi</w:t>
      </w:r>
      <w:r w:rsidRPr="00D07FE2">
        <w:rPr>
          <w:rFonts w:ascii="Times New Roman" w:hAnsi="Times New Roman" w:cs="Times New Roman"/>
          <w:noProof/>
          <w:kern w:val="0"/>
          <w:sz w:val="24"/>
        </w:rPr>
        <w:t xml:space="preserve"> (B. Hernalyk (ed.)).</w:t>
      </w:r>
      <w:r w:rsidR="00D613F1">
        <w:rPr>
          <w:rFonts w:ascii="Times New Roman" w:hAnsi="Times New Roman" w:cs="Times New Roman"/>
          <w:noProof/>
          <w:kern w:val="0"/>
          <w:sz w:val="24"/>
        </w:rPr>
        <w:t xml:space="preserve"> Jakarta:</w:t>
      </w:r>
      <w:r w:rsidRPr="00D07FE2">
        <w:rPr>
          <w:rFonts w:ascii="Times New Roman" w:hAnsi="Times New Roman" w:cs="Times New Roman"/>
          <w:noProof/>
          <w:kern w:val="0"/>
          <w:sz w:val="24"/>
        </w:rPr>
        <w:t xml:space="preserve"> Salemba Empat.</w:t>
      </w:r>
    </w:p>
    <w:p w14:paraId="731762A5" w14:textId="490CBFF0"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Baraja, L. M., Basri, Y. Z., &amp; Sasmi, V. (2019). Pengaruh Beban Pajak Tangguhan, Perencanaan Pajak Dan Aktiva Pajak Tangguhan Terhadap Manajemen Laba. </w:t>
      </w:r>
      <w:r w:rsidRPr="00D07FE2">
        <w:rPr>
          <w:rFonts w:ascii="Times New Roman" w:hAnsi="Times New Roman" w:cs="Times New Roman"/>
          <w:i/>
          <w:iCs/>
          <w:noProof/>
          <w:kern w:val="0"/>
          <w:sz w:val="24"/>
        </w:rPr>
        <w:t>Jurnal Akuntansi Trisakti</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4</w:t>
      </w:r>
      <w:r w:rsidRPr="00D07FE2">
        <w:rPr>
          <w:rFonts w:ascii="Times New Roman" w:hAnsi="Times New Roman" w:cs="Times New Roman"/>
          <w:noProof/>
          <w:kern w:val="0"/>
          <w:sz w:val="24"/>
        </w:rPr>
        <w:t>(2), 191–206. https://doi.org/10.25105/jat.v4i2.4853</w:t>
      </w:r>
    </w:p>
    <w:p w14:paraId="63303C77" w14:textId="2DFD16D8"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Damayanti, R., &amp; Solihati, G. P. (2024). Pengaruh Perencanaan Pajak, Aset Pajak Tangguhan, Beban Pajak Tangguhan, Profitabilitas dan Beban Pajak Kini Terhadap Manajemen Laba (Studi Empiris Pada Perusahaan Pertambangan yang Terdaftar di Bursa Efek Indonesia tahun 2018-2022). </w:t>
      </w:r>
      <w:r w:rsidRPr="00D07FE2">
        <w:rPr>
          <w:rFonts w:ascii="Times New Roman" w:hAnsi="Times New Roman" w:cs="Times New Roman"/>
          <w:i/>
          <w:iCs/>
          <w:noProof/>
          <w:kern w:val="0"/>
          <w:sz w:val="24"/>
        </w:rPr>
        <w:t>Journal of Economic, Business and Accounting</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7</w:t>
      </w:r>
      <w:r w:rsidRPr="00D07FE2">
        <w:rPr>
          <w:rFonts w:ascii="Times New Roman" w:hAnsi="Times New Roman" w:cs="Times New Roman"/>
          <w:noProof/>
          <w:kern w:val="0"/>
          <w:sz w:val="24"/>
        </w:rPr>
        <w:t>(5), 4477–4488. https://doi.org/10.31539/costing.v7i5.12338</w:t>
      </w:r>
    </w:p>
    <w:p w14:paraId="4C8C8A0E" w14:textId="77777777"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Deviyarty, S., Lestari, D. S., &amp; Panjaitan, F. (2021). Analisis Pengaruh Perencanaan Pajak, Beban Pajak Kini, dan Beban Pajak Tangguhan Terhadap Manajemen Laba Pada Perusahaan Otomotif Yang Terdaftar Di BEI Periode 2015-2019. </w:t>
      </w:r>
      <w:r w:rsidRPr="00D07FE2">
        <w:rPr>
          <w:rFonts w:ascii="Times New Roman" w:hAnsi="Times New Roman" w:cs="Times New Roman"/>
          <w:i/>
          <w:iCs/>
          <w:noProof/>
          <w:kern w:val="0"/>
          <w:sz w:val="24"/>
        </w:rPr>
        <w:t>Jurnal Akuntansi Bisnis Dan Keuangan</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8</w:t>
      </w:r>
      <w:r w:rsidRPr="00D07FE2">
        <w:rPr>
          <w:rFonts w:ascii="Times New Roman" w:hAnsi="Times New Roman" w:cs="Times New Roman"/>
          <w:noProof/>
          <w:kern w:val="0"/>
          <w:sz w:val="24"/>
        </w:rPr>
        <w:t>(1), 12–20. https://e-jurnal.stie-ibek.ac.id/index.php/JABK/article/view/62</w:t>
      </w:r>
    </w:p>
    <w:p w14:paraId="46991958" w14:textId="77777777"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Febrina, M., &amp; Hidayat, T. (2025). Pengaruh Beban Pajak Kini dan Beban Pajak Tangguhan terhadap Manajemen Laba Perusahaan Sektor Keuangan. </w:t>
      </w:r>
      <w:r w:rsidRPr="00D07FE2">
        <w:rPr>
          <w:rFonts w:ascii="Times New Roman" w:hAnsi="Times New Roman" w:cs="Times New Roman"/>
          <w:i/>
          <w:iCs/>
          <w:noProof/>
          <w:kern w:val="0"/>
          <w:sz w:val="24"/>
        </w:rPr>
        <w:t>Advances in Management &amp; Financial Reporting</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3</w:t>
      </w:r>
      <w:r w:rsidRPr="00D07FE2">
        <w:rPr>
          <w:rFonts w:ascii="Times New Roman" w:hAnsi="Times New Roman" w:cs="Times New Roman"/>
          <w:noProof/>
          <w:kern w:val="0"/>
          <w:sz w:val="24"/>
        </w:rPr>
        <w:t>(2), 214–231. https://doi.org/10.60079/amfr.v3i2.519</w:t>
      </w:r>
    </w:p>
    <w:p w14:paraId="7A6E3223" w14:textId="5EA611AD"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Gani, I., &amp; Amalia, S. (2018). </w:t>
      </w:r>
      <w:r w:rsidRPr="00D07FE2">
        <w:rPr>
          <w:rFonts w:ascii="Times New Roman" w:hAnsi="Times New Roman" w:cs="Times New Roman"/>
          <w:i/>
          <w:iCs/>
          <w:noProof/>
          <w:kern w:val="0"/>
          <w:sz w:val="24"/>
        </w:rPr>
        <w:t>Alat Analisis Data: Aplikasi Statistik untuk Penelitian Bidang Ekonomi dan Sosial</w:t>
      </w:r>
      <w:r w:rsidRPr="00D07FE2">
        <w:rPr>
          <w:rFonts w:ascii="Times New Roman" w:hAnsi="Times New Roman" w:cs="Times New Roman"/>
          <w:noProof/>
          <w:kern w:val="0"/>
          <w:sz w:val="24"/>
        </w:rPr>
        <w:t xml:space="preserve"> (P. Christian (ed.); Edisi Revi). </w:t>
      </w:r>
      <w:r w:rsidR="008C1323">
        <w:rPr>
          <w:rFonts w:ascii="Times New Roman" w:hAnsi="Times New Roman" w:cs="Times New Roman"/>
          <w:noProof/>
          <w:kern w:val="0"/>
          <w:sz w:val="24"/>
        </w:rPr>
        <w:t xml:space="preserve">Yogyakarta: </w:t>
      </w:r>
      <w:r w:rsidRPr="00D07FE2">
        <w:rPr>
          <w:rFonts w:ascii="Times New Roman" w:hAnsi="Times New Roman" w:cs="Times New Roman"/>
          <w:noProof/>
          <w:kern w:val="0"/>
          <w:sz w:val="24"/>
        </w:rPr>
        <w:t>CV. Andi Offset.</w:t>
      </w:r>
    </w:p>
    <w:p w14:paraId="70865B81" w14:textId="698F0A60"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Ghozali, I. (2021). </w:t>
      </w:r>
      <w:r w:rsidRPr="00D07FE2">
        <w:rPr>
          <w:rFonts w:ascii="Times New Roman" w:hAnsi="Times New Roman" w:cs="Times New Roman"/>
          <w:i/>
          <w:iCs/>
          <w:noProof/>
          <w:kern w:val="0"/>
          <w:sz w:val="24"/>
        </w:rPr>
        <w:t>Aplikasi Analisis Multivariate Dengan Program IBM SPSS 26</w:t>
      </w:r>
      <w:r w:rsidRPr="00D07FE2">
        <w:rPr>
          <w:rFonts w:ascii="Times New Roman" w:hAnsi="Times New Roman" w:cs="Times New Roman"/>
          <w:noProof/>
          <w:kern w:val="0"/>
          <w:sz w:val="24"/>
        </w:rPr>
        <w:t xml:space="preserve"> (Edisi 10). </w:t>
      </w:r>
      <w:r w:rsidR="00487F2F">
        <w:rPr>
          <w:rFonts w:ascii="Times New Roman" w:hAnsi="Times New Roman" w:cs="Times New Roman"/>
          <w:noProof/>
          <w:kern w:val="0"/>
          <w:sz w:val="24"/>
        </w:rPr>
        <w:t xml:space="preserve">Semarang: </w:t>
      </w:r>
      <w:r w:rsidRPr="00D07FE2">
        <w:rPr>
          <w:rFonts w:ascii="Times New Roman" w:hAnsi="Times New Roman" w:cs="Times New Roman"/>
          <w:noProof/>
          <w:kern w:val="0"/>
          <w:sz w:val="24"/>
        </w:rPr>
        <w:t>Badan Penerbit Universitas Diponegoro.</w:t>
      </w:r>
    </w:p>
    <w:p w14:paraId="6D714831" w14:textId="71EBA8EC"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Himmawati, U., &amp; Meiden, C. (2020). Relevansi Nilai Pajak Tangguhan. </w:t>
      </w:r>
      <w:r w:rsidRPr="00D07FE2">
        <w:rPr>
          <w:rFonts w:ascii="Times New Roman" w:hAnsi="Times New Roman" w:cs="Times New Roman"/>
          <w:i/>
          <w:iCs/>
          <w:noProof/>
          <w:kern w:val="0"/>
          <w:sz w:val="24"/>
        </w:rPr>
        <w:t>Jurnal Online Insan Akuntan</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5</w:t>
      </w:r>
      <w:r w:rsidRPr="00D07FE2">
        <w:rPr>
          <w:rFonts w:ascii="Times New Roman" w:hAnsi="Times New Roman" w:cs="Times New Roman"/>
          <w:noProof/>
          <w:kern w:val="0"/>
          <w:sz w:val="24"/>
        </w:rPr>
        <w:t>(2), 137–152. https://doi.org/10.51211/joia.v5i2.1434</w:t>
      </w:r>
    </w:p>
    <w:p w14:paraId="2DEB6209" w14:textId="5E0E7A59"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Indonesia, C. (2018). </w:t>
      </w:r>
      <w:r w:rsidRPr="00157B09">
        <w:rPr>
          <w:rFonts w:ascii="Times New Roman" w:hAnsi="Times New Roman" w:cs="Times New Roman"/>
          <w:noProof/>
          <w:kern w:val="0"/>
          <w:sz w:val="24"/>
        </w:rPr>
        <w:t>Drama Bank Bukopin: Kartu Kredit Modifikasi dan Rights Issue</w:t>
      </w:r>
      <w:r w:rsidRPr="00D07FE2">
        <w:rPr>
          <w:rFonts w:ascii="Times New Roman" w:hAnsi="Times New Roman" w:cs="Times New Roman"/>
          <w:noProof/>
          <w:kern w:val="0"/>
          <w:sz w:val="24"/>
        </w:rPr>
        <w:t xml:space="preserve">. </w:t>
      </w:r>
      <w:r w:rsidRPr="00157B09">
        <w:rPr>
          <w:rFonts w:ascii="Times New Roman" w:hAnsi="Times New Roman" w:cs="Times New Roman"/>
          <w:i/>
          <w:iCs/>
          <w:noProof/>
          <w:kern w:val="0"/>
          <w:sz w:val="24"/>
        </w:rPr>
        <w:t>CNBC Indonesia</w:t>
      </w:r>
      <w:r w:rsidR="005B0289">
        <w:rPr>
          <w:rFonts w:ascii="Times New Roman" w:hAnsi="Times New Roman" w:cs="Times New Roman"/>
          <w:noProof/>
          <w:kern w:val="0"/>
          <w:sz w:val="24"/>
        </w:rPr>
        <w:t>, 27 April 2018. Diakses pada 18 September 2025</w:t>
      </w:r>
      <w:r w:rsidR="00157B09">
        <w:rPr>
          <w:rFonts w:ascii="Times New Roman" w:hAnsi="Times New Roman" w:cs="Times New Roman"/>
          <w:noProof/>
          <w:kern w:val="0"/>
          <w:sz w:val="24"/>
        </w:rPr>
        <w:t>.</w:t>
      </w:r>
      <w:r w:rsidRPr="00D07FE2">
        <w:rPr>
          <w:rFonts w:ascii="Times New Roman" w:hAnsi="Times New Roman" w:cs="Times New Roman"/>
          <w:noProof/>
          <w:kern w:val="0"/>
          <w:sz w:val="24"/>
        </w:rPr>
        <w:t xml:space="preserve"> https://www.cnbcindonesia.com/market/20180427144303-17-12810/drama-bank-bukopin-kartu-kredit-modifikasi-dan-rights-issue#:~:text=“Bukopin Revisi Laporan Keuangan 2016,yang signifikan ini kini dipermasalahkan</w:t>
      </w:r>
    </w:p>
    <w:p w14:paraId="3A1CABD7" w14:textId="77777777" w:rsid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Jensen, M., &amp; Meckling, W. (1976). Theory of the firm: Managerial behavior, agency costs, and ownership structure. </w:t>
      </w:r>
      <w:r w:rsidRPr="00D07FE2">
        <w:rPr>
          <w:rFonts w:ascii="Times New Roman" w:hAnsi="Times New Roman" w:cs="Times New Roman"/>
          <w:i/>
          <w:iCs/>
          <w:noProof/>
          <w:kern w:val="0"/>
          <w:sz w:val="24"/>
        </w:rPr>
        <w:t>Journal of Financial Economics</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3</w:t>
      </w:r>
      <w:r w:rsidRPr="00D07FE2">
        <w:rPr>
          <w:rFonts w:ascii="Times New Roman" w:hAnsi="Times New Roman" w:cs="Times New Roman"/>
          <w:noProof/>
          <w:kern w:val="0"/>
          <w:sz w:val="24"/>
        </w:rPr>
        <w:t>(4), 305–360. https://doi.org/10.1017/CBO9780511817410.023</w:t>
      </w:r>
    </w:p>
    <w:p w14:paraId="055736EE" w14:textId="77777777" w:rsidR="00446BC9" w:rsidRPr="00D07FE2" w:rsidRDefault="00446BC9"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p>
    <w:p w14:paraId="78F93643" w14:textId="26F5933D"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lastRenderedPageBreak/>
        <w:t xml:space="preserve">Kurnia, D. R. B., Sudarmanto, E., &amp; Butar, A. K. B. (2022). Pengaruh Good Corporate Governance dan Leverage Terhadap Manajemen Laba. </w:t>
      </w:r>
      <w:r w:rsidRPr="00D07FE2">
        <w:rPr>
          <w:rFonts w:ascii="Times New Roman" w:hAnsi="Times New Roman" w:cs="Times New Roman"/>
          <w:i/>
          <w:iCs/>
          <w:noProof/>
          <w:kern w:val="0"/>
          <w:sz w:val="24"/>
        </w:rPr>
        <w:t>Jurnal Comparative: Ekonomi Dan Bisnis</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4</w:t>
      </w:r>
      <w:r w:rsidRPr="00D07FE2">
        <w:rPr>
          <w:rFonts w:ascii="Times New Roman" w:hAnsi="Times New Roman" w:cs="Times New Roman"/>
          <w:noProof/>
          <w:kern w:val="0"/>
          <w:sz w:val="24"/>
        </w:rPr>
        <w:t>(1), 43–59. https://doi.org</w:t>
      </w:r>
      <w:r w:rsidR="00313A10">
        <w:rPr>
          <w:rFonts w:ascii="Times New Roman" w:hAnsi="Times New Roman" w:cs="Times New Roman"/>
          <w:noProof/>
          <w:kern w:val="0"/>
          <w:sz w:val="24"/>
        </w:rPr>
        <w:t>/1</w:t>
      </w:r>
      <w:r w:rsidRPr="00D07FE2">
        <w:rPr>
          <w:rFonts w:ascii="Times New Roman" w:hAnsi="Times New Roman" w:cs="Times New Roman"/>
          <w:noProof/>
          <w:kern w:val="0"/>
          <w:sz w:val="24"/>
        </w:rPr>
        <w:t>0.31000/combis.v4i1</w:t>
      </w:r>
    </w:p>
    <w:p w14:paraId="0BA39C68" w14:textId="3D83264A"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Marlindawaty, M. (2024). Aktiva Pajak Tangguhan, Beban Pajak Tangguhan Dan Akrual Pajak Terhadap Manajemen Laba Perusahaan Manufaktur Sektor Industri Barang Konsumsi. </w:t>
      </w:r>
      <w:r w:rsidRPr="00D07FE2">
        <w:rPr>
          <w:rFonts w:ascii="Times New Roman" w:hAnsi="Times New Roman" w:cs="Times New Roman"/>
          <w:i/>
          <w:iCs/>
          <w:noProof/>
          <w:kern w:val="0"/>
          <w:sz w:val="24"/>
        </w:rPr>
        <w:t>Jurnal GeoEkonomi</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15</w:t>
      </w:r>
      <w:r w:rsidRPr="00D07FE2">
        <w:rPr>
          <w:rFonts w:ascii="Times New Roman" w:hAnsi="Times New Roman" w:cs="Times New Roman"/>
          <w:noProof/>
          <w:kern w:val="0"/>
          <w:sz w:val="24"/>
        </w:rPr>
        <w:t>(1), 166–176. https://doi.org/10.36277/geoekonomi.v15i1.354</w:t>
      </w:r>
    </w:p>
    <w:p w14:paraId="1EB40332" w14:textId="01F6ADC5"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Nabil, A., &amp; Hidayati, N. W. (2020). Pengaruh Beban Pajak Kini, Kepemilikan Manajerial Dan Perencanaan Pajak Terhadap Manajemen Laba. </w:t>
      </w:r>
      <w:r w:rsidRPr="00D07FE2">
        <w:rPr>
          <w:rFonts w:ascii="Times New Roman" w:hAnsi="Times New Roman" w:cs="Times New Roman"/>
          <w:i/>
          <w:iCs/>
          <w:noProof/>
          <w:kern w:val="0"/>
          <w:sz w:val="24"/>
        </w:rPr>
        <w:t>Jurnal Disrupsi Bisnis</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3</w:t>
      </w:r>
      <w:r w:rsidRPr="00D07FE2">
        <w:rPr>
          <w:rFonts w:ascii="Times New Roman" w:hAnsi="Times New Roman" w:cs="Times New Roman"/>
          <w:noProof/>
          <w:kern w:val="0"/>
          <w:sz w:val="24"/>
        </w:rPr>
        <w:t>(3), 283–305. https://doi.org/10.32493/drb.v3i3.8371</w:t>
      </w:r>
    </w:p>
    <w:p w14:paraId="7AEB5E97" w14:textId="41FECB8D"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Ningsih, N. H., &amp; Suprayogi, Y. (2023). Beban Pajak Tangguhan Dan Perencanaan Pajak Terhadap Manajemen Laba (Studi Kasus Pada Perusahaan Manufaktur Sub Sektor Perkebunaan). </w:t>
      </w:r>
      <w:r w:rsidRPr="00D07FE2">
        <w:rPr>
          <w:rFonts w:ascii="Times New Roman" w:hAnsi="Times New Roman" w:cs="Times New Roman"/>
          <w:i/>
          <w:iCs/>
          <w:noProof/>
          <w:kern w:val="0"/>
          <w:sz w:val="24"/>
        </w:rPr>
        <w:t>Jurnal Riset Akuntansi Tridinanti (Jurnal Ratri)</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5</w:t>
      </w:r>
      <w:r w:rsidRPr="00D07FE2">
        <w:rPr>
          <w:rFonts w:ascii="Times New Roman" w:hAnsi="Times New Roman" w:cs="Times New Roman"/>
          <w:noProof/>
          <w:kern w:val="0"/>
          <w:sz w:val="24"/>
        </w:rPr>
        <w:t>(1), 47–61. https://doi.org/10.52333/ratri.v5i1.398</w:t>
      </w:r>
    </w:p>
    <w:p w14:paraId="3298C75C" w14:textId="77777777"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Oktaviani, H. P., Asfiya, N., &amp; Djanegara, M. S. (2022). Pengaruh Perencanaan Pajak, Beban Pajak Tangguhan, Dan Kepemilikan Manajerial Terhadap Manajemen Laba Pada Perusahaan Barang Konsumen Primer Yang Terdaftar Di Bursa Efek Indonesia Periode 2018-2020. </w:t>
      </w:r>
      <w:r w:rsidRPr="00D07FE2">
        <w:rPr>
          <w:rFonts w:ascii="Times New Roman" w:hAnsi="Times New Roman" w:cs="Times New Roman"/>
          <w:i/>
          <w:iCs/>
          <w:noProof/>
          <w:kern w:val="0"/>
          <w:sz w:val="24"/>
        </w:rPr>
        <w:t>Jurnal Ilmiah Akuntansi Kesatuan</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10</w:t>
      </w:r>
      <w:r w:rsidRPr="00D07FE2">
        <w:rPr>
          <w:rFonts w:ascii="Times New Roman" w:hAnsi="Times New Roman" w:cs="Times New Roman"/>
          <w:noProof/>
          <w:kern w:val="0"/>
          <w:sz w:val="24"/>
        </w:rPr>
        <w:t>(3), 595–606. https://doi.org/10.37641/jiakes.v10i3.1603</w:t>
      </w:r>
    </w:p>
    <w:p w14:paraId="2A24DBAE" w14:textId="16880CC4"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Pebrianti, S. N., &amp; Febryanto, V. (2024). Pengaruh Beban Pajak Kini dan Beban Pajak Tangguhan Terhadap Manajemen Laba Pada Perusahaan Jasa Perbankan Yang Terdaftar di Bursa Efek Indonesia Periode 2019-2022. </w:t>
      </w:r>
      <w:r w:rsidRPr="00D07FE2">
        <w:rPr>
          <w:rFonts w:ascii="Times New Roman" w:hAnsi="Times New Roman" w:cs="Times New Roman"/>
          <w:i/>
          <w:iCs/>
          <w:noProof/>
          <w:kern w:val="0"/>
          <w:sz w:val="24"/>
        </w:rPr>
        <w:t>Prosiding FRIMA (Festival Riset Ilmiah Manajemen Dan Akuntansi)</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1</w:t>
      </w:r>
      <w:r w:rsidRPr="00D07FE2">
        <w:rPr>
          <w:rFonts w:ascii="Times New Roman" w:hAnsi="Times New Roman" w:cs="Times New Roman"/>
          <w:noProof/>
          <w:kern w:val="0"/>
          <w:sz w:val="24"/>
        </w:rPr>
        <w:t>(7), 13–21. https://doi.org/10.55916/frima.v1i7.514</w:t>
      </w:r>
    </w:p>
    <w:p w14:paraId="630C7215" w14:textId="0419312C"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Purba, R., &amp; Sudjiman, L. S. (2021). Pengaruh Profitabilitas, Beban Pajak Kini, Dan Aset Pajak Tangguhan Terhadap Manajemen Laba Pada Perusahaan Makanan Dan Minuman Yang Terdaftar Di Bei Tahun 2017-2020. </w:t>
      </w:r>
      <w:r w:rsidRPr="00D07FE2">
        <w:rPr>
          <w:rFonts w:ascii="Times New Roman" w:hAnsi="Times New Roman" w:cs="Times New Roman"/>
          <w:i/>
          <w:iCs/>
          <w:noProof/>
          <w:kern w:val="0"/>
          <w:sz w:val="24"/>
        </w:rPr>
        <w:t>Jurnal Ekonomis</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14</w:t>
      </w:r>
      <w:r w:rsidRPr="00D07FE2">
        <w:rPr>
          <w:rFonts w:ascii="Times New Roman" w:hAnsi="Times New Roman" w:cs="Times New Roman"/>
          <w:noProof/>
          <w:kern w:val="0"/>
          <w:sz w:val="24"/>
        </w:rPr>
        <w:t>(3c), 48–63. https://doi.org/10.58303/jeko.v14i3c.2675</w:t>
      </w:r>
    </w:p>
    <w:p w14:paraId="6F818198" w14:textId="666EDCFD"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Rahman, A., Al Hamzah, M. H., &amp; Novitasari, D. D. (2024). Perencanaan Pajak, Beban Pajak Tangguhan dan Manajemen Laba Pada Perusahaan Non Manufaktur. </w:t>
      </w:r>
      <w:r w:rsidRPr="00D07FE2">
        <w:rPr>
          <w:rFonts w:ascii="Times New Roman" w:hAnsi="Times New Roman" w:cs="Times New Roman"/>
          <w:i/>
          <w:iCs/>
          <w:noProof/>
          <w:kern w:val="0"/>
          <w:sz w:val="24"/>
        </w:rPr>
        <w:t>Jurnal Sistem Informasi, Akuntansi Dan Manajemen</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4</w:t>
      </w:r>
      <w:r w:rsidRPr="00D07FE2">
        <w:rPr>
          <w:rFonts w:ascii="Times New Roman" w:hAnsi="Times New Roman" w:cs="Times New Roman"/>
          <w:noProof/>
          <w:kern w:val="0"/>
          <w:sz w:val="24"/>
        </w:rPr>
        <w:t>(2), 178–184. https://doi.org/10.54951/sintama.v4i2.635</w:t>
      </w:r>
    </w:p>
    <w:p w14:paraId="5655889F" w14:textId="681B397E"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Salim, T., &amp; Yuniarwati. (2024). Analysis Of Current Tax, Deferred Tax, And Deferred Tax Assets On Earnings Management. </w:t>
      </w:r>
      <w:r w:rsidRPr="00D07FE2">
        <w:rPr>
          <w:rFonts w:ascii="Times New Roman" w:hAnsi="Times New Roman" w:cs="Times New Roman"/>
          <w:i/>
          <w:iCs/>
          <w:noProof/>
          <w:kern w:val="0"/>
          <w:sz w:val="24"/>
        </w:rPr>
        <w:t>Jurnal Ilmiah Indonesia</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9</w:t>
      </w:r>
      <w:r w:rsidRPr="00D07FE2">
        <w:rPr>
          <w:rFonts w:ascii="Times New Roman" w:hAnsi="Times New Roman" w:cs="Times New Roman"/>
          <w:noProof/>
          <w:kern w:val="0"/>
          <w:sz w:val="24"/>
        </w:rPr>
        <w:t>(5), 3133–3140. https://doi.org/10.36418/syntax-literate.v9i5.15195</w:t>
      </w:r>
    </w:p>
    <w:p w14:paraId="78C6F7B1" w14:textId="4E7568CF" w:rsidR="004E15E2" w:rsidRDefault="00D07FE2" w:rsidP="004E15E2">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Salmita, D. (2024). Manajemen Laba di Industri Perbankan : Suatu Pengujian Sebelum dan Saat Covid-19. </w:t>
      </w:r>
      <w:r w:rsidRPr="00D07FE2">
        <w:rPr>
          <w:rFonts w:ascii="Times New Roman" w:hAnsi="Times New Roman" w:cs="Times New Roman"/>
          <w:i/>
          <w:iCs/>
          <w:noProof/>
          <w:kern w:val="0"/>
          <w:sz w:val="24"/>
        </w:rPr>
        <w:t>Owner Riset &amp; Jurnal Akuntansi</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8</w:t>
      </w:r>
      <w:r w:rsidRPr="00D07FE2">
        <w:rPr>
          <w:rFonts w:ascii="Times New Roman" w:hAnsi="Times New Roman" w:cs="Times New Roman"/>
          <w:noProof/>
          <w:kern w:val="0"/>
          <w:sz w:val="24"/>
        </w:rPr>
        <w:t>(2), 1413–1422. https://doi.org/10.33395/owner.v8i2.1949</w:t>
      </w:r>
    </w:p>
    <w:p w14:paraId="5B123332" w14:textId="77777777" w:rsidR="004E15E2" w:rsidRDefault="004E15E2" w:rsidP="004E15E2">
      <w:pPr>
        <w:widowControl w:val="0"/>
        <w:autoSpaceDE w:val="0"/>
        <w:autoSpaceDN w:val="0"/>
        <w:adjustRightInd w:val="0"/>
        <w:spacing w:line="240" w:lineRule="auto"/>
        <w:ind w:left="480" w:hanging="480"/>
        <w:jc w:val="both"/>
        <w:rPr>
          <w:rFonts w:ascii="Times New Roman" w:hAnsi="Times New Roman" w:cs="Times New Roman"/>
          <w:noProof/>
          <w:kern w:val="0"/>
          <w:sz w:val="24"/>
        </w:rPr>
      </w:pPr>
    </w:p>
    <w:p w14:paraId="7474DAE7" w14:textId="77777777" w:rsidR="004E15E2" w:rsidRPr="00D07FE2" w:rsidRDefault="004E15E2" w:rsidP="004E15E2">
      <w:pPr>
        <w:widowControl w:val="0"/>
        <w:autoSpaceDE w:val="0"/>
        <w:autoSpaceDN w:val="0"/>
        <w:adjustRightInd w:val="0"/>
        <w:spacing w:line="240" w:lineRule="auto"/>
        <w:ind w:left="480" w:hanging="480"/>
        <w:jc w:val="both"/>
        <w:rPr>
          <w:rFonts w:ascii="Times New Roman" w:hAnsi="Times New Roman" w:cs="Times New Roman"/>
          <w:noProof/>
          <w:kern w:val="0"/>
          <w:sz w:val="24"/>
        </w:rPr>
      </w:pPr>
    </w:p>
    <w:p w14:paraId="51FEEC3C" w14:textId="77777777"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Septiani, S., &amp; Arini, D. U. (2024). Pengaruh Beban Pajak Tangguhan, Perencanaan Pajak, dan Ukuran Perusahaan Terhadap Manajemen Laba. </w:t>
      </w:r>
      <w:r w:rsidRPr="00D07FE2">
        <w:rPr>
          <w:rFonts w:ascii="Times New Roman" w:hAnsi="Times New Roman" w:cs="Times New Roman"/>
          <w:i/>
          <w:iCs/>
          <w:noProof/>
          <w:kern w:val="0"/>
          <w:sz w:val="24"/>
        </w:rPr>
        <w:t>Jurnal Ilmu Multidisiplin</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3</w:t>
      </w:r>
      <w:r w:rsidRPr="00D07FE2">
        <w:rPr>
          <w:rFonts w:ascii="Times New Roman" w:hAnsi="Times New Roman" w:cs="Times New Roman"/>
          <w:noProof/>
          <w:kern w:val="0"/>
          <w:sz w:val="24"/>
        </w:rPr>
        <w:t>(2), 198–210. https://doi.org/https://doi.org/10.38035/jim.v3i2.625</w:t>
      </w:r>
    </w:p>
    <w:p w14:paraId="3BB9967C" w14:textId="77777777"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Septianingrum, F., Damayanti, D., &amp; Maryani, M. (2022). Pengaruh Beban Pajak Kini, Beban Pajak Tangguhan dan Aset Pajak Tangguhan terhadap Manajemen Laba. </w:t>
      </w:r>
      <w:r w:rsidRPr="00D07FE2">
        <w:rPr>
          <w:rFonts w:ascii="Times New Roman" w:hAnsi="Times New Roman" w:cs="Times New Roman"/>
          <w:i/>
          <w:iCs/>
          <w:noProof/>
          <w:kern w:val="0"/>
          <w:sz w:val="24"/>
        </w:rPr>
        <w:t>Studi Akuntansi, Keuangan, Dan Manajemen</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2</w:t>
      </w:r>
      <w:r w:rsidRPr="00D07FE2">
        <w:rPr>
          <w:rFonts w:ascii="Times New Roman" w:hAnsi="Times New Roman" w:cs="Times New Roman"/>
          <w:noProof/>
          <w:kern w:val="0"/>
          <w:sz w:val="24"/>
        </w:rPr>
        <w:t>(1), 1–13. https://doi.org/10.35912/sakman.v2i1.1429</w:t>
      </w:r>
    </w:p>
    <w:p w14:paraId="59CEE0F9" w14:textId="77777777"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Setyaningsih, I. D., Syarli, Z. A., &amp; Rasmon. (2024). Pengaruh Beban Pajak Kini, Beban Pajak Tangguhan, Tax To Book Ratio, dan Leverage Terhadap Kinerja Keuangan. </w:t>
      </w:r>
      <w:r w:rsidRPr="00D07FE2">
        <w:rPr>
          <w:rFonts w:ascii="Times New Roman" w:hAnsi="Times New Roman" w:cs="Times New Roman"/>
          <w:i/>
          <w:iCs/>
          <w:noProof/>
          <w:kern w:val="0"/>
          <w:sz w:val="24"/>
        </w:rPr>
        <w:t>Jurnal Akuntansi Dan Keuangan</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13</w:t>
      </w:r>
      <w:r w:rsidRPr="00D07FE2">
        <w:rPr>
          <w:rFonts w:ascii="Times New Roman" w:hAnsi="Times New Roman" w:cs="Times New Roman"/>
          <w:noProof/>
          <w:kern w:val="0"/>
          <w:sz w:val="24"/>
        </w:rPr>
        <w:t>(2), 106–117. https://doi.org/10.32520/jak.v13i2.3817</w:t>
      </w:r>
    </w:p>
    <w:p w14:paraId="709986B2" w14:textId="00A22968"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Simanjuntak, O. D. P. (2021). Pengaruh Beban Pajak Tangguhan, Aktiva Pajak Tangguhan, Dan Akrual Terhadap Manajemen Laba Pada Perusahaan Aneka Industri Yang Terdaftar Di Bursa Efek Indonesia Periode 2015-2020. </w:t>
      </w:r>
      <w:r w:rsidRPr="00D07FE2">
        <w:rPr>
          <w:rFonts w:ascii="Times New Roman" w:hAnsi="Times New Roman" w:cs="Times New Roman"/>
          <w:i/>
          <w:iCs/>
          <w:noProof/>
          <w:kern w:val="0"/>
          <w:sz w:val="24"/>
        </w:rPr>
        <w:t>Jurnal Mutiara Akuntansi</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6</w:t>
      </w:r>
      <w:r w:rsidRPr="00D07FE2">
        <w:rPr>
          <w:rFonts w:ascii="Times New Roman" w:hAnsi="Times New Roman" w:cs="Times New Roman"/>
          <w:noProof/>
          <w:kern w:val="0"/>
          <w:sz w:val="24"/>
        </w:rPr>
        <w:t>(2), 215–224. https://doi.org/10.51544/jma.v6i2.2371</w:t>
      </w:r>
    </w:p>
    <w:p w14:paraId="4CD15D7D" w14:textId="4ED90717"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Suandy, E. (2017). </w:t>
      </w:r>
      <w:r w:rsidRPr="00D07FE2">
        <w:rPr>
          <w:rFonts w:ascii="Times New Roman" w:hAnsi="Times New Roman" w:cs="Times New Roman"/>
          <w:i/>
          <w:iCs/>
          <w:noProof/>
          <w:kern w:val="0"/>
          <w:sz w:val="24"/>
        </w:rPr>
        <w:t>Perencanaan Pajak</w:t>
      </w:r>
      <w:r w:rsidRPr="00D07FE2">
        <w:rPr>
          <w:rFonts w:ascii="Times New Roman" w:hAnsi="Times New Roman" w:cs="Times New Roman"/>
          <w:noProof/>
          <w:kern w:val="0"/>
          <w:sz w:val="24"/>
        </w:rPr>
        <w:t xml:space="preserve"> (Edisi 6). </w:t>
      </w:r>
      <w:r w:rsidR="008848C3">
        <w:rPr>
          <w:rFonts w:ascii="Times New Roman" w:hAnsi="Times New Roman" w:cs="Times New Roman"/>
          <w:noProof/>
          <w:kern w:val="0"/>
          <w:sz w:val="24"/>
        </w:rPr>
        <w:t xml:space="preserve">Jakarta: </w:t>
      </w:r>
      <w:r w:rsidRPr="00D07FE2">
        <w:rPr>
          <w:rFonts w:ascii="Times New Roman" w:hAnsi="Times New Roman" w:cs="Times New Roman"/>
          <w:noProof/>
          <w:kern w:val="0"/>
          <w:sz w:val="24"/>
        </w:rPr>
        <w:t>Salemba Empat.</w:t>
      </w:r>
    </w:p>
    <w:p w14:paraId="16FC63F2" w14:textId="18568C9F"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Sugiyono. (2023). </w:t>
      </w:r>
      <w:r w:rsidRPr="00D07FE2">
        <w:rPr>
          <w:rFonts w:ascii="Times New Roman" w:hAnsi="Times New Roman" w:cs="Times New Roman"/>
          <w:i/>
          <w:iCs/>
          <w:noProof/>
          <w:kern w:val="0"/>
          <w:sz w:val="24"/>
        </w:rPr>
        <w:t>Metode Penelitian Kuantitatif, Kualitatif, dan R&amp;D</w:t>
      </w:r>
      <w:r w:rsidRPr="00D07FE2">
        <w:rPr>
          <w:rFonts w:ascii="Times New Roman" w:hAnsi="Times New Roman" w:cs="Times New Roman"/>
          <w:noProof/>
          <w:kern w:val="0"/>
          <w:sz w:val="24"/>
        </w:rPr>
        <w:t xml:space="preserve">. </w:t>
      </w:r>
      <w:r w:rsidR="009A1373">
        <w:rPr>
          <w:rFonts w:ascii="Times New Roman" w:hAnsi="Times New Roman" w:cs="Times New Roman"/>
          <w:noProof/>
          <w:kern w:val="0"/>
          <w:sz w:val="24"/>
        </w:rPr>
        <w:t xml:space="preserve">Bandung: </w:t>
      </w:r>
      <w:r w:rsidRPr="00D07FE2">
        <w:rPr>
          <w:rFonts w:ascii="Times New Roman" w:hAnsi="Times New Roman" w:cs="Times New Roman"/>
          <w:noProof/>
          <w:kern w:val="0"/>
          <w:sz w:val="24"/>
        </w:rPr>
        <w:t>Alfabeta.</w:t>
      </w:r>
    </w:p>
    <w:p w14:paraId="6B930517" w14:textId="21163CD6"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Suheri, R. R., Fitriyani, D., &amp; Setiawan, D. (2020). Analisis Pengaruh Beban Pajak Kini, Beban Pajak Tangguhan, dan Aset Pajak Tangguhan Terhadap Manajemen Laba. </w:t>
      </w:r>
      <w:r w:rsidRPr="00D07FE2">
        <w:rPr>
          <w:rFonts w:ascii="Times New Roman" w:hAnsi="Times New Roman" w:cs="Times New Roman"/>
          <w:i/>
          <w:iCs/>
          <w:noProof/>
          <w:kern w:val="0"/>
          <w:sz w:val="24"/>
        </w:rPr>
        <w:t>Jurnal Manajemen Terapan Dan Keuangan</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9</w:t>
      </w:r>
      <w:r w:rsidRPr="00D07FE2">
        <w:rPr>
          <w:rFonts w:ascii="Times New Roman" w:hAnsi="Times New Roman" w:cs="Times New Roman"/>
          <w:noProof/>
          <w:kern w:val="0"/>
          <w:sz w:val="24"/>
        </w:rPr>
        <w:t>(03), 157–171. https://doi.org/10.22437/jmk.v9i03.12043</w:t>
      </w:r>
    </w:p>
    <w:p w14:paraId="4E0BD0DD" w14:textId="46E0A70F"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Sulistyanto, S. (2008). </w:t>
      </w:r>
      <w:r w:rsidRPr="00D07FE2">
        <w:rPr>
          <w:rFonts w:ascii="Times New Roman" w:hAnsi="Times New Roman" w:cs="Times New Roman"/>
          <w:i/>
          <w:iCs/>
          <w:noProof/>
          <w:kern w:val="0"/>
          <w:sz w:val="24"/>
        </w:rPr>
        <w:t>Manajemen Laba: Teori dan Model Empiris</w:t>
      </w:r>
      <w:r w:rsidRPr="00D07FE2">
        <w:rPr>
          <w:rFonts w:ascii="Times New Roman" w:hAnsi="Times New Roman" w:cs="Times New Roman"/>
          <w:noProof/>
          <w:kern w:val="0"/>
          <w:sz w:val="24"/>
        </w:rPr>
        <w:t xml:space="preserve">. </w:t>
      </w:r>
      <w:r w:rsidR="00F64E8E">
        <w:rPr>
          <w:rFonts w:ascii="Times New Roman" w:hAnsi="Times New Roman" w:cs="Times New Roman"/>
          <w:noProof/>
          <w:kern w:val="0"/>
          <w:sz w:val="24"/>
        </w:rPr>
        <w:t xml:space="preserve">Jakarta: </w:t>
      </w:r>
      <w:r w:rsidRPr="00D07FE2">
        <w:rPr>
          <w:rFonts w:ascii="Times New Roman" w:hAnsi="Times New Roman" w:cs="Times New Roman"/>
          <w:noProof/>
          <w:kern w:val="0"/>
          <w:sz w:val="24"/>
        </w:rPr>
        <w:t>PT Grasindo.</w:t>
      </w:r>
    </w:p>
    <w:p w14:paraId="3658940A" w14:textId="508C986C"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Suryanti, &amp; Widjaja, P. H. (2021). Analisis Rekonsiliasi Fiskal Laporan Keuangan PT. SFM Tahun 2020 Dalam Menghitung PPh Terutang. </w:t>
      </w:r>
      <w:r w:rsidRPr="00D07FE2">
        <w:rPr>
          <w:rFonts w:ascii="Times New Roman" w:hAnsi="Times New Roman" w:cs="Times New Roman"/>
          <w:i/>
          <w:iCs/>
          <w:noProof/>
          <w:kern w:val="0"/>
          <w:sz w:val="24"/>
        </w:rPr>
        <w:t>Jurnal Ekonomi</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26</w:t>
      </w:r>
      <w:r w:rsidRPr="00D07FE2">
        <w:rPr>
          <w:rFonts w:ascii="Times New Roman" w:hAnsi="Times New Roman" w:cs="Times New Roman"/>
          <w:noProof/>
          <w:kern w:val="0"/>
          <w:sz w:val="24"/>
        </w:rPr>
        <w:t>(11), 358–376. https://doi.org/10.24912/je.v26i11.782</w:t>
      </w:r>
    </w:p>
    <w:p w14:paraId="7F3410BB" w14:textId="2F8DE502" w:rsidR="00D07FE2" w:rsidRP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Sutadipraja, M. W., Ningsih, S. S., &amp; Mardiana, M. (2019). Pajak Kini, Pajak Tangguhan, Aset Pajak Tangguhan, Liabilitas Pajak Tangguhan Terhadap Manajemen Laba. </w:t>
      </w:r>
      <w:r w:rsidRPr="00D07FE2">
        <w:rPr>
          <w:rFonts w:ascii="Times New Roman" w:hAnsi="Times New Roman" w:cs="Times New Roman"/>
          <w:i/>
          <w:iCs/>
          <w:noProof/>
          <w:kern w:val="0"/>
          <w:sz w:val="24"/>
        </w:rPr>
        <w:t>Reviu Akuntansi Dan Bisnis Indonesia</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3</w:t>
      </w:r>
      <w:r w:rsidRPr="00D07FE2">
        <w:rPr>
          <w:rFonts w:ascii="Times New Roman" w:hAnsi="Times New Roman" w:cs="Times New Roman"/>
          <w:noProof/>
          <w:kern w:val="0"/>
          <w:sz w:val="24"/>
        </w:rPr>
        <w:t>(2), 149–162. https://doi.org/10.18196/rab.030242</w:t>
      </w:r>
    </w:p>
    <w:p w14:paraId="4F06B477" w14:textId="1A57C813" w:rsidR="00D07FE2" w:rsidRDefault="00D07FE2"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D07FE2">
        <w:rPr>
          <w:rFonts w:ascii="Times New Roman" w:hAnsi="Times New Roman" w:cs="Times New Roman"/>
          <w:noProof/>
          <w:kern w:val="0"/>
          <w:sz w:val="24"/>
        </w:rPr>
        <w:t xml:space="preserve">Tarigan, L. Y. P. (2019). Deferred Tax Expenses As Earning Management Indicator. </w:t>
      </w:r>
      <w:r w:rsidRPr="00D07FE2">
        <w:rPr>
          <w:rFonts w:ascii="Times New Roman" w:hAnsi="Times New Roman" w:cs="Times New Roman"/>
          <w:i/>
          <w:iCs/>
          <w:noProof/>
          <w:kern w:val="0"/>
          <w:sz w:val="24"/>
        </w:rPr>
        <w:t>Journal of Accounting &amp; Management Innovation</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3</w:t>
      </w:r>
      <w:r w:rsidRPr="00D07FE2">
        <w:rPr>
          <w:rFonts w:ascii="Times New Roman" w:hAnsi="Times New Roman" w:cs="Times New Roman"/>
          <w:noProof/>
          <w:kern w:val="0"/>
          <w:sz w:val="24"/>
        </w:rPr>
        <w:t>(2), 117–130. https://doi.org/10.19166/%25JAMI%256%252%252022%25</w:t>
      </w:r>
    </w:p>
    <w:p w14:paraId="2FE3909A" w14:textId="77777777" w:rsidR="00A6381F" w:rsidRDefault="00A6381F"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p>
    <w:p w14:paraId="56A1825B" w14:textId="77777777" w:rsidR="00A6381F" w:rsidRPr="00D07FE2" w:rsidRDefault="00A6381F" w:rsidP="00C645C7">
      <w:pPr>
        <w:widowControl w:val="0"/>
        <w:autoSpaceDE w:val="0"/>
        <w:autoSpaceDN w:val="0"/>
        <w:adjustRightInd w:val="0"/>
        <w:spacing w:line="240" w:lineRule="auto"/>
        <w:ind w:left="480" w:hanging="480"/>
        <w:jc w:val="both"/>
        <w:rPr>
          <w:rFonts w:ascii="Times New Roman" w:hAnsi="Times New Roman" w:cs="Times New Roman"/>
          <w:noProof/>
          <w:kern w:val="0"/>
          <w:sz w:val="24"/>
        </w:rPr>
      </w:pPr>
    </w:p>
    <w:p w14:paraId="4F46147E" w14:textId="6112C68E" w:rsidR="00D07FE2" w:rsidRPr="00D07FE2" w:rsidRDefault="00D07FE2" w:rsidP="00A6381F">
      <w:pPr>
        <w:keepNext/>
        <w:widowControl w:val="0"/>
        <w:autoSpaceDE w:val="0"/>
        <w:autoSpaceDN w:val="0"/>
        <w:adjustRightInd w:val="0"/>
        <w:spacing w:line="240" w:lineRule="auto"/>
        <w:ind w:left="482" w:hanging="482"/>
        <w:jc w:val="both"/>
        <w:rPr>
          <w:rFonts w:ascii="Times New Roman" w:hAnsi="Times New Roman" w:cs="Times New Roman"/>
          <w:noProof/>
          <w:kern w:val="0"/>
          <w:sz w:val="24"/>
        </w:rPr>
      </w:pPr>
      <w:r w:rsidRPr="00D07FE2">
        <w:rPr>
          <w:rFonts w:ascii="Times New Roman" w:hAnsi="Times New Roman" w:cs="Times New Roman"/>
          <w:noProof/>
          <w:kern w:val="0"/>
          <w:sz w:val="24"/>
        </w:rPr>
        <w:lastRenderedPageBreak/>
        <w:t xml:space="preserve">Wibowo, D. A. P., &amp; Nurhayati, N. (2024). Analisis Pengaruh Beban Pajak Kini, Beban Pajak Tangguhan, dan Aset Pajak Tangguhan Terhadap Manajemen Laba. </w:t>
      </w:r>
      <w:r w:rsidRPr="00D07FE2">
        <w:rPr>
          <w:rFonts w:ascii="Times New Roman" w:hAnsi="Times New Roman" w:cs="Times New Roman"/>
          <w:i/>
          <w:iCs/>
          <w:noProof/>
          <w:kern w:val="0"/>
          <w:sz w:val="24"/>
        </w:rPr>
        <w:t>Journal of Citizen Research and Development</w:t>
      </w:r>
      <w:r w:rsidRPr="00D07FE2">
        <w:rPr>
          <w:rFonts w:ascii="Times New Roman" w:hAnsi="Times New Roman" w:cs="Times New Roman"/>
          <w:noProof/>
          <w:kern w:val="0"/>
          <w:sz w:val="24"/>
        </w:rPr>
        <w:t xml:space="preserve">, </w:t>
      </w:r>
      <w:r w:rsidRPr="00D07FE2">
        <w:rPr>
          <w:rFonts w:ascii="Times New Roman" w:hAnsi="Times New Roman" w:cs="Times New Roman"/>
          <w:i/>
          <w:iCs/>
          <w:noProof/>
          <w:kern w:val="0"/>
          <w:sz w:val="24"/>
        </w:rPr>
        <w:t>1</w:t>
      </w:r>
      <w:r w:rsidRPr="00D07FE2">
        <w:rPr>
          <w:rFonts w:ascii="Times New Roman" w:hAnsi="Times New Roman" w:cs="Times New Roman"/>
          <w:noProof/>
          <w:kern w:val="0"/>
          <w:sz w:val="24"/>
        </w:rPr>
        <w:t>(2), 356–365. https://doi.org/10.57235/jcrd.v1i2.3406</w:t>
      </w:r>
    </w:p>
    <w:p w14:paraId="2A6F04D9" w14:textId="6FF19ECD" w:rsidR="008F3836" w:rsidRPr="007C7B41" w:rsidRDefault="00D07FE2" w:rsidP="00C645C7">
      <w:pPr>
        <w:spacing w:line="240" w:lineRule="auto"/>
        <w:jc w:val="both"/>
        <w:rPr>
          <w:rFonts w:ascii="Times New Roman" w:hAnsi="Times New Roman" w:cs="Times New Roman"/>
          <w:sz w:val="24"/>
          <w:szCs w:val="24"/>
        </w:rPr>
        <w:sectPr w:rsidR="008F3836" w:rsidRPr="007C7B41" w:rsidSect="008F3836">
          <w:pgSz w:w="11906" w:h="16838" w:code="9"/>
          <w:pgMar w:top="2268" w:right="1701" w:bottom="1701" w:left="2268" w:header="709" w:footer="709" w:gutter="0"/>
          <w:cols w:space="708"/>
          <w:docGrid w:linePitch="360"/>
        </w:sectPr>
      </w:pPr>
      <w:r>
        <w:rPr>
          <w:rFonts w:ascii="Times New Roman" w:hAnsi="Times New Roman" w:cs="Times New Roman"/>
          <w:sz w:val="24"/>
          <w:szCs w:val="24"/>
        </w:rPr>
        <w:fldChar w:fldCharType="end"/>
      </w:r>
    </w:p>
    <w:p w14:paraId="5BF04E67" w14:textId="77777777" w:rsidR="00AA7927" w:rsidRPr="00023F6E" w:rsidRDefault="00F62D38" w:rsidP="00AA7927">
      <w:pPr>
        <w:pStyle w:val="Heading1"/>
        <w:jc w:val="center"/>
        <w:rPr>
          <w:rFonts w:ascii="Times New Roman" w:hAnsi="Times New Roman" w:cs="Times New Roman"/>
          <w:b/>
          <w:bCs/>
          <w:color w:val="auto"/>
          <w:sz w:val="104"/>
          <w:szCs w:val="104"/>
        </w:rPr>
        <w:sectPr w:rsidR="00AA7927" w:rsidRPr="00023F6E" w:rsidSect="00C36057">
          <w:pgSz w:w="11906" w:h="16838" w:code="9"/>
          <w:pgMar w:top="2268" w:right="1701" w:bottom="1701" w:left="2268" w:header="709" w:footer="709" w:gutter="0"/>
          <w:cols w:space="708"/>
          <w:vAlign w:val="center"/>
          <w:docGrid w:linePitch="360"/>
        </w:sectPr>
      </w:pPr>
      <w:r w:rsidRPr="00023F6E">
        <w:rPr>
          <w:rFonts w:ascii="Times New Roman" w:hAnsi="Times New Roman" w:cs="Times New Roman"/>
          <w:b/>
          <w:bCs/>
          <w:color w:val="auto"/>
          <w:sz w:val="104"/>
          <w:szCs w:val="104"/>
        </w:rPr>
        <w:lastRenderedPageBreak/>
        <w:t>LAMPIRAN</w:t>
      </w:r>
      <w:bookmarkEnd w:id="55"/>
      <w:r w:rsidR="00AA7927" w:rsidRPr="00023F6E">
        <w:rPr>
          <w:rFonts w:ascii="Times New Roman" w:hAnsi="Times New Roman" w:cs="Times New Roman"/>
          <w:b/>
          <w:bCs/>
          <w:color w:val="auto"/>
          <w:sz w:val="104"/>
          <w:szCs w:val="104"/>
        </w:rPr>
        <w:t xml:space="preserve"> </w:t>
      </w:r>
    </w:p>
    <w:p w14:paraId="6F0AA2E6" w14:textId="3BFA5C0F" w:rsidR="000F2FB6" w:rsidRPr="00883F48" w:rsidRDefault="000F2FB6" w:rsidP="00883F48">
      <w:pPr>
        <w:pStyle w:val="Caption"/>
        <w:keepNext/>
        <w:jc w:val="both"/>
        <w:rPr>
          <w:rFonts w:ascii="Times New Roman" w:hAnsi="Times New Roman" w:cs="Times New Roman"/>
          <w:b/>
          <w:bCs/>
          <w:i w:val="0"/>
          <w:iCs w:val="0"/>
          <w:color w:val="auto"/>
          <w:sz w:val="22"/>
        </w:rPr>
      </w:pPr>
      <w:bookmarkStart w:id="56" w:name="_Toc214099273"/>
      <w:r w:rsidRPr="00883F48">
        <w:rPr>
          <w:rFonts w:ascii="Times New Roman" w:hAnsi="Times New Roman" w:cs="Times New Roman"/>
          <w:b/>
          <w:bCs/>
          <w:i w:val="0"/>
          <w:iCs w:val="0"/>
          <w:color w:val="auto"/>
          <w:sz w:val="22"/>
        </w:rPr>
        <w:lastRenderedPageBreak/>
        <w:t xml:space="preserve">Lampiran </w:t>
      </w:r>
      <w:r w:rsidRPr="00883F48">
        <w:rPr>
          <w:rFonts w:ascii="Times New Roman" w:hAnsi="Times New Roman" w:cs="Times New Roman"/>
          <w:b/>
          <w:bCs/>
          <w:i w:val="0"/>
          <w:iCs w:val="0"/>
          <w:color w:val="auto"/>
          <w:sz w:val="22"/>
        </w:rPr>
        <w:fldChar w:fldCharType="begin"/>
      </w:r>
      <w:r w:rsidRPr="00883F48">
        <w:rPr>
          <w:rFonts w:ascii="Times New Roman" w:hAnsi="Times New Roman" w:cs="Times New Roman"/>
          <w:b/>
          <w:bCs/>
          <w:i w:val="0"/>
          <w:iCs w:val="0"/>
          <w:color w:val="auto"/>
          <w:sz w:val="22"/>
        </w:rPr>
        <w:instrText xml:space="preserve"> SEQ Lampiran \* ARABIC </w:instrText>
      </w:r>
      <w:r w:rsidRPr="00883F48">
        <w:rPr>
          <w:rFonts w:ascii="Times New Roman" w:hAnsi="Times New Roman" w:cs="Times New Roman"/>
          <w:b/>
          <w:bCs/>
          <w:i w:val="0"/>
          <w:iCs w:val="0"/>
          <w:color w:val="auto"/>
          <w:sz w:val="22"/>
        </w:rPr>
        <w:fldChar w:fldCharType="separate"/>
      </w:r>
      <w:r w:rsidR="009C22CD">
        <w:rPr>
          <w:rFonts w:ascii="Times New Roman" w:hAnsi="Times New Roman" w:cs="Times New Roman"/>
          <w:b/>
          <w:bCs/>
          <w:i w:val="0"/>
          <w:iCs w:val="0"/>
          <w:noProof/>
          <w:color w:val="auto"/>
          <w:sz w:val="22"/>
        </w:rPr>
        <w:t>1</w:t>
      </w:r>
      <w:r w:rsidRPr="00883F48">
        <w:rPr>
          <w:rFonts w:ascii="Times New Roman" w:hAnsi="Times New Roman" w:cs="Times New Roman"/>
          <w:b/>
          <w:bCs/>
          <w:i w:val="0"/>
          <w:iCs w:val="0"/>
          <w:color w:val="auto"/>
          <w:sz w:val="22"/>
        </w:rPr>
        <w:fldChar w:fldCharType="end"/>
      </w:r>
      <w:r w:rsidRPr="00883F48">
        <w:rPr>
          <w:rFonts w:ascii="Times New Roman" w:hAnsi="Times New Roman" w:cs="Times New Roman"/>
          <w:b/>
          <w:bCs/>
          <w:i w:val="0"/>
          <w:iCs w:val="0"/>
          <w:color w:val="auto"/>
          <w:sz w:val="22"/>
        </w:rPr>
        <w:t>. Daftar Perusahaan Yang Lulus Kriteria Sampel</w:t>
      </w:r>
      <w:bookmarkEnd w:id="56"/>
    </w:p>
    <w:tbl>
      <w:tblPr>
        <w:tblStyle w:val="TableGrid"/>
        <w:tblW w:w="7915" w:type="dxa"/>
        <w:tblLook w:val="04A0" w:firstRow="1" w:lastRow="0" w:firstColumn="1" w:lastColumn="0" w:noHBand="0" w:noVBand="1"/>
      </w:tblPr>
      <w:tblGrid>
        <w:gridCol w:w="704"/>
        <w:gridCol w:w="992"/>
        <w:gridCol w:w="4059"/>
        <w:gridCol w:w="2160"/>
      </w:tblGrid>
      <w:tr w:rsidR="001F1A73" w14:paraId="20760D54" w14:textId="4AE6B79A" w:rsidTr="00491AAF">
        <w:tc>
          <w:tcPr>
            <w:tcW w:w="704" w:type="dxa"/>
            <w:vAlign w:val="center"/>
          </w:tcPr>
          <w:p w14:paraId="1E89F680" w14:textId="290C5AD2" w:rsidR="00707BF7" w:rsidRPr="00883F48" w:rsidRDefault="00707BF7" w:rsidP="00883F48">
            <w:pPr>
              <w:jc w:val="center"/>
              <w:rPr>
                <w:rFonts w:ascii="Times New Roman" w:hAnsi="Times New Roman" w:cs="Times New Roman"/>
                <w:szCs w:val="22"/>
              </w:rPr>
            </w:pPr>
            <w:r w:rsidRPr="00883F48">
              <w:rPr>
                <w:rFonts w:ascii="Times New Roman" w:hAnsi="Times New Roman" w:cs="Times New Roman"/>
                <w:szCs w:val="22"/>
              </w:rPr>
              <w:t>No.</w:t>
            </w:r>
          </w:p>
        </w:tc>
        <w:tc>
          <w:tcPr>
            <w:tcW w:w="992" w:type="dxa"/>
            <w:vAlign w:val="center"/>
          </w:tcPr>
          <w:p w14:paraId="2DC24B84" w14:textId="0170740B" w:rsidR="00707BF7" w:rsidRPr="00883F48" w:rsidRDefault="00707BF7" w:rsidP="00127CA5">
            <w:pPr>
              <w:jc w:val="center"/>
              <w:rPr>
                <w:rFonts w:ascii="Times New Roman" w:hAnsi="Times New Roman" w:cs="Times New Roman"/>
                <w:szCs w:val="22"/>
              </w:rPr>
            </w:pPr>
            <w:r w:rsidRPr="00883F48">
              <w:rPr>
                <w:rFonts w:ascii="Times New Roman" w:hAnsi="Times New Roman" w:cs="Times New Roman"/>
                <w:szCs w:val="22"/>
              </w:rPr>
              <w:t>Kode</w:t>
            </w:r>
          </w:p>
        </w:tc>
        <w:tc>
          <w:tcPr>
            <w:tcW w:w="4059" w:type="dxa"/>
            <w:vAlign w:val="center"/>
          </w:tcPr>
          <w:p w14:paraId="11D7D794" w14:textId="4086D78F" w:rsidR="00707BF7" w:rsidRPr="00883F48" w:rsidRDefault="00707BF7" w:rsidP="00883F48">
            <w:pPr>
              <w:jc w:val="center"/>
              <w:rPr>
                <w:rFonts w:ascii="Times New Roman" w:hAnsi="Times New Roman" w:cs="Times New Roman"/>
                <w:szCs w:val="22"/>
              </w:rPr>
            </w:pPr>
            <w:r w:rsidRPr="00883F48">
              <w:rPr>
                <w:rFonts w:ascii="Times New Roman" w:hAnsi="Times New Roman" w:cs="Times New Roman"/>
                <w:szCs w:val="22"/>
              </w:rPr>
              <w:t>Nama Perusahaan</w:t>
            </w:r>
          </w:p>
        </w:tc>
        <w:tc>
          <w:tcPr>
            <w:tcW w:w="2160" w:type="dxa"/>
            <w:vAlign w:val="center"/>
          </w:tcPr>
          <w:p w14:paraId="101E6B69" w14:textId="295BAB2F" w:rsidR="00707BF7" w:rsidRPr="00883F48" w:rsidRDefault="00C30FC8" w:rsidP="00127CA5">
            <w:pPr>
              <w:jc w:val="center"/>
              <w:rPr>
                <w:rFonts w:ascii="Times New Roman" w:hAnsi="Times New Roman" w:cs="Times New Roman"/>
                <w:szCs w:val="22"/>
              </w:rPr>
            </w:pPr>
            <w:r w:rsidRPr="00883F48">
              <w:rPr>
                <w:rFonts w:ascii="Times New Roman" w:hAnsi="Times New Roman" w:cs="Times New Roman"/>
                <w:szCs w:val="22"/>
              </w:rPr>
              <w:t>Tanggal</w:t>
            </w:r>
            <w:r w:rsidR="00616C90" w:rsidRPr="00883F48">
              <w:rPr>
                <w:rFonts w:ascii="Times New Roman" w:hAnsi="Times New Roman" w:cs="Times New Roman"/>
                <w:szCs w:val="22"/>
              </w:rPr>
              <w:t xml:space="preserve"> IPO</w:t>
            </w:r>
          </w:p>
        </w:tc>
      </w:tr>
      <w:tr w:rsidR="00EF5896" w14:paraId="5C2A0678" w14:textId="77777777" w:rsidTr="00491AAF">
        <w:tc>
          <w:tcPr>
            <w:tcW w:w="704" w:type="dxa"/>
            <w:vAlign w:val="center"/>
          </w:tcPr>
          <w:p w14:paraId="50E461D3" w14:textId="000CC762" w:rsidR="00616C90" w:rsidRPr="00883F48" w:rsidRDefault="00616C90" w:rsidP="00883F48">
            <w:pPr>
              <w:pStyle w:val="ListParagraph"/>
              <w:numPr>
                <w:ilvl w:val="0"/>
                <w:numId w:val="48"/>
              </w:numPr>
              <w:ind w:hanging="552"/>
              <w:rPr>
                <w:rFonts w:ascii="Times New Roman" w:hAnsi="Times New Roman" w:cs="Times New Roman"/>
                <w:szCs w:val="22"/>
              </w:rPr>
            </w:pPr>
          </w:p>
        </w:tc>
        <w:tc>
          <w:tcPr>
            <w:tcW w:w="992" w:type="dxa"/>
            <w:vAlign w:val="center"/>
          </w:tcPr>
          <w:p w14:paraId="6489BB2F" w14:textId="673C99C2" w:rsidR="00616C90" w:rsidRPr="00883F48" w:rsidRDefault="004B5218" w:rsidP="00127CA5">
            <w:pPr>
              <w:jc w:val="center"/>
              <w:rPr>
                <w:rFonts w:ascii="Times New Roman" w:hAnsi="Times New Roman" w:cs="Times New Roman"/>
                <w:szCs w:val="22"/>
              </w:rPr>
            </w:pPr>
            <w:r>
              <w:rPr>
                <w:rFonts w:ascii="Times New Roman" w:hAnsi="Times New Roman" w:cs="Times New Roman"/>
                <w:szCs w:val="22"/>
              </w:rPr>
              <w:t>BACA</w:t>
            </w:r>
          </w:p>
        </w:tc>
        <w:tc>
          <w:tcPr>
            <w:tcW w:w="4059" w:type="dxa"/>
            <w:vAlign w:val="center"/>
          </w:tcPr>
          <w:p w14:paraId="12DEEA9F" w14:textId="2440DCE0" w:rsidR="00616C90" w:rsidRPr="00883F48" w:rsidRDefault="004B5218" w:rsidP="00883F48">
            <w:pPr>
              <w:rPr>
                <w:rFonts w:ascii="Times New Roman" w:hAnsi="Times New Roman" w:cs="Times New Roman"/>
                <w:szCs w:val="22"/>
              </w:rPr>
            </w:pPr>
            <w:r>
              <w:rPr>
                <w:rFonts w:ascii="Times New Roman" w:hAnsi="Times New Roman" w:cs="Times New Roman"/>
                <w:szCs w:val="22"/>
              </w:rPr>
              <w:t>Bank Capital Indonesia Tbk</w:t>
            </w:r>
          </w:p>
        </w:tc>
        <w:tc>
          <w:tcPr>
            <w:tcW w:w="2160" w:type="dxa"/>
            <w:vAlign w:val="center"/>
          </w:tcPr>
          <w:p w14:paraId="0CDB827F" w14:textId="16907CA7" w:rsidR="00616C90" w:rsidRPr="00883F48" w:rsidRDefault="001546CC" w:rsidP="00491AAF">
            <w:pPr>
              <w:jc w:val="both"/>
              <w:rPr>
                <w:rFonts w:ascii="Times New Roman" w:hAnsi="Times New Roman" w:cs="Times New Roman"/>
                <w:szCs w:val="22"/>
              </w:rPr>
            </w:pPr>
            <w:r>
              <w:rPr>
                <w:rFonts w:ascii="Times New Roman" w:hAnsi="Times New Roman" w:cs="Times New Roman"/>
                <w:szCs w:val="22"/>
              </w:rPr>
              <w:t xml:space="preserve">04 Oktober </w:t>
            </w:r>
            <w:r w:rsidR="00127CA5">
              <w:rPr>
                <w:rFonts w:ascii="Times New Roman" w:hAnsi="Times New Roman" w:cs="Times New Roman"/>
                <w:szCs w:val="22"/>
              </w:rPr>
              <w:t>2007</w:t>
            </w:r>
          </w:p>
        </w:tc>
      </w:tr>
      <w:tr w:rsidR="00EF5896" w14:paraId="768867B0" w14:textId="77777777" w:rsidTr="00491AAF">
        <w:tc>
          <w:tcPr>
            <w:tcW w:w="704" w:type="dxa"/>
            <w:vAlign w:val="center"/>
          </w:tcPr>
          <w:p w14:paraId="17A51A38" w14:textId="77777777" w:rsidR="000F2FB6" w:rsidRPr="00883F48" w:rsidRDefault="000F2FB6" w:rsidP="00883F48">
            <w:pPr>
              <w:pStyle w:val="ListParagraph"/>
              <w:numPr>
                <w:ilvl w:val="0"/>
                <w:numId w:val="48"/>
              </w:numPr>
              <w:ind w:hanging="552"/>
              <w:rPr>
                <w:rFonts w:ascii="Times New Roman" w:hAnsi="Times New Roman" w:cs="Times New Roman"/>
                <w:szCs w:val="22"/>
              </w:rPr>
            </w:pPr>
          </w:p>
        </w:tc>
        <w:tc>
          <w:tcPr>
            <w:tcW w:w="992" w:type="dxa"/>
            <w:vAlign w:val="center"/>
          </w:tcPr>
          <w:p w14:paraId="33EB8207" w14:textId="0F7A1E7A" w:rsidR="000F2FB6" w:rsidRPr="00883F48" w:rsidRDefault="0044529C" w:rsidP="00127CA5">
            <w:pPr>
              <w:jc w:val="center"/>
              <w:rPr>
                <w:rFonts w:ascii="Times New Roman" w:hAnsi="Times New Roman" w:cs="Times New Roman"/>
                <w:szCs w:val="22"/>
              </w:rPr>
            </w:pPr>
            <w:r>
              <w:rPr>
                <w:rFonts w:ascii="Times New Roman" w:hAnsi="Times New Roman" w:cs="Times New Roman"/>
                <w:szCs w:val="22"/>
              </w:rPr>
              <w:t>BBCA</w:t>
            </w:r>
          </w:p>
        </w:tc>
        <w:tc>
          <w:tcPr>
            <w:tcW w:w="4059" w:type="dxa"/>
            <w:vAlign w:val="center"/>
          </w:tcPr>
          <w:p w14:paraId="6CE81C69" w14:textId="2361FD0A" w:rsidR="000F2FB6" w:rsidRPr="00883F48" w:rsidRDefault="0044529C" w:rsidP="00883F48">
            <w:pPr>
              <w:rPr>
                <w:rFonts w:ascii="Times New Roman" w:hAnsi="Times New Roman" w:cs="Times New Roman"/>
                <w:szCs w:val="22"/>
              </w:rPr>
            </w:pPr>
            <w:r>
              <w:rPr>
                <w:rFonts w:ascii="Times New Roman" w:hAnsi="Times New Roman" w:cs="Times New Roman"/>
                <w:szCs w:val="22"/>
              </w:rPr>
              <w:t>Bank Central Asia Tbk</w:t>
            </w:r>
          </w:p>
        </w:tc>
        <w:tc>
          <w:tcPr>
            <w:tcW w:w="2160" w:type="dxa"/>
            <w:vAlign w:val="center"/>
          </w:tcPr>
          <w:p w14:paraId="1F96C821" w14:textId="2733E689" w:rsidR="000F2FB6" w:rsidRPr="00883F48" w:rsidRDefault="0044529C" w:rsidP="00491AAF">
            <w:pPr>
              <w:jc w:val="both"/>
              <w:rPr>
                <w:rFonts w:ascii="Times New Roman" w:hAnsi="Times New Roman" w:cs="Times New Roman"/>
                <w:szCs w:val="22"/>
              </w:rPr>
            </w:pPr>
            <w:r>
              <w:rPr>
                <w:rFonts w:ascii="Times New Roman" w:hAnsi="Times New Roman" w:cs="Times New Roman"/>
                <w:szCs w:val="22"/>
              </w:rPr>
              <w:t>31 Mei 2000</w:t>
            </w:r>
          </w:p>
        </w:tc>
      </w:tr>
      <w:tr w:rsidR="00EF5896" w14:paraId="3E6F6D70" w14:textId="77777777" w:rsidTr="00491AAF">
        <w:tc>
          <w:tcPr>
            <w:tcW w:w="704" w:type="dxa"/>
            <w:vAlign w:val="center"/>
          </w:tcPr>
          <w:p w14:paraId="5530C783" w14:textId="77777777" w:rsidR="0044529C" w:rsidRPr="00883F48" w:rsidRDefault="0044529C" w:rsidP="00883F48">
            <w:pPr>
              <w:pStyle w:val="ListParagraph"/>
              <w:numPr>
                <w:ilvl w:val="0"/>
                <w:numId w:val="48"/>
              </w:numPr>
              <w:ind w:hanging="552"/>
              <w:rPr>
                <w:rFonts w:ascii="Times New Roman" w:hAnsi="Times New Roman" w:cs="Times New Roman"/>
                <w:szCs w:val="22"/>
              </w:rPr>
            </w:pPr>
          </w:p>
        </w:tc>
        <w:tc>
          <w:tcPr>
            <w:tcW w:w="992" w:type="dxa"/>
            <w:vAlign w:val="center"/>
          </w:tcPr>
          <w:p w14:paraId="4B62C276" w14:textId="102970E6" w:rsidR="0044529C" w:rsidRPr="0044529C" w:rsidRDefault="0044529C" w:rsidP="0044529C">
            <w:pPr>
              <w:jc w:val="center"/>
              <w:rPr>
                <w:rFonts w:ascii="Times New Roman" w:hAnsi="Times New Roman" w:cs="Times New Roman"/>
                <w:szCs w:val="22"/>
              </w:rPr>
            </w:pPr>
            <w:r>
              <w:rPr>
                <w:rFonts w:ascii="Times New Roman" w:hAnsi="Times New Roman" w:cs="Times New Roman"/>
                <w:szCs w:val="22"/>
              </w:rPr>
              <w:t>BBMD</w:t>
            </w:r>
          </w:p>
        </w:tc>
        <w:tc>
          <w:tcPr>
            <w:tcW w:w="4059" w:type="dxa"/>
            <w:vAlign w:val="center"/>
          </w:tcPr>
          <w:p w14:paraId="26CAF97E" w14:textId="2235D9D3" w:rsidR="0044529C" w:rsidRDefault="00114CBF" w:rsidP="00883F48">
            <w:pPr>
              <w:rPr>
                <w:rFonts w:ascii="Times New Roman" w:hAnsi="Times New Roman" w:cs="Times New Roman"/>
                <w:szCs w:val="22"/>
              </w:rPr>
            </w:pPr>
            <w:r>
              <w:rPr>
                <w:rFonts w:ascii="Times New Roman" w:hAnsi="Times New Roman" w:cs="Times New Roman"/>
                <w:szCs w:val="22"/>
              </w:rPr>
              <w:t xml:space="preserve">Bank Mestika Dharma Tbk </w:t>
            </w:r>
          </w:p>
        </w:tc>
        <w:tc>
          <w:tcPr>
            <w:tcW w:w="2160" w:type="dxa"/>
            <w:vAlign w:val="center"/>
          </w:tcPr>
          <w:p w14:paraId="53D21B55" w14:textId="5FEC2A4D" w:rsidR="0044529C" w:rsidRDefault="00114CBF" w:rsidP="00491AAF">
            <w:pPr>
              <w:jc w:val="both"/>
              <w:rPr>
                <w:rFonts w:ascii="Times New Roman" w:hAnsi="Times New Roman" w:cs="Times New Roman"/>
                <w:szCs w:val="22"/>
              </w:rPr>
            </w:pPr>
            <w:r>
              <w:rPr>
                <w:rFonts w:ascii="Times New Roman" w:hAnsi="Times New Roman" w:cs="Times New Roman"/>
                <w:szCs w:val="22"/>
              </w:rPr>
              <w:t>08 Juli 2013</w:t>
            </w:r>
          </w:p>
        </w:tc>
      </w:tr>
      <w:tr w:rsidR="00114CBF" w14:paraId="1217EF07" w14:textId="77777777" w:rsidTr="00491AAF">
        <w:tc>
          <w:tcPr>
            <w:tcW w:w="704" w:type="dxa"/>
            <w:vAlign w:val="center"/>
          </w:tcPr>
          <w:p w14:paraId="71501897" w14:textId="77777777" w:rsidR="00114CBF" w:rsidRPr="00883F48" w:rsidRDefault="00114CBF" w:rsidP="00883F48">
            <w:pPr>
              <w:pStyle w:val="ListParagraph"/>
              <w:numPr>
                <w:ilvl w:val="0"/>
                <w:numId w:val="48"/>
              </w:numPr>
              <w:ind w:hanging="552"/>
              <w:rPr>
                <w:rFonts w:ascii="Times New Roman" w:hAnsi="Times New Roman" w:cs="Times New Roman"/>
                <w:szCs w:val="22"/>
              </w:rPr>
            </w:pPr>
          </w:p>
        </w:tc>
        <w:tc>
          <w:tcPr>
            <w:tcW w:w="992" w:type="dxa"/>
            <w:vAlign w:val="center"/>
          </w:tcPr>
          <w:p w14:paraId="28CC54B7" w14:textId="2D82FF74" w:rsidR="00114CBF" w:rsidRDefault="00114CBF" w:rsidP="0044529C">
            <w:pPr>
              <w:jc w:val="center"/>
              <w:rPr>
                <w:rFonts w:ascii="Times New Roman" w:hAnsi="Times New Roman" w:cs="Times New Roman"/>
                <w:szCs w:val="22"/>
              </w:rPr>
            </w:pPr>
            <w:r>
              <w:rPr>
                <w:rFonts w:ascii="Times New Roman" w:hAnsi="Times New Roman" w:cs="Times New Roman"/>
                <w:szCs w:val="22"/>
              </w:rPr>
              <w:t>BBNI</w:t>
            </w:r>
          </w:p>
        </w:tc>
        <w:tc>
          <w:tcPr>
            <w:tcW w:w="4059" w:type="dxa"/>
            <w:vAlign w:val="center"/>
          </w:tcPr>
          <w:p w14:paraId="41DAADB2" w14:textId="266D9BB3" w:rsidR="00114CBF" w:rsidRDefault="00114CBF" w:rsidP="00883F48">
            <w:pPr>
              <w:rPr>
                <w:rFonts w:ascii="Times New Roman" w:hAnsi="Times New Roman" w:cs="Times New Roman"/>
                <w:szCs w:val="22"/>
              </w:rPr>
            </w:pPr>
            <w:r>
              <w:rPr>
                <w:rFonts w:ascii="Times New Roman" w:hAnsi="Times New Roman" w:cs="Times New Roman"/>
                <w:szCs w:val="22"/>
              </w:rPr>
              <w:t>Bank Negara Indonesia (Persero)</w:t>
            </w:r>
            <w:r w:rsidR="00A12AD8">
              <w:rPr>
                <w:rFonts w:ascii="Times New Roman" w:hAnsi="Times New Roman" w:cs="Times New Roman"/>
                <w:szCs w:val="22"/>
              </w:rPr>
              <w:t xml:space="preserve"> Tbk</w:t>
            </w:r>
          </w:p>
        </w:tc>
        <w:tc>
          <w:tcPr>
            <w:tcW w:w="2160" w:type="dxa"/>
            <w:vAlign w:val="center"/>
          </w:tcPr>
          <w:p w14:paraId="7D466EDC" w14:textId="246A9504" w:rsidR="00114CBF" w:rsidRDefault="00114CBF" w:rsidP="00491AAF">
            <w:pPr>
              <w:jc w:val="both"/>
              <w:rPr>
                <w:rFonts w:ascii="Times New Roman" w:hAnsi="Times New Roman" w:cs="Times New Roman"/>
                <w:szCs w:val="22"/>
              </w:rPr>
            </w:pPr>
            <w:r>
              <w:rPr>
                <w:rFonts w:ascii="Times New Roman" w:hAnsi="Times New Roman" w:cs="Times New Roman"/>
                <w:szCs w:val="22"/>
              </w:rPr>
              <w:t xml:space="preserve">25 November </w:t>
            </w:r>
            <w:r w:rsidR="002911EB">
              <w:rPr>
                <w:rFonts w:ascii="Times New Roman" w:hAnsi="Times New Roman" w:cs="Times New Roman"/>
                <w:szCs w:val="22"/>
              </w:rPr>
              <w:t>1996</w:t>
            </w:r>
          </w:p>
        </w:tc>
      </w:tr>
      <w:tr w:rsidR="002911EB" w14:paraId="14E8B572" w14:textId="77777777" w:rsidTr="00491AAF">
        <w:tc>
          <w:tcPr>
            <w:tcW w:w="704" w:type="dxa"/>
            <w:vAlign w:val="center"/>
          </w:tcPr>
          <w:p w14:paraId="233D3EEB" w14:textId="77777777" w:rsidR="002911EB" w:rsidRPr="00883F48" w:rsidRDefault="002911EB" w:rsidP="00883F48">
            <w:pPr>
              <w:pStyle w:val="ListParagraph"/>
              <w:numPr>
                <w:ilvl w:val="0"/>
                <w:numId w:val="48"/>
              </w:numPr>
              <w:ind w:hanging="552"/>
              <w:rPr>
                <w:rFonts w:ascii="Times New Roman" w:hAnsi="Times New Roman" w:cs="Times New Roman"/>
                <w:szCs w:val="22"/>
              </w:rPr>
            </w:pPr>
          </w:p>
        </w:tc>
        <w:tc>
          <w:tcPr>
            <w:tcW w:w="992" w:type="dxa"/>
            <w:vAlign w:val="center"/>
          </w:tcPr>
          <w:p w14:paraId="7FA37BC8" w14:textId="3E9C04FB" w:rsidR="002911EB" w:rsidRDefault="002911EB" w:rsidP="0044529C">
            <w:pPr>
              <w:jc w:val="center"/>
              <w:rPr>
                <w:rFonts w:ascii="Times New Roman" w:hAnsi="Times New Roman" w:cs="Times New Roman"/>
                <w:szCs w:val="22"/>
              </w:rPr>
            </w:pPr>
            <w:r>
              <w:rPr>
                <w:rFonts w:ascii="Times New Roman" w:hAnsi="Times New Roman" w:cs="Times New Roman"/>
                <w:szCs w:val="22"/>
              </w:rPr>
              <w:t>BBRI</w:t>
            </w:r>
          </w:p>
        </w:tc>
        <w:tc>
          <w:tcPr>
            <w:tcW w:w="4059" w:type="dxa"/>
            <w:vAlign w:val="center"/>
          </w:tcPr>
          <w:p w14:paraId="3DD0B39F" w14:textId="2770803A" w:rsidR="002911EB" w:rsidRDefault="002911EB" w:rsidP="00883F48">
            <w:pPr>
              <w:rPr>
                <w:rFonts w:ascii="Times New Roman" w:hAnsi="Times New Roman" w:cs="Times New Roman"/>
                <w:szCs w:val="22"/>
              </w:rPr>
            </w:pPr>
            <w:r>
              <w:rPr>
                <w:rFonts w:ascii="Times New Roman" w:hAnsi="Times New Roman" w:cs="Times New Roman"/>
                <w:szCs w:val="22"/>
              </w:rPr>
              <w:t>Bank Rakyat Indonesia (Persero)</w:t>
            </w:r>
            <w:r w:rsidR="00A12AD8">
              <w:rPr>
                <w:rFonts w:ascii="Times New Roman" w:hAnsi="Times New Roman" w:cs="Times New Roman"/>
                <w:szCs w:val="22"/>
              </w:rPr>
              <w:t xml:space="preserve"> Tbk</w:t>
            </w:r>
          </w:p>
        </w:tc>
        <w:tc>
          <w:tcPr>
            <w:tcW w:w="2160" w:type="dxa"/>
            <w:vAlign w:val="center"/>
          </w:tcPr>
          <w:p w14:paraId="0A87C04B" w14:textId="30E5171E" w:rsidR="002911EB" w:rsidRDefault="002911EB" w:rsidP="00491AAF">
            <w:pPr>
              <w:jc w:val="both"/>
              <w:rPr>
                <w:rFonts w:ascii="Times New Roman" w:hAnsi="Times New Roman" w:cs="Times New Roman"/>
                <w:szCs w:val="22"/>
              </w:rPr>
            </w:pPr>
            <w:r>
              <w:rPr>
                <w:rFonts w:ascii="Times New Roman" w:hAnsi="Times New Roman" w:cs="Times New Roman"/>
                <w:szCs w:val="22"/>
              </w:rPr>
              <w:t>10 November 2003</w:t>
            </w:r>
          </w:p>
        </w:tc>
      </w:tr>
      <w:tr w:rsidR="002911EB" w14:paraId="77D3FD81" w14:textId="77777777" w:rsidTr="00491AAF">
        <w:tc>
          <w:tcPr>
            <w:tcW w:w="704" w:type="dxa"/>
            <w:vAlign w:val="center"/>
          </w:tcPr>
          <w:p w14:paraId="3212C1FF" w14:textId="77777777" w:rsidR="002911EB" w:rsidRPr="00883F48" w:rsidRDefault="002911EB" w:rsidP="00883F48">
            <w:pPr>
              <w:pStyle w:val="ListParagraph"/>
              <w:numPr>
                <w:ilvl w:val="0"/>
                <w:numId w:val="48"/>
              </w:numPr>
              <w:ind w:hanging="552"/>
              <w:rPr>
                <w:rFonts w:ascii="Times New Roman" w:hAnsi="Times New Roman" w:cs="Times New Roman"/>
                <w:szCs w:val="22"/>
              </w:rPr>
            </w:pPr>
          </w:p>
        </w:tc>
        <w:tc>
          <w:tcPr>
            <w:tcW w:w="992" w:type="dxa"/>
            <w:vAlign w:val="center"/>
          </w:tcPr>
          <w:p w14:paraId="14A91B32" w14:textId="6BABD439" w:rsidR="002911EB" w:rsidRDefault="00EA79D5" w:rsidP="0044529C">
            <w:pPr>
              <w:jc w:val="center"/>
              <w:rPr>
                <w:rFonts w:ascii="Times New Roman" w:hAnsi="Times New Roman" w:cs="Times New Roman"/>
                <w:szCs w:val="22"/>
              </w:rPr>
            </w:pPr>
            <w:r>
              <w:rPr>
                <w:rFonts w:ascii="Times New Roman" w:hAnsi="Times New Roman" w:cs="Times New Roman"/>
                <w:szCs w:val="22"/>
              </w:rPr>
              <w:t>BGTG</w:t>
            </w:r>
          </w:p>
        </w:tc>
        <w:tc>
          <w:tcPr>
            <w:tcW w:w="4059" w:type="dxa"/>
            <w:vAlign w:val="center"/>
          </w:tcPr>
          <w:p w14:paraId="3685128C" w14:textId="7F2F312B" w:rsidR="002911EB" w:rsidRDefault="00EA79D5" w:rsidP="00883F48">
            <w:pPr>
              <w:rPr>
                <w:rFonts w:ascii="Times New Roman" w:hAnsi="Times New Roman" w:cs="Times New Roman"/>
                <w:szCs w:val="22"/>
              </w:rPr>
            </w:pPr>
            <w:r>
              <w:rPr>
                <w:rFonts w:ascii="Times New Roman" w:hAnsi="Times New Roman" w:cs="Times New Roman"/>
                <w:szCs w:val="22"/>
              </w:rPr>
              <w:t>Bank Ganesha Tbk</w:t>
            </w:r>
          </w:p>
        </w:tc>
        <w:tc>
          <w:tcPr>
            <w:tcW w:w="2160" w:type="dxa"/>
            <w:vAlign w:val="center"/>
          </w:tcPr>
          <w:p w14:paraId="2A256658" w14:textId="174BCD42" w:rsidR="002911EB" w:rsidRDefault="00EA79D5" w:rsidP="00491AAF">
            <w:pPr>
              <w:jc w:val="both"/>
              <w:rPr>
                <w:rFonts w:ascii="Times New Roman" w:hAnsi="Times New Roman" w:cs="Times New Roman"/>
                <w:szCs w:val="22"/>
              </w:rPr>
            </w:pPr>
            <w:r>
              <w:rPr>
                <w:rFonts w:ascii="Times New Roman" w:hAnsi="Times New Roman" w:cs="Times New Roman"/>
                <w:szCs w:val="22"/>
              </w:rPr>
              <w:t>12 Mei 2016</w:t>
            </w:r>
          </w:p>
        </w:tc>
      </w:tr>
      <w:tr w:rsidR="00EA79D5" w14:paraId="324ADB71" w14:textId="77777777" w:rsidTr="00491AAF">
        <w:tc>
          <w:tcPr>
            <w:tcW w:w="704" w:type="dxa"/>
            <w:vAlign w:val="center"/>
          </w:tcPr>
          <w:p w14:paraId="3D4A2BA4" w14:textId="77777777" w:rsidR="00EA79D5" w:rsidRPr="00883F48" w:rsidRDefault="00EA79D5" w:rsidP="00883F48">
            <w:pPr>
              <w:pStyle w:val="ListParagraph"/>
              <w:numPr>
                <w:ilvl w:val="0"/>
                <w:numId w:val="48"/>
              </w:numPr>
              <w:ind w:hanging="552"/>
              <w:rPr>
                <w:rFonts w:ascii="Times New Roman" w:hAnsi="Times New Roman" w:cs="Times New Roman"/>
                <w:szCs w:val="22"/>
              </w:rPr>
            </w:pPr>
          </w:p>
        </w:tc>
        <w:tc>
          <w:tcPr>
            <w:tcW w:w="992" w:type="dxa"/>
            <w:vAlign w:val="center"/>
          </w:tcPr>
          <w:p w14:paraId="617915EE" w14:textId="34D4ABD2" w:rsidR="00EA79D5" w:rsidRDefault="003C367E" w:rsidP="0044529C">
            <w:pPr>
              <w:jc w:val="center"/>
              <w:rPr>
                <w:rFonts w:ascii="Times New Roman" w:hAnsi="Times New Roman" w:cs="Times New Roman"/>
                <w:szCs w:val="22"/>
              </w:rPr>
            </w:pPr>
            <w:r>
              <w:rPr>
                <w:rFonts w:ascii="Times New Roman" w:hAnsi="Times New Roman" w:cs="Times New Roman"/>
                <w:szCs w:val="22"/>
              </w:rPr>
              <w:t>BINA</w:t>
            </w:r>
          </w:p>
        </w:tc>
        <w:tc>
          <w:tcPr>
            <w:tcW w:w="4059" w:type="dxa"/>
            <w:vAlign w:val="center"/>
          </w:tcPr>
          <w:p w14:paraId="7D4B461D" w14:textId="5C2D15EA" w:rsidR="00EA79D5" w:rsidRDefault="003C367E" w:rsidP="00883F48">
            <w:pPr>
              <w:rPr>
                <w:rFonts w:ascii="Times New Roman" w:hAnsi="Times New Roman" w:cs="Times New Roman"/>
                <w:szCs w:val="22"/>
              </w:rPr>
            </w:pPr>
            <w:r>
              <w:rPr>
                <w:rFonts w:ascii="Times New Roman" w:hAnsi="Times New Roman" w:cs="Times New Roman"/>
                <w:szCs w:val="22"/>
              </w:rPr>
              <w:t xml:space="preserve">Bank Ina Perdana Tbk </w:t>
            </w:r>
          </w:p>
        </w:tc>
        <w:tc>
          <w:tcPr>
            <w:tcW w:w="2160" w:type="dxa"/>
            <w:vAlign w:val="center"/>
          </w:tcPr>
          <w:p w14:paraId="4BCDD400" w14:textId="5E5AEDC8" w:rsidR="00EA79D5" w:rsidRDefault="003C367E" w:rsidP="00491AAF">
            <w:pPr>
              <w:jc w:val="both"/>
              <w:rPr>
                <w:rFonts w:ascii="Times New Roman" w:hAnsi="Times New Roman" w:cs="Times New Roman"/>
                <w:szCs w:val="22"/>
              </w:rPr>
            </w:pPr>
            <w:r>
              <w:rPr>
                <w:rFonts w:ascii="Times New Roman" w:hAnsi="Times New Roman" w:cs="Times New Roman"/>
                <w:szCs w:val="22"/>
              </w:rPr>
              <w:t>16 Januari 2014</w:t>
            </w:r>
          </w:p>
        </w:tc>
      </w:tr>
      <w:tr w:rsidR="003C367E" w14:paraId="273F2DA3" w14:textId="77777777" w:rsidTr="00491AAF">
        <w:tc>
          <w:tcPr>
            <w:tcW w:w="704" w:type="dxa"/>
            <w:vAlign w:val="center"/>
          </w:tcPr>
          <w:p w14:paraId="6279BE92" w14:textId="77777777" w:rsidR="003C367E" w:rsidRPr="00883F48" w:rsidRDefault="003C367E" w:rsidP="00883F48">
            <w:pPr>
              <w:pStyle w:val="ListParagraph"/>
              <w:numPr>
                <w:ilvl w:val="0"/>
                <w:numId w:val="48"/>
              </w:numPr>
              <w:ind w:hanging="552"/>
              <w:rPr>
                <w:rFonts w:ascii="Times New Roman" w:hAnsi="Times New Roman" w:cs="Times New Roman"/>
                <w:szCs w:val="22"/>
              </w:rPr>
            </w:pPr>
          </w:p>
        </w:tc>
        <w:tc>
          <w:tcPr>
            <w:tcW w:w="992" w:type="dxa"/>
            <w:vAlign w:val="center"/>
          </w:tcPr>
          <w:p w14:paraId="7390E092" w14:textId="49226C3E" w:rsidR="003C367E" w:rsidRDefault="003C367E" w:rsidP="0044529C">
            <w:pPr>
              <w:jc w:val="center"/>
              <w:rPr>
                <w:rFonts w:ascii="Times New Roman" w:hAnsi="Times New Roman" w:cs="Times New Roman"/>
                <w:szCs w:val="22"/>
              </w:rPr>
            </w:pPr>
            <w:r>
              <w:rPr>
                <w:rFonts w:ascii="Times New Roman" w:hAnsi="Times New Roman" w:cs="Times New Roman"/>
                <w:szCs w:val="22"/>
              </w:rPr>
              <w:t>BJBR</w:t>
            </w:r>
          </w:p>
        </w:tc>
        <w:tc>
          <w:tcPr>
            <w:tcW w:w="4059" w:type="dxa"/>
            <w:vAlign w:val="center"/>
          </w:tcPr>
          <w:p w14:paraId="180432B5" w14:textId="69BDDC28" w:rsidR="003C367E" w:rsidRDefault="003C367E" w:rsidP="00883F48">
            <w:pPr>
              <w:rPr>
                <w:rFonts w:ascii="Times New Roman" w:hAnsi="Times New Roman" w:cs="Times New Roman"/>
                <w:szCs w:val="22"/>
              </w:rPr>
            </w:pPr>
            <w:r>
              <w:rPr>
                <w:rFonts w:ascii="Times New Roman" w:hAnsi="Times New Roman" w:cs="Times New Roman"/>
                <w:szCs w:val="22"/>
              </w:rPr>
              <w:t>Bank Pembangunan Daerah Jawa Barat</w:t>
            </w:r>
            <w:r w:rsidR="00F44613">
              <w:rPr>
                <w:rFonts w:ascii="Times New Roman" w:hAnsi="Times New Roman" w:cs="Times New Roman"/>
                <w:szCs w:val="22"/>
              </w:rPr>
              <w:t xml:space="preserve"> Tbk</w:t>
            </w:r>
          </w:p>
        </w:tc>
        <w:tc>
          <w:tcPr>
            <w:tcW w:w="2160" w:type="dxa"/>
            <w:vAlign w:val="center"/>
          </w:tcPr>
          <w:p w14:paraId="741A125B" w14:textId="1A9DCBE9" w:rsidR="003C367E" w:rsidRDefault="006361EF" w:rsidP="00491AAF">
            <w:pPr>
              <w:jc w:val="both"/>
              <w:rPr>
                <w:rFonts w:ascii="Times New Roman" w:hAnsi="Times New Roman" w:cs="Times New Roman"/>
                <w:szCs w:val="22"/>
              </w:rPr>
            </w:pPr>
            <w:r>
              <w:rPr>
                <w:rFonts w:ascii="Times New Roman" w:hAnsi="Times New Roman" w:cs="Times New Roman"/>
                <w:szCs w:val="22"/>
              </w:rPr>
              <w:t>08 Juli 2010</w:t>
            </w:r>
          </w:p>
        </w:tc>
      </w:tr>
      <w:tr w:rsidR="00944A1A" w14:paraId="4B3E4F20" w14:textId="77777777" w:rsidTr="00491AAF">
        <w:tc>
          <w:tcPr>
            <w:tcW w:w="704" w:type="dxa"/>
            <w:vAlign w:val="center"/>
          </w:tcPr>
          <w:p w14:paraId="11F2EB63" w14:textId="15475344" w:rsidR="00944A1A" w:rsidRPr="00883F48" w:rsidRDefault="00944A1A" w:rsidP="00883F48">
            <w:pPr>
              <w:pStyle w:val="ListParagraph"/>
              <w:numPr>
                <w:ilvl w:val="0"/>
                <w:numId w:val="48"/>
              </w:numPr>
              <w:ind w:hanging="552"/>
              <w:rPr>
                <w:rFonts w:ascii="Times New Roman" w:hAnsi="Times New Roman" w:cs="Times New Roman"/>
                <w:szCs w:val="22"/>
              </w:rPr>
            </w:pPr>
          </w:p>
        </w:tc>
        <w:tc>
          <w:tcPr>
            <w:tcW w:w="992" w:type="dxa"/>
            <w:vAlign w:val="center"/>
          </w:tcPr>
          <w:p w14:paraId="2F3CF029" w14:textId="58082904" w:rsidR="00944A1A" w:rsidRDefault="00944A1A" w:rsidP="0044529C">
            <w:pPr>
              <w:jc w:val="center"/>
              <w:rPr>
                <w:rFonts w:ascii="Times New Roman" w:hAnsi="Times New Roman" w:cs="Times New Roman"/>
                <w:szCs w:val="22"/>
              </w:rPr>
            </w:pPr>
            <w:r>
              <w:rPr>
                <w:rFonts w:ascii="Times New Roman" w:hAnsi="Times New Roman" w:cs="Times New Roman"/>
                <w:szCs w:val="22"/>
              </w:rPr>
              <w:t>B</w:t>
            </w:r>
            <w:r w:rsidR="00452268">
              <w:rPr>
                <w:rFonts w:ascii="Times New Roman" w:hAnsi="Times New Roman" w:cs="Times New Roman"/>
                <w:szCs w:val="22"/>
              </w:rPr>
              <w:t>JTM</w:t>
            </w:r>
          </w:p>
        </w:tc>
        <w:tc>
          <w:tcPr>
            <w:tcW w:w="4059" w:type="dxa"/>
            <w:vAlign w:val="center"/>
          </w:tcPr>
          <w:p w14:paraId="4FD63268" w14:textId="26EAB35D" w:rsidR="00944A1A" w:rsidRDefault="00452268" w:rsidP="00883F48">
            <w:pPr>
              <w:rPr>
                <w:rFonts w:ascii="Times New Roman" w:hAnsi="Times New Roman" w:cs="Times New Roman"/>
                <w:szCs w:val="22"/>
              </w:rPr>
            </w:pPr>
            <w:r>
              <w:rPr>
                <w:rFonts w:ascii="Times New Roman" w:hAnsi="Times New Roman" w:cs="Times New Roman"/>
                <w:szCs w:val="22"/>
              </w:rPr>
              <w:t xml:space="preserve">Bank Pembangunan Daerah Jawa Timur </w:t>
            </w:r>
            <w:r w:rsidR="00F44613">
              <w:rPr>
                <w:rFonts w:ascii="Times New Roman" w:hAnsi="Times New Roman" w:cs="Times New Roman"/>
                <w:szCs w:val="22"/>
              </w:rPr>
              <w:t>Tbk</w:t>
            </w:r>
          </w:p>
        </w:tc>
        <w:tc>
          <w:tcPr>
            <w:tcW w:w="2160" w:type="dxa"/>
            <w:vAlign w:val="center"/>
          </w:tcPr>
          <w:p w14:paraId="67588DA1" w14:textId="13C46C47" w:rsidR="00944A1A" w:rsidRDefault="00452268" w:rsidP="00491AAF">
            <w:pPr>
              <w:jc w:val="both"/>
              <w:rPr>
                <w:rFonts w:ascii="Times New Roman" w:hAnsi="Times New Roman" w:cs="Times New Roman"/>
                <w:szCs w:val="22"/>
              </w:rPr>
            </w:pPr>
            <w:r>
              <w:rPr>
                <w:rFonts w:ascii="Times New Roman" w:hAnsi="Times New Roman" w:cs="Times New Roman"/>
                <w:szCs w:val="22"/>
              </w:rPr>
              <w:t>12 Juli 2012</w:t>
            </w:r>
          </w:p>
        </w:tc>
      </w:tr>
      <w:tr w:rsidR="00452268" w14:paraId="6B403703" w14:textId="77777777" w:rsidTr="00491AAF">
        <w:tc>
          <w:tcPr>
            <w:tcW w:w="704" w:type="dxa"/>
            <w:vAlign w:val="center"/>
          </w:tcPr>
          <w:p w14:paraId="4CD6F000" w14:textId="77777777" w:rsidR="00452268" w:rsidRPr="00883F48" w:rsidRDefault="00452268" w:rsidP="00883F48">
            <w:pPr>
              <w:pStyle w:val="ListParagraph"/>
              <w:numPr>
                <w:ilvl w:val="0"/>
                <w:numId w:val="48"/>
              </w:numPr>
              <w:ind w:hanging="552"/>
              <w:rPr>
                <w:rFonts w:ascii="Times New Roman" w:hAnsi="Times New Roman" w:cs="Times New Roman"/>
                <w:szCs w:val="22"/>
              </w:rPr>
            </w:pPr>
          </w:p>
        </w:tc>
        <w:tc>
          <w:tcPr>
            <w:tcW w:w="992" w:type="dxa"/>
            <w:vAlign w:val="center"/>
          </w:tcPr>
          <w:p w14:paraId="6CC21680" w14:textId="3A516B1B" w:rsidR="00452268" w:rsidRDefault="00452268" w:rsidP="0044529C">
            <w:pPr>
              <w:jc w:val="center"/>
              <w:rPr>
                <w:rFonts w:ascii="Times New Roman" w:hAnsi="Times New Roman" w:cs="Times New Roman"/>
                <w:szCs w:val="22"/>
              </w:rPr>
            </w:pPr>
            <w:r>
              <w:rPr>
                <w:rFonts w:ascii="Times New Roman" w:hAnsi="Times New Roman" w:cs="Times New Roman"/>
                <w:szCs w:val="22"/>
              </w:rPr>
              <w:t>BMRI</w:t>
            </w:r>
          </w:p>
        </w:tc>
        <w:tc>
          <w:tcPr>
            <w:tcW w:w="4059" w:type="dxa"/>
            <w:vAlign w:val="center"/>
          </w:tcPr>
          <w:p w14:paraId="6CE618EB" w14:textId="17EC0182" w:rsidR="00452268" w:rsidRDefault="00452268" w:rsidP="00883F48">
            <w:pPr>
              <w:rPr>
                <w:rFonts w:ascii="Times New Roman" w:hAnsi="Times New Roman" w:cs="Times New Roman"/>
                <w:szCs w:val="22"/>
              </w:rPr>
            </w:pPr>
            <w:r>
              <w:rPr>
                <w:rFonts w:ascii="Times New Roman" w:hAnsi="Times New Roman" w:cs="Times New Roman"/>
                <w:szCs w:val="22"/>
              </w:rPr>
              <w:t>Bank Mandiri (Persero)</w:t>
            </w:r>
            <w:r w:rsidR="0013180E">
              <w:rPr>
                <w:rFonts w:ascii="Times New Roman" w:hAnsi="Times New Roman" w:cs="Times New Roman"/>
                <w:szCs w:val="22"/>
              </w:rPr>
              <w:t xml:space="preserve"> Tbk </w:t>
            </w:r>
          </w:p>
        </w:tc>
        <w:tc>
          <w:tcPr>
            <w:tcW w:w="2160" w:type="dxa"/>
            <w:vAlign w:val="center"/>
          </w:tcPr>
          <w:p w14:paraId="5256E947" w14:textId="21087F28" w:rsidR="00452268" w:rsidRDefault="00452268" w:rsidP="00491AAF">
            <w:pPr>
              <w:jc w:val="both"/>
              <w:rPr>
                <w:rFonts w:ascii="Times New Roman" w:hAnsi="Times New Roman" w:cs="Times New Roman"/>
                <w:szCs w:val="22"/>
              </w:rPr>
            </w:pPr>
            <w:r>
              <w:rPr>
                <w:rFonts w:ascii="Times New Roman" w:hAnsi="Times New Roman" w:cs="Times New Roman"/>
                <w:szCs w:val="22"/>
              </w:rPr>
              <w:t>12 Juli 2003</w:t>
            </w:r>
          </w:p>
        </w:tc>
      </w:tr>
      <w:tr w:rsidR="00452268" w14:paraId="550DC788" w14:textId="77777777" w:rsidTr="00491AAF">
        <w:tc>
          <w:tcPr>
            <w:tcW w:w="704" w:type="dxa"/>
            <w:vAlign w:val="center"/>
          </w:tcPr>
          <w:p w14:paraId="4937EB65" w14:textId="77777777" w:rsidR="00452268" w:rsidRPr="00883F48" w:rsidRDefault="00452268" w:rsidP="00883F48">
            <w:pPr>
              <w:pStyle w:val="ListParagraph"/>
              <w:numPr>
                <w:ilvl w:val="0"/>
                <w:numId w:val="48"/>
              </w:numPr>
              <w:ind w:hanging="552"/>
              <w:rPr>
                <w:rFonts w:ascii="Times New Roman" w:hAnsi="Times New Roman" w:cs="Times New Roman"/>
                <w:szCs w:val="22"/>
              </w:rPr>
            </w:pPr>
          </w:p>
        </w:tc>
        <w:tc>
          <w:tcPr>
            <w:tcW w:w="992" w:type="dxa"/>
            <w:vAlign w:val="center"/>
          </w:tcPr>
          <w:p w14:paraId="014E6B32" w14:textId="076BFB5E" w:rsidR="00452268" w:rsidRDefault="00452268" w:rsidP="0044529C">
            <w:pPr>
              <w:jc w:val="center"/>
              <w:rPr>
                <w:rFonts w:ascii="Times New Roman" w:hAnsi="Times New Roman" w:cs="Times New Roman"/>
                <w:szCs w:val="22"/>
              </w:rPr>
            </w:pPr>
            <w:r>
              <w:rPr>
                <w:rFonts w:ascii="Times New Roman" w:hAnsi="Times New Roman" w:cs="Times New Roman"/>
                <w:szCs w:val="22"/>
              </w:rPr>
              <w:t>BNBA</w:t>
            </w:r>
          </w:p>
        </w:tc>
        <w:tc>
          <w:tcPr>
            <w:tcW w:w="4059" w:type="dxa"/>
            <w:vAlign w:val="center"/>
          </w:tcPr>
          <w:p w14:paraId="38731E0E" w14:textId="71E2AEB0" w:rsidR="00452268" w:rsidRDefault="00452268" w:rsidP="00883F48">
            <w:pPr>
              <w:rPr>
                <w:rFonts w:ascii="Times New Roman" w:hAnsi="Times New Roman" w:cs="Times New Roman"/>
                <w:szCs w:val="22"/>
              </w:rPr>
            </w:pPr>
            <w:r>
              <w:rPr>
                <w:rFonts w:ascii="Times New Roman" w:hAnsi="Times New Roman" w:cs="Times New Roman"/>
                <w:szCs w:val="22"/>
              </w:rPr>
              <w:t xml:space="preserve">Bank Bumi Arta Tbk </w:t>
            </w:r>
          </w:p>
        </w:tc>
        <w:tc>
          <w:tcPr>
            <w:tcW w:w="2160" w:type="dxa"/>
            <w:vAlign w:val="center"/>
          </w:tcPr>
          <w:p w14:paraId="3354BE1A" w14:textId="14C3F714" w:rsidR="00452268" w:rsidRDefault="00452268" w:rsidP="00491AAF">
            <w:pPr>
              <w:jc w:val="both"/>
              <w:rPr>
                <w:rFonts w:ascii="Times New Roman" w:hAnsi="Times New Roman" w:cs="Times New Roman"/>
                <w:szCs w:val="22"/>
              </w:rPr>
            </w:pPr>
            <w:r>
              <w:rPr>
                <w:rFonts w:ascii="Times New Roman" w:hAnsi="Times New Roman" w:cs="Times New Roman"/>
                <w:szCs w:val="22"/>
              </w:rPr>
              <w:t>01 Juni 2006</w:t>
            </w:r>
          </w:p>
        </w:tc>
      </w:tr>
      <w:tr w:rsidR="00452268" w14:paraId="6CD45210" w14:textId="77777777" w:rsidTr="00491AAF">
        <w:tc>
          <w:tcPr>
            <w:tcW w:w="704" w:type="dxa"/>
            <w:vAlign w:val="center"/>
          </w:tcPr>
          <w:p w14:paraId="44579E9A" w14:textId="77777777" w:rsidR="00452268" w:rsidRPr="00883F48" w:rsidRDefault="00452268" w:rsidP="00883F48">
            <w:pPr>
              <w:pStyle w:val="ListParagraph"/>
              <w:numPr>
                <w:ilvl w:val="0"/>
                <w:numId w:val="48"/>
              </w:numPr>
              <w:ind w:hanging="552"/>
              <w:rPr>
                <w:rFonts w:ascii="Times New Roman" w:hAnsi="Times New Roman" w:cs="Times New Roman"/>
                <w:szCs w:val="22"/>
              </w:rPr>
            </w:pPr>
          </w:p>
        </w:tc>
        <w:tc>
          <w:tcPr>
            <w:tcW w:w="992" w:type="dxa"/>
            <w:vAlign w:val="center"/>
          </w:tcPr>
          <w:p w14:paraId="706C63F7" w14:textId="799F4009" w:rsidR="00452268" w:rsidRDefault="00452268" w:rsidP="0044529C">
            <w:pPr>
              <w:jc w:val="center"/>
              <w:rPr>
                <w:rFonts w:ascii="Times New Roman" w:hAnsi="Times New Roman" w:cs="Times New Roman"/>
                <w:szCs w:val="22"/>
              </w:rPr>
            </w:pPr>
            <w:r>
              <w:rPr>
                <w:rFonts w:ascii="Times New Roman" w:hAnsi="Times New Roman" w:cs="Times New Roman"/>
                <w:szCs w:val="22"/>
              </w:rPr>
              <w:t>BNGA</w:t>
            </w:r>
          </w:p>
        </w:tc>
        <w:tc>
          <w:tcPr>
            <w:tcW w:w="4059" w:type="dxa"/>
            <w:vAlign w:val="center"/>
          </w:tcPr>
          <w:p w14:paraId="0943FBC3" w14:textId="52B548E4" w:rsidR="00452268" w:rsidRDefault="00452268" w:rsidP="00883F48">
            <w:pPr>
              <w:rPr>
                <w:rFonts w:ascii="Times New Roman" w:hAnsi="Times New Roman" w:cs="Times New Roman"/>
                <w:szCs w:val="22"/>
              </w:rPr>
            </w:pPr>
            <w:r>
              <w:rPr>
                <w:rFonts w:ascii="Times New Roman" w:hAnsi="Times New Roman" w:cs="Times New Roman"/>
                <w:szCs w:val="22"/>
              </w:rPr>
              <w:t xml:space="preserve">Bank CIMB Niaga Tbk </w:t>
            </w:r>
          </w:p>
        </w:tc>
        <w:tc>
          <w:tcPr>
            <w:tcW w:w="2160" w:type="dxa"/>
            <w:vAlign w:val="center"/>
          </w:tcPr>
          <w:p w14:paraId="101E133A" w14:textId="54E284CB" w:rsidR="00452268" w:rsidRDefault="00452268" w:rsidP="00491AAF">
            <w:pPr>
              <w:jc w:val="both"/>
              <w:rPr>
                <w:rFonts w:ascii="Times New Roman" w:hAnsi="Times New Roman" w:cs="Times New Roman"/>
                <w:szCs w:val="22"/>
              </w:rPr>
            </w:pPr>
            <w:r>
              <w:rPr>
                <w:rFonts w:ascii="Times New Roman" w:hAnsi="Times New Roman" w:cs="Times New Roman"/>
                <w:szCs w:val="22"/>
              </w:rPr>
              <w:t>29 November 1989</w:t>
            </w:r>
          </w:p>
        </w:tc>
      </w:tr>
      <w:tr w:rsidR="00452268" w14:paraId="48934345" w14:textId="77777777" w:rsidTr="00491AAF">
        <w:tc>
          <w:tcPr>
            <w:tcW w:w="704" w:type="dxa"/>
            <w:vAlign w:val="center"/>
          </w:tcPr>
          <w:p w14:paraId="74BC8784" w14:textId="77777777" w:rsidR="00452268" w:rsidRPr="00883F48" w:rsidRDefault="00452268" w:rsidP="00883F48">
            <w:pPr>
              <w:pStyle w:val="ListParagraph"/>
              <w:numPr>
                <w:ilvl w:val="0"/>
                <w:numId w:val="48"/>
              </w:numPr>
              <w:ind w:hanging="552"/>
              <w:rPr>
                <w:rFonts w:ascii="Times New Roman" w:hAnsi="Times New Roman" w:cs="Times New Roman"/>
                <w:szCs w:val="22"/>
              </w:rPr>
            </w:pPr>
          </w:p>
        </w:tc>
        <w:tc>
          <w:tcPr>
            <w:tcW w:w="992" w:type="dxa"/>
            <w:vAlign w:val="center"/>
          </w:tcPr>
          <w:p w14:paraId="7FA7B88D" w14:textId="4A874EE4" w:rsidR="00452268" w:rsidRDefault="00452268" w:rsidP="0044529C">
            <w:pPr>
              <w:jc w:val="center"/>
              <w:rPr>
                <w:rFonts w:ascii="Times New Roman" w:hAnsi="Times New Roman" w:cs="Times New Roman"/>
                <w:szCs w:val="22"/>
              </w:rPr>
            </w:pPr>
            <w:r>
              <w:rPr>
                <w:rFonts w:ascii="Times New Roman" w:hAnsi="Times New Roman" w:cs="Times New Roman"/>
                <w:szCs w:val="22"/>
              </w:rPr>
              <w:t>BNII</w:t>
            </w:r>
          </w:p>
        </w:tc>
        <w:tc>
          <w:tcPr>
            <w:tcW w:w="4059" w:type="dxa"/>
            <w:vAlign w:val="center"/>
          </w:tcPr>
          <w:p w14:paraId="6060051D" w14:textId="282D9F2E" w:rsidR="00452268" w:rsidRDefault="00452268" w:rsidP="00883F48">
            <w:pPr>
              <w:rPr>
                <w:rFonts w:ascii="Times New Roman" w:hAnsi="Times New Roman" w:cs="Times New Roman"/>
                <w:szCs w:val="22"/>
              </w:rPr>
            </w:pPr>
            <w:r>
              <w:rPr>
                <w:rFonts w:ascii="Times New Roman" w:hAnsi="Times New Roman" w:cs="Times New Roman"/>
                <w:szCs w:val="22"/>
              </w:rPr>
              <w:t xml:space="preserve">Bank Maybank Indonesia Tbk </w:t>
            </w:r>
          </w:p>
        </w:tc>
        <w:tc>
          <w:tcPr>
            <w:tcW w:w="2160" w:type="dxa"/>
            <w:vAlign w:val="center"/>
          </w:tcPr>
          <w:p w14:paraId="5EB1082B" w14:textId="1610898C" w:rsidR="00452268" w:rsidRDefault="00452268" w:rsidP="00491AAF">
            <w:pPr>
              <w:jc w:val="both"/>
              <w:rPr>
                <w:rFonts w:ascii="Times New Roman" w:hAnsi="Times New Roman" w:cs="Times New Roman"/>
                <w:szCs w:val="22"/>
              </w:rPr>
            </w:pPr>
            <w:r>
              <w:rPr>
                <w:rFonts w:ascii="Times New Roman" w:hAnsi="Times New Roman" w:cs="Times New Roman"/>
                <w:szCs w:val="22"/>
              </w:rPr>
              <w:t xml:space="preserve">21 November </w:t>
            </w:r>
            <w:r w:rsidR="00AB67AE">
              <w:rPr>
                <w:rFonts w:ascii="Times New Roman" w:hAnsi="Times New Roman" w:cs="Times New Roman"/>
                <w:szCs w:val="22"/>
              </w:rPr>
              <w:t>1989</w:t>
            </w:r>
          </w:p>
        </w:tc>
      </w:tr>
      <w:tr w:rsidR="00AB67AE" w14:paraId="76670559" w14:textId="77777777" w:rsidTr="00491AAF">
        <w:tc>
          <w:tcPr>
            <w:tcW w:w="704" w:type="dxa"/>
            <w:vAlign w:val="center"/>
          </w:tcPr>
          <w:p w14:paraId="1253ED45" w14:textId="77777777" w:rsidR="00AB67AE" w:rsidRPr="00883F48" w:rsidRDefault="00AB67AE" w:rsidP="00883F48">
            <w:pPr>
              <w:pStyle w:val="ListParagraph"/>
              <w:numPr>
                <w:ilvl w:val="0"/>
                <w:numId w:val="48"/>
              </w:numPr>
              <w:ind w:hanging="552"/>
              <w:rPr>
                <w:rFonts w:ascii="Times New Roman" w:hAnsi="Times New Roman" w:cs="Times New Roman"/>
                <w:szCs w:val="22"/>
              </w:rPr>
            </w:pPr>
          </w:p>
        </w:tc>
        <w:tc>
          <w:tcPr>
            <w:tcW w:w="992" w:type="dxa"/>
            <w:vAlign w:val="center"/>
          </w:tcPr>
          <w:p w14:paraId="38C22F62" w14:textId="2B158B1B" w:rsidR="00AB67AE" w:rsidRDefault="00AB67AE" w:rsidP="0044529C">
            <w:pPr>
              <w:jc w:val="center"/>
              <w:rPr>
                <w:rFonts w:ascii="Times New Roman" w:hAnsi="Times New Roman" w:cs="Times New Roman"/>
                <w:szCs w:val="22"/>
              </w:rPr>
            </w:pPr>
            <w:r>
              <w:rPr>
                <w:rFonts w:ascii="Times New Roman" w:hAnsi="Times New Roman" w:cs="Times New Roman"/>
                <w:szCs w:val="22"/>
              </w:rPr>
              <w:t xml:space="preserve">BRIS </w:t>
            </w:r>
          </w:p>
        </w:tc>
        <w:tc>
          <w:tcPr>
            <w:tcW w:w="4059" w:type="dxa"/>
            <w:vAlign w:val="center"/>
          </w:tcPr>
          <w:p w14:paraId="0CA088BD" w14:textId="5D1A71B9" w:rsidR="00AB67AE" w:rsidRDefault="00AB67AE" w:rsidP="00883F48">
            <w:pPr>
              <w:rPr>
                <w:rFonts w:ascii="Times New Roman" w:hAnsi="Times New Roman" w:cs="Times New Roman"/>
                <w:szCs w:val="22"/>
              </w:rPr>
            </w:pPr>
            <w:r>
              <w:rPr>
                <w:rFonts w:ascii="Times New Roman" w:hAnsi="Times New Roman" w:cs="Times New Roman"/>
                <w:szCs w:val="22"/>
              </w:rPr>
              <w:t xml:space="preserve">Bank Syariah Indonesia Tbk </w:t>
            </w:r>
          </w:p>
        </w:tc>
        <w:tc>
          <w:tcPr>
            <w:tcW w:w="2160" w:type="dxa"/>
            <w:vAlign w:val="center"/>
          </w:tcPr>
          <w:p w14:paraId="05AA6EBD" w14:textId="7040CC2A" w:rsidR="00AB67AE" w:rsidRDefault="00AB67AE" w:rsidP="00491AAF">
            <w:pPr>
              <w:jc w:val="both"/>
              <w:rPr>
                <w:rFonts w:ascii="Times New Roman" w:hAnsi="Times New Roman" w:cs="Times New Roman"/>
                <w:szCs w:val="22"/>
              </w:rPr>
            </w:pPr>
            <w:r>
              <w:rPr>
                <w:rFonts w:ascii="Times New Roman" w:hAnsi="Times New Roman" w:cs="Times New Roman"/>
                <w:szCs w:val="22"/>
              </w:rPr>
              <w:t>09 Mei 2018</w:t>
            </w:r>
          </w:p>
        </w:tc>
      </w:tr>
      <w:tr w:rsidR="00AB67AE" w14:paraId="2A08D514" w14:textId="77777777" w:rsidTr="00491AAF">
        <w:tc>
          <w:tcPr>
            <w:tcW w:w="704" w:type="dxa"/>
            <w:vAlign w:val="center"/>
          </w:tcPr>
          <w:p w14:paraId="07AAC6BD" w14:textId="77777777" w:rsidR="00AB67AE" w:rsidRPr="00883F48" w:rsidRDefault="00AB67AE" w:rsidP="00883F48">
            <w:pPr>
              <w:pStyle w:val="ListParagraph"/>
              <w:numPr>
                <w:ilvl w:val="0"/>
                <w:numId w:val="48"/>
              </w:numPr>
              <w:ind w:hanging="552"/>
              <w:rPr>
                <w:rFonts w:ascii="Times New Roman" w:hAnsi="Times New Roman" w:cs="Times New Roman"/>
                <w:szCs w:val="22"/>
              </w:rPr>
            </w:pPr>
          </w:p>
        </w:tc>
        <w:tc>
          <w:tcPr>
            <w:tcW w:w="992" w:type="dxa"/>
            <w:vAlign w:val="center"/>
          </w:tcPr>
          <w:p w14:paraId="3D96FEC7" w14:textId="77DA02A3" w:rsidR="00AB67AE" w:rsidRDefault="006841FB" w:rsidP="0044529C">
            <w:pPr>
              <w:jc w:val="center"/>
              <w:rPr>
                <w:rFonts w:ascii="Times New Roman" w:hAnsi="Times New Roman" w:cs="Times New Roman"/>
                <w:szCs w:val="22"/>
              </w:rPr>
            </w:pPr>
            <w:r>
              <w:rPr>
                <w:rFonts w:ascii="Times New Roman" w:hAnsi="Times New Roman" w:cs="Times New Roman"/>
                <w:szCs w:val="22"/>
              </w:rPr>
              <w:t>BSIM</w:t>
            </w:r>
          </w:p>
        </w:tc>
        <w:tc>
          <w:tcPr>
            <w:tcW w:w="4059" w:type="dxa"/>
            <w:vAlign w:val="center"/>
          </w:tcPr>
          <w:p w14:paraId="64B8E205" w14:textId="62AF7812" w:rsidR="00AB67AE" w:rsidRDefault="00C125F6" w:rsidP="00883F48">
            <w:pPr>
              <w:rPr>
                <w:rFonts w:ascii="Times New Roman" w:hAnsi="Times New Roman" w:cs="Times New Roman"/>
                <w:szCs w:val="22"/>
              </w:rPr>
            </w:pPr>
            <w:r>
              <w:rPr>
                <w:rFonts w:ascii="Times New Roman" w:hAnsi="Times New Roman" w:cs="Times New Roman"/>
                <w:szCs w:val="22"/>
              </w:rPr>
              <w:t xml:space="preserve">Bank Sinarmas Tbk </w:t>
            </w:r>
          </w:p>
        </w:tc>
        <w:tc>
          <w:tcPr>
            <w:tcW w:w="2160" w:type="dxa"/>
            <w:vAlign w:val="center"/>
          </w:tcPr>
          <w:p w14:paraId="23C3CFD5" w14:textId="6DC22969" w:rsidR="00AB67AE" w:rsidRDefault="00C125F6" w:rsidP="00491AAF">
            <w:pPr>
              <w:jc w:val="both"/>
              <w:rPr>
                <w:rFonts w:ascii="Times New Roman" w:hAnsi="Times New Roman" w:cs="Times New Roman"/>
                <w:szCs w:val="22"/>
              </w:rPr>
            </w:pPr>
            <w:r>
              <w:rPr>
                <w:rFonts w:ascii="Times New Roman" w:hAnsi="Times New Roman" w:cs="Times New Roman"/>
                <w:szCs w:val="22"/>
              </w:rPr>
              <w:t>13 Desember 2010</w:t>
            </w:r>
          </w:p>
        </w:tc>
      </w:tr>
      <w:tr w:rsidR="00C125F6" w14:paraId="0AE04D06" w14:textId="77777777" w:rsidTr="00491AAF">
        <w:tc>
          <w:tcPr>
            <w:tcW w:w="704" w:type="dxa"/>
            <w:vAlign w:val="center"/>
          </w:tcPr>
          <w:p w14:paraId="2740DA89" w14:textId="77777777" w:rsidR="00C125F6" w:rsidRPr="00883F48" w:rsidRDefault="00C125F6" w:rsidP="00883F48">
            <w:pPr>
              <w:pStyle w:val="ListParagraph"/>
              <w:numPr>
                <w:ilvl w:val="0"/>
                <w:numId w:val="48"/>
              </w:numPr>
              <w:ind w:hanging="552"/>
              <w:rPr>
                <w:rFonts w:ascii="Times New Roman" w:hAnsi="Times New Roman" w:cs="Times New Roman"/>
                <w:szCs w:val="22"/>
              </w:rPr>
            </w:pPr>
          </w:p>
        </w:tc>
        <w:tc>
          <w:tcPr>
            <w:tcW w:w="992" w:type="dxa"/>
            <w:vAlign w:val="center"/>
          </w:tcPr>
          <w:p w14:paraId="7E0C8D76" w14:textId="5818A9EA" w:rsidR="00C125F6" w:rsidRDefault="00C125F6" w:rsidP="0044529C">
            <w:pPr>
              <w:jc w:val="center"/>
              <w:rPr>
                <w:rFonts w:ascii="Times New Roman" w:hAnsi="Times New Roman" w:cs="Times New Roman"/>
                <w:szCs w:val="22"/>
              </w:rPr>
            </w:pPr>
            <w:r>
              <w:rPr>
                <w:rFonts w:ascii="Times New Roman" w:hAnsi="Times New Roman" w:cs="Times New Roman"/>
                <w:szCs w:val="22"/>
              </w:rPr>
              <w:t>BTPN</w:t>
            </w:r>
          </w:p>
        </w:tc>
        <w:tc>
          <w:tcPr>
            <w:tcW w:w="4059" w:type="dxa"/>
            <w:vAlign w:val="center"/>
          </w:tcPr>
          <w:p w14:paraId="429BE3F3" w14:textId="16F06F16" w:rsidR="00C125F6" w:rsidRDefault="00C125F6" w:rsidP="00883F48">
            <w:pPr>
              <w:rPr>
                <w:rFonts w:ascii="Times New Roman" w:hAnsi="Times New Roman" w:cs="Times New Roman"/>
                <w:szCs w:val="22"/>
              </w:rPr>
            </w:pPr>
            <w:r>
              <w:rPr>
                <w:rFonts w:ascii="Times New Roman" w:hAnsi="Times New Roman" w:cs="Times New Roman"/>
                <w:szCs w:val="22"/>
              </w:rPr>
              <w:t xml:space="preserve">Bank SMBC Indonesia Tbk </w:t>
            </w:r>
          </w:p>
        </w:tc>
        <w:tc>
          <w:tcPr>
            <w:tcW w:w="2160" w:type="dxa"/>
            <w:vAlign w:val="center"/>
          </w:tcPr>
          <w:p w14:paraId="7184B352" w14:textId="4005D390" w:rsidR="00C125F6" w:rsidRDefault="007A05E9" w:rsidP="00491AAF">
            <w:pPr>
              <w:jc w:val="both"/>
              <w:rPr>
                <w:rFonts w:ascii="Times New Roman" w:hAnsi="Times New Roman" w:cs="Times New Roman"/>
                <w:szCs w:val="22"/>
              </w:rPr>
            </w:pPr>
            <w:r>
              <w:rPr>
                <w:rFonts w:ascii="Times New Roman" w:hAnsi="Times New Roman" w:cs="Times New Roman"/>
                <w:szCs w:val="22"/>
              </w:rPr>
              <w:t>12 Maret 2008</w:t>
            </w:r>
          </w:p>
        </w:tc>
      </w:tr>
      <w:tr w:rsidR="007A05E9" w14:paraId="1EBF308C" w14:textId="77777777" w:rsidTr="00491AAF">
        <w:tc>
          <w:tcPr>
            <w:tcW w:w="704" w:type="dxa"/>
            <w:vAlign w:val="center"/>
          </w:tcPr>
          <w:p w14:paraId="0DB96532" w14:textId="77777777" w:rsidR="007A05E9" w:rsidRPr="00883F48" w:rsidRDefault="007A05E9" w:rsidP="00883F48">
            <w:pPr>
              <w:pStyle w:val="ListParagraph"/>
              <w:numPr>
                <w:ilvl w:val="0"/>
                <w:numId w:val="48"/>
              </w:numPr>
              <w:ind w:hanging="552"/>
              <w:rPr>
                <w:rFonts w:ascii="Times New Roman" w:hAnsi="Times New Roman" w:cs="Times New Roman"/>
                <w:szCs w:val="22"/>
              </w:rPr>
            </w:pPr>
          </w:p>
        </w:tc>
        <w:tc>
          <w:tcPr>
            <w:tcW w:w="992" w:type="dxa"/>
            <w:vAlign w:val="center"/>
          </w:tcPr>
          <w:p w14:paraId="1C6BD9A7" w14:textId="67022974" w:rsidR="007A05E9" w:rsidRDefault="007A05E9" w:rsidP="0044529C">
            <w:pPr>
              <w:jc w:val="center"/>
              <w:rPr>
                <w:rFonts w:ascii="Times New Roman" w:hAnsi="Times New Roman" w:cs="Times New Roman"/>
                <w:szCs w:val="22"/>
              </w:rPr>
            </w:pPr>
            <w:r>
              <w:rPr>
                <w:rFonts w:ascii="Times New Roman" w:hAnsi="Times New Roman" w:cs="Times New Roman"/>
                <w:szCs w:val="22"/>
              </w:rPr>
              <w:t>BTPS</w:t>
            </w:r>
          </w:p>
        </w:tc>
        <w:tc>
          <w:tcPr>
            <w:tcW w:w="4059" w:type="dxa"/>
            <w:vAlign w:val="center"/>
          </w:tcPr>
          <w:p w14:paraId="70898EC4" w14:textId="46F2F1BE" w:rsidR="007A05E9" w:rsidRDefault="007A05E9" w:rsidP="00883F48">
            <w:pPr>
              <w:rPr>
                <w:rFonts w:ascii="Times New Roman" w:hAnsi="Times New Roman" w:cs="Times New Roman"/>
                <w:szCs w:val="22"/>
              </w:rPr>
            </w:pPr>
            <w:r>
              <w:rPr>
                <w:rFonts w:ascii="Times New Roman" w:hAnsi="Times New Roman" w:cs="Times New Roman"/>
                <w:szCs w:val="22"/>
              </w:rPr>
              <w:t xml:space="preserve">Bank BTPN Syariah Tbk </w:t>
            </w:r>
          </w:p>
        </w:tc>
        <w:tc>
          <w:tcPr>
            <w:tcW w:w="2160" w:type="dxa"/>
            <w:vAlign w:val="center"/>
          </w:tcPr>
          <w:p w14:paraId="6836F0C2" w14:textId="6693A9BD" w:rsidR="007A05E9" w:rsidRDefault="007A05E9" w:rsidP="00491AAF">
            <w:pPr>
              <w:jc w:val="both"/>
              <w:rPr>
                <w:rFonts w:ascii="Times New Roman" w:hAnsi="Times New Roman" w:cs="Times New Roman"/>
                <w:szCs w:val="22"/>
              </w:rPr>
            </w:pPr>
            <w:r>
              <w:rPr>
                <w:rFonts w:ascii="Times New Roman" w:hAnsi="Times New Roman" w:cs="Times New Roman"/>
                <w:szCs w:val="22"/>
              </w:rPr>
              <w:t>08 Mei 2018</w:t>
            </w:r>
          </w:p>
        </w:tc>
      </w:tr>
      <w:tr w:rsidR="007A05E9" w14:paraId="2852611A" w14:textId="77777777" w:rsidTr="00491AAF">
        <w:tc>
          <w:tcPr>
            <w:tcW w:w="704" w:type="dxa"/>
            <w:vAlign w:val="center"/>
          </w:tcPr>
          <w:p w14:paraId="4968486A" w14:textId="77777777" w:rsidR="007A05E9" w:rsidRPr="00883F48" w:rsidRDefault="007A05E9" w:rsidP="00883F48">
            <w:pPr>
              <w:pStyle w:val="ListParagraph"/>
              <w:numPr>
                <w:ilvl w:val="0"/>
                <w:numId w:val="48"/>
              </w:numPr>
              <w:ind w:hanging="552"/>
              <w:rPr>
                <w:rFonts w:ascii="Times New Roman" w:hAnsi="Times New Roman" w:cs="Times New Roman"/>
                <w:szCs w:val="22"/>
              </w:rPr>
            </w:pPr>
          </w:p>
        </w:tc>
        <w:tc>
          <w:tcPr>
            <w:tcW w:w="992" w:type="dxa"/>
            <w:vAlign w:val="center"/>
          </w:tcPr>
          <w:p w14:paraId="40AEF8F4" w14:textId="2BBFFC1D" w:rsidR="007A05E9" w:rsidRDefault="007A05E9" w:rsidP="0044529C">
            <w:pPr>
              <w:jc w:val="center"/>
              <w:rPr>
                <w:rFonts w:ascii="Times New Roman" w:hAnsi="Times New Roman" w:cs="Times New Roman"/>
                <w:szCs w:val="22"/>
              </w:rPr>
            </w:pPr>
            <w:r>
              <w:rPr>
                <w:rFonts w:ascii="Times New Roman" w:hAnsi="Times New Roman" w:cs="Times New Roman"/>
                <w:szCs w:val="22"/>
              </w:rPr>
              <w:t>MASB</w:t>
            </w:r>
          </w:p>
        </w:tc>
        <w:tc>
          <w:tcPr>
            <w:tcW w:w="4059" w:type="dxa"/>
            <w:vAlign w:val="center"/>
          </w:tcPr>
          <w:p w14:paraId="13917871" w14:textId="0CE06558" w:rsidR="007A05E9" w:rsidRDefault="002C0F70" w:rsidP="00883F48">
            <w:pPr>
              <w:rPr>
                <w:rFonts w:ascii="Times New Roman" w:hAnsi="Times New Roman" w:cs="Times New Roman"/>
                <w:szCs w:val="22"/>
              </w:rPr>
            </w:pPr>
            <w:r>
              <w:rPr>
                <w:rFonts w:ascii="Times New Roman" w:hAnsi="Times New Roman" w:cs="Times New Roman"/>
                <w:szCs w:val="22"/>
              </w:rPr>
              <w:t xml:space="preserve">Bank Multiarta Sentosa Tbk </w:t>
            </w:r>
          </w:p>
        </w:tc>
        <w:tc>
          <w:tcPr>
            <w:tcW w:w="2160" w:type="dxa"/>
            <w:vAlign w:val="center"/>
          </w:tcPr>
          <w:p w14:paraId="4EC64BAF" w14:textId="16D78794" w:rsidR="007A05E9" w:rsidRDefault="002C0F70" w:rsidP="00491AAF">
            <w:pPr>
              <w:jc w:val="both"/>
              <w:rPr>
                <w:rFonts w:ascii="Times New Roman" w:hAnsi="Times New Roman" w:cs="Times New Roman"/>
                <w:szCs w:val="22"/>
              </w:rPr>
            </w:pPr>
            <w:r>
              <w:rPr>
                <w:rFonts w:ascii="Times New Roman" w:hAnsi="Times New Roman" w:cs="Times New Roman"/>
                <w:szCs w:val="22"/>
              </w:rPr>
              <w:t>30 Juni 2021</w:t>
            </w:r>
          </w:p>
        </w:tc>
      </w:tr>
      <w:tr w:rsidR="002C0F70" w14:paraId="175AF8CF" w14:textId="77777777" w:rsidTr="00491AAF">
        <w:tc>
          <w:tcPr>
            <w:tcW w:w="704" w:type="dxa"/>
            <w:vAlign w:val="center"/>
          </w:tcPr>
          <w:p w14:paraId="5D97D30F" w14:textId="77777777" w:rsidR="002C0F70" w:rsidRPr="00883F48" w:rsidRDefault="002C0F70" w:rsidP="00883F48">
            <w:pPr>
              <w:pStyle w:val="ListParagraph"/>
              <w:numPr>
                <w:ilvl w:val="0"/>
                <w:numId w:val="48"/>
              </w:numPr>
              <w:ind w:hanging="552"/>
              <w:rPr>
                <w:rFonts w:ascii="Times New Roman" w:hAnsi="Times New Roman" w:cs="Times New Roman"/>
                <w:szCs w:val="22"/>
              </w:rPr>
            </w:pPr>
          </w:p>
        </w:tc>
        <w:tc>
          <w:tcPr>
            <w:tcW w:w="992" w:type="dxa"/>
            <w:vAlign w:val="center"/>
          </w:tcPr>
          <w:p w14:paraId="2488C4A3" w14:textId="0D0BF705" w:rsidR="002C0F70" w:rsidRDefault="002C0F70" w:rsidP="0044529C">
            <w:pPr>
              <w:jc w:val="center"/>
              <w:rPr>
                <w:rFonts w:ascii="Times New Roman" w:hAnsi="Times New Roman" w:cs="Times New Roman"/>
                <w:szCs w:val="22"/>
              </w:rPr>
            </w:pPr>
            <w:r>
              <w:rPr>
                <w:rFonts w:ascii="Times New Roman" w:hAnsi="Times New Roman" w:cs="Times New Roman"/>
                <w:szCs w:val="22"/>
              </w:rPr>
              <w:t>MAYA</w:t>
            </w:r>
          </w:p>
        </w:tc>
        <w:tc>
          <w:tcPr>
            <w:tcW w:w="4059" w:type="dxa"/>
            <w:vAlign w:val="center"/>
          </w:tcPr>
          <w:p w14:paraId="2DEC610E" w14:textId="44294096" w:rsidR="002C0F70" w:rsidRDefault="002C0F70" w:rsidP="00883F48">
            <w:pPr>
              <w:rPr>
                <w:rFonts w:ascii="Times New Roman" w:hAnsi="Times New Roman" w:cs="Times New Roman"/>
                <w:szCs w:val="22"/>
              </w:rPr>
            </w:pPr>
            <w:r>
              <w:rPr>
                <w:rFonts w:ascii="Times New Roman" w:hAnsi="Times New Roman" w:cs="Times New Roman"/>
                <w:szCs w:val="22"/>
              </w:rPr>
              <w:t xml:space="preserve">Bank Mayapada Internasional Tbk </w:t>
            </w:r>
          </w:p>
        </w:tc>
        <w:tc>
          <w:tcPr>
            <w:tcW w:w="2160" w:type="dxa"/>
            <w:vAlign w:val="center"/>
          </w:tcPr>
          <w:p w14:paraId="605426A2" w14:textId="79E88BB2" w:rsidR="002C0F70" w:rsidRDefault="002C0F70" w:rsidP="00491AAF">
            <w:pPr>
              <w:jc w:val="both"/>
              <w:rPr>
                <w:rFonts w:ascii="Times New Roman" w:hAnsi="Times New Roman" w:cs="Times New Roman"/>
                <w:szCs w:val="22"/>
              </w:rPr>
            </w:pPr>
            <w:r>
              <w:rPr>
                <w:rFonts w:ascii="Times New Roman" w:hAnsi="Times New Roman" w:cs="Times New Roman"/>
                <w:szCs w:val="22"/>
              </w:rPr>
              <w:t>29 Agustus 1997</w:t>
            </w:r>
          </w:p>
        </w:tc>
      </w:tr>
      <w:tr w:rsidR="002C0F70" w14:paraId="4C5BD551" w14:textId="77777777" w:rsidTr="00491AAF">
        <w:tc>
          <w:tcPr>
            <w:tcW w:w="704" w:type="dxa"/>
            <w:vAlign w:val="center"/>
          </w:tcPr>
          <w:p w14:paraId="32B14352" w14:textId="77777777" w:rsidR="002C0F70" w:rsidRPr="00883F48" w:rsidRDefault="002C0F70" w:rsidP="00883F48">
            <w:pPr>
              <w:pStyle w:val="ListParagraph"/>
              <w:numPr>
                <w:ilvl w:val="0"/>
                <w:numId w:val="48"/>
              </w:numPr>
              <w:ind w:hanging="552"/>
              <w:rPr>
                <w:rFonts w:ascii="Times New Roman" w:hAnsi="Times New Roman" w:cs="Times New Roman"/>
                <w:szCs w:val="22"/>
              </w:rPr>
            </w:pPr>
          </w:p>
        </w:tc>
        <w:tc>
          <w:tcPr>
            <w:tcW w:w="992" w:type="dxa"/>
            <w:vAlign w:val="center"/>
          </w:tcPr>
          <w:p w14:paraId="55707F46" w14:textId="6381352F" w:rsidR="002C0F70" w:rsidRDefault="001F1A73" w:rsidP="001F1A73">
            <w:pPr>
              <w:jc w:val="center"/>
              <w:rPr>
                <w:rFonts w:ascii="Times New Roman" w:hAnsi="Times New Roman" w:cs="Times New Roman"/>
                <w:szCs w:val="22"/>
              </w:rPr>
            </w:pPr>
            <w:r>
              <w:rPr>
                <w:rFonts w:ascii="Times New Roman" w:hAnsi="Times New Roman" w:cs="Times New Roman"/>
                <w:szCs w:val="22"/>
              </w:rPr>
              <w:t>MCOR</w:t>
            </w:r>
          </w:p>
        </w:tc>
        <w:tc>
          <w:tcPr>
            <w:tcW w:w="4059" w:type="dxa"/>
            <w:vAlign w:val="center"/>
          </w:tcPr>
          <w:p w14:paraId="57CF7C24" w14:textId="2EC4D6EE" w:rsidR="002C0F70" w:rsidRDefault="001F1A73" w:rsidP="00883F48">
            <w:pPr>
              <w:rPr>
                <w:rFonts w:ascii="Times New Roman" w:hAnsi="Times New Roman" w:cs="Times New Roman"/>
                <w:szCs w:val="22"/>
              </w:rPr>
            </w:pPr>
            <w:r>
              <w:rPr>
                <w:rFonts w:ascii="Times New Roman" w:hAnsi="Times New Roman" w:cs="Times New Roman"/>
                <w:szCs w:val="22"/>
              </w:rPr>
              <w:t>Bank China Construction</w:t>
            </w:r>
            <w:r w:rsidR="00236040">
              <w:rPr>
                <w:rFonts w:ascii="Times New Roman" w:hAnsi="Times New Roman" w:cs="Times New Roman"/>
                <w:szCs w:val="22"/>
              </w:rPr>
              <w:t xml:space="preserve"> Bank Indonesia Tbk </w:t>
            </w:r>
          </w:p>
        </w:tc>
        <w:tc>
          <w:tcPr>
            <w:tcW w:w="2160" w:type="dxa"/>
            <w:vAlign w:val="center"/>
          </w:tcPr>
          <w:p w14:paraId="4DDA5781" w14:textId="288B343A" w:rsidR="002C0F70" w:rsidRDefault="00190005" w:rsidP="00491AAF">
            <w:pPr>
              <w:jc w:val="both"/>
              <w:rPr>
                <w:rFonts w:ascii="Times New Roman" w:hAnsi="Times New Roman" w:cs="Times New Roman"/>
                <w:szCs w:val="22"/>
              </w:rPr>
            </w:pPr>
            <w:r>
              <w:rPr>
                <w:rFonts w:ascii="Times New Roman" w:hAnsi="Times New Roman" w:cs="Times New Roman"/>
                <w:szCs w:val="22"/>
              </w:rPr>
              <w:t>03 Juli 2007</w:t>
            </w:r>
          </w:p>
        </w:tc>
      </w:tr>
      <w:tr w:rsidR="00190005" w14:paraId="7A063630" w14:textId="77777777" w:rsidTr="00491AAF">
        <w:tc>
          <w:tcPr>
            <w:tcW w:w="704" w:type="dxa"/>
            <w:vAlign w:val="center"/>
          </w:tcPr>
          <w:p w14:paraId="487C3AF7" w14:textId="77777777" w:rsidR="00190005" w:rsidRPr="00883F48" w:rsidRDefault="00190005" w:rsidP="00883F48">
            <w:pPr>
              <w:pStyle w:val="ListParagraph"/>
              <w:numPr>
                <w:ilvl w:val="0"/>
                <w:numId w:val="48"/>
              </w:numPr>
              <w:ind w:hanging="552"/>
              <w:rPr>
                <w:rFonts w:ascii="Times New Roman" w:hAnsi="Times New Roman" w:cs="Times New Roman"/>
                <w:szCs w:val="22"/>
              </w:rPr>
            </w:pPr>
          </w:p>
        </w:tc>
        <w:tc>
          <w:tcPr>
            <w:tcW w:w="992" w:type="dxa"/>
            <w:vAlign w:val="center"/>
          </w:tcPr>
          <w:p w14:paraId="60EEE873" w14:textId="59A6B6B0" w:rsidR="00190005" w:rsidRDefault="00190005" w:rsidP="001F1A73">
            <w:pPr>
              <w:jc w:val="center"/>
              <w:rPr>
                <w:rFonts w:ascii="Times New Roman" w:hAnsi="Times New Roman" w:cs="Times New Roman"/>
                <w:szCs w:val="22"/>
              </w:rPr>
            </w:pPr>
            <w:r>
              <w:rPr>
                <w:rFonts w:ascii="Times New Roman" w:hAnsi="Times New Roman" w:cs="Times New Roman"/>
                <w:szCs w:val="22"/>
              </w:rPr>
              <w:t>MEGA</w:t>
            </w:r>
          </w:p>
        </w:tc>
        <w:tc>
          <w:tcPr>
            <w:tcW w:w="4059" w:type="dxa"/>
            <w:vAlign w:val="center"/>
          </w:tcPr>
          <w:p w14:paraId="485871FF" w14:textId="632DB29B" w:rsidR="00190005" w:rsidRDefault="00190005" w:rsidP="00883F48">
            <w:pPr>
              <w:rPr>
                <w:rFonts w:ascii="Times New Roman" w:hAnsi="Times New Roman" w:cs="Times New Roman"/>
                <w:szCs w:val="22"/>
              </w:rPr>
            </w:pPr>
            <w:r>
              <w:rPr>
                <w:rFonts w:ascii="Times New Roman" w:hAnsi="Times New Roman" w:cs="Times New Roman"/>
                <w:szCs w:val="22"/>
              </w:rPr>
              <w:t xml:space="preserve">Bank Mega Tbk </w:t>
            </w:r>
          </w:p>
        </w:tc>
        <w:tc>
          <w:tcPr>
            <w:tcW w:w="2160" w:type="dxa"/>
            <w:vAlign w:val="center"/>
          </w:tcPr>
          <w:p w14:paraId="041A24E6" w14:textId="2A5ECEBC" w:rsidR="00190005" w:rsidRDefault="00190005" w:rsidP="00491AAF">
            <w:pPr>
              <w:jc w:val="both"/>
              <w:rPr>
                <w:rFonts w:ascii="Times New Roman" w:hAnsi="Times New Roman" w:cs="Times New Roman"/>
                <w:szCs w:val="22"/>
              </w:rPr>
            </w:pPr>
            <w:r>
              <w:rPr>
                <w:rFonts w:ascii="Times New Roman" w:hAnsi="Times New Roman" w:cs="Times New Roman"/>
                <w:szCs w:val="22"/>
              </w:rPr>
              <w:t>17 April 2000</w:t>
            </w:r>
          </w:p>
        </w:tc>
      </w:tr>
      <w:tr w:rsidR="00190005" w14:paraId="48E51052" w14:textId="77777777" w:rsidTr="00491AAF">
        <w:tc>
          <w:tcPr>
            <w:tcW w:w="704" w:type="dxa"/>
            <w:vAlign w:val="center"/>
          </w:tcPr>
          <w:p w14:paraId="227F6819" w14:textId="77777777" w:rsidR="00190005" w:rsidRPr="00883F48" w:rsidRDefault="00190005" w:rsidP="00883F48">
            <w:pPr>
              <w:pStyle w:val="ListParagraph"/>
              <w:numPr>
                <w:ilvl w:val="0"/>
                <w:numId w:val="48"/>
              </w:numPr>
              <w:ind w:hanging="552"/>
              <w:rPr>
                <w:rFonts w:ascii="Times New Roman" w:hAnsi="Times New Roman" w:cs="Times New Roman"/>
                <w:szCs w:val="22"/>
              </w:rPr>
            </w:pPr>
          </w:p>
        </w:tc>
        <w:tc>
          <w:tcPr>
            <w:tcW w:w="992" w:type="dxa"/>
            <w:vAlign w:val="center"/>
          </w:tcPr>
          <w:p w14:paraId="0CC94367" w14:textId="473DD123" w:rsidR="00190005" w:rsidRDefault="00190005" w:rsidP="001F1A73">
            <w:pPr>
              <w:jc w:val="center"/>
              <w:rPr>
                <w:rFonts w:ascii="Times New Roman" w:hAnsi="Times New Roman" w:cs="Times New Roman"/>
                <w:szCs w:val="22"/>
              </w:rPr>
            </w:pPr>
            <w:r>
              <w:rPr>
                <w:rFonts w:ascii="Times New Roman" w:hAnsi="Times New Roman" w:cs="Times New Roman"/>
                <w:szCs w:val="22"/>
              </w:rPr>
              <w:t>NISP</w:t>
            </w:r>
          </w:p>
        </w:tc>
        <w:tc>
          <w:tcPr>
            <w:tcW w:w="4059" w:type="dxa"/>
            <w:vAlign w:val="center"/>
          </w:tcPr>
          <w:p w14:paraId="202B825D" w14:textId="68825FE7" w:rsidR="00190005" w:rsidRDefault="00190005" w:rsidP="00883F48">
            <w:pPr>
              <w:rPr>
                <w:rFonts w:ascii="Times New Roman" w:hAnsi="Times New Roman" w:cs="Times New Roman"/>
                <w:szCs w:val="22"/>
              </w:rPr>
            </w:pPr>
            <w:r>
              <w:rPr>
                <w:rFonts w:ascii="Times New Roman" w:hAnsi="Times New Roman" w:cs="Times New Roman"/>
                <w:szCs w:val="22"/>
              </w:rPr>
              <w:t xml:space="preserve">Bank OCBC NISP Tbk </w:t>
            </w:r>
          </w:p>
        </w:tc>
        <w:tc>
          <w:tcPr>
            <w:tcW w:w="2160" w:type="dxa"/>
            <w:vAlign w:val="center"/>
          </w:tcPr>
          <w:p w14:paraId="4034E940" w14:textId="4EFD3C21" w:rsidR="00190005" w:rsidRDefault="00EF5896" w:rsidP="00491AAF">
            <w:pPr>
              <w:jc w:val="both"/>
              <w:rPr>
                <w:rFonts w:ascii="Times New Roman" w:hAnsi="Times New Roman" w:cs="Times New Roman"/>
                <w:szCs w:val="22"/>
              </w:rPr>
            </w:pPr>
            <w:r>
              <w:rPr>
                <w:rFonts w:ascii="Times New Roman" w:hAnsi="Times New Roman" w:cs="Times New Roman"/>
                <w:szCs w:val="22"/>
              </w:rPr>
              <w:t>20 Oktober 1994</w:t>
            </w:r>
          </w:p>
        </w:tc>
      </w:tr>
      <w:tr w:rsidR="00EF5896" w14:paraId="7C0994E3" w14:textId="77777777" w:rsidTr="00491AAF">
        <w:tc>
          <w:tcPr>
            <w:tcW w:w="704" w:type="dxa"/>
            <w:vAlign w:val="center"/>
          </w:tcPr>
          <w:p w14:paraId="5558A337" w14:textId="77777777" w:rsidR="00EF5896" w:rsidRPr="00883F48" w:rsidRDefault="00EF5896" w:rsidP="00883F48">
            <w:pPr>
              <w:pStyle w:val="ListParagraph"/>
              <w:numPr>
                <w:ilvl w:val="0"/>
                <w:numId w:val="48"/>
              </w:numPr>
              <w:ind w:hanging="552"/>
              <w:rPr>
                <w:rFonts w:ascii="Times New Roman" w:hAnsi="Times New Roman" w:cs="Times New Roman"/>
                <w:szCs w:val="22"/>
              </w:rPr>
            </w:pPr>
          </w:p>
        </w:tc>
        <w:tc>
          <w:tcPr>
            <w:tcW w:w="992" w:type="dxa"/>
            <w:vAlign w:val="center"/>
          </w:tcPr>
          <w:p w14:paraId="447A4E85" w14:textId="6A4C5FF1" w:rsidR="00EF5896" w:rsidRDefault="00EF5896" w:rsidP="001F1A73">
            <w:pPr>
              <w:jc w:val="center"/>
              <w:rPr>
                <w:rFonts w:ascii="Times New Roman" w:hAnsi="Times New Roman" w:cs="Times New Roman"/>
                <w:szCs w:val="22"/>
              </w:rPr>
            </w:pPr>
            <w:r>
              <w:rPr>
                <w:rFonts w:ascii="Times New Roman" w:hAnsi="Times New Roman" w:cs="Times New Roman"/>
                <w:szCs w:val="22"/>
              </w:rPr>
              <w:t>NOBU</w:t>
            </w:r>
          </w:p>
        </w:tc>
        <w:tc>
          <w:tcPr>
            <w:tcW w:w="4059" w:type="dxa"/>
            <w:vAlign w:val="center"/>
          </w:tcPr>
          <w:p w14:paraId="2323207B" w14:textId="63D952C0" w:rsidR="00EF5896" w:rsidRDefault="00EF5896" w:rsidP="00883F48">
            <w:pPr>
              <w:rPr>
                <w:rFonts w:ascii="Times New Roman" w:hAnsi="Times New Roman" w:cs="Times New Roman"/>
                <w:szCs w:val="22"/>
              </w:rPr>
            </w:pPr>
            <w:r>
              <w:rPr>
                <w:rFonts w:ascii="Times New Roman" w:hAnsi="Times New Roman" w:cs="Times New Roman"/>
                <w:szCs w:val="22"/>
              </w:rPr>
              <w:t xml:space="preserve">Bank Nationalnobu Tbk </w:t>
            </w:r>
          </w:p>
        </w:tc>
        <w:tc>
          <w:tcPr>
            <w:tcW w:w="2160" w:type="dxa"/>
            <w:vAlign w:val="center"/>
          </w:tcPr>
          <w:p w14:paraId="15A1D232" w14:textId="3E0DE866" w:rsidR="00EF5896" w:rsidRDefault="00EF5896" w:rsidP="00491AAF">
            <w:pPr>
              <w:jc w:val="both"/>
              <w:rPr>
                <w:rFonts w:ascii="Times New Roman" w:hAnsi="Times New Roman" w:cs="Times New Roman"/>
                <w:szCs w:val="22"/>
              </w:rPr>
            </w:pPr>
            <w:r>
              <w:rPr>
                <w:rFonts w:ascii="Times New Roman" w:hAnsi="Times New Roman" w:cs="Times New Roman"/>
                <w:szCs w:val="22"/>
              </w:rPr>
              <w:t>20 Mei 2013</w:t>
            </w:r>
          </w:p>
        </w:tc>
      </w:tr>
      <w:tr w:rsidR="00EF5896" w14:paraId="1B402B53" w14:textId="77777777" w:rsidTr="00491AAF">
        <w:tc>
          <w:tcPr>
            <w:tcW w:w="704" w:type="dxa"/>
            <w:vAlign w:val="center"/>
          </w:tcPr>
          <w:p w14:paraId="602AFF98" w14:textId="77777777" w:rsidR="00EF5896" w:rsidRPr="00883F48" w:rsidRDefault="00EF5896" w:rsidP="00883F48">
            <w:pPr>
              <w:pStyle w:val="ListParagraph"/>
              <w:numPr>
                <w:ilvl w:val="0"/>
                <w:numId w:val="48"/>
              </w:numPr>
              <w:ind w:hanging="552"/>
              <w:rPr>
                <w:rFonts w:ascii="Times New Roman" w:hAnsi="Times New Roman" w:cs="Times New Roman"/>
                <w:szCs w:val="22"/>
              </w:rPr>
            </w:pPr>
          </w:p>
        </w:tc>
        <w:tc>
          <w:tcPr>
            <w:tcW w:w="992" w:type="dxa"/>
            <w:vAlign w:val="center"/>
          </w:tcPr>
          <w:p w14:paraId="6C9C513E" w14:textId="15D5CBEB" w:rsidR="00EF5896" w:rsidRDefault="00EF5896" w:rsidP="001F1A73">
            <w:pPr>
              <w:jc w:val="center"/>
              <w:rPr>
                <w:rFonts w:ascii="Times New Roman" w:hAnsi="Times New Roman" w:cs="Times New Roman"/>
                <w:szCs w:val="22"/>
              </w:rPr>
            </w:pPr>
            <w:r>
              <w:rPr>
                <w:rFonts w:ascii="Times New Roman" w:hAnsi="Times New Roman" w:cs="Times New Roman"/>
                <w:szCs w:val="22"/>
              </w:rPr>
              <w:t>PNBN</w:t>
            </w:r>
          </w:p>
        </w:tc>
        <w:tc>
          <w:tcPr>
            <w:tcW w:w="4059" w:type="dxa"/>
            <w:vAlign w:val="center"/>
          </w:tcPr>
          <w:p w14:paraId="43E5AE5C" w14:textId="5EC8A609" w:rsidR="00EF5896" w:rsidRDefault="00EF5896" w:rsidP="00883F48">
            <w:pPr>
              <w:rPr>
                <w:rFonts w:ascii="Times New Roman" w:hAnsi="Times New Roman" w:cs="Times New Roman"/>
                <w:szCs w:val="22"/>
              </w:rPr>
            </w:pPr>
            <w:r>
              <w:rPr>
                <w:rFonts w:ascii="Times New Roman" w:hAnsi="Times New Roman" w:cs="Times New Roman"/>
                <w:szCs w:val="22"/>
              </w:rPr>
              <w:t xml:space="preserve">Bank Pan Indonesia Tbk </w:t>
            </w:r>
          </w:p>
        </w:tc>
        <w:tc>
          <w:tcPr>
            <w:tcW w:w="2160" w:type="dxa"/>
            <w:vAlign w:val="center"/>
          </w:tcPr>
          <w:p w14:paraId="5D5EDC8E" w14:textId="62F11DFB" w:rsidR="00EF5896" w:rsidRDefault="00EF5896" w:rsidP="00491AAF">
            <w:pPr>
              <w:jc w:val="both"/>
              <w:rPr>
                <w:rFonts w:ascii="Times New Roman" w:hAnsi="Times New Roman" w:cs="Times New Roman"/>
                <w:szCs w:val="22"/>
              </w:rPr>
            </w:pPr>
            <w:r>
              <w:rPr>
                <w:rFonts w:ascii="Times New Roman" w:hAnsi="Times New Roman" w:cs="Times New Roman"/>
                <w:szCs w:val="22"/>
              </w:rPr>
              <w:t>29 Desember 1982</w:t>
            </w:r>
          </w:p>
        </w:tc>
      </w:tr>
      <w:tr w:rsidR="00EF5896" w14:paraId="53752B09" w14:textId="77777777" w:rsidTr="00491AAF">
        <w:tc>
          <w:tcPr>
            <w:tcW w:w="704" w:type="dxa"/>
            <w:vAlign w:val="center"/>
          </w:tcPr>
          <w:p w14:paraId="67CDD645" w14:textId="77777777" w:rsidR="00EF5896" w:rsidRPr="00883F48" w:rsidRDefault="00EF5896" w:rsidP="00883F48">
            <w:pPr>
              <w:pStyle w:val="ListParagraph"/>
              <w:numPr>
                <w:ilvl w:val="0"/>
                <w:numId w:val="48"/>
              </w:numPr>
              <w:ind w:hanging="552"/>
              <w:rPr>
                <w:rFonts w:ascii="Times New Roman" w:hAnsi="Times New Roman" w:cs="Times New Roman"/>
                <w:szCs w:val="22"/>
              </w:rPr>
            </w:pPr>
          </w:p>
        </w:tc>
        <w:tc>
          <w:tcPr>
            <w:tcW w:w="992" w:type="dxa"/>
            <w:vAlign w:val="center"/>
          </w:tcPr>
          <w:p w14:paraId="5EA1FC8A" w14:textId="1301D8A9" w:rsidR="00EF5896" w:rsidRDefault="00EF5896" w:rsidP="001F1A73">
            <w:pPr>
              <w:jc w:val="center"/>
              <w:rPr>
                <w:rFonts w:ascii="Times New Roman" w:hAnsi="Times New Roman" w:cs="Times New Roman"/>
                <w:szCs w:val="22"/>
              </w:rPr>
            </w:pPr>
            <w:r>
              <w:rPr>
                <w:rFonts w:ascii="Times New Roman" w:hAnsi="Times New Roman" w:cs="Times New Roman"/>
                <w:szCs w:val="22"/>
              </w:rPr>
              <w:t>SDRA</w:t>
            </w:r>
          </w:p>
        </w:tc>
        <w:tc>
          <w:tcPr>
            <w:tcW w:w="4059" w:type="dxa"/>
            <w:vAlign w:val="center"/>
          </w:tcPr>
          <w:p w14:paraId="0762346B" w14:textId="441DA361" w:rsidR="00EF5896" w:rsidRDefault="00EF5896" w:rsidP="00883F48">
            <w:pPr>
              <w:rPr>
                <w:rFonts w:ascii="Times New Roman" w:hAnsi="Times New Roman" w:cs="Times New Roman"/>
                <w:szCs w:val="22"/>
              </w:rPr>
            </w:pPr>
            <w:r>
              <w:rPr>
                <w:rFonts w:ascii="Times New Roman" w:hAnsi="Times New Roman" w:cs="Times New Roman"/>
                <w:szCs w:val="22"/>
              </w:rPr>
              <w:t xml:space="preserve">Bank Woori Saudara </w:t>
            </w:r>
            <w:r w:rsidR="00967BC7">
              <w:rPr>
                <w:rFonts w:ascii="Times New Roman" w:hAnsi="Times New Roman" w:cs="Times New Roman"/>
                <w:szCs w:val="22"/>
              </w:rPr>
              <w:t xml:space="preserve">Indonesia </w:t>
            </w:r>
            <w:r w:rsidR="003D3C74">
              <w:rPr>
                <w:rFonts w:ascii="Times New Roman" w:hAnsi="Times New Roman" w:cs="Times New Roman"/>
                <w:szCs w:val="22"/>
              </w:rPr>
              <w:t>1906 Tbk</w:t>
            </w:r>
          </w:p>
        </w:tc>
        <w:tc>
          <w:tcPr>
            <w:tcW w:w="2160" w:type="dxa"/>
            <w:vAlign w:val="center"/>
          </w:tcPr>
          <w:p w14:paraId="5D81B121" w14:textId="3E5D7F8D" w:rsidR="00EF5896" w:rsidRDefault="00967BC7" w:rsidP="00491AAF">
            <w:pPr>
              <w:jc w:val="both"/>
              <w:rPr>
                <w:rFonts w:ascii="Times New Roman" w:hAnsi="Times New Roman" w:cs="Times New Roman"/>
                <w:szCs w:val="22"/>
              </w:rPr>
            </w:pPr>
            <w:r>
              <w:rPr>
                <w:rFonts w:ascii="Times New Roman" w:hAnsi="Times New Roman" w:cs="Times New Roman"/>
                <w:szCs w:val="22"/>
              </w:rPr>
              <w:t>15 Desember 2006</w:t>
            </w:r>
          </w:p>
        </w:tc>
      </w:tr>
    </w:tbl>
    <w:p w14:paraId="3C172BF6" w14:textId="77777777" w:rsidR="008A4D35" w:rsidRPr="008A4D35" w:rsidRDefault="008A4D35" w:rsidP="008A4D35"/>
    <w:sectPr w:rsidR="008A4D35" w:rsidRPr="008A4D35" w:rsidSect="00AA7927">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D355C" w14:textId="77777777" w:rsidR="003A0D83" w:rsidRDefault="003A0D83" w:rsidP="007F54B6">
      <w:pPr>
        <w:spacing w:after="0" w:line="240" w:lineRule="auto"/>
      </w:pPr>
      <w:r>
        <w:separator/>
      </w:r>
    </w:p>
  </w:endnote>
  <w:endnote w:type="continuationSeparator" w:id="0">
    <w:p w14:paraId="5FDB2F70" w14:textId="77777777" w:rsidR="003A0D83" w:rsidRDefault="003A0D83" w:rsidP="007F5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268297"/>
      <w:docPartObj>
        <w:docPartGallery w:val="Page Numbers (Bottom of Page)"/>
        <w:docPartUnique/>
      </w:docPartObj>
    </w:sdtPr>
    <w:sdtEndPr>
      <w:rPr>
        <w:rFonts w:ascii="Times New Roman" w:hAnsi="Times New Roman" w:cs="Times New Roman"/>
        <w:noProof/>
        <w:sz w:val="24"/>
        <w:szCs w:val="24"/>
      </w:rPr>
    </w:sdtEndPr>
    <w:sdtContent>
      <w:p w14:paraId="5DA2D1EA" w14:textId="597334F6" w:rsidR="004A5B90" w:rsidRPr="004562DD" w:rsidRDefault="004A5B90">
        <w:pPr>
          <w:pStyle w:val="Footer"/>
          <w:jc w:val="center"/>
          <w:rPr>
            <w:rFonts w:ascii="Times New Roman" w:hAnsi="Times New Roman" w:cs="Times New Roman"/>
            <w:sz w:val="24"/>
            <w:szCs w:val="24"/>
          </w:rPr>
        </w:pPr>
        <w:r w:rsidRPr="004562DD">
          <w:rPr>
            <w:rFonts w:ascii="Times New Roman" w:hAnsi="Times New Roman" w:cs="Times New Roman"/>
            <w:sz w:val="24"/>
            <w:szCs w:val="24"/>
          </w:rPr>
          <w:fldChar w:fldCharType="begin"/>
        </w:r>
        <w:r w:rsidRPr="004562DD">
          <w:rPr>
            <w:rFonts w:ascii="Times New Roman" w:hAnsi="Times New Roman" w:cs="Times New Roman"/>
            <w:sz w:val="24"/>
            <w:szCs w:val="24"/>
          </w:rPr>
          <w:instrText xml:space="preserve"> PAGE   \* MERGEFORMAT </w:instrText>
        </w:r>
        <w:r w:rsidRPr="004562DD">
          <w:rPr>
            <w:rFonts w:ascii="Times New Roman" w:hAnsi="Times New Roman" w:cs="Times New Roman"/>
            <w:sz w:val="24"/>
            <w:szCs w:val="24"/>
          </w:rPr>
          <w:fldChar w:fldCharType="separate"/>
        </w:r>
        <w:r w:rsidRPr="004562DD">
          <w:rPr>
            <w:rFonts w:ascii="Times New Roman" w:hAnsi="Times New Roman" w:cs="Times New Roman"/>
            <w:noProof/>
            <w:sz w:val="24"/>
            <w:szCs w:val="24"/>
          </w:rPr>
          <w:t>2</w:t>
        </w:r>
        <w:r w:rsidRPr="004562DD">
          <w:rPr>
            <w:rFonts w:ascii="Times New Roman" w:hAnsi="Times New Roman" w:cs="Times New Roman"/>
            <w:noProof/>
            <w:sz w:val="24"/>
            <w:szCs w:val="24"/>
          </w:rPr>
          <w:fldChar w:fldCharType="end"/>
        </w:r>
      </w:p>
    </w:sdtContent>
  </w:sdt>
  <w:p w14:paraId="3802DB44" w14:textId="60A29D23" w:rsidR="004562DD" w:rsidRDefault="00456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BF2F" w14:textId="5182850D" w:rsidR="001234A3" w:rsidRPr="001234A3" w:rsidRDefault="001234A3">
    <w:pPr>
      <w:pStyle w:val="Footer"/>
      <w:jc w:val="center"/>
      <w:rPr>
        <w:rFonts w:ascii="Times New Roman" w:hAnsi="Times New Roman" w:cs="Times New Roman"/>
        <w:sz w:val="24"/>
        <w:szCs w:val="24"/>
      </w:rPr>
    </w:pPr>
  </w:p>
  <w:p w14:paraId="3D6016E8" w14:textId="77777777" w:rsidR="001234A3" w:rsidRDefault="00123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161422"/>
      <w:docPartObj>
        <w:docPartGallery w:val="Page Numbers (Bottom of Page)"/>
        <w:docPartUnique/>
      </w:docPartObj>
    </w:sdtPr>
    <w:sdtEndPr>
      <w:rPr>
        <w:rFonts w:ascii="Times New Roman" w:hAnsi="Times New Roman" w:cs="Times New Roman"/>
        <w:noProof/>
        <w:sz w:val="24"/>
        <w:szCs w:val="24"/>
      </w:rPr>
    </w:sdtEndPr>
    <w:sdtContent>
      <w:p w14:paraId="0405FAD7" w14:textId="77777777" w:rsidR="006C423F" w:rsidRPr="001234A3" w:rsidRDefault="006C423F">
        <w:pPr>
          <w:pStyle w:val="Footer"/>
          <w:jc w:val="center"/>
          <w:rPr>
            <w:rFonts w:ascii="Times New Roman" w:hAnsi="Times New Roman" w:cs="Times New Roman"/>
            <w:sz w:val="24"/>
            <w:szCs w:val="24"/>
          </w:rPr>
        </w:pPr>
        <w:r w:rsidRPr="001234A3">
          <w:rPr>
            <w:rFonts w:ascii="Times New Roman" w:hAnsi="Times New Roman" w:cs="Times New Roman"/>
            <w:sz w:val="24"/>
            <w:szCs w:val="24"/>
          </w:rPr>
          <w:fldChar w:fldCharType="begin"/>
        </w:r>
        <w:r w:rsidRPr="001234A3">
          <w:rPr>
            <w:rFonts w:ascii="Times New Roman" w:hAnsi="Times New Roman" w:cs="Times New Roman"/>
            <w:sz w:val="24"/>
            <w:szCs w:val="24"/>
          </w:rPr>
          <w:instrText xml:space="preserve"> PAGE   \* MERGEFORMAT </w:instrText>
        </w:r>
        <w:r w:rsidRPr="001234A3">
          <w:rPr>
            <w:rFonts w:ascii="Times New Roman" w:hAnsi="Times New Roman" w:cs="Times New Roman"/>
            <w:sz w:val="24"/>
            <w:szCs w:val="24"/>
          </w:rPr>
          <w:fldChar w:fldCharType="separate"/>
        </w:r>
        <w:r w:rsidRPr="001234A3">
          <w:rPr>
            <w:rFonts w:ascii="Times New Roman" w:hAnsi="Times New Roman" w:cs="Times New Roman"/>
            <w:noProof/>
            <w:sz w:val="24"/>
            <w:szCs w:val="24"/>
          </w:rPr>
          <w:t>2</w:t>
        </w:r>
        <w:r w:rsidRPr="001234A3">
          <w:rPr>
            <w:rFonts w:ascii="Times New Roman" w:hAnsi="Times New Roman" w:cs="Times New Roman"/>
            <w:noProof/>
            <w:sz w:val="24"/>
            <w:szCs w:val="24"/>
          </w:rPr>
          <w:fldChar w:fldCharType="end"/>
        </w:r>
      </w:p>
    </w:sdtContent>
  </w:sdt>
  <w:p w14:paraId="7474C72B" w14:textId="77777777" w:rsidR="006C423F" w:rsidRDefault="006C42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737403"/>
      <w:docPartObj>
        <w:docPartGallery w:val="Page Numbers (Bottom of Page)"/>
        <w:docPartUnique/>
      </w:docPartObj>
    </w:sdtPr>
    <w:sdtEndPr>
      <w:rPr>
        <w:rFonts w:ascii="Times New Roman" w:hAnsi="Times New Roman" w:cs="Times New Roman"/>
        <w:noProof/>
        <w:sz w:val="24"/>
        <w:szCs w:val="24"/>
      </w:rPr>
    </w:sdtEndPr>
    <w:sdtContent>
      <w:p w14:paraId="654B2ACF" w14:textId="39CA3BC6" w:rsidR="000041C3" w:rsidRPr="000041C3" w:rsidRDefault="000041C3">
        <w:pPr>
          <w:pStyle w:val="Footer"/>
          <w:jc w:val="center"/>
          <w:rPr>
            <w:rFonts w:ascii="Times New Roman" w:hAnsi="Times New Roman" w:cs="Times New Roman"/>
            <w:sz w:val="24"/>
            <w:szCs w:val="24"/>
          </w:rPr>
        </w:pPr>
        <w:r w:rsidRPr="000041C3">
          <w:rPr>
            <w:rFonts w:ascii="Times New Roman" w:hAnsi="Times New Roman" w:cs="Times New Roman"/>
            <w:sz w:val="24"/>
            <w:szCs w:val="24"/>
          </w:rPr>
          <w:fldChar w:fldCharType="begin"/>
        </w:r>
        <w:r w:rsidRPr="000041C3">
          <w:rPr>
            <w:rFonts w:ascii="Times New Roman" w:hAnsi="Times New Roman" w:cs="Times New Roman"/>
            <w:sz w:val="24"/>
            <w:szCs w:val="24"/>
          </w:rPr>
          <w:instrText xml:space="preserve"> PAGE   \* MERGEFORMAT </w:instrText>
        </w:r>
        <w:r w:rsidRPr="000041C3">
          <w:rPr>
            <w:rFonts w:ascii="Times New Roman" w:hAnsi="Times New Roman" w:cs="Times New Roman"/>
            <w:sz w:val="24"/>
            <w:szCs w:val="24"/>
          </w:rPr>
          <w:fldChar w:fldCharType="separate"/>
        </w:r>
        <w:r w:rsidRPr="000041C3">
          <w:rPr>
            <w:rFonts w:ascii="Times New Roman" w:hAnsi="Times New Roman" w:cs="Times New Roman"/>
            <w:noProof/>
            <w:sz w:val="24"/>
            <w:szCs w:val="24"/>
          </w:rPr>
          <w:t>2</w:t>
        </w:r>
        <w:r w:rsidRPr="000041C3">
          <w:rPr>
            <w:rFonts w:ascii="Times New Roman" w:hAnsi="Times New Roman" w:cs="Times New Roman"/>
            <w:noProof/>
            <w:sz w:val="24"/>
            <w:szCs w:val="24"/>
          </w:rPr>
          <w:fldChar w:fldCharType="end"/>
        </w:r>
      </w:p>
    </w:sdtContent>
  </w:sdt>
  <w:p w14:paraId="51B7CBB3" w14:textId="77777777" w:rsidR="004562DD" w:rsidRDefault="004562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047930"/>
      <w:docPartObj>
        <w:docPartGallery w:val="Page Numbers (Bottom of Page)"/>
        <w:docPartUnique/>
      </w:docPartObj>
    </w:sdtPr>
    <w:sdtEndPr>
      <w:rPr>
        <w:rFonts w:ascii="Times New Roman" w:hAnsi="Times New Roman" w:cs="Times New Roman"/>
        <w:noProof/>
        <w:sz w:val="24"/>
        <w:szCs w:val="24"/>
      </w:rPr>
    </w:sdtEndPr>
    <w:sdtContent>
      <w:p w14:paraId="149167FF" w14:textId="4A35EA72" w:rsidR="006B6157" w:rsidRPr="006B6157" w:rsidRDefault="006B6157">
        <w:pPr>
          <w:pStyle w:val="Footer"/>
          <w:jc w:val="center"/>
          <w:rPr>
            <w:rFonts w:ascii="Times New Roman" w:hAnsi="Times New Roman" w:cs="Times New Roman"/>
            <w:sz w:val="24"/>
            <w:szCs w:val="24"/>
          </w:rPr>
        </w:pPr>
        <w:r w:rsidRPr="006B6157">
          <w:rPr>
            <w:rFonts w:ascii="Times New Roman" w:hAnsi="Times New Roman" w:cs="Times New Roman"/>
            <w:sz w:val="24"/>
            <w:szCs w:val="24"/>
          </w:rPr>
          <w:fldChar w:fldCharType="begin"/>
        </w:r>
        <w:r w:rsidRPr="006B6157">
          <w:rPr>
            <w:rFonts w:ascii="Times New Roman" w:hAnsi="Times New Roman" w:cs="Times New Roman"/>
            <w:sz w:val="24"/>
            <w:szCs w:val="24"/>
          </w:rPr>
          <w:instrText xml:space="preserve"> PAGE   \* MERGEFORMAT </w:instrText>
        </w:r>
        <w:r w:rsidRPr="006B6157">
          <w:rPr>
            <w:rFonts w:ascii="Times New Roman" w:hAnsi="Times New Roman" w:cs="Times New Roman"/>
            <w:sz w:val="24"/>
            <w:szCs w:val="24"/>
          </w:rPr>
          <w:fldChar w:fldCharType="separate"/>
        </w:r>
        <w:r w:rsidRPr="006B6157">
          <w:rPr>
            <w:rFonts w:ascii="Times New Roman" w:hAnsi="Times New Roman" w:cs="Times New Roman"/>
            <w:noProof/>
            <w:sz w:val="24"/>
            <w:szCs w:val="24"/>
          </w:rPr>
          <w:t>2</w:t>
        </w:r>
        <w:r w:rsidRPr="006B6157">
          <w:rPr>
            <w:rFonts w:ascii="Times New Roman" w:hAnsi="Times New Roman" w:cs="Times New Roman"/>
            <w:noProof/>
            <w:sz w:val="24"/>
            <w:szCs w:val="24"/>
          </w:rPr>
          <w:fldChar w:fldCharType="end"/>
        </w:r>
      </w:p>
    </w:sdtContent>
  </w:sdt>
  <w:p w14:paraId="1030B7DA" w14:textId="77777777" w:rsidR="000041C3" w:rsidRDefault="000041C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9DE7" w14:textId="282140C1" w:rsidR="006B6157" w:rsidRPr="006B6157" w:rsidRDefault="006B6157">
    <w:pPr>
      <w:pStyle w:val="Footer"/>
      <w:jc w:val="center"/>
      <w:rPr>
        <w:rFonts w:ascii="Times New Roman" w:hAnsi="Times New Roman" w:cs="Times New Roman"/>
        <w:sz w:val="24"/>
        <w:szCs w:val="24"/>
      </w:rPr>
    </w:pPr>
  </w:p>
  <w:p w14:paraId="4F346F86" w14:textId="77777777" w:rsidR="006B6157" w:rsidRDefault="006B6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D3F27" w14:textId="77777777" w:rsidR="003A0D83" w:rsidRDefault="003A0D83" w:rsidP="007F54B6">
      <w:pPr>
        <w:spacing w:after="0" w:line="240" w:lineRule="auto"/>
      </w:pPr>
      <w:r>
        <w:separator/>
      </w:r>
    </w:p>
  </w:footnote>
  <w:footnote w:type="continuationSeparator" w:id="0">
    <w:p w14:paraId="099951F8" w14:textId="77777777" w:rsidR="003A0D83" w:rsidRDefault="003A0D83" w:rsidP="007F5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B302" w14:textId="6D9F9477" w:rsidR="004562DD" w:rsidRPr="004562DD" w:rsidRDefault="004562DD">
    <w:pPr>
      <w:pStyle w:val="Header"/>
      <w:jc w:val="right"/>
      <w:rPr>
        <w:rFonts w:ascii="Times New Roman" w:hAnsi="Times New Roman" w:cs="Times New Roman"/>
        <w:sz w:val="24"/>
        <w:szCs w:val="24"/>
      </w:rPr>
    </w:pPr>
  </w:p>
  <w:p w14:paraId="1CDF7FE1" w14:textId="77777777" w:rsidR="004A5B90" w:rsidRDefault="004A5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997988"/>
      <w:docPartObj>
        <w:docPartGallery w:val="Page Numbers (Top of Page)"/>
        <w:docPartUnique/>
      </w:docPartObj>
    </w:sdtPr>
    <w:sdtEndPr>
      <w:rPr>
        <w:rFonts w:ascii="Times New Roman" w:hAnsi="Times New Roman" w:cs="Times New Roman"/>
        <w:noProof/>
        <w:sz w:val="24"/>
        <w:szCs w:val="24"/>
      </w:rPr>
    </w:sdtEndPr>
    <w:sdtContent>
      <w:p w14:paraId="06A23B61" w14:textId="77777777" w:rsidR="006B6157" w:rsidRPr="004562DD" w:rsidRDefault="006B6157">
        <w:pPr>
          <w:pStyle w:val="Header"/>
          <w:jc w:val="right"/>
          <w:rPr>
            <w:rFonts w:ascii="Times New Roman" w:hAnsi="Times New Roman" w:cs="Times New Roman"/>
            <w:sz w:val="24"/>
            <w:szCs w:val="24"/>
          </w:rPr>
        </w:pPr>
        <w:r w:rsidRPr="004562DD">
          <w:rPr>
            <w:rFonts w:ascii="Times New Roman" w:hAnsi="Times New Roman" w:cs="Times New Roman"/>
            <w:sz w:val="24"/>
            <w:szCs w:val="24"/>
          </w:rPr>
          <w:fldChar w:fldCharType="begin"/>
        </w:r>
        <w:r w:rsidRPr="004562DD">
          <w:rPr>
            <w:rFonts w:ascii="Times New Roman" w:hAnsi="Times New Roman" w:cs="Times New Roman"/>
            <w:sz w:val="24"/>
            <w:szCs w:val="24"/>
          </w:rPr>
          <w:instrText xml:space="preserve"> PAGE   \* MERGEFORMAT </w:instrText>
        </w:r>
        <w:r w:rsidRPr="004562DD">
          <w:rPr>
            <w:rFonts w:ascii="Times New Roman" w:hAnsi="Times New Roman" w:cs="Times New Roman"/>
            <w:sz w:val="24"/>
            <w:szCs w:val="24"/>
          </w:rPr>
          <w:fldChar w:fldCharType="separate"/>
        </w:r>
        <w:r w:rsidRPr="004562DD">
          <w:rPr>
            <w:rFonts w:ascii="Times New Roman" w:hAnsi="Times New Roman" w:cs="Times New Roman"/>
            <w:noProof/>
            <w:sz w:val="24"/>
            <w:szCs w:val="24"/>
          </w:rPr>
          <w:t>2</w:t>
        </w:r>
        <w:r w:rsidRPr="004562DD">
          <w:rPr>
            <w:rFonts w:ascii="Times New Roman" w:hAnsi="Times New Roman" w:cs="Times New Roman"/>
            <w:noProof/>
            <w:sz w:val="24"/>
            <w:szCs w:val="24"/>
          </w:rPr>
          <w:fldChar w:fldCharType="end"/>
        </w:r>
      </w:p>
    </w:sdtContent>
  </w:sdt>
  <w:p w14:paraId="18CC9E74" w14:textId="77777777" w:rsidR="006B6157" w:rsidRDefault="006B6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359"/>
    <w:multiLevelType w:val="hybridMultilevel"/>
    <w:tmpl w:val="B746AA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093BD7"/>
    <w:multiLevelType w:val="hybridMultilevel"/>
    <w:tmpl w:val="AA180678"/>
    <w:lvl w:ilvl="0" w:tplc="8E783308">
      <w:start w:val="1"/>
      <w:numFmt w:val="decimal"/>
      <w:lvlText w:val="%1.4"/>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2A2AA9"/>
    <w:multiLevelType w:val="hybridMultilevel"/>
    <w:tmpl w:val="3FD641F2"/>
    <w:lvl w:ilvl="0" w:tplc="69EE548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4350A0E"/>
    <w:multiLevelType w:val="hybridMultilevel"/>
    <w:tmpl w:val="4F446208"/>
    <w:lvl w:ilvl="0" w:tplc="6ACEC800">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5FA7A9F"/>
    <w:multiLevelType w:val="hybridMultilevel"/>
    <w:tmpl w:val="EC96BCE4"/>
    <w:lvl w:ilvl="0" w:tplc="A16AC7D0">
      <w:start w:val="1"/>
      <w:numFmt w:val="decimal"/>
      <w:lvlText w:val="2.4.%1"/>
      <w:lvlJc w:val="left"/>
      <w:pPr>
        <w:ind w:left="720" w:hanging="360"/>
      </w:pPr>
      <w:rPr>
        <w:rFonts w:hint="default"/>
        <w:b/>
        <w:bCs/>
        <w:color w:val="000000" w:themeColor="text1"/>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6175498"/>
    <w:multiLevelType w:val="hybridMultilevel"/>
    <w:tmpl w:val="AB8C98D0"/>
    <w:lvl w:ilvl="0" w:tplc="0D527A76">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63426D6"/>
    <w:multiLevelType w:val="hybridMultilevel"/>
    <w:tmpl w:val="4956FB82"/>
    <w:lvl w:ilvl="0" w:tplc="73064782">
      <w:start w:val="1"/>
      <w:numFmt w:val="decimal"/>
      <w:lvlText w:val="%1.2.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076844F0"/>
    <w:multiLevelType w:val="hybridMultilevel"/>
    <w:tmpl w:val="D22EC1FC"/>
    <w:lvl w:ilvl="0" w:tplc="234C5C1C">
      <w:start w:val="1"/>
      <w:numFmt w:val="decimal"/>
      <w:lvlText w:val="%1.4"/>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0430529"/>
    <w:multiLevelType w:val="hybridMultilevel"/>
    <w:tmpl w:val="6B1ED6EC"/>
    <w:lvl w:ilvl="0" w:tplc="6226C070">
      <w:start w:val="1"/>
      <w:numFmt w:val="decimal"/>
      <w:lvlText w:val="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2D23313"/>
    <w:multiLevelType w:val="hybridMultilevel"/>
    <w:tmpl w:val="CEE81774"/>
    <w:lvl w:ilvl="0" w:tplc="DB24A87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15:restartNumberingAfterBreak="0">
    <w:nsid w:val="17B07627"/>
    <w:multiLevelType w:val="hybridMultilevel"/>
    <w:tmpl w:val="AD44ABD2"/>
    <w:lvl w:ilvl="0" w:tplc="C638F282">
      <w:start w:val="1"/>
      <w:numFmt w:val="decimal"/>
      <w:lvlText w:val="3.5.4.%1"/>
      <w:lvlJc w:val="left"/>
      <w:pPr>
        <w:ind w:left="720" w:hanging="360"/>
      </w:pPr>
      <w:rPr>
        <w:rFonts w:hint="default"/>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8E674AF"/>
    <w:multiLevelType w:val="hybridMultilevel"/>
    <w:tmpl w:val="69B47C18"/>
    <w:lvl w:ilvl="0" w:tplc="6ACEC800">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1DE93A68"/>
    <w:multiLevelType w:val="hybridMultilevel"/>
    <w:tmpl w:val="49467320"/>
    <w:lvl w:ilvl="0" w:tplc="3770190C">
      <w:start w:val="1"/>
      <w:numFmt w:val="decimal"/>
      <w:lvlText w:val="%1."/>
      <w:lvlJc w:val="left"/>
      <w:pPr>
        <w:ind w:left="1800" w:hanging="360"/>
      </w:pPr>
      <w:rPr>
        <w:rFonts w:ascii="Times New Roman" w:eastAsiaTheme="minorHAnsi"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27040783"/>
    <w:multiLevelType w:val="hybridMultilevel"/>
    <w:tmpl w:val="226E41C6"/>
    <w:lvl w:ilvl="0" w:tplc="B8AC4F34">
      <w:start w:val="1"/>
      <w:numFmt w:val="decimal"/>
      <w:lvlText w:val="%1."/>
      <w:lvlJc w:val="left"/>
      <w:pPr>
        <w:ind w:left="1080" w:hanging="360"/>
      </w:pPr>
      <w:rPr>
        <w:rFonts w:ascii="Times New Roman" w:eastAsiaTheme="minorHAnsi"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2754739B"/>
    <w:multiLevelType w:val="hybridMultilevel"/>
    <w:tmpl w:val="B52A86D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7A34B14"/>
    <w:multiLevelType w:val="hybridMultilevel"/>
    <w:tmpl w:val="03007E00"/>
    <w:lvl w:ilvl="0" w:tplc="627E07FC">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9B004E1"/>
    <w:multiLevelType w:val="hybridMultilevel"/>
    <w:tmpl w:val="C2BEAEC4"/>
    <w:lvl w:ilvl="0" w:tplc="97785E0E">
      <w:start w:val="1"/>
      <w:numFmt w:val="decimal"/>
      <w:lvlText w:val="3.5.%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A9B2A42"/>
    <w:multiLevelType w:val="hybridMultilevel"/>
    <w:tmpl w:val="BECC1B64"/>
    <w:lvl w:ilvl="0" w:tplc="0F243678">
      <w:start w:val="1"/>
      <w:numFmt w:val="decimal"/>
      <w:lvlText w:val="2.%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E3F6586"/>
    <w:multiLevelType w:val="hybridMultilevel"/>
    <w:tmpl w:val="3990DCE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64656DB"/>
    <w:multiLevelType w:val="hybridMultilevel"/>
    <w:tmpl w:val="60BECD66"/>
    <w:lvl w:ilvl="0" w:tplc="B510C4E4">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657640A"/>
    <w:multiLevelType w:val="hybridMultilevel"/>
    <w:tmpl w:val="A30C6BB4"/>
    <w:lvl w:ilvl="0" w:tplc="A7307D4E">
      <w:start w:val="1"/>
      <w:numFmt w:val="lowerLetter"/>
      <w:lvlText w:val="%1."/>
      <w:lvlJc w:val="left"/>
      <w:pPr>
        <w:ind w:left="1080" w:hanging="360"/>
      </w:pPr>
      <w:rPr>
        <w:rFonts w:hint="default"/>
        <w:i/>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3BDA5A44"/>
    <w:multiLevelType w:val="hybridMultilevel"/>
    <w:tmpl w:val="EBDC0DBE"/>
    <w:lvl w:ilvl="0" w:tplc="3DFC5B3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3F8D45AF"/>
    <w:multiLevelType w:val="hybridMultilevel"/>
    <w:tmpl w:val="25940B9C"/>
    <w:lvl w:ilvl="0" w:tplc="B3A8D05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456451CD"/>
    <w:multiLevelType w:val="hybridMultilevel"/>
    <w:tmpl w:val="9A88CF02"/>
    <w:lvl w:ilvl="0" w:tplc="3DC07BF2">
      <w:start w:val="1"/>
      <w:numFmt w:val="decimal"/>
      <w:lvlText w:val="%1.3"/>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57A255E"/>
    <w:multiLevelType w:val="hybridMultilevel"/>
    <w:tmpl w:val="8A3A70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71E0F0B"/>
    <w:multiLevelType w:val="hybridMultilevel"/>
    <w:tmpl w:val="A14A29EE"/>
    <w:lvl w:ilvl="0" w:tplc="0F243678">
      <w:start w:val="1"/>
      <w:numFmt w:val="decimal"/>
      <w:lvlText w:val="2.%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72A4DB2"/>
    <w:multiLevelType w:val="hybridMultilevel"/>
    <w:tmpl w:val="15D888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7A3033C"/>
    <w:multiLevelType w:val="hybridMultilevel"/>
    <w:tmpl w:val="A950D07E"/>
    <w:lvl w:ilvl="0" w:tplc="1CBEE7B8">
      <w:start w:val="1"/>
      <w:numFmt w:val="decimal"/>
      <w:lvlText w:val="%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A3220F8"/>
    <w:multiLevelType w:val="hybridMultilevel"/>
    <w:tmpl w:val="8AC41488"/>
    <w:lvl w:ilvl="0" w:tplc="96B4127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4AF90562"/>
    <w:multiLevelType w:val="hybridMultilevel"/>
    <w:tmpl w:val="777C5EE8"/>
    <w:lvl w:ilvl="0" w:tplc="3D3ED32A">
      <w:start w:val="1"/>
      <w:numFmt w:val="decimal"/>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1487162"/>
    <w:multiLevelType w:val="hybridMultilevel"/>
    <w:tmpl w:val="F4FC0744"/>
    <w:lvl w:ilvl="0" w:tplc="AD24EC10">
      <w:start w:val="1"/>
      <w:numFmt w:val="decimal"/>
      <w:lvlText w:val="3.5.2.%1"/>
      <w:lvlJc w:val="left"/>
      <w:pPr>
        <w:ind w:left="720" w:hanging="360"/>
      </w:pPr>
      <w:rPr>
        <w:rFonts w:hint="default"/>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3A11D10"/>
    <w:multiLevelType w:val="hybridMultilevel"/>
    <w:tmpl w:val="1F240110"/>
    <w:lvl w:ilvl="0" w:tplc="21D8A92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57F0602D"/>
    <w:multiLevelType w:val="hybridMultilevel"/>
    <w:tmpl w:val="3CFE4FF0"/>
    <w:lvl w:ilvl="0" w:tplc="F1CE0D44">
      <w:start w:val="1"/>
      <w:numFmt w:val="decimal"/>
      <w:lvlText w:val="%1.4.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B435F01"/>
    <w:multiLevelType w:val="hybridMultilevel"/>
    <w:tmpl w:val="55D66F5E"/>
    <w:lvl w:ilvl="0" w:tplc="F7343F60">
      <w:start w:val="1"/>
      <w:numFmt w:val="decimal"/>
      <w:lvlText w:val="%1.2"/>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514E7B"/>
    <w:multiLevelType w:val="hybridMultilevel"/>
    <w:tmpl w:val="324275F4"/>
    <w:lvl w:ilvl="0" w:tplc="CEE22DD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5" w15:restartNumberingAfterBreak="0">
    <w:nsid w:val="5CF1415E"/>
    <w:multiLevelType w:val="hybridMultilevel"/>
    <w:tmpl w:val="079EAF6C"/>
    <w:lvl w:ilvl="0" w:tplc="1CBEE7B8">
      <w:start w:val="1"/>
      <w:numFmt w:val="decimal"/>
      <w:lvlText w:val="%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E691D52"/>
    <w:multiLevelType w:val="hybridMultilevel"/>
    <w:tmpl w:val="33B6560A"/>
    <w:lvl w:ilvl="0" w:tplc="4A225DAC">
      <w:start w:val="1"/>
      <w:numFmt w:val="decimal"/>
      <w:lvlText w:val="3.5.5.%1"/>
      <w:lvlJc w:val="left"/>
      <w:pPr>
        <w:ind w:left="720" w:hanging="360"/>
      </w:pPr>
      <w:rPr>
        <w:rFonts w:hint="default"/>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EB17B75"/>
    <w:multiLevelType w:val="hybridMultilevel"/>
    <w:tmpl w:val="F97E12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1111560"/>
    <w:multiLevelType w:val="hybridMultilevel"/>
    <w:tmpl w:val="17520E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1D325DC"/>
    <w:multiLevelType w:val="hybridMultilevel"/>
    <w:tmpl w:val="5C28F728"/>
    <w:lvl w:ilvl="0" w:tplc="2564F5CE">
      <w:start w:val="1"/>
      <w:numFmt w:val="decimal"/>
      <w:lvlText w:val="%1.3"/>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29E1EAB"/>
    <w:multiLevelType w:val="hybridMultilevel"/>
    <w:tmpl w:val="958235EC"/>
    <w:lvl w:ilvl="0" w:tplc="97785E0E">
      <w:start w:val="1"/>
      <w:numFmt w:val="decimal"/>
      <w:lvlText w:val="3.5.%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7D639D8"/>
    <w:multiLevelType w:val="hybridMultilevel"/>
    <w:tmpl w:val="5D0C0E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85D07AF"/>
    <w:multiLevelType w:val="hybridMultilevel"/>
    <w:tmpl w:val="96469D7A"/>
    <w:lvl w:ilvl="0" w:tplc="51ACB31A">
      <w:start w:val="1"/>
      <w:numFmt w:val="decimal"/>
      <w:lvlText w:val="%1.4.1"/>
      <w:lvlJc w:val="left"/>
      <w:pPr>
        <w:ind w:left="720" w:hanging="360"/>
      </w:pPr>
      <w:rPr>
        <w:rFonts w:ascii="Times New Roman" w:hAnsi="Times New Roman" w:hint="default"/>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C7518DA"/>
    <w:multiLevelType w:val="hybridMultilevel"/>
    <w:tmpl w:val="1368C70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05841B3"/>
    <w:multiLevelType w:val="hybridMultilevel"/>
    <w:tmpl w:val="889417B4"/>
    <w:lvl w:ilvl="0" w:tplc="0EBCBB1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1BB51E6"/>
    <w:multiLevelType w:val="hybridMultilevel"/>
    <w:tmpl w:val="701203F0"/>
    <w:lvl w:ilvl="0" w:tplc="94925252">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5AB7680"/>
    <w:multiLevelType w:val="hybridMultilevel"/>
    <w:tmpl w:val="5DBC7880"/>
    <w:lvl w:ilvl="0" w:tplc="9DB4AF6C">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7" w15:restartNumberingAfterBreak="0">
    <w:nsid w:val="7E8875C6"/>
    <w:multiLevelType w:val="hybridMultilevel"/>
    <w:tmpl w:val="EEFCE878"/>
    <w:lvl w:ilvl="0" w:tplc="6ACEC800">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731150280">
    <w:abstractNumId w:val="35"/>
  </w:num>
  <w:num w:numId="2" w16cid:durableId="547572838">
    <w:abstractNumId w:val="19"/>
  </w:num>
  <w:num w:numId="3" w16cid:durableId="1788504827">
    <w:abstractNumId w:val="33"/>
  </w:num>
  <w:num w:numId="4" w16cid:durableId="188498155">
    <w:abstractNumId w:val="23"/>
  </w:num>
  <w:num w:numId="5" w16cid:durableId="1699042712">
    <w:abstractNumId w:val="1"/>
  </w:num>
  <w:num w:numId="6" w16cid:durableId="1231114610">
    <w:abstractNumId w:val="28"/>
  </w:num>
  <w:num w:numId="7" w16cid:durableId="25451900">
    <w:abstractNumId w:val="13"/>
  </w:num>
  <w:num w:numId="8" w16cid:durableId="1804343734">
    <w:abstractNumId w:val="31"/>
  </w:num>
  <w:num w:numId="9" w16cid:durableId="181750098">
    <w:abstractNumId w:val="12"/>
  </w:num>
  <w:num w:numId="10" w16cid:durableId="144200479">
    <w:abstractNumId w:val="6"/>
  </w:num>
  <w:num w:numId="11" w16cid:durableId="452751758">
    <w:abstractNumId w:val="15"/>
  </w:num>
  <w:num w:numId="12" w16cid:durableId="2026664558">
    <w:abstractNumId w:val="27"/>
  </w:num>
  <w:num w:numId="13" w16cid:durableId="1822230460">
    <w:abstractNumId w:val="39"/>
  </w:num>
  <w:num w:numId="14" w16cid:durableId="1197933204">
    <w:abstractNumId w:val="7"/>
  </w:num>
  <w:num w:numId="15" w16cid:durableId="368452395">
    <w:abstractNumId w:val="42"/>
  </w:num>
  <w:num w:numId="16" w16cid:durableId="223686660">
    <w:abstractNumId w:val="32"/>
  </w:num>
  <w:num w:numId="17" w16cid:durableId="50621540">
    <w:abstractNumId w:val="44"/>
  </w:num>
  <w:num w:numId="18" w16cid:durableId="2023699791">
    <w:abstractNumId w:val="22"/>
  </w:num>
  <w:num w:numId="19" w16cid:durableId="364601532">
    <w:abstractNumId w:val="46"/>
  </w:num>
  <w:num w:numId="20" w16cid:durableId="326640789">
    <w:abstractNumId w:val="17"/>
  </w:num>
  <w:num w:numId="21" w16cid:durableId="705715901">
    <w:abstractNumId w:val="25"/>
  </w:num>
  <w:num w:numId="22" w16cid:durableId="1483112216">
    <w:abstractNumId w:val="8"/>
  </w:num>
  <w:num w:numId="23" w16cid:durableId="1940335973">
    <w:abstractNumId w:val="2"/>
  </w:num>
  <w:num w:numId="24" w16cid:durableId="779298514">
    <w:abstractNumId w:val="37"/>
  </w:num>
  <w:num w:numId="25" w16cid:durableId="332102260">
    <w:abstractNumId w:val="38"/>
  </w:num>
  <w:num w:numId="26" w16cid:durableId="15890376">
    <w:abstractNumId w:val="47"/>
  </w:num>
  <w:num w:numId="27" w16cid:durableId="1555047523">
    <w:abstractNumId w:val="11"/>
  </w:num>
  <w:num w:numId="28" w16cid:durableId="2075466884">
    <w:abstractNumId w:val="3"/>
  </w:num>
  <w:num w:numId="29" w16cid:durableId="825780484">
    <w:abstractNumId w:val="4"/>
  </w:num>
  <w:num w:numId="30" w16cid:durableId="1900628929">
    <w:abstractNumId w:val="45"/>
  </w:num>
  <w:num w:numId="31" w16cid:durableId="1565800486">
    <w:abstractNumId w:val="29"/>
  </w:num>
  <w:num w:numId="32" w16cid:durableId="1577326478">
    <w:abstractNumId w:val="0"/>
  </w:num>
  <w:num w:numId="33" w16cid:durableId="182520503">
    <w:abstractNumId w:val="41"/>
  </w:num>
  <w:num w:numId="34" w16cid:durableId="958805089">
    <w:abstractNumId w:val="16"/>
  </w:num>
  <w:num w:numId="35" w16cid:durableId="215505447">
    <w:abstractNumId w:val="40"/>
  </w:num>
  <w:num w:numId="36" w16cid:durableId="270868810">
    <w:abstractNumId w:val="30"/>
  </w:num>
  <w:num w:numId="37" w16cid:durableId="828399329">
    <w:abstractNumId w:val="10"/>
  </w:num>
  <w:num w:numId="38" w16cid:durableId="1721517021">
    <w:abstractNumId w:val="18"/>
  </w:num>
  <w:num w:numId="39" w16cid:durableId="768502681">
    <w:abstractNumId w:val="14"/>
  </w:num>
  <w:num w:numId="40" w16cid:durableId="488861121">
    <w:abstractNumId w:val="36"/>
  </w:num>
  <w:num w:numId="41" w16cid:durableId="898630869">
    <w:abstractNumId w:val="5"/>
  </w:num>
  <w:num w:numId="42" w16cid:durableId="115028484">
    <w:abstractNumId w:val="9"/>
  </w:num>
  <w:num w:numId="43" w16cid:durableId="1302806066">
    <w:abstractNumId w:val="20"/>
  </w:num>
  <w:num w:numId="44" w16cid:durableId="67660066">
    <w:abstractNumId w:val="43"/>
  </w:num>
  <w:num w:numId="45" w16cid:durableId="341516635">
    <w:abstractNumId w:val="34"/>
  </w:num>
  <w:num w:numId="46" w16cid:durableId="56629476">
    <w:abstractNumId w:val="21"/>
  </w:num>
  <w:num w:numId="47" w16cid:durableId="1801416044">
    <w:abstractNumId w:val="26"/>
  </w:num>
  <w:num w:numId="48" w16cid:durableId="1265514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4F"/>
    <w:rsid w:val="000004F4"/>
    <w:rsid w:val="000009E2"/>
    <w:rsid w:val="00001886"/>
    <w:rsid w:val="00001B67"/>
    <w:rsid w:val="00003636"/>
    <w:rsid w:val="000041C3"/>
    <w:rsid w:val="00005288"/>
    <w:rsid w:val="000060BA"/>
    <w:rsid w:val="00006334"/>
    <w:rsid w:val="0000782D"/>
    <w:rsid w:val="00011AF5"/>
    <w:rsid w:val="000121FB"/>
    <w:rsid w:val="00013BA3"/>
    <w:rsid w:val="000143E3"/>
    <w:rsid w:val="00014400"/>
    <w:rsid w:val="00014808"/>
    <w:rsid w:val="00014FC0"/>
    <w:rsid w:val="000153D2"/>
    <w:rsid w:val="00015B71"/>
    <w:rsid w:val="00016323"/>
    <w:rsid w:val="00020A4A"/>
    <w:rsid w:val="00020DED"/>
    <w:rsid w:val="000217ED"/>
    <w:rsid w:val="00021D5A"/>
    <w:rsid w:val="0002202E"/>
    <w:rsid w:val="00023F6E"/>
    <w:rsid w:val="000245FF"/>
    <w:rsid w:val="00024E1C"/>
    <w:rsid w:val="000270A8"/>
    <w:rsid w:val="000277FB"/>
    <w:rsid w:val="00027A6A"/>
    <w:rsid w:val="000374EA"/>
    <w:rsid w:val="0003787B"/>
    <w:rsid w:val="00040683"/>
    <w:rsid w:val="00040B3D"/>
    <w:rsid w:val="0004213A"/>
    <w:rsid w:val="00043EDC"/>
    <w:rsid w:val="00044FD9"/>
    <w:rsid w:val="0004529A"/>
    <w:rsid w:val="00046C99"/>
    <w:rsid w:val="00046CB8"/>
    <w:rsid w:val="00046FBC"/>
    <w:rsid w:val="00047311"/>
    <w:rsid w:val="00047E24"/>
    <w:rsid w:val="00050474"/>
    <w:rsid w:val="00052C62"/>
    <w:rsid w:val="00052E2C"/>
    <w:rsid w:val="00055DDF"/>
    <w:rsid w:val="000567E5"/>
    <w:rsid w:val="00060336"/>
    <w:rsid w:val="00063468"/>
    <w:rsid w:val="00065F22"/>
    <w:rsid w:val="0006716F"/>
    <w:rsid w:val="0006794D"/>
    <w:rsid w:val="00067AE9"/>
    <w:rsid w:val="000700B2"/>
    <w:rsid w:val="00070D92"/>
    <w:rsid w:val="00071B57"/>
    <w:rsid w:val="000721B5"/>
    <w:rsid w:val="000728BC"/>
    <w:rsid w:val="0007379C"/>
    <w:rsid w:val="00074657"/>
    <w:rsid w:val="000747D9"/>
    <w:rsid w:val="0007629D"/>
    <w:rsid w:val="000769A2"/>
    <w:rsid w:val="00076A60"/>
    <w:rsid w:val="000773BE"/>
    <w:rsid w:val="00081CA7"/>
    <w:rsid w:val="00082707"/>
    <w:rsid w:val="00084533"/>
    <w:rsid w:val="0008475D"/>
    <w:rsid w:val="00084888"/>
    <w:rsid w:val="00086D31"/>
    <w:rsid w:val="00087703"/>
    <w:rsid w:val="00087DF7"/>
    <w:rsid w:val="000908A6"/>
    <w:rsid w:val="00091E77"/>
    <w:rsid w:val="00092911"/>
    <w:rsid w:val="000937E3"/>
    <w:rsid w:val="0009403A"/>
    <w:rsid w:val="00094C7D"/>
    <w:rsid w:val="000954A5"/>
    <w:rsid w:val="00095ABF"/>
    <w:rsid w:val="00096987"/>
    <w:rsid w:val="0009724D"/>
    <w:rsid w:val="00097999"/>
    <w:rsid w:val="000A35E7"/>
    <w:rsid w:val="000A50D1"/>
    <w:rsid w:val="000A5336"/>
    <w:rsid w:val="000A55B2"/>
    <w:rsid w:val="000A56CF"/>
    <w:rsid w:val="000A5F41"/>
    <w:rsid w:val="000A7643"/>
    <w:rsid w:val="000A7FAC"/>
    <w:rsid w:val="000B001A"/>
    <w:rsid w:val="000B058C"/>
    <w:rsid w:val="000B14E9"/>
    <w:rsid w:val="000B24F4"/>
    <w:rsid w:val="000B2CD5"/>
    <w:rsid w:val="000B369D"/>
    <w:rsid w:val="000B4055"/>
    <w:rsid w:val="000B5001"/>
    <w:rsid w:val="000B725C"/>
    <w:rsid w:val="000B7E7C"/>
    <w:rsid w:val="000C0C24"/>
    <w:rsid w:val="000C10EB"/>
    <w:rsid w:val="000C4D25"/>
    <w:rsid w:val="000C581B"/>
    <w:rsid w:val="000C7A47"/>
    <w:rsid w:val="000D0AD5"/>
    <w:rsid w:val="000D0CD0"/>
    <w:rsid w:val="000D0D92"/>
    <w:rsid w:val="000D0E6A"/>
    <w:rsid w:val="000D1705"/>
    <w:rsid w:val="000D1776"/>
    <w:rsid w:val="000D1AB4"/>
    <w:rsid w:val="000D3CC6"/>
    <w:rsid w:val="000D3D4C"/>
    <w:rsid w:val="000D41BE"/>
    <w:rsid w:val="000D4511"/>
    <w:rsid w:val="000D6341"/>
    <w:rsid w:val="000D6D14"/>
    <w:rsid w:val="000D7540"/>
    <w:rsid w:val="000E0DF3"/>
    <w:rsid w:val="000E13DE"/>
    <w:rsid w:val="000E46E8"/>
    <w:rsid w:val="000E6688"/>
    <w:rsid w:val="000E770A"/>
    <w:rsid w:val="000E779D"/>
    <w:rsid w:val="000E7E55"/>
    <w:rsid w:val="000F06C8"/>
    <w:rsid w:val="000F1B8B"/>
    <w:rsid w:val="000F1BFA"/>
    <w:rsid w:val="000F22E3"/>
    <w:rsid w:val="000F2F4B"/>
    <w:rsid w:val="000F2FB6"/>
    <w:rsid w:val="000F3ED8"/>
    <w:rsid w:val="000F3F40"/>
    <w:rsid w:val="000F3FEC"/>
    <w:rsid w:val="000F432F"/>
    <w:rsid w:val="000F4947"/>
    <w:rsid w:val="000F7A69"/>
    <w:rsid w:val="000F7F43"/>
    <w:rsid w:val="00101375"/>
    <w:rsid w:val="00101396"/>
    <w:rsid w:val="00101790"/>
    <w:rsid w:val="00101C0B"/>
    <w:rsid w:val="00101F21"/>
    <w:rsid w:val="00102639"/>
    <w:rsid w:val="0010332C"/>
    <w:rsid w:val="00103A55"/>
    <w:rsid w:val="00103DF5"/>
    <w:rsid w:val="0010461E"/>
    <w:rsid w:val="00104B60"/>
    <w:rsid w:val="00106A0B"/>
    <w:rsid w:val="00107177"/>
    <w:rsid w:val="00110B63"/>
    <w:rsid w:val="00111064"/>
    <w:rsid w:val="0011163A"/>
    <w:rsid w:val="00111844"/>
    <w:rsid w:val="00112A26"/>
    <w:rsid w:val="00112EB1"/>
    <w:rsid w:val="001133B2"/>
    <w:rsid w:val="00114CBF"/>
    <w:rsid w:val="00114D3F"/>
    <w:rsid w:val="001179E3"/>
    <w:rsid w:val="00117E9B"/>
    <w:rsid w:val="0012034D"/>
    <w:rsid w:val="0012096F"/>
    <w:rsid w:val="001212A6"/>
    <w:rsid w:val="001227A1"/>
    <w:rsid w:val="001232B0"/>
    <w:rsid w:val="001234A3"/>
    <w:rsid w:val="0012398C"/>
    <w:rsid w:val="00123DA3"/>
    <w:rsid w:val="001253F4"/>
    <w:rsid w:val="001258D0"/>
    <w:rsid w:val="00125E8E"/>
    <w:rsid w:val="00127CA5"/>
    <w:rsid w:val="001307AA"/>
    <w:rsid w:val="00130D73"/>
    <w:rsid w:val="001310E6"/>
    <w:rsid w:val="0013180E"/>
    <w:rsid w:val="00134568"/>
    <w:rsid w:val="00134955"/>
    <w:rsid w:val="00134D62"/>
    <w:rsid w:val="00135A07"/>
    <w:rsid w:val="0013642B"/>
    <w:rsid w:val="00137BD0"/>
    <w:rsid w:val="00137DCB"/>
    <w:rsid w:val="00140F10"/>
    <w:rsid w:val="001416C0"/>
    <w:rsid w:val="00142301"/>
    <w:rsid w:val="001473E5"/>
    <w:rsid w:val="00150164"/>
    <w:rsid w:val="001521EE"/>
    <w:rsid w:val="00152884"/>
    <w:rsid w:val="0015463B"/>
    <w:rsid w:val="001546CC"/>
    <w:rsid w:val="001576F7"/>
    <w:rsid w:val="00157B09"/>
    <w:rsid w:val="00157D16"/>
    <w:rsid w:val="001603AB"/>
    <w:rsid w:val="00160D84"/>
    <w:rsid w:val="00161516"/>
    <w:rsid w:val="001615E4"/>
    <w:rsid w:val="001627F6"/>
    <w:rsid w:val="00162FBD"/>
    <w:rsid w:val="00163460"/>
    <w:rsid w:val="00164EA4"/>
    <w:rsid w:val="001659C6"/>
    <w:rsid w:val="00165A50"/>
    <w:rsid w:val="0016651C"/>
    <w:rsid w:val="00166A77"/>
    <w:rsid w:val="0016752D"/>
    <w:rsid w:val="001700C1"/>
    <w:rsid w:val="00170102"/>
    <w:rsid w:val="00171BD0"/>
    <w:rsid w:val="001720A5"/>
    <w:rsid w:val="00172629"/>
    <w:rsid w:val="001730E1"/>
    <w:rsid w:val="001738FD"/>
    <w:rsid w:val="001761BC"/>
    <w:rsid w:val="00177097"/>
    <w:rsid w:val="00177319"/>
    <w:rsid w:val="00177983"/>
    <w:rsid w:val="00180FC3"/>
    <w:rsid w:val="001817BA"/>
    <w:rsid w:val="0018203D"/>
    <w:rsid w:val="001862CF"/>
    <w:rsid w:val="001870D5"/>
    <w:rsid w:val="001877F6"/>
    <w:rsid w:val="00190005"/>
    <w:rsid w:val="001922E7"/>
    <w:rsid w:val="00192B46"/>
    <w:rsid w:val="00195DEE"/>
    <w:rsid w:val="00196B37"/>
    <w:rsid w:val="00197EC8"/>
    <w:rsid w:val="001A0865"/>
    <w:rsid w:val="001A0D01"/>
    <w:rsid w:val="001A181C"/>
    <w:rsid w:val="001A1894"/>
    <w:rsid w:val="001A307B"/>
    <w:rsid w:val="001A328E"/>
    <w:rsid w:val="001A4F6B"/>
    <w:rsid w:val="001A6E3E"/>
    <w:rsid w:val="001A7BC4"/>
    <w:rsid w:val="001A7C69"/>
    <w:rsid w:val="001A7FEA"/>
    <w:rsid w:val="001B0B47"/>
    <w:rsid w:val="001B1ECB"/>
    <w:rsid w:val="001B2C12"/>
    <w:rsid w:val="001B5330"/>
    <w:rsid w:val="001B60B8"/>
    <w:rsid w:val="001B7A4B"/>
    <w:rsid w:val="001C0726"/>
    <w:rsid w:val="001C27E7"/>
    <w:rsid w:val="001C27F1"/>
    <w:rsid w:val="001C30E4"/>
    <w:rsid w:val="001C35EF"/>
    <w:rsid w:val="001C3F63"/>
    <w:rsid w:val="001C4DCC"/>
    <w:rsid w:val="001C5B30"/>
    <w:rsid w:val="001C7BD2"/>
    <w:rsid w:val="001D04CA"/>
    <w:rsid w:val="001D0CEC"/>
    <w:rsid w:val="001D1992"/>
    <w:rsid w:val="001D1B60"/>
    <w:rsid w:val="001D2391"/>
    <w:rsid w:val="001D3941"/>
    <w:rsid w:val="001D4452"/>
    <w:rsid w:val="001D618C"/>
    <w:rsid w:val="001D69DA"/>
    <w:rsid w:val="001E0204"/>
    <w:rsid w:val="001E081B"/>
    <w:rsid w:val="001E08C8"/>
    <w:rsid w:val="001E0DDC"/>
    <w:rsid w:val="001E1ED4"/>
    <w:rsid w:val="001E28B4"/>
    <w:rsid w:val="001E33FF"/>
    <w:rsid w:val="001E35B2"/>
    <w:rsid w:val="001E44E3"/>
    <w:rsid w:val="001E51BD"/>
    <w:rsid w:val="001E53D8"/>
    <w:rsid w:val="001E7535"/>
    <w:rsid w:val="001E7B48"/>
    <w:rsid w:val="001F07FF"/>
    <w:rsid w:val="001F1A73"/>
    <w:rsid w:val="001F1D1E"/>
    <w:rsid w:val="001F2214"/>
    <w:rsid w:val="001F2AE0"/>
    <w:rsid w:val="001F416C"/>
    <w:rsid w:val="001F4FA1"/>
    <w:rsid w:val="001F68FB"/>
    <w:rsid w:val="00200C37"/>
    <w:rsid w:val="00202466"/>
    <w:rsid w:val="002039C2"/>
    <w:rsid w:val="00203CFD"/>
    <w:rsid w:val="00205C29"/>
    <w:rsid w:val="0020766F"/>
    <w:rsid w:val="00210623"/>
    <w:rsid w:val="00210CF4"/>
    <w:rsid w:val="00211888"/>
    <w:rsid w:val="00212A61"/>
    <w:rsid w:val="00213229"/>
    <w:rsid w:val="00215618"/>
    <w:rsid w:val="00215D9B"/>
    <w:rsid w:val="0021624D"/>
    <w:rsid w:val="0021632C"/>
    <w:rsid w:val="0021639D"/>
    <w:rsid w:val="00216EF4"/>
    <w:rsid w:val="002177B7"/>
    <w:rsid w:val="00217A03"/>
    <w:rsid w:val="002206D6"/>
    <w:rsid w:val="00222548"/>
    <w:rsid w:val="002225E2"/>
    <w:rsid w:val="00222EFD"/>
    <w:rsid w:val="00223005"/>
    <w:rsid w:val="0022408B"/>
    <w:rsid w:val="002249C0"/>
    <w:rsid w:val="00224EA5"/>
    <w:rsid w:val="002250C3"/>
    <w:rsid w:val="0023168F"/>
    <w:rsid w:val="00231B55"/>
    <w:rsid w:val="00232382"/>
    <w:rsid w:val="00232C9B"/>
    <w:rsid w:val="00233AD8"/>
    <w:rsid w:val="0023450C"/>
    <w:rsid w:val="0023481D"/>
    <w:rsid w:val="00234D7F"/>
    <w:rsid w:val="00236040"/>
    <w:rsid w:val="00236718"/>
    <w:rsid w:val="002407ED"/>
    <w:rsid w:val="00240913"/>
    <w:rsid w:val="002413CD"/>
    <w:rsid w:val="00243746"/>
    <w:rsid w:val="00243BEF"/>
    <w:rsid w:val="00243E84"/>
    <w:rsid w:val="00247406"/>
    <w:rsid w:val="00247C13"/>
    <w:rsid w:val="0025107C"/>
    <w:rsid w:val="002512D6"/>
    <w:rsid w:val="00251881"/>
    <w:rsid w:val="00253C4D"/>
    <w:rsid w:val="002545A8"/>
    <w:rsid w:val="002559A6"/>
    <w:rsid w:val="00256F8D"/>
    <w:rsid w:val="002573F7"/>
    <w:rsid w:val="00257B1F"/>
    <w:rsid w:val="0026076D"/>
    <w:rsid w:val="00260997"/>
    <w:rsid w:val="002626DF"/>
    <w:rsid w:val="00263004"/>
    <w:rsid w:val="00263EE8"/>
    <w:rsid w:val="00263F6F"/>
    <w:rsid w:val="00266D84"/>
    <w:rsid w:val="00267CF1"/>
    <w:rsid w:val="00270F4A"/>
    <w:rsid w:val="002730B7"/>
    <w:rsid w:val="00273AA8"/>
    <w:rsid w:val="0027493C"/>
    <w:rsid w:val="00274997"/>
    <w:rsid w:val="00274C3D"/>
    <w:rsid w:val="0028032D"/>
    <w:rsid w:val="00281DA8"/>
    <w:rsid w:val="00281E75"/>
    <w:rsid w:val="00283205"/>
    <w:rsid w:val="0028321D"/>
    <w:rsid w:val="0028346D"/>
    <w:rsid w:val="00283987"/>
    <w:rsid w:val="002840E2"/>
    <w:rsid w:val="0028433F"/>
    <w:rsid w:val="0028543C"/>
    <w:rsid w:val="00285688"/>
    <w:rsid w:val="002866C1"/>
    <w:rsid w:val="00287716"/>
    <w:rsid w:val="00290EE8"/>
    <w:rsid w:val="002911EB"/>
    <w:rsid w:val="00292098"/>
    <w:rsid w:val="00294047"/>
    <w:rsid w:val="002953EC"/>
    <w:rsid w:val="002959B9"/>
    <w:rsid w:val="00296A8E"/>
    <w:rsid w:val="0029716C"/>
    <w:rsid w:val="002972C6"/>
    <w:rsid w:val="002A013D"/>
    <w:rsid w:val="002A3A8E"/>
    <w:rsid w:val="002A5CBE"/>
    <w:rsid w:val="002B0770"/>
    <w:rsid w:val="002B0AA5"/>
    <w:rsid w:val="002B15D9"/>
    <w:rsid w:val="002B2500"/>
    <w:rsid w:val="002B38EC"/>
    <w:rsid w:val="002B5317"/>
    <w:rsid w:val="002B540B"/>
    <w:rsid w:val="002B6EE9"/>
    <w:rsid w:val="002B70FC"/>
    <w:rsid w:val="002C0F70"/>
    <w:rsid w:val="002C13EA"/>
    <w:rsid w:val="002C1C26"/>
    <w:rsid w:val="002C3E15"/>
    <w:rsid w:val="002C50BB"/>
    <w:rsid w:val="002C544C"/>
    <w:rsid w:val="002C5F83"/>
    <w:rsid w:val="002C6EDC"/>
    <w:rsid w:val="002C78E6"/>
    <w:rsid w:val="002C7900"/>
    <w:rsid w:val="002D0EF6"/>
    <w:rsid w:val="002D1CC0"/>
    <w:rsid w:val="002D2499"/>
    <w:rsid w:val="002D277C"/>
    <w:rsid w:val="002D5ED1"/>
    <w:rsid w:val="002E0B34"/>
    <w:rsid w:val="002E0B3C"/>
    <w:rsid w:val="002E0E87"/>
    <w:rsid w:val="002E278A"/>
    <w:rsid w:val="002E5AF0"/>
    <w:rsid w:val="002E6E57"/>
    <w:rsid w:val="002E7388"/>
    <w:rsid w:val="002E7A14"/>
    <w:rsid w:val="002F0FC9"/>
    <w:rsid w:val="002F1CAC"/>
    <w:rsid w:val="002F2435"/>
    <w:rsid w:val="002F3183"/>
    <w:rsid w:val="002F3784"/>
    <w:rsid w:val="002F3BF6"/>
    <w:rsid w:val="002F3CF0"/>
    <w:rsid w:val="002F4513"/>
    <w:rsid w:val="002F48EE"/>
    <w:rsid w:val="002F4D2A"/>
    <w:rsid w:val="002F747C"/>
    <w:rsid w:val="003001AC"/>
    <w:rsid w:val="003007D1"/>
    <w:rsid w:val="00301EE3"/>
    <w:rsid w:val="00301EEC"/>
    <w:rsid w:val="00303420"/>
    <w:rsid w:val="00303810"/>
    <w:rsid w:val="00304B90"/>
    <w:rsid w:val="0030634D"/>
    <w:rsid w:val="00313636"/>
    <w:rsid w:val="00313A10"/>
    <w:rsid w:val="00314AD7"/>
    <w:rsid w:val="00314C71"/>
    <w:rsid w:val="00315FC7"/>
    <w:rsid w:val="00316D7D"/>
    <w:rsid w:val="003172A4"/>
    <w:rsid w:val="00317771"/>
    <w:rsid w:val="00322275"/>
    <w:rsid w:val="00322332"/>
    <w:rsid w:val="003225F7"/>
    <w:rsid w:val="0032261C"/>
    <w:rsid w:val="0032309C"/>
    <w:rsid w:val="00323224"/>
    <w:rsid w:val="00324274"/>
    <w:rsid w:val="003252EC"/>
    <w:rsid w:val="00327853"/>
    <w:rsid w:val="003319C9"/>
    <w:rsid w:val="00331A60"/>
    <w:rsid w:val="00331B24"/>
    <w:rsid w:val="00331E2C"/>
    <w:rsid w:val="003323B1"/>
    <w:rsid w:val="003361C1"/>
    <w:rsid w:val="003367E3"/>
    <w:rsid w:val="00343402"/>
    <w:rsid w:val="00344DAC"/>
    <w:rsid w:val="00347EE6"/>
    <w:rsid w:val="00350C5E"/>
    <w:rsid w:val="00351295"/>
    <w:rsid w:val="00353297"/>
    <w:rsid w:val="003532DB"/>
    <w:rsid w:val="00353C72"/>
    <w:rsid w:val="00353D94"/>
    <w:rsid w:val="003562F8"/>
    <w:rsid w:val="003574B9"/>
    <w:rsid w:val="00360031"/>
    <w:rsid w:val="003605C3"/>
    <w:rsid w:val="00360C3B"/>
    <w:rsid w:val="003621A6"/>
    <w:rsid w:val="00364070"/>
    <w:rsid w:val="0036511E"/>
    <w:rsid w:val="003661BF"/>
    <w:rsid w:val="003663B0"/>
    <w:rsid w:val="0036769E"/>
    <w:rsid w:val="00367F97"/>
    <w:rsid w:val="00371047"/>
    <w:rsid w:val="00371080"/>
    <w:rsid w:val="00371888"/>
    <w:rsid w:val="0037267A"/>
    <w:rsid w:val="0037269E"/>
    <w:rsid w:val="00373A4F"/>
    <w:rsid w:val="00373BFB"/>
    <w:rsid w:val="003753D1"/>
    <w:rsid w:val="00375F25"/>
    <w:rsid w:val="00380131"/>
    <w:rsid w:val="0038041B"/>
    <w:rsid w:val="003819B2"/>
    <w:rsid w:val="003821E5"/>
    <w:rsid w:val="00383AFB"/>
    <w:rsid w:val="0038471B"/>
    <w:rsid w:val="00385A0D"/>
    <w:rsid w:val="003871D7"/>
    <w:rsid w:val="00390C9A"/>
    <w:rsid w:val="00393F46"/>
    <w:rsid w:val="003960BF"/>
    <w:rsid w:val="00396EE8"/>
    <w:rsid w:val="003971BA"/>
    <w:rsid w:val="00397C76"/>
    <w:rsid w:val="003A0B30"/>
    <w:rsid w:val="003A0D83"/>
    <w:rsid w:val="003A19DB"/>
    <w:rsid w:val="003A24A5"/>
    <w:rsid w:val="003A2724"/>
    <w:rsid w:val="003A2C41"/>
    <w:rsid w:val="003A33E6"/>
    <w:rsid w:val="003A4E67"/>
    <w:rsid w:val="003A543B"/>
    <w:rsid w:val="003A5A7E"/>
    <w:rsid w:val="003A61B5"/>
    <w:rsid w:val="003A65A6"/>
    <w:rsid w:val="003A67C3"/>
    <w:rsid w:val="003A7CFB"/>
    <w:rsid w:val="003B1091"/>
    <w:rsid w:val="003B5FC6"/>
    <w:rsid w:val="003C0F78"/>
    <w:rsid w:val="003C151A"/>
    <w:rsid w:val="003C3007"/>
    <w:rsid w:val="003C34F1"/>
    <w:rsid w:val="003C367E"/>
    <w:rsid w:val="003C3E42"/>
    <w:rsid w:val="003C4DF4"/>
    <w:rsid w:val="003C4F1E"/>
    <w:rsid w:val="003C5155"/>
    <w:rsid w:val="003C5C0A"/>
    <w:rsid w:val="003C5F33"/>
    <w:rsid w:val="003C6A92"/>
    <w:rsid w:val="003D0431"/>
    <w:rsid w:val="003D255D"/>
    <w:rsid w:val="003D2867"/>
    <w:rsid w:val="003D2E08"/>
    <w:rsid w:val="003D3C74"/>
    <w:rsid w:val="003D45EA"/>
    <w:rsid w:val="003D5124"/>
    <w:rsid w:val="003D5D98"/>
    <w:rsid w:val="003D7765"/>
    <w:rsid w:val="003D7E67"/>
    <w:rsid w:val="003E081B"/>
    <w:rsid w:val="003E0EC4"/>
    <w:rsid w:val="003E138C"/>
    <w:rsid w:val="003E2629"/>
    <w:rsid w:val="003E2A26"/>
    <w:rsid w:val="003E4462"/>
    <w:rsid w:val="003E4F18"/>
    <w:rsid w:val="003E536C"/>
    <w:rsid w:val="003E537C"/>
    <w:rsid w:val="003E5F0D"/>
    <w:rsid w:val="003E70ED"/>
    <w:rsid w:val="003E78BC"/>
    <w:rsid w:val="003E7957"/>
    <w:rsid w:val="003E7D44"/>
    <w:rsid w:val="003E7EF9"/>
    <w:rsid w:val="003F010F"/>
    <w:rsid w:val="003F07D0"/>
    <w:rsid w:val="003F07F1"/>
    <w:rsid w:val="003F08AE"/>
    <w:rsid w:val="003F2F44"/>
    <w:rsid w:val="003F3050"/>
    <w:rsid w:val="003F3AFD"/>
    <w:rsid w:val="003F3B5A"/>
    <w:rsid w:val="003F49A5"/>
    <w:rsid w:val="003F4B9A"/>
    <w:rsid w:val="003F5C34"/>
    <w:rsid w:val="003F64DD"/>
    <w:rsid w:val="003F6F53"/>
    <w:rsid w:val="003F7521"/>
    <w:rsid w:val="004020E6"/>
    <w:rsid w:val="00403F7E"/>
    <w:rsid w:val="004045DC"/>
    <w:rsid w:val="00404F52"/>
    <w:rsid w:val="00406DFF"/>
    <w:rsid w:val="00407CA3"/>
    <w:rsid w:val="004101F1"/>
    <w:rsid w:val="00411000"/>
    <w:rsid w:val="004111E0"/>
    <w:rsid w:val="00413555"/>
    <w:rsid w:val="00413E28"/>
    <w:rsid w:val="004144B3"/>
    <w:rsid w:val="00414806"/>
    <w:rsid w:val="004159E0"/>
    <w:rsid w:val="00415E31"/>
    <w:rsid w:val="004168F9"/>
    <w:rsid w:val="0041748B"/>
    <w:rsid w:val="004176AC"/>
    <w:rsid w:val="00417A69"/>
    <w:rsid w:val="00417CB3"/>
    <w:rsid w:val="004211B5"/>
    <w:rsid w:val="00424822"/>
    <w:rsid w:val="00426BBD"/>
    <w:rsid w:val="004271F8"/>
    <w:rsid w:val="00427546"/>
    <w:rsid w:val="0043052D"/>
    <w:rsid w:val="00430B99"/>
    <w:rsid w:val="004312B1"/>
    <w:rsid w:val="0043156C"/>
    <w:rsid w:val="004316A0"/>
    <w:rsid w:val="004330A7"/>
    <w:rsid w:val="0043344F"/>
    <w:rsid w:val="0043375A"/>
    <w:rsid w:val="00435335"/>
    <w:rsid w:val="0043625A"/>
    <w:rsid w:val="0043637A"/>
    <w:rsid w:val="004366D0"/>
    <w:rsid w:val="004376AA"/>
    <w:rsid w:val="00437CEA"/>
    <w:rsid w:val="00441DAD"/>
    <w:rsid w:val="00443061"/>
    <w:rsid w:val="004443BF"/>
    <w:rsid w:val="00444FAC"/>
    <w:rsid w:val="0044529C"/>
    <w:rsid w:val="00445945"/>
    <w:rsid w:val="004467F4"/>
    <w:rsid w:val="00446BC9"/>
    <w:rsid w:val="00446D28"/>
    <w:rsid w:val="00446D41"/>
    <w:rsid w:val="004500FC"/>
    <w:rsid w:val="00450DDA"/>
    <w:rsid w:val="00452268"/>
    <w:rsid w:val="004523E8"/>
    <w:rsid w:val="00453334"/>
    <w:rsid w:val="00454763"/>
    <w:rsid w:val="004549ED"/>
    <w:rsid w:val="00454AD7"/>
    <w:rsid w:val="0045595B"/>
    <w:rsid w:val="00455C02"/>
    <w:rsid w:val="004562DD"/>
    <w:rsid w:val="00456371"/>
    <w:rsid w:val="00457172"/>
    <w:rsid w:val="0045757B"/>
    <w:rsid w:val="00461D12"/>
    <w:rsid w:val="00462B4A"/>
    <w:rsid w:val="00465A4C"/>
    <w:rsid w:val="00465AFD"/>
    <w:rsid w:val="00466454"/>
    <w:rsid w:val="00467B63"/>
    <w:rsid w:val="0047021C"/>
    <w:rsid w:val="00470422"/>
    <w:rsid w:val="00472387"/>
    <w:rsid w:val="004730C5"/>
    <w:rsid w:val="004733E0"/>
    <w:rsid w:val="00473AE6"/>
    <w:rsid w:val="00474642"/>
    <w:rsid w:val="004748FC"/>
    <w:rsid w:val="0047542A"/>
    <w:rsid w:val="00475F5A"/>
    <w:rsid w:val="004809FA"/>
    <w:rsid w:val="00483C9A"/>
    <w:rsid w:val="00485B2F"/>
    <w:rsid w:val="00485B6F"/>
    <w:rsid w:val="00486300"/>
    <w:rsid w:val="004877D6"/>
    <w:rsid w:val="00487F2F"/>
    <w:rsid w:val="004901AB"/>
    <w:rsid w:val="0049098A"/>
    <w:rsid w:val="00491AAF"/>
    <w:rsid w:val="004922AD"/>
    <w:rsid w:val="004932E1"/>
    <w:rsid w:val="00496585"/>
    <w:rsid w:val="004A1860"/>
    <w:rsid w:val="004A189F"/>
    <w:rsid w:val="004A1E85"/>
    <w:rsid w:val="004A3CBC"/>
    <w:rsid w:val="004A4BC3"/>
    <w:rsid w:val="004A55B7"/>
    <w:rsid w:val="004A5B90"/>
    <w:rsid w:val="004A735C"/>
    <w:rsid w:val="004A7987"/>
    <w:rsid w:val="004A7DF2"/>
    <w:rsid w:val="004B220D"/>
    <w:rsid w:val="004B2235"/>
    <w:rsid w:val="004B2D0D"/>
    <w:rsid w:val="004B4720"/>
    <w:rsid w:val="004B5218"/>
    <w:rsid w:val="004B5A8A"/>
    <w:rsid w:val="004B6F58"/>
    <w:rsid w:val="004B76DE"/>
    <w:rsid w:val="004B7E76"/>
    <w:rsid w:val="004B7F5F"/>
    <w:rsid w:val="004C1D4B"/>
    <w:rsid w:val="004C2F95"/>
    <w:rsid w:val="004C3B23"/>
    <w:rsid w:val="004C3B48"/>
    <w:rsid w:val="004C3B7D"/>
    <w:rsid w:val="004C6D74"/>
    <w:rsid w:val="004D013D"/>
    <w:rsid w:val="004D15F5"/>
    <w:rsid w:val="004D31DD"/>
    <w:rsid w:val="004D5731"/>
    <w:rsid w:val="004D6E39"/>
    <w:rsid w:val="004D70F9"/>
    <w:rsid w:val="004E0165"/>
    <w:rsid w:val="004E067C"/>
    <w:rsid w:val="004E15E2"/>
    <w:rsid w:val="004E3920"/>
    <w:rsid w:val="004E6686"/>
    <w:rsid w:val="004E6939"/>
    <w:rsid w:val="004E711F"/>
    <w:rsid w:val="004E733E"/>
    <w:rsid w:val="004F107C"/>
    <w:rsid w:val="004F1836"/>
    <w:rsid w:val="004F2046"/>
    <w:rsid w:val="004F2655"/>
    <w:rsid w:val="004F2801"/>
    <w:rsid w:val="004F2AA8"/>
    <w:rsid w:val="004F37B1"/>
    <w:rsid w:val="004F4A19"/>
    <w:rsid w:val="004F5D52"/>
    <w:rsid w:val="004F60B9"/>
    <w:rsid w:val="005003FB"/>
    <w:rsid w:val="00500EF0"/>
    <w:rsid w:val="005021E2"/>
    <w:rsid w:val="00503D59"/>
    <w:rsid w:val="0050405F"/>
    <w:rsid w:val="00504F22"/>
    <w:rsid w:val="00505005"/>
    <w:rsid w:val="005057F0"/>
    <w:rsid w:val="00505E8E"/>
    <w:rsid w:val="005112F9"/>
    <w:rsid w:val="00511345"/>
    <w:rsid w:val="0051236D"/>
    <w:rsid w:val="005124F3"/>
    <w:rsid w:val="00513738"/>
    <w:rsid w:val="00513A19"/>
    <w:rsid w:val="00513D2C"/>
    <w:rsid w:val="005159F7"/>
    <w:rsid w:val="0051613C"/>
    <w:rsid w:val="0052366A"/>
    <w:rsid w:val="005240FA"/>
    <w:rsid w:val="005256F6"/>
    <w:rsid w:val="00526192"/>
    <w:rsid w:val="00526293"/>
    <w:rsid w:val="005278C4"/>
    <w:rsid w:val="005306D2"/>
    <w:rsid w:val="005314C9"/>
    <w:rsid w:val="005315BC"/>
    <w:rsid w:val="00531CDE"/>
    <w:rsid w:val="00532D80"/>
    <w:rsid w:val="0053372F"/>
    <w:rsid w:val="00533EA8"/>
    <w:rsid w:val="005342F6"/>
    <w:rsid w:val="00534513"/>
    <w:rsid w:val="0054264F"/>
    <w:rsid w:val="00542ACC"/>
    <w:rsid w:val="00542C6A"/>
    <w:rsid w:val="0054313E"/>
    <w:rsid w:val="0054364B"/>
    <w:rsid w:val="00543FA2"/>
    <w:rsid w:val="00544431"/>
    <w:rsid w:val="005453FB"/>
    <w:rsid w:val="00545796"/>
    <w:rsid w:val="00545A15"/>
    <w:rsid w:val="00546298"/>
    <w:rsid w:val="0054699F"/>
    <w:rsid w:val="005504B6"/>
    <w:rsid w:val="00550E45"/>
    <w:rsid w:val="00550E8E"/>
    <w:rsid w:val="005510C9"/>
    <w:rsid w:val="005513F8"/>
    <w:rsid w:val="00551B79"/>
    <w:rsid w:val="00555412"/>
    <w:rsid w:val="00555736"/>
    <w:rsid w:val="00555912"/>
    <w:rsid w:val="005600CE"/>
    <w:rsid w:val="005601D2"/>
    <w:rsid w:val="00560385"/>
    <w:rsid w:val="005619E1"/>
    <w:rsid w:val="0056227B"/>
    <w:rsid w:val="00562479"/>
    <w:rsid w:val="00564F35"/>
    <w:rsid w:val="00565AE2"/>
    <w:rsid w:val="0056684A"/>
    <w:rsid w:val="00566E5A"/>
    <w:rsid w:val="00570D42"/>
    <w:rsid w:val="00574EA0"/>
    <w:rsid w:val="005831EB"/>
    <w:rsid w:val="00585A33"/>
    <w:rsid w:val="00585D7F"/>
    <w:rsid w:val="00586BAC"/>
    <w:rsid w:val="00586E5C"/>
    <w:rsid w:val="00587360"/>
    <w:rsid w:val="005874D3"/>
    <w:rsid w:val="00591614"/>
    <w:rsid w:val="00592982"/>
    <w:rsid w:val="0059370B"/>
    <w:rsid w:val="005938A7"/>
    <w:rsid w:val="005954A2"/>
    <w:rsid w:val="00595A90"/>
    <w:rsid w:val="005A0A75"/>
    <w:rsid w:val="005A1C18"/>
    <w:rsid w:val="005A1DB3"/>
    <w:rsid w:val="005A2D86"/>
    <w:rsid w:val="005A44A7"/>
    <w:rsid w:val="005A73FB"/>
    <w:rsid w:val="005B0289"/>
    <w:rsid w:val="005B0326"/>
    <w:rsid w:val="005B1424"/>
    <w:rsid w:val="005B15B5"/>
    <w:rsid w:val="005B2A2C"/>
    <w:rsid w:val="005B66B7"/>
    <w:rsid w:val="005B6FB7"/>
    <w:rsid w:val="005B7A7F"/>
    <w:rsid w:val="005C1C31"/>
    <w:rsid w:val="005C2E21"/>
    <w:rsid w:val="005C574F"/>
    <w:rsid w:val="005D060E"/>
    <w:rsid w:val="005D0B74"/>
    <w:rsid w:val="005D0D3A"/>
    <w:rsid w:val="005D0E0D"/>
    <w:rsid w:val="005D1060"/>
    <w:rsid w:val="005D2C7C"/>
    <w:rsid w:val="005D3FE7"/>
    <w:rsid w:val="005D4507"/>
    <w:rsid w:val="005D4599"/>
    <w:rsid w:val="005D4BB2"/>
    <w:rsid w:val="005D53D9"/>
    <w:rsid w:val="005D6A00"/>
    <w:rsid w:val="005E02F2"/>
    <w:rsid w:val="005E10CA"/>
    <w:rsid w:val="005E226B"/>
    <w:rsid w:val="005E2B3B"/>
    <w:rsid w:val="005E3819"/>
    <w:rsid w:val="005E4B44"/>
    <w:rsid w:val="005E56E8"/>
    <w:rsid w:val="005E5EFB"/>
    <w:rsid w:val="005E6583"/>
    <w:rsid w:val="005E752A"/>
    <w:rsid w:val="005F0719"/>
    <w:rsid w:val="005F07A5"/>
    <w:rsid w:val="005F18FE"/>
    <w:rsid w:val="005F2FE7"/>
    <w:rsid w:val="005F6F5D"/>
    <w:rsid w:val="006007B1"/>
    <w:rsid w:val="006008B8"/>
    <w:rsid w:val="00603068"/>
    <w:rsid w:val="0060312B"/>
    <w:rsid w:val="0060350A"/>
    <w:rsid w:val="00604DDD"/>
    <w:rsid w:val="00605909"/>
    <w:rsid w:val="00605B93"/>
    <w:rsid w:val="00611420"/>
    <w:rsid w:val="00612E5A"/>
    <w:rsid w:val="00615C09"/>
    <w:rsid w:val="00615C6E"/>
    <w:rsid w:val="006163FB"/>
    <w:rsid w:val="00616A06"/>
    <w:rsid w:val="00616C90"/>
    <w:rsid w:val="0061706E"/>
    <w:rsid w:val="006206CE"/>
    <w:rsid w:val="00620D1D"/>
    <w:rsid w:val="00621B7F"/>
    <w:rsid w:val="00622865"/>
    <w:rsid w:val="00622B87"/>
    <w:rsid w:val="00623179"/>
    <w:rsid w:val="0062397D"/>
    <w:rsid w:val="00624CC8"/>
    <w:rsid w:val="006253AB"/>
    <w:rsid w:val="00625B8C"/>
    <w:rsid w:val="00626E10"/>
    <w:rsid w:val="00627E9C"/>
    <w:rsid w:val="00631141"/>
    <w:rsid w:val="0063135B"/>
    <w:rsid w:val="006313B5"/>
    <w:rsid w:val="006320A9"/>
    <w:rsid w:val="006323FD"/>
    <w:rsid w:val="00632D3A"/>
    <w:rsid w:val="006348C5"/>
    <w:rsid w:val="006351BA"/>
    <w:rsid w:val="006361EF"/>
    <w:rsid w:val="00640329"/>
    <w:rsid w:val="00642E5C"/>
    <w:rsid w:val="00643742"/>
    <w:rsid w:val="00643A14"/>
    <w:rsid w:val="00644C70"/>
    <w:rsid w:val="00644E9F"/>
    <w:rsid w:val="006450C4"/>
    <w:rsid w:val="00645EA3"/>
    <w:rsid w:val="00645F39"/>
    <w:rsid w:val="00646AC7"/>
    <w:rsid w:val="00647293"/>
    <w:rsid w:val="00647632"/>
    <w:rsid w:val="00647DD6"/>
    <w:rsid w:val="00651D16"/>
    <w:rsid w:val="006539D1"/>
    <w:rsid w:val="00661B8E"/>
    <w:rsid w:val="00662E07"/>
    <w:rsid w:val="006634F6"/>
    <w:rsid w:val="006640B3"/>
    <w:rsid w:val="00664A47"/>
    <w:rsid w:val="006660FB"/>
    <w:rsid w:val="00666434"/>
    <w:rsid w:val="00667632"/>
    <w:rsid w:val="0066785D"/>
    <w:rsid w:val="0067053F"/>
    <w:rsid w:val="0067170C"/>
    <w:rsid w:val="00674ECF"/>
    <w:rsid w:val="006753A3"/>
    <w:rsid w:val="006763CD"/>
    <w:rsid w:val="00676869"/>
    <w:rsid w:val="006769F1"/>
    <w:rsid w:val="00677171"/>
    <w:rsid w:val="006775ED"/>
    <w:rsid w:val="0068082B"/>
    <w:rsid w:val="00682AB0"/>
    <w:rsid w:val="00683418"/>
    <w:rsid w:val="006841FB"/>
    <w:rsid w:val="00685AF5"/>
    <w:rsid w:val="00686911"/>
    <w:rsid w:val="00687CAC"/>
    <w:rsid w:val="00690053"/>
    <w:rsid w:val="00690A64"/>
    <w:rsid w:val="00691223"/>
    <w:rsid w:val="00693564"/>
    <w:rsid w:val="0069368A"/>
    <w:rsid w:val="006951AF"/>
    <w:rsid w:val="0069539D"/>
    <w:rsid w:val="006955CB"/>
    <w:rsid w:val="006959D5"/>
    <w:rsid w:val="0069768B"/>
    <w:rsid w:val="006A30AC"/>
    <w:rsid w:val="006A3766"/>
    <w:rsid w:val="006A3911"/>
    <w:rsid w:val="006A41A6"/>
    <w:rsid w:val="006A632F"/>
    <w:rsid w:val="006A77D0"/>
    <w:rsid w:val="006B30EB"/>
    <w:rsid w:val="006B4A9F"/>
    <w:rsid w:val="006B6157"/>
    <w:rsid w:val="006B72BB"/>
    <w:rsid w:val="006B7F1E"/>
    <w:rsid w:val="006C0585"/>
    <w:rsid w:val="006C2490"/>
    <w:rsid w:val="006C2CAB"/>
    <w:rsid w:val="006C30F7"/>
    <w:rsid w:val="006C423F"/>
    <w:rsid w:val="006C4AA1"/>
    <w:rsid w:val="006C73B3"/>
    <w:rsid w:val="006C7B7D"/>
    <w:rsid w:val="006C7C0E"/>
    <w:rsid w:val="006D00B5"/>
    <w:rsid w:val="006D043B"/>
    <w:rsid w:val="006D0514"/>
    <w:rsid w:val="006D19CE"/>
    <w:rsid w:val="006D3423"/>
    <w:rsid w:val="006D3AD3"/>
    <w:rsid w:val="006D406F"/>
    <w:rsid w:val="006D42A8"/>
    <w:rsid w:val="006D6DF5"/>
    <w:rsid w:val="006D767F"/>
    <w:rsid w:val="006D7D3E"/>
    <w:rsid w:val="006E0343"/>
    <w:rsid w:val="006E15CB"/>
    <w:rsid w:val="006E1CD7"/>
    <w:rsid w:val="006E24FC"/>
    <w:rsid w:val="006E3751"/>
    <w:rsid w:val="006E38DE"/>
    <w:rsid w:val="006E54ED"/>
    <w:rsid w:val="006E6680"/>
    <w:rsid w:val="006E6D12"/>
    <w:rsid w:val="006E6EA7"/>
    <w:rsid w:val="006F0A44"/>
    <w:rsid w:val="006F1080"/>
    <w:rsid w:val="006F13E8"/>
    <w:rsid w:val="006F2C9D"/>
    <w:rsid w:val="006F2CC5"/>
    <w:rsid w:val="006F4B48"/>
    <w:rsid w:val="006F6643"/>
    <w:rsid w:val="0070201C"/>
    <w:rsid w:val="00702C1E"/>
    <w:rsid w:val="00703EC4"/>
    <w:rsid w:val="00704A76"/>
    <w:rsid w:val="00707BF7"/>
    <w:rsid w:val="007113CF"/>
    <w:rsid w:val="007117F8"/>
    <w:rsid w:val="007137B8"/>
    <w:rsid w:val="00714540"/>
    <w:rsid w:val="00715024"/>
    <w:rsid w:val="007179F9"/>
    <w:rsid w:val="00717A10"/>
    <w:rsid w:val="0072052A"/>
    <w:rsid w:val="00720925"/>
    <w:rsid w:val="00721268"/>
    <w:rsid w:val="007219FA"/>
    <w:rsid w:val="00721FE5"/>
    <w:rsid w:val="00722C7B"/>
    <w:rsid w:val="00722E88"/>
    <w:rsid w:val="007245CB"/>
    <w:rsid w:val="007250F9"/>
    <w:rsid w:val="0072740F"/>
    <w:rsid w:val="00727535"/>
    <w:rsid w:val="00727799"/>
    <w:rsid w:val="007279BD"/>
    <w:rsid w:val="007279C1"/>
    <w:rsid w:val="007301B2"/>
    <w:rsid w:val="00730ACD"/>
    <w:rsid w:val="00730B79"/>
    <w:rsid w:val="00731286"/>
    <w:rsid w:val="00731CB8"/>
    <w:rsid w:val="007364F7"/>
    <w:rsid w:val="007365E4"/>
    <w:rsid w:val="007366FA"/>
    <w:rsid w:val="00737DD4"/>
    <w:rsid w:val="00744710"/>
    <w:rsid w:val="00744792"/>
    <w:rsid w:val="00745239"/>
    <w:rsid w:val="007519F1"/>
    <w:rsid w:val="007527A1"/>
    <w:rsid w:val="00753575"/>
    <w:rsid w:val="00755528"/>
    <w:rsid w:val="00757673"/>
    <w:rsid w:val="00757956"/>
    <w:rsid w:val="00757A39"/>
    <w:rsid w:val="00761655"/>
    <w:rsid w:val="007624CD"/>
    <w:rsid w:val="00764256"/>
    <w:rsid w:val="007645DA"/>
    <w:rsid w:val="00764758"/>
    <w:rsid w:val="00764893"/>
    <w:rsid w:val="00765744"/>
    <w:rsid w:val="00765A42"/>
    <w:rsid w:val="00765C99"/>
    <w:rsid w:val="00766DD4"/>
    <w:rsid w:val="007702B1"/>
    <w:rsid w:val="0077043C"/>
    <w:rsid w:val="00772478"/>
    <w:rsid w:val="007733BA"/>
    <w:rsid w:val="007739AC"/>
    <w:rsid w:val="00774477"/>
    <w:rsid w:val="00774F34"/>
    <w:rsid w:val="00776B5B"/>
    <w:rsid w:val="00776D7A"/>
    <w:rsid w:val="007779A1"/>
    <w:rsid w:val="007800B1"/>
    <w:rsid w:val="00781029"/>
    <w:rsid w:val="00781183"/>
    <w:rsid w:val="00781831"/>
    <w:rsid w:val="00783430"/>
    <w:rsid w:val="007836AF"/>
    <w:rsid w:val="007863B3"/>
    <w:rsid w:val="0078685A"/>
    <w:rsid w:val="00791211"/>
    <w:rsid w:val="0079153E"/>
    <w:rsid w:val="00792256"/>
    <w:rsid w:val="007924FC"/>
    <w:rsid w:val="007929D3"/>
    <w:rsid w:val="007938C0"/>
    <w:rsid w:val="00795008"/>
    <w:rsid w:val="00797A40"/>
    <w:rsid w:val="007A05E9"/>
    <w:rsid w:val="007A178E"/>
    <w:rsid w:val="007A1848"/>
    <w:rsid w:val="007A4A2E"/>
    <w:rsid w:val="007A4FEB"/>
    <w:rsid w:val="007A67C4"/>
    <w:rsid w:val="007A6B3E"/>
    <w:rsid w:val="007A753E"/>
    <w:rsid w:val="007A75F2"/>
    <w:rsid w:val="007B029A"/>
    <w:rsid w:val="007B061B"/>
    <w:rsid w:val="007B15D7"/>
    <w:rsid w:val="007B1F74"/>
    <w:rsid w:val="007B3472"/>
    <w:rsid w:val="007B3690"/>
    <w:rsid w:val="007B3C15"/>
    <w:rsid w:val="007B4093"/>
    <w:rsid w:val="007B58EC"/>
    <w:rsid w:val="007B5A9A"/>
    <w:rsid w:val="007B652C"/>
    <w:rsid w:val="007B741E"/>
    <w:rsid w:val="007B74D1"/>
    <w:rsid w:val="007B7B19"/>
    <w:rsid w:val="007C12E6"/>
    <w:rsid w:val="007C13CC"/>
    <w:rsid w:val="007C2825"/>
    <w:rsid w:val="007C50A2"/>
    <w:rsid w:val="007C52CC"/>
    <w:rsid w:val="007C6FCD"/>
    <w:rsid w:val="007C7B41"/>
    <w:rsid w:val="007C7B78"/>
    <w:rsid w:val="007D018A"/>
    <w:rsid w:val="007D15FC"/>
    <w:rsid w:val="007D36EC"/>
    <w:rsid w:val="007D3F47"/>
    <w:rsid w:val="007D505D"/>
    <w:rsid w:val="007D536B"/>
    <w:rsid w:val="007D5A31"/>
    <w:rsid w:val="007D5BA4"/>
    <w:rsid w:val="007D6385"/>
    <w:rsid w:val="007D69D0"/>
    <w:rsid w:val="007D6BAD"/>
    <w:rsid w:val="007D6F69"/>
    <w:rsid w:val="007D7E80"/>
    <w:rsid w:val="007E0973"/>
    <w:rsid w:val="007E36D2"/>
    <w:rsid w:val="007E40A4"/>
    <w:rsid w:val="007E41CF"/>
    <w:rsid w:val="007E457D"/>
    <w:rsid w:val="007E5056"/>
    <w:rsid w:val="007E53C2"/>
    <w:rsid w:val="007E5AF9"/>
    <w:rsid w:val="007E7E2E"/>
    <w:rsid w:val="007F18F3"/>
    <w:rsid w:val="007F2A0A"/>
    <w:rsid w:val="007F2B09"/>
    <w:rsid w:val="007F2C41"/>
    <w:rsid w:val="007F342C"/>
    <w:rsid w:val="007F3CF7"/>
    <w:rsid w:val="007F3E97"/>
    <w:rsid w:val="007F54B6"/>
    <w:rsid w:val="007F58B2"/>
    <w:rsid w:val="007F6383"/>
    <w:rsid w:val="007F6A74"/>
    <w:rsid w:val="008003EC"/>
    <w:rsid w:val="00800927"/>
    <w:rsid w:val="0080196C"/>
    <w:rsid w:val="00801982"/>
    <w:rsid w:val="00802B95"/>
    <w:rsid w:val="00803315"/>
    <w:rsid w:val="00804CEC"/>
    <w:rsid w:val="0080533E"/>
    <w:rsid w:val="00805AFA"/>
    <w:rsid w:val="008060EF"/>
    <w:rsid w:val="008069FF"/>
    <w:rsid w:val="00807E47"/>
    <w:rsid w:val="0081000E"/>
    <w:rsid w:val="00810265"/>
    <w:rsid w:val="0081305D"/>
    <w:rsid w:val="008138DE"/>
    <w:rsid w:val="008146A8"/>
    <w:rsid w:val="008146BB"/>
    <w:rsid w:val="00815334"/>
    <w:rsid w:val="0081553C"/>
    <w:rsid w:val="00816162"/>
    <w:rsid w:val="008177F9"/>
    <w:rsid w:val="0082053B"/>
    <w:rsid w:val="008206CB"/>
    <w:rsid w:val="00821A81"/>
    <w:rsid w:val="00822532"/>
    <w:rsid w:val="00822FB7"/>
    <w:rsid w:val="00823384"/>
    <w:rsid w:val="0082380E"/>
    <w:rsid w:val="00824A62"/>
    <w:rsid w:val="00826427"/>
    <w:rsid w:val="00826F6D"/>
    <w:rsid w:val="00827EBA"/>
    <w:rsid w:val="00830F3C"/>
    <w:rsid w:val="00832D55"/>
    <w:rsid w:val="00833D1A"/>
    <w:rsid w:val="00834230"/>
    <w:rsid w:val="00835319"/>
    <w:rsid w:val="008355EE"/>
    <w:rsid w:val="00835E53"/>
    <w:rsid w:val="00837826"/>
    <w:rsid w:val="008379F6"/>
    <w:rsid w:val="00841FCF"/>
    <w:rsid w:val="008420BC"/>
    <w:rsid w:val="00842145"/>
    <w:rsid w:val="008429D6"/>
    <w:rsid w:val="00842EE7"/>
    <w:rsid w:val="0084347B"/>
    <w:rsid w:val="008445B4"/>
    <w:rsid w:val="00844CD3"/>
    <w:rsid w:val="008473B6"/>
    <w:rsid w:val="0084799D"/>
    <w:rsid w:val="0085076B"/>
    <w:rsid w:val="00850F12"/>
    <w:rsid w:val="008518EB"/>
    <w:rsid w:val="00852636"/>
    <w:rsid w:val="00853914"/>
    <w:rsid w:val="00853AE7"/>
    <w:rsid w:val="00854479"/>
    <w:rsid w:val="0085450F"/>
    <w:rsid w:val="00854641"/>
    <w:rsid w:val="008548D0"/>
    <w:rsid w:val="00855A25"/>
    <w:rsid w:val="00855FB2"/>
    <w:rsid w:val="00857332"/>
    <w:rsid w:val="00857AF2"/>
    <w:rsid w:val="008600BF"/>
    <w:rsid w:val="0086011F"/>
    <w:rsid w:val="00860CBA"/>
    <w:rsid w:val="008614EF"/>
    <w:rsid w:val="00861B88"/>
    <w:rsid w:val="00861C06"/>
    <w:rsid w:val="00861E66"/>
    <w:rsid w:val="008630F8"/>
    <w:rsid w:val="008634B1"/>
    <w:rsid w:val="00865783"/>
    <w:rsid w:val="008700AF"/>
    <w:rsid w:val="00871D79"/>
    <w:rsid w:val="00872B48"/>
    <w:rsid w:val="00872C80"/>
    <w:rsid w:val="008749C0"/>
    <w:rsid w:val="00875C85"/>
    <w:rsid w:val="00876930"/>
    <w:rsid w:val="00876DEF"/>
    <w:rsid w:val="008771A4"/>
    <w:rsid w:val="008777A7"/>
    <w:rsid w:val="0088031D"/>
    <w:rsid w:val="008809D2"/>
    <w:rsid w:val="00881952"/>
    <w:rsid w:val="008833AC"/>
    <w:rsid w:val="0088362F"/>
    <w:rsid w:val="00883F48"/>
    <w:rsid w:val="008848C3"/>
    <w:rsid w:val="00885D9D"/>
    <w:rsid w:val="00886D43"/>
    <w:rsid w:val="00890E7C"/>
    <w:rsid w:val="00891EC7"/>
    <w:rsid w:val="00892AB6"/>
    <w:rsid w:val="008933EE"/>
    <w:rsid w:val="0089383A"/>
    <w:rsid w:val="0089490A"/>
    <w:rsid w:val="0089708A"/>
    <w:rsid w:val="00897DC3"/>
    <w:rsid w:val="008A0100"/>
    <w:rsid w:val="008A04BC"/>
    <w:rsid w:val="008A063E"/>
    <w:rsid w:val="008A2C91"/>
    <w:rsid w:val="008A2D89"/>
    <w:rsid w:val="008A30A8"/>
    <w:rsid w:val="008A4997"/>
    <w:rsid w:val="008A4D35"/>
    <w:rsid w:val="008A4FB1"/>
    <w:rsid w:val="008A554A"/>
    <w:rsid w:val="008A7977"/>
    <w:rsid w:val="008B0FBB"/>
    <w:rsid w:val="008B1780"/>
    <w:rsid w:val="008B46FB"/>
    <w:rsid w:val="008B538A"/>
    <w:rsid w:val="008B53FE"/>
    <w:rsid w:val="008B63E5"/>
    <w:rsid w:val="008C03E4"/>
    <w:rsid w:val="008C1323"/>
    <w:rsid w:val="008C194B"/>
    <w:rsid w:val="008C2AD8"/>
    <w:rsid w:val="008C487C"/>
    <w:rsid w:val="008C51E1"/>
    <w:rsid w:val="008C748B"/>
    <w:rsid w:val="008C778A"/>
    <w:rsid w:val="008D1ADD"/>
    <w:rsid w:val="008D24FC"/>
    <w:rsid w:val="008D3A66"/>
    <w:rsid w:val="008D5703"/>
    <w:rsid w:val="008D65BC"/>
    <w:rsid w:val="008D71EE"/>
    <w:rsid w:val="008E1B3C"/>
    <w:rsid w:val="008E38AF"/>
    <w:rsid w:val="008E3C86"/>
    <w:rsid w:val="008E4BF7"/>
    <w:rsid w:val="008E5403"/>
    <w:rsid w:val="008E5774"/>
    <w:rsid w:val="008E61AB"/>
    <w:rsid w:val="008E6872"/>
    <w:rsid w:val="008E6BB6"/>
    <w:rsid w:val="008E7176"/>
    <w:rsid w:val="008F0272"/>
    <w:rsid w:val="008F08B1"/>
    <w:rsid w:val="008F11B8"/>
    <w:rsid w:val="008F2172"/>
    <w:rsid w:val="008F28EE"/>
    <w:rsid w:val="008F2E52"/>
    <w:rsid w:val="008F30B4"/>
    <w:rsid w:val="008F37AE"/>
    <w:rsid w:val="008F3836"/>
    <w:rsid w:val="008F38B2"/>
    <w:rsid w:val="008F44EF"/>
    <w:rsid w:val="008F4AB1"/>
    <w:rsid w:val="008F51B5"/>
    <w:rsid w:val="008F5B4C"/>
    <w:rsid w:val="008F66AC"/>
    <w:rsid w:val="008F66ED"/>
    <w:rsid w:val="008F6E5F"/>
    <w:rsid w:val="008F70D8"/>
    <w:rsid w:val="008F724B"/>
    <w:rsid w:val="00900F4C"/>
    <w:rsid w:val="00901F43"/>
    <w:rsid w:val="0090278A"/>
    <w:rsid w:val="0090444E"/>
    <w:rsid w:val="0090450D"/>
    <w:rsid w:val="00904DB0"/>
    <w:rsid w:val="009050AC"/>
    <w:rsid w:val="00906A9F"/>
    <w:rsid w:val="00906B7F"/>
    <w:rsid w:val="00907A06"/>
    <w:rsid w:val="009116BA"/>
    <w:rsid w:val="00911EBF"/>
    <w:rsid w:val="0091255E"/>
    <w:rsid w:val="00913C23"/>
    <w:rsid w:val="00913FEC"/>
    <w:rsid w:val="009141AB"/>
    <w:rsid w:val="00917D0E"/>
    <w:rsid w:val="00917FA3"/>
    <w:rsid w:val="009209E9"/>
    <w:rsid w:val="00923018"/>
    <w:rsid w:val="00923D8C"/>
    <w:rsid w:val="00924CAF"/>
    <w:rsid w:val="009278C5"/>
    <w:rsid w:val="00927EA2"/>
    <w:rsid w:val="0093126E"/>
    <w:rsid w:val="009331D0"/>
    <w:rsid w:val="00933504"/>
    <w:rsid w:val="0093444B"/>
    <w:rsid w:val="00934E89"/>
    <w:rsid w:val="009355D2"/>
    <w:rsid w:val="0093575D"/>
    <w:rsid w:val="0093659D"/>
    <w:rsid w:val="00936883"/>
    <w:rsid w:val="00936DBD"/>
    <w:rsid w:val="0094003E"/>
    <w:rsid w:val="00940993"/>
    <w:rsid w:val="00940DC8"/>
    <w:rsid w:val="00941C7D"/>
    <w:rsid w:val="009438A1"/>
    <w:rsid w:val="00944A1A"/>
    <w:rsid w:val="00944D99"/>
    <w:rsid w:val="00945E81"/>
    <w:rsid w:val="009475CF"/>
    <w:rsid w:val="00947BC7"/>
    <w:rsid w:val="009503F3"/>
    <w:rsid w:val="00951028"/>
    <w:rsid w:val="009510A2"/>
    <w:rsid w:val="00951219"/>
    <w:rsid w:val="0095745A"/>
    <w:rsid w:val="009574C9"/>
    <w:rsid w:val="009616E1"/>
    <w:rsid w:val="00962A83"/>
    <w:rsid w:val="0096613B"/>
    <w:rsid w:val="0096690F"/>
    <w:rsid w:val="009673E0"/>
    <w:rsid w:val="00967869"/>
    <w:rsid w:val="00967BC7"/>
    <w:rsid w:val="00970EF0"/>
    <w:rsid w:val="00973070"/>
    <w:rsid w:val="00973B56"/>
    <w:rsid w:val="009740B8"/>
    <w:rsid w:val="00974D38"/>
    <w:rsid w:val="00976E5B"/>
    <w:rsid w:val="009770D1"/>
    <w:rsid w:val="009800A5"/>
    <w:rsid w:val="00980E16"/>
    <w:rsid w:val="0098195F"/>
    <w:rsid w:val="00982552"/>
    <w:rsid w:val="00982A6C"/>
    <w:rsid w:val="00983328"/>
    <w:rsid w:val="00983EE3"/>
    <w:rsid w:val="0098622D"/>
    <w:rsid w:val="009909CC"/>
    <w:rsid w:val="00991E54"/>
    <w:rsid w:val="00993592"/>
    <w:rsid w:val="00994138"/>
    <w:rsid w:val="0099448D"/>
    <w:rsid w:val="00996F98"/>
    <w:rsid w:val="009973F0"/>
    <w:rsid w:val="009A067B"/>
    <w:rsid w:val="009A1373"/>
    <w:rsid w:val="009A19C8"/>
    <w:rsid w:val="009A45FF"/>
    <w:rsid w:val="009A460E"/>
    <w:rsid w:val="009A67DD"/>
    <w:rsid w:val="009B05F3"/>
    <w:rsid w:val="009B3A00"/>
    <w:rsid w:val="009B3CF7"/>
    <w:rsid w:val="009B45DD"/>
    <w:rsid w:val="009B5171"/>
    <w:rsid w:val="009B5619"/>
    <w:rsid w:val="009B5D26"/>
    <w:rsid w:val="009B5F89"/>
    <w:rsid w:val="009B63CD"/>
    <w:rsid w:val="009B6447"/>
    <w:rsid w:val="009B6DE1"/>
    <w:rsid w:val="009B70B7"/>
    <w:rsid w:val="009C02C9"/>
    <w:rsid w:val="009C0C73"/>
    <w:rsid w:val="009C22CD"/>
    <w:rsid w:val="009C2E10"/>
    <w:rsid w:val="009C36AA"/>
    <w:rsid w:val="009C3834"/>
    <w:rsid w:val="009C3A2F"/>
    <w:rsid w:val="009C495C"/>
    <w:rsid w:val="009C77BA"/>
    <w:rsid w:val="009D0BF3"/>
    <w:rsid w:val="009D2025"/>
    <w:rsid w:val="009D2CDD"/>
    <w:rsid w:val="009D35FF"/>
    <w:rsid w:val="009D3B47"/>
    <w:rsid w:val="009D3C5F"/>
    <w:rsid w:val="009D5C86"/>
    <w:rsid w:val="009D5ED1"/>
    <w:rsid w:val="009D669F"/>
    <w:rsid w:val="009D67EC"/>
    <w:rsid w:val="009D734E"/>
    <w:rsid w:val="009D78E0"/>
    <w:rsid w:val="009D7E69"/>
    <w:rsid w:val="009E0406"/>
    <w:rsid w:val="009E0ACF"/>
    <w:rsid w:val="009E0EB2"/>
    <w:rsid w:val="009E3582"/>
    <w:rsid w:val="009E41ED"/>
    <w:rsid w:val="009E497E"/>
    <w:rsid w:val="009E68C2"/>
    <w:rsid w:val="009E6C40"/>
    <w:rsid w:val="009E768D"/>
    <w:rsid w:val="009E7694"/>
    <w:rsid w:val="009E7A92"/>
    <w:rsid w:val="009F08F4"/>
    <w:rsid w:val="009F0998"/>
    <w:rsid w:val="009F125A"/>
    <w:rsid w:val="009F2A18"/>
    <w:rsid w:val="009F4D4F"/>
    <w:rsid w:val="009F52C6"/>
    <w:rsid w:val="009F6355"/>
    <w:rsid w:val="009F6D8D"/>
    <w:rsid w:val="00A01F63"/>
    <w:rsid w:val="00A04224"/>
    <w:rsid w:val="00A04277"/>
    <w:rsid w:val="00A04464"/>
    <w:rsid w:val="00A058BE"/>
    <w:rsid w:val="00A05A13"/>
    <w:rsid w:val="00A064F7"/>
    <w:rsid w:val="00A066F2"/>
    <w:rsid w:val="00A06F95"/>
    <w:rsid w:val="00A07C87"/>
    <w:rsid w:val="00A10417"/>
    <w:rsid w:val="00A11659"/>
    <w:rsid w:val="00A1191C"/>
    <w:rsid w:val="00A12AD8"/>
    <w:rsid w:val="00A12E34"/>
    <w:rsid w:val="00A12FF9"/>
    <w:rsid w:val="00A15E32"/>
    <w:rsid w:val="00A16A19"/>
    <w:rsid w:val="00A20D1F"/>
    <w:rsid w:val="00A21BB9"/>
    <w:rsid w:val="00A22F71"/>
    <w:rsid w:val="00A23040"/>
    <w:rsid w:val="00A23750"/>
    <w:rsid w:val="00A23AB6"/>
    <w:rsid w:val="00A24640"/>
    <w:rsid w:val="00A2517B"/>
    <w:rsid w:val="00A25716"/>
    <w:rsid w:val="00A25CF4"/>
    <w:rsid w:val="00A273FA"/>
    <w:rsid w:val="00A3077B"/>
    <w:rsid w:val="00A30C1F"/>
    <w:rsid w:val="00A31473"/>
    <w:rsid w:val="00A33986"/>
    <w:rsid w:val="00A33FE7"/>
    <w:rsid w:val="00A40834"/>
    <w:rsid w:val="00A40F2B"/>
    <w:rsid w:val="00A41159"/>
    <w:rsid w:val="00A41EB6"/>
    <w:rsid w:val="00A420FC"/>
    <w:rsid w:val="00A42627"/>
    <w:rsid w:val="00A42B52"/>
    <w:rsid w:val="00A43485"/>
    <w:rsid w:val="00A441F9"/>
    <w:rsid w:val="00A44ADA"/>
    <w:rsid w:val="00A4509E"/>
    <w:rsid w:val="00A5349E"/>
    <w:rsid w:val="00A54DC4"/>
    <w:rsid w:val="00A5538D"/>
    <w:rsid w:val="00A57B0C"/>
    <w:rsid w:val="00A57E9D"/>
    <w:rsid w:val="00A61B77"/>
    <w:rsid w:val="00A623D7"/>
    <w:rsid w:val="00A6269C"/>
    <w:rsid w:val="00A6381F"/>
    <w:rsid w:val="00A63A9F"/>
    <w:rsid w:val="00A63E43"/>
    <w:rsid w:val="00A64AC1"/>
    <w:rsid w:val="00A64EBC"/>
    <w:rsid w:val="00A66B4B"/>
    <w:rsid w:val="00A70749"/>
    <w:rsid w:val="00A71137"/>
    <w:rsid w:val="00A719C7"/>
    <w:rsid w:val="00A71D0D"/>
    <w:rsid w:val="00A72004"/>
    <w:rsid w:val="00A72579"/>
    <w:rsid w:val="00A746F7"/>
    <w:rsid w:val="00A7524D"/>
    <w:rsid w:val="00A755A9"/>
    <w:rsid w:val="00A76EA6"/>
    <w:rsid w:val="00A77503"/>
    <w:rsid w:val="00A808BF"/>
    <w:rsid w:val="00A82E68"/>
    <w:rsid w:val="00A83A87"/>
    <w:rsid w:val="00A86BC0"/>
    <w:rsid w:val="00A8760D"/>
    <w:rsid w:val="00A907DF"/>
    <w:rsid w:val="00A91202"/>
    <w:rsid w:val="00A926EC"/>
    <w:rsid w:val="00A929D1"/>
    <w:rsid w:val="00A934C2"/>
    <w:rsid w:val="00A93A06"/>
    <w:rsid w:val="00A93E7C"/>
    <w:rsid w:val="00A94A07"/>
    <w:rsid w:val="00A976DB"/>
    <w:rsid w:val="00A97A2B"/>
    <w:rsid w:val="00AA00D9"/>
    <w:rsid w:val="00AA063F"/>
    <w:rsid w:val="00AA0BCE"/>
    <w:rsid w:val="00AA22AA"/>
    <w:rsid w:val="00AA22AE"/>
    <w:rsid w:val="00AA38E7"/>
    <w:rsid w:val="00AA6601"/>
    <w:rsid w:val="00AA7927"/>
    <w:rsid w:val="00AA7BC7"/>
    <w:rsid w:val="00AB0219"/>
    <w:rsid w:val="00AB0C9D"/>
    <w:rsid w:val="00AB0D63"/>
    <w:rsid w:val="00AB1FEE"/>
    <w:rsid w:val="00AB2191"/>
    <w:rsid w:val="00AB24F7"/>
    <w:rsid w:val="00AB2E62"/>
    <w:rsid w:val="00AB3846"/>
    <w:rsid w:val="00AB39F5"/>
    <w:rsid w:val="00AB3B40"/>
    <w:rsid w:val="00AB3F55"/>
    <w:rsid w:val="00AB45D1"/>
    <w:rsid w:val="00AB5AA0"/>
    <w:rsid w:val="00AB5B86"/>
    <w:rsid w:val="00AB646C"/>
    <w:rsid w:val="00AB67AE"/>
    <w:rsid w:val="00AB6918"/>
    <w:rsid w:val="00AB6FCD"/>
    <w:rsid w:val="00AB77B0"/>
    <w:rsid w:val="00AC033B"/>
    <w:rsid w:val="00AC0879"/>
    <w:rsid w:val="00AC196F"/>
    <w:rsid w:val="00AC3046"/>
    <w:rsid w:val="00AC40F5"/>
    <w:rsid w:val="00AC448E"/>
    <w:rsid w:val="00AC568D"/>
    <w:rsid w:val="00AC7EBF"/>
    <w:rsid w:val="00AD1EEB"/>
    <w:rsid w:val="00AD2FB4"/>
    <w:rsid w:val="00AD3F2D"/>
    <w:rsid w:val="00AD4021"/>
    <w:rsid w:val="00AD6453"/>
    <w:rsid w:val="00AD6950"/>
    <w:rsid w:val="00AD6D4C"/>
    <w:rsid w:val="00AD7376"/>
    <w:rsid w:val="00AD744A"/>
    <w:rsid w:val="00AE0AA6"/>
    <w:rsid w:val="00AE5759"/>
    <w:rsid w:val="00AE6C6E"/>
    <w:rsid w:val="00AF0515"/>
    <w:rsid w:val="00AF0824"/>
    <w:rsid w:val="00AF3444"/>
    <w:rsid w:val="00B000CB"/>
    <w:rsid w:val="00B0043C"/>
    <w:rsid w:val="00B03816"/>
    <w:rsid w:val="00B03DD1"/>
    <w:rsid w:val="00B045F2"/>
    <w:rsid w:val="00B04BAD"/>
    <w:rsid w:val="00B04E61"/>
    <w:rsid w:val="00B0521F"/>
    <w:rsid w:val="00B058A2"/>
    <w:rsid w:val="00B06741"/>
    <w:rsid w:val="00B069A2"/>
    <w:rsid w:val="00B06A4C"/>
    <w:rsid w:val="00B10343"/>
    <w:rsid w:val="00B106B8"/>
    <w:rsid w:val="00B1084E"/>
    <w:rsid w:val="00B113E7"/>
    <w:rsid w:val="00B11D2D"/>
    <w:rsid w:val="00B11E3D"/>
    <w:rsid w:val="00B12024"/>
    <w:rsid w:val="00B12189"/>
    <w:rsid w:val="00B12E7C"/>
    <w:rsid w:val="00B13D3A"/>
    <w:rsid w:val="00B14069"/>
    <w:rsid w:val="00B15FBB"/>
    <w:rsid w:val="00B17263"/>
    <w:rsid w:val="00B205BF"/>
    <w:rsid w:val="00B20AA2"/>
    <w:rsid w:val="00B22F00"/>
    <w:rsid w:val="00B23177"/>
    <w:rsid w:val="00B2332A"/>
    <w:rsid w:val="00B26899"/>
    <w:rsid w:val="00B316E0"/>
    <w:rsid w:val="00B320E2"/>
    <w:rsid w:val="00B328DC"/>
    <w:rsid w:val="00B32D39"/>
    <w:rsid w:val="00B35934"/>
    <w:rsid w:val="00B375A7"/>
    <w:rsid w:val="00B37948"/>
    <w:rsid w:val="00B40001"/>
    <w:rsid w:val="00B4233A"/>
    <w:rsid w:val="00B43402"/>
    <w:rsid w:val="00B43537"/>
    <w:rsid w:val="00B45396"/>
    <w:rsid w:val="00B47993"/>
    <w:rsid w:val="00B47D5A"/>
    <w:rsid w:val="00B50764"/>
    <w:rsid w:val="00B50C85"/>
    <w:rsid w:val="00B517EF"/>
    <w:rsid w:val="00B52598"/>
    <w:rsid w:val="00B53A94"/>
    <w:rsid w:val="00B5483E"/>
    <w:rsid w:val="00B56392"/>
    <w:rsid w:val="00B565E5"/>
    <w:rsid w:val="00B56BCD"/>
    <w:rsid w:val="00B5707B"/>
    <w:rsid w:val="00B57154"/>
    <w:rsid w:val="00B57C99"/>
    <w:rsid w:val="00B61A0F"/>
    <w:rsid w:val="00B61A92"/>
    <w:rsid w:val="00B61C17"/>
    <w:rsid w:val="00B6224E"/>
    <w:rsid w:val="00B62716"/>
    <w:rsid w:val="00B63379"/>
    <w:rsid w:val="00B64F9C"/>
    <w:rsid w:val="00B652C2"/>
    <w:rsid w:val="00B65605"/>
    <w:rsid w:val="00B66E22"/>
    <w:rsid w:val="00B67593"/>
    <w:rsid w:val="00B67B07"/>
    <w:rsid w:val="00B701FE"/>
    <w:rsid w:val="00B70BC2"/>
    <w:rsid w:val="00B71221"/>
    <w:rsid w:val="00B72D80"/>
    <w:rsid w:val="00B73192"/>
    <w:rsid w:val="00B74EB4"/>
    <w:rsid w:val="00B75115"/>
    <w:rsid w:val="00B751E4"/>
    <w:rsid w:val="00B773C6"/>
    <w:rsid w:val="00B778DA"/>
    <w:rsid w:val="00B80095"/>
    <w:rsid w:val="00B8155D"/>
    <w:rsid w:val="00B81A35"/>
    <w:rsid w:val="00B84079"/>
    <w:rsid w:val="00B84179"/>
    <w:rsid w:val="00B8491A"/>
    <w:rsid w:val="00B84926"/>
    <w:rsid w:val="00B84BFB"/>
    <w:rsid w:val="00B859E5"/>
    <w:rsid w:val="00B85BF5"/>
    <w:rsid w:val="00B862C3"/>
    <w:rsid w:val="00B87257"/>
    <w:rsid w:val="00B87769"/>
    <w:rsid w:val="00B9075C"/>
    <w:rsid w:val="00B91A26"/>
    <w:rsid w:val="00B91D92"/>
    <w:rsid w:val="00BA088F"/>
    <w:rsid w:val="00BA100E"/>
    <w:rsid w:val="00BA14DF"/>
    <w:rsid w:val="00BA23EE"/>
    <w:rsid w:val="00BA4444"/>
    <w:rsid w:val="00BA5994"/>
    <w:rsid w:val="00BA5D51"/>
    <w:rsid w:val="00BB1158"/>
    <w:rsid w:val="00BB2B9B"/>
    <w:rsid w:val="00BB7DCC"/>
    <w:rsid w:val="00BC0906"/>
    <w:rsid w:val="00BC18E4"/>
    <w:rsid w:val="00BC2571"/>
    <w:rsid w:val="00BC2B3C"/>
    <w:rsid w:val="00BC2E54"/>
    <w:rsid w:val="00BC3A98"/>
    <w:rsid w:val="00BC3C18"/>
    <w:rsid w:val="00BC4BC6"/>
    <w:rsid w:val="00BC7681"/>
    <w:rsid w:val="00BD0893"/>
    <w:rsid w:val="00BD30AA"/>
    <w:rsid w:val="00BD38DB"/>
    <w:rsid w:val="00BD3ECB"/>
    <w:rsid w:val="00BD42F9"/>
    <w:rsid w:val="00BD43A7"/>
    <w:rsid w:val="00BD51C2"/>
    <w:rsid w:val="00BD599F"/>
    <w:rsid w:val="00BD5BBD"/>
    <w:rsid w:val="00BD6125"/>
    <w:rsid w:val="00BD6887"/>
    <w:rsid w:val="00BD709A"/>
    <w:rsid w:val="00BD7883"/>
    <w:rsid w:val="00BE0CBF"/>
    <w:rsid w:val="00BE0EE4"/>
    <w:rsid w:val="00BE25FA"/>
    <w:rsid w:val="00BE29D8"/>
    <w:rsid w:val="00BE3557"/>
    <w:rsid w:val="00BE38CD"/>
    <w:rsid w:val="00BE4208"/>
    <w:rsid w:val="00BE448D"/>
    <w:rsid w:val="00BE48B2"/>
    <w:rsid w:val="00BE4C9E"/>
    <w:rsid w:val="00BE4D37"/>
    <w:rsid w:val="00BE5088"/>
    <w:rsid w:val="00BE7F8F"/>
    <w:rsid w:val="00BF038F"/>
    <w:rsid w:val="00BF0A80"/>
    <w:rsid w:val="00BF0E44"/>
    <w:rsid w:val="00BF1974"/>
    <w:rsid w:val="00BF31BC"/>
    <w:rsid w:val="00BF38E6"/>
    <w:rsid w:val="00BF3926"/>
    <w:rsid w:val="00BF5218"/>
    <w:rsid w:val="00BF6585"/>
    <w:rsid w:val="00BF6835"/>
    <w:rsid w:val="00C026E9"/>
    <w:rsid w:val="00C030F1"/>
    <w:rsid w:val="00C05E25"/>
    <w:rsid w:val="00C06665"/>
    <w:rsid w:val="00C106B2"/>
    <w:rsid w:val="00C106D8"/>
    <w:rsid w:val="00C10AE9"/>
    <w:rsid w:val="00C10BEA"/>
    <w:rsid w:val="00C118BB"/>
    <w:rsid w:val="00C125F6"/>
    <w:rsid w:val="00C126B7"/>
    <w:rsid w:val="00C1335A"/>
    <w:rsid w:val="00C14BFF"/>
    <w:rsid w:val="00C169E5"/>
    <w:rsid w:val="00C1741C"/>
    <w:rsid w:val="00C20819"/>
    <w:rsid w:val="00C20C4F"/>
    <w:rsid w:val="00C21207"/>
    <w:rsid w:val="00C2220C"/>
    <w:rsid w:val="00C22C0C"/>
    <w:rsid w:val="00C25274"/>
    <w:rsid w:val="00C25F49"/>
    <w:rsid w:val="00C2770E"/>
    <w:rsid w:val="00C30FC8"/>
    <w:rsid w:val="00C310E9"/>
    <w:rsid w:val="00C329F9"/>
    <w:rsid w:val="00C32F20"/>
    <w:rsid w:val="00C332ED"/>
    <w:rsid w:val="00C348BD"/>
    <w:rsid w:val="00C36057"/>
    <w:rsid w:val="00C40600"/>
    <w:rsid w:val="00C41FA4"/>
    <w:rsid w:val="00C420BC"/>
    <w:rsid w:val="00C44659"/>
    <w:rsid w:val="00C446E3"/>
    <w:rsid w:val="00C44743"/>
    <w:rsid w:val="00C464BD"/>
    <w:rsid w:val="00C4696E"/>
    <w:rsid w:val="00C51067"/>
    <w:rsid w:val="00C5146C"/>
    <w:rsid w:val="00C51B16"/>
    <w:rsid w:val="00C51FAB"/>
    <w:rsid w:val="00C5458D"/>
    <w:rsid w:val="00C54EE9"/>
    <w:rsid w:val="00C5569C"/>
    <w:rsid w:val="00C60958"/>
    <w:rsid w:val="00C60FCA"/>
    <w:rsid w:val="00C61628"/>
    <w:rsid w:val="00C6232C"/>
    <w:rsid w:val="00C63A5E"/>
    <w:rsid w:val="00C645C7"/>
    <w:rsid w:val="00C64721"/>
    <w:rsid w:val="00C64F0C"/>
    <w:rsid w:val="00C652BA"/>
    <w:rsid w:val="00C702A6"/>
    <w:rsid w:val="00C70AD5"/>
    <w:rsid w:val="00C71297"/>
    <w:rsid w:val="00C71ED9"/>
    <w:rsid w:val="00C726CE"/>
    <w:rsid w:val="00C73520"/>
    <w:rsid w:val="00C73993"/>
    <w:rsid w:val="00C7550F"/>
    <w:rsid w:val="00C75D82"/>
    <w:rsid w:val="00C75DC6"/>
    <w:rsid w:val="00C76574"/>
    <w:rsid w:val="00C77B95"/>
    <w:rsid w:val="00C77DD8"/>
    <w:rsid w:val="00C8028A"/>
    <w:rsid w:val="00C8033A"/>
    <w:rsid w:val="00C8070F"/>
    <w:rsid w:val="00C80CF1"/>
    <w:rsid w:val="00C8314D"/>
    <w:rsid w:val="00C83161"/>
    <w:rsid w:val="00C83914"/>
    <w:rsid w:val="00C86934"/>
    <w:rsid w:val="00C90030"/>
    <w:rsid w:val="00C90CC2"/>
    <w:rsid w:val="00C92607"/>
    <w:rsid w:val="00C931F5"/>
    <w:rsid w:val="00C9484B"/>
    <w:rsid w:val="00C976E1"/>
    <w:rsid w:val="00C97903"/>
    <w:rsid w:val="00C97B5F"/>
    <w:rsid w:val="00CA048F"/>
    <w:rsid w:val="00CA12B9"/>
    <w:rsid w:val="00CA1689"/>
    <w:rsid w:val="00CA22DB"/>
    <w:rsid w:val="00CA2A1D"/>
    <w:rsid w:val="00CA5A14"/>
    <w:rsid w:val="00CA6189"/>
    <w:rsid w:val="00CA6A12"/>
    <w:rsid w:val="00CB019A"/>
    <w:rsid w:val="00CB223C"/>
    <w:rsid w:val="00CB30FA"/>
    <w:rsid w:val="00CB3E84"/>
    <w:rsid w:val="00CB42FE"/>
    <w:rsid w:val="00CB4808"/>
    <w:rsid w:val="00CC0089"/>
    <w:rsid w:val="00CC015D"/>
    <w:rsid w:val="00CC1339"/>
    <w:rsid w:val="00CC135F"/>
    <w:rsid w:val="00CC399E"/>
    <w:rsid w:val="00CC3C06"/>
    <w:rsid w:val="00CC4E92"/>
    <w:rsid w:val="00CC54E1"/>
    <w:rsid w:val="00CC5BB4"/>
    <w:rsid w:val="00CC64EB"/>
    <w:rsid w:val="00CC65EB"/>
    <w:rsid w:val="00CC7BFF"/>
    <w:rsid w:val="00CD18FD"/>
    <w:rsid w:val="00CD2A24"/>
    <w:rsid w:val="00CD3EE2"/>
    <w:rsid w:val="00CD4124"/>
    <w:rsid w:val="00CD483C"/>
    <w:rsid w:val="00CD4D0E"/>
    <w:rsid w:val="00CD74A2"/>
    <w:rsid w:val="00CD7940"/>
    <w:rsid w:val="00CE026B"/>
    <w:rsid w:val="00CE06CB"/>
    <w:rsid w:val="00CE0F4B"/>
    <w:rsid w:val="00CE1D25"/>
    <w:rsid w:val="00CE1DDF"/>
    <w:rsid w:val="00CE2760"/>
    <w:rsid w:val="00CE2C9F"/>
    <w:rsid w:val="00CE3495"/>
    <w:rsid w:val="00CE4E14"/>
    <w:rsid w:val="00CE53AF"/>
    <w:rsid w:val="00CE5D0E"/>
    <w:rsid w:val="00CE5D17"/>
    <w:rsid w:val="00CE6809"/>
    <w:rsid w:val="00CE6F18"/>
    <w:rsid w:val="00CE79C1"/>
    <w:rsid w:val="00CE7DE4"/>
    <w:rsid w:val="00CF0704"/>
    <w:rsid w:val="00CF0916"/>
    <w:rsid w:val="00CF2903"/>
    <w:rsid w:val="00CF2B5A"/>
    <w:rsid w:val="00CF2E5E"/>
    <w:rsid w:val="00CF3C46"/>
    <w:rsid w:val="00CF42ED"/>
    <w:rsid w:val="00CF47D2"/>
    <w:rsid w:val="00CF4952"/>
    <w:rsid w:val="00CF528E"/>
    <w:rsid w:val="00CF64FC"/>
    <w:rsid w:val="00CF6ED6"/>
    <w:rsid w:val="00CF734D"/>
    <w:rsid w:val="00CF7FAE"/>
    <w:rsid w:val="00D00299"/>
    <w:rsid w:val="00D01509"/>
    <w:rsid w:val="00D0251F"/>
    <w:rsid w:val="00D02CA1"/>
    <w:rsid w:val="00D02E41"/>
    <w:rsid w:val="00D03D20"/>
    <w:rsid w:val="00D04D02"/>
    <w:rsid w:val="00D06F14"/>
    <w:rsid w:val="00D07FE2"/>
    <w:rsid w:val="00D10067"/>
    <w:rsid w:val="00D105D7"/>
    <w:rsid w:val="00D12E17"/>
    <w:rsid w:val="00D12E32"/>
    <w:rsid w:val="00D13200"/>
    <w:rsid w:val="00D14D18"/>
    <w:rsid w:val="00D170F8"/>
    <w:rsid w:val="00D17BFF"/>
    <w:rsid w:val="00D17D82"/>
    <w:rsid w:val="00D17F3C"/>
    <w:rsid w:val="00D2074B"/>
    <w:rsid w:val="00D207DF"/>
    <w:rsid w:val="00D20F06"/>
    <w:rsid w:val="00D22EC9"/>
    <w:rsid w:val="00D2321F"/>
    <w:rsid w:val="00D23CFA"/>
    <w:rsid w:val="00D25577"/>
    <w:rsid w:val="00D2605F"/>
    <w:rsid w:val="00D27A37"/>
    <w:rsid w:val="00D308FE"/>
    <w:rsid w:val="00D3121A"/>
    <w:rsid w:val="00D316AF"/>
    <w:rsid w:val="00D31AA4"/>
    <w:rsid w:val="00D33ED7"/>
    <w:rsid w:val="00D35463"/>
    <w:rsid w:val="00D37C7D"/>
    <w:rsid w:val="00D40B9B"/>
    <w:rsid w:val="00D413F1"/>
    <w:rsid w:val="00D4185C"/>
    <w:rsid w:val="00D41C10"/>
    <w:rsid w:val="00D42F8E"/>
    <w:rsid w:val="00D44F5C"/>
    <w:rsid w:val="00D46C29"/>
    <w:rsid w:val="00D46F03"/>
    <w:rsid w:val="00D5256A"/>
    <w:rsid w:val="00D52730"/>
    <w:rsid w:val="00D52A65"/>
    <w:rsid w:val="00D531EE"/>
    <w:rsid w:val="00D532EE"/>
    <w:rsid w:val="00D550E2"/>
    <w:rsid w:val="00D56358"/>
    <w:rsid w:val="00D5678A"/>
    <w:rsid w:val="00D5711A"/>
    <w:rsid w:val="00D5764E"/>
    <w:rsid w:val="00D60EFC"/>
    <w:rsid w:val="00D613F1"/>
    <w:rsid w:val="00D61AE9"/>
    <w:rsid w:val="00D61F1C"/>
    <w:rsid w:val="00D6358D"/>
    <w:rsid w:val="00D63CA8"/>
    <w:rsid w:val="00D652A1"/>
    <w:rsid w:val="00D66E43"/>
    <w:rsid w:val="00D67276"/>
    <w:rsid w:val="00D701BA"/>
    <w:rsid w:val="00D7115F"/>
    <w:rsid w:val="00D7254D"/>
    <w:rsid w:val="00D73016"/>
    <w:rsid w:val="00D734AB"/>
    <w:rsid w:val="00D753BB"/>
    <w:rsid w:val="00D758F3"/>
    <w:rsid w:val="00D76121"/>
    <w:rsid w:val="00D7727A"/>
    <w:rsid w:val="00D77822"/>
    <w:rsid w:val="00D8075C"/>
    <w:rsid w:val="00D81916"/>
    <w:rsid w:val="00D83631"/>
    <w:rsid w:val="00D8596A"/>
    <w:rsid w:val="00D85A08"/>
    <w:rsid w:val="00D873B7"/>
    <w:rsid w:val="00D87EBC"/>
    <w:rsid w:val="00D906F7"/>
    <w:rsid w:val="00D9097D"/>
    <w:rsid w:val="00D91D94"/>
    <w:rsid w:val="00D923D4"/>
    <w:rsid w:val="00D92AF2"/>
    <w:rsid w:val="00D944BB"/>
    <w:rsid w:val="00D94CF2"/>
    <w:rsid w:val="00D94DE5"/>
    <w:rsid w:val="00D9596D"/>
    <w:rsid w:val="00D95D61"/>
    <w:rsid w:val="00D978E7"/>
    <w:rsid w:val="00D979AF"/>
    <w:rsid w:val="00DA00DE"/>
    <w:rsid w:val="00DA0792"/>
    <w:rsid w:val="00DA0948"/>
    <w:rsid w:val="00DA377F"/>
    <w:rsid w:val="00DA3C65"/>
    <w:rsid w:val="00DA3E47"/>
    <w:rsid w:val="00DA42BD"/>
    <w:rsid w:val="00DA4D67"/>
    <w:rsid w:val="00DB11FE"/>
    <w:rsid w:val="00DB1BF1"/>
    <w:rsid w:val="00DB6C37"/>
    <w:rsid w:val="00DB6E14"/>
    <w:rsid w:val="00DB6FF6"/>
    <w:rsid w:val="00DC1923"/>
    <w:rsid w:val="00DC1A0C"/>
    <w:rsid w:val="00DC1AC6"/>
    <w:rsid w:val="00DC46A0"/>
    <w:rsid w:val="00DC57DC"/>
    <w:rsid w:val="00DC5B1C"/>
    <w:rsid w:val="00DC5ED3"/>
    <w:rsid w:val="00DC6E54"/>
    <w:rsid w:val="00DD06CD"/>
    <w:rsid w:val="00DD0D5D"/>
    <w:rsid w:val="00DD1A2D"/>
    <w:rsid w:val="00DD1A32"/>
    <w:rsid w:val="00DD1A6E"/>
    <w:rsid w:val="00DD3129"/>
    <w:rsid w:val="00DD3771"/>
    <w:rsid w:val="00DD392D"/>
    <w:rsid w:val="00DD5343"/>
    <w:rsid w:val="00DD74E1"/>
    <w:rsid w:val="00DD7D1F"/>
    <w:rsid w:val="00DE1030"/>
    <w:rsid w:val="00DE1363"/>
    <w:rsid w:val="00DE1BEE"/>
    <w:rsid w:val="00DE2378"/>
    <w:rsid w:val="00DE3A52"/>
    <w:rsid w:val="00DE406F"/>
    <w:rsid w:val="00DE4B1F"/>
    <w:rsid w:val="00DE4C61"/>
    <w:rsid w:val="00DE4CCE"/>
    <w:rsid w:val="00DE4FEE"/>
    <w:rsid w:val="00DE5BBC"/>
    <w:rsid w:val="00DE5C4F"/>
    <w:rsid w:val="00DE61D7"/>
    <w:rsid w:val="00DE6749"/>
    <w:rsid w:val="00DE6B5D"/>
    <w:rsid w:val="00DE6CB1"/>
    <w:rsid w:val="00DE6F5A"/>
    <w:rsid w:val="00DE7927"/>
    <w:rsid w:val="00DE7D31"/>
    <w:rsid w:val="00DF0233"/>
    <w:rsid w:val="00DF0820"/>
    <w:rsid w:val="00DF14D6"/>
    <w:rsid w:val="00DF16BB"/>
    <w:rsid w:val="00DF363E"/>
    <w:rsid w:val="00DF3F24"/>
    <w:rsid w:val="00DF4A06"/>
    <w:rsid w:val="00DF4A73"/>
    <w:rsid w:val="00DF5EEC"/>
    <w:rsid w:val="00DF6846"/>
    <w:rsid w:val="00DF7D68"/>
    <w:rsid w:val="00E032FB"/>
    <w:rsid w:val="00E04D91"/>
    <w:rsid w:val="00E07B12"/>
    <w:rsid w:val="00E12AF2"/>
    <w:rsid w:val="00E143F9"/>
    <w:rsid w:val="00E16EE1"/>
    <w:rsid w:val="00E172AA"/>
    <w:rsid w:val="00E17A06"/>
    <w:rsid w:val="00E20256"/>
    <w:rsid w:val="00E20583"/>
    <w:rsid w:val="00E221C4"/>
    <w:rsid w:val="00E2304B"/>
    <w:rsid w:val="00E24393"/>
    <w:rsid w:val="00E244CD"/>
    <w:rsid w:val="00E3063D"/>
    <w:rsid w:val="00E306EF"/>
    <w:rsid w:val="00E31189"/>
    <w:rsid w:val="00E313CE"/>
    <w:rsid w:val="00E32635"/>
    <w:rsid w:val="00E33AB2"/>
    <w:rsid w:val="00E34F94"/>
    <w:rsid w:val="00E354CA"/>
    <w:rsid w:val="00E365D1"/>
    <w:rsid w:val="00E41355"/>
    <w:rsid w:val="00E422A5"/>
    <w:rsid w:val="00E4284B"/>
    <w:rsid w:val="00E440F2"/>
    <w:rsid w:val="00E45937"/>
    <w:rsid w:val="00E46041"/>
    <w:rsid w:val="00E47808"/>
    <w:rsid w:val="00E47B31"/>
    <w:rsid w:val="00E5011E"/>
    <w:rsid w:val="00E516C1"/>
    <w:rsid w:val="00E51AB3"/>
    <w:rsid w:val="00E52605"/>
    <w:rsid w:val="00E52D1F"/>
    <w:rsid w:val="00E5337B"/>
    <w:rsid w:val="00E5491C"/>
    <w:rsid w:val="00E55D78"/>
    <w:rsid w:val="00E564D4"/>
    <w:rsid w:val="00E56726"/>
    <w:rsid w:val="00E57359"/>
    <w:rsid w:val="00E609E0"/>
    <w:rsid w:val="00E61535"/>
    <w:rsid w:val="00E61B5B"/>
    <w:rsid w:val="00E61B78"/>
    <w:rsid w:val="00E62913"/>
    <w:rsid w:val="00E62BF7"/>
    <w:rsid w:val="00E637DE"/>
    <w:rsid w:val="00E6417C"/>
    <w:rsid w:val="00E64E4E"/>
    <w:rsid w:val="00E65296"/>
    <w:rsid w:val="00E66277"/>
    <w:rsid w:val="00E6661D"/>
    <w:rsid w:val="00E70161"/>
    <w:rsid w:val="00E70DCA"/>
    <w:rsid w:val="00E736FD"/>
    <w:rsid w:val="00E73E98"/>
    <w:rsid w:val="00E75700"/>
    <w:rsid w:val="00E75719"/>
    <w:rsid w:val="00E774DC"/>
    <w:rsid w:val="00E77FE7"/>
    <w:rsid w:val="00E816B3"/>
    <w:rsid w:val="00E828D5"/>
    <w:rsid w:val="00E84CC0"/>
    <w:rsid w:val="00E85F5F"/>
    <w:rsid w:val="00E864AE"/>
    <w:rsid w:val="00E86878"/>
    <w:rsid w:val="00E87953"/>
    <w:rsid w:val="00E87E55"/>
    <w:rsid w:val="00E90B24"/>
    <w:rsid w:val="00E90F1F"/>
    <w:rsid w:val="00E91957"/>
    <w:rsid w:val="00E91C08"/>
    <w:rsid w:val="00E92A21"/>
    <w:rsid w:val="00E93451"/>
    <w:rsid w:val="00E94707"/>
    <w:rsid w:val="00E958CB"/>
    <w:rsid w:val="00E95EC5"/>
    <w:rsid w:val="00E96520"/>
    <w:rsid w:val="00E96804"/>
    <w:rsid w:val="00E97AAF"/>
    <w:rsid w:val="00EA07B5"/>
    <w:rsid w:val="00EA120E"/>
    <w:rsid w:val="00EA1B5F"/>
    <w:rsid w:val="00EA48E2"/>
    <w:rsid w:val="00EA4ACC"/>
    <w:rsid w:val="00EA4BDD"/>
    <w:rsid w:val="00EA6940"/>
    <w:rsid w:val="00EA7492"/>
    <w:rsid w:val="00EA79D5"/>
    <w:rsid w:val="00EB04F7"/>
    <w:rsid w:val="00EB0B5F"/>
    <w:rsid w:val="00EB0CDD"/>
    <w:rsid w:val="00EB10D1"/>
    <w:rsid w:val="00EB367D"/>
    <w:rsid w:val="00EB49D6"/>
    <w:rsid w:val="00EB59AF"/>
    <w:rsid w:val="00EC001B"/>
    <w:rsid w:val="00EC350A"/>
    <w:rsid w:val="00EC393E"/>
    <w:rsid w:val="00EC59F9"/>
    <w:rsid w:val="00EC5F8A"/>
    <w:rsid w:val="00EC6A28"/>
    <w:rsid w:val="00EC6F34"/>
    <w:rsid w:val="00EC714B"/>
    <w:rsid w:val="00EC7822"/>
    <w:rsid w:val="00ED08C2"/>
    <w:rsid w:val="00ED11C1"/>
    <w:rsid w:val="00ED13F0"/>
    <w:rsid w:val="00ED182D"/>
    <w:rsid w:val="00ED18E7"/>
    <w:rsid w:val="00ED1937"/>
    <w:rsid w:val="00ED206D"/>
    <w:rsid w:val="00ED240F"/>
    <w:rsid w:val="00ED2DD0"/>
    <w:rsid w:val="00ED300B"/>
    <w:rsid w:val="00ED3F7D"/>
    <w:rsid w:val="00ED6BCC"/>
    <w:rsid w:val="00ED788D"/>
    <w:rsid w:val="00ED7CEA"/>
    <w:rsid w:val="00ED7E5F"/>
    <w:rsid w:val="00EE1CF6"/>
    <w:rsid w:val="00EE1E0F"/>
    <w:rsid w:val="00EE2601"/>
    <w:rsid w:val="00EE3E2F"/>
    <w:rsid w:val="00EE5540"/>
    <w:rsid w:val="00EE6272"/>
    <w:rsid w:val="00EE70F3"/>
    <w:rsid w:val="00EE7962"/>
    <w:rsid w:val="00EF0BE7"/>
    <w:rsid w:val="00EF16A0"/>
    <w:rsid w:val="00EF1F3D"/>
    <w:rsid w:val="00EF2EBB"/>
    <w:rsid w:val="00EF3566"/>
    <w:rsid w:val="00EF4051"/>
    <w:rsid w:val="00EF4233"/>
    <w:rsid w:val="00EF5011"/>
    <w:rsid w:val="00EF5660"/>
    <w:rsid w:val="00EF5857"/>
    <w:rsid w:val="00EF5896"/>
    <w:rsid w:val="00EF5D07"/>
    <w:rsid w:val="00EF6558"/>
    <w:rsid w:val="00F02392"/>
    <w:rsid w:val="00F0481A"/>
    <w:rsid w:val="00F04DB6"/>
    <w:rsid w:val="00F07847"/>
    <w:rsid w:val="00F07BA4"/>
    <w:rsid w:val="00F105C2"/>
    <w:rsid w:val="00F10A80"/>
    <w:rsid w:val="00F10DED"/>
    <w:rsid w:val="00F11354"/>
    <w:rsid w:val="00F114CA"/>
    <w:rsid w:val="00F11F20"/>
    <w:rsid w:val="00F12E19"/>
    <w:rsid w:val="00F14809"/>
    <w:rsid w:val="00F14F23"/>
    <w:rsid w:val="00F152FB"/>
    <w:rsid w:val="00F17883"/>
    <w:rsid w:val="00F20360"/>
    <w:rsid w:val="00F20618"/>
    <w:rsid w:val="00F218E0"/>
    <w:rsid w:val="00F21C37"/>
    <w:rsid w:val="00F22B2B"/>
    <w:rsid w:val="00F23CD7"/>
    <w:rsid w:val="00F23F89"/>
    <w:rsid w:val="00F2405B"/>
    <w:rsid w:val="00F248C5"/>
    <w:rsid w:val="00F2558B"/>
    <w:rsid w:val="00F26428"/>
    <w:rsid w:val="00F33890"/>
    <w:rsid w:val="00F33BFB"/>
    <w:rsid w:val="00F34E38"/>
    <w:rsid w:val="00F34E58"/>
    <w:rsid w:val="00F34FE8"/>
    <w:rsid w:val="00F35585"/>
    <w:rsid w:val="00F35C19"/>
    <w:rsid w:val="00F36853"/>
    <w:rsid w:val="00F370A6"/>
    <w:rsid w:val="00F37B84"/>
    <w:rsid w:val="00F403EA"/>
    <w:rsid w:val="00F41F42"/>
    <w:rsid w:val="00F424E3"/>
    <w:rsid w:val="00F42DC2"/>
    <w:rsid w:val="00F44613"/>
    <w:rsid w:val="00F44D45"/>
    <w:rsid w:val="00F45CC8"/>
    <w:rsid w:val="00F4625E"/>
    <w:rsid w:val="00F46882"/>
    <w:rsid w:val="00F4761B"/>
    <w:rsid w:val="00F51B99"/>
    <w:rsid w:val="00F525FD"/>
    <w:rsid w:val="00F536AE"/>
    <w:rsid w:val="00F54832"/>
    <w:rsid w:val="00F54DB2"/>
    <w:rsid w:val="00F54DD1"/>
    <w:rsid w:val="00F56142"/>
    <w:rsid w:val="00F56614"/>
    <w:rsid w:val="00F61F34"/>
    <w:rsid w:val="00F62398"/>
    <w:rsid w:val="00F629F4"/>
    <w:rsid w:val="00F62D38"/>
    <w:rsid w:val="00F62EA2"/>
    <w:rsid w:val="00F6451C"/>
    <w:rsid w:val="00F64E8E"/>
    <w:rsid w:val="00F6522E"/>
    <w:rsid w:val="00F66293"/>
    <w:rsid w:val="00F667E1"/>
    <w:rsid w:val="00F672D3"/>
    <w:rsid w:val="00F673A1"/>
    <w:rsid w:val="00F67714"/>
    <w:rsid w:val="00F74747"/>
    <w:rsid w:val="00F76626"/>
    <w:rsid w:val="00F76D19"/>
    <w:rsid w:val="00F77230"/>
    <w:rsid w:val="00F8186E"/>
    <w:rsid w:val="00F8245F"/>
    <w:rsid w:val="00F84F8D"/>
    <w:rsid w:val="00F85668"/>
    <w:rsid w:val="00F8626F"/>
    <w:rsid w:val="00F86420"/>
    <w:rsid w:val="00F90BCC"/>
    <w:rsid w:val="00F91033"/>
    <w:rsid w:val="00F91125"/>
    <w:rsid w:val="00F9195D"/>
    <w:rsid w:val="00F9254D"/>
    <w:rsid w:val="00F946AB"/>
    <w:rsid w:val="00F96449"/>
    <w:rsid w:val="00F96CB1"/>
    <w:rsid w:val="00F96D09"/>
    <w:rsid w:val="00F97A55"/>
    <w:rsid w:val="00FA1850"/>
    <w:rsid w:val="00FA1AC4"/>
    <w:rsid w:val="00FA49CD"/>
    <w:rsid w:val="00FA4CB7"/>
    <w:rsid w:val="00FA4E09"/>
    <w:rsid w:val="00FA4E88"/>
    <w:rsid w:val="00FA709B"/>
    <w:rsid w:val="00FA70EC"/>
    <w:rsid w:val="00FA7853"/>
    <w:rsid w:val="00FA7DEE"/>
    <w:rsid w:val="00FB00FA"/>
    <w:rsid w:val="00FB0597"/>
    <w:rsid w:val="00FB513E"/>
    <w:rsid w:val="00FB51B9"/>
    <w:rsid w:val="00FC13DD"/>
    <w:rsid w:val="00FC1B4F"/>
    <w:rsid w:val="00FC367A"/>
    <w:rsid w:val="00FC3A09"/>
    <w:rsid w:val="00FC3DC1"/>
    <w:rsid w:val="00FC4903"/>
    <w:rsid w:val="00FC513C"/>
    <w:rsid w:val="00FC5D2A"/>
    <w:rsid w:val="00FD00B3"/>
    <w:rsid w:val="00FD0D55"/>
    <w:rsid w:val="00FD1FCD"/>
    <w:rsid w:val="00FD232B"/>
    <w:rsid w:val="00FD36C2"/>
    <w:rsid w:val="00FD446A"/>
    <w:rsid w:val="00FD4796"/>
    <w:rsid w:val="00FD537D"/>
    <w:rsid w:val="00FD55DB"/>
    <w:rsid w:val="00FD5710"/>
    <w:rsid w:val="00FD5B78"/>
    <w:rsid w:val="00FD5E04"/>
    <w:rsid w:val="00FD678C"/>
    <w:rsid w:val="00FD6EC7"/>
    <w:rsid w:val="00FE104D"/>
    <w:rsid w:val="00FE32BE"/>
    <w:rsid w:val="00FE57D6"/>
    <w:rsid w:val="00FE65B0"/>
    <w:rsid w:val="00FF0065"/>
    <w:rsid w:val="00FF14D3"/>
    <w:rsid w:val="00FF1C8A"/>
    <w:rsid w:val="00FF204D"/>
    <w:rsid w:val="00FF5F62"/>
    <w:rsid w:val="00FF5FEA"/>
    <w:rsid w:val="00FF6496"/>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63CCF"/>
  <w15:chartTrackingRefBased/>
  <w15:docId w15:val="{DFD0BB45-6D71-4A1C-8EB6-867E542C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C4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C20C4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C20C4F"/>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unhideWhenUsed/>
    <w:qFormat/>
    <w:rsid w:val="00C20C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0C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0C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C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C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C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C4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C20C4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C20C4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rsid w:val="00C20C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0C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0C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C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C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C4F"/>
    <w:rPr>
      <w:rFonts w:eastAsiaTheme="majorEastAsia" w:cstheme="majorBidi"/>
      <w:color w:val="272727" w:themeColor="text1" w:themeTint="D8"/>
    </w:rPr>
  </w:style>
  <w:style w:type="paragraph" w:styleId="Title">
    <w:name w:val="Title"/>
    <w:basedOn w:val="Normal"/>
    <w:next w:val="Normal"/>
    <w:link w:val="TitleChar"/>
    <w:uiPriority w:val="10"/>
    <w:qFormat/>
    <w:rsid w:val="00C20C4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20C4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20C4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20C4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20C4F"/>
    <w:pPr>
      <w:spacing w:before="160"/>
      <w:jc w:val="center"/>
    </w:pPr>
    <w:rPr>
      <w:i/>
      <w:iCs/>
      <w:color w:val="404040" w:themeColor="text1" w:themeTint="BF"/>
    </w:rPr>
  </w:style>
  <w:style w:type="character" w:customStyle="1" w:styleId="QuoteChar">
    <w:name w:val="Quote Char"/>
    <w:basedOn w:val="DefaultParagraphFont"/>
    <w:link w:val="Quote"/>
    <w:uiPriority w:val="29"/>
    <w:rsid w:val="00C20C4F"/>
    <w:rPr>
      <w:i/>
      <w:iCs/>
      <w:color w:val="404040" w:themeColor="text1" w:themeTint="BF"/>
    </w:rPr>
  </w:style>
  <w:style w:type="paragraph" w:styleId="ListParagraph">
    <w:name w:val="List Paragraph"/>
    <w:basedOn w:val="Normal"/>
    <w:uiPriority w:val="34"/>
    <w:qFormat/>
    <w:rsid w:val="00C20C4F"/>
    <w:pPr>
      <w:ind w:left="720"/>
      <w:contextualSpacing/>
    </w:pPr>
  </w:style>
  <w:style w:type="character" w:styleId="IntenseEmphasis">
    <w:name w:val="Intense Emphasis"/>
    <w:basedOn w:val="DefaultParagraphFont"/>
    <w:uiPriority w:val="21"/>
    <w:qFormat/>
    <w:rsid w:val="00C20C4F"/>
    <w:rPr>
      <w:i/>
      <w:iCs/>
      <w:color w:val="2F5496" w:themeColor="accent1" w:themeShade="BF"/>
    </w:rPr>
  </w:style>
  <w:style w:type="paragraph" w:styleId="IntenseQuote">
    <w:name w:val="Intense Quote"/>
    <w:basedOn w:val="Normal"/>
    <w:next w:val="Normal"/>
    <w:link w:val="IntenseQuoteChar"/>
    <w:uiPriority w:val="30"/>
    <w:qFormat/>
    <w:rsid w:val="00C20C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0C4F"/>
    <w:rPr>
      <w:i/>
      <w:iCs/>
      <w:color w:val="2F5496" w:themeColor="accent1" w:themeShade="BF"/>
    </w:rPr>
  </w:style>
  <w:style w:type="character" w:styleId="IntenseReference">
    <w:name w:val="Intense Reference"/>
    <w:basedOn w:val="DefaultParagraphFont"/>
    <w:uiPriority w:val="32"/>
    <w:qFormat/>
    <w:rsid w:val="00C20C4F"/>
    <w:rPr>
      <w:b/>
      <w:bCs/>
      <w:smallCaps/>
      <w:color w:val="2F5496" w:themeColor="accent1" w:themeShade="BF"/>
      <w:spacing w:val="5"/>
    </w:rPr>
  </w:style>
  <w:style w:type="table" w:styleId="TableGrid">
    <w:name w:val="Table Grid"/>
    <w:basedOn w:val="TableNormal"/>
    <w:uiPriority w:val="39"/>
    <w:rsid w:val="00FC5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3205"/>
    <w:rPr>
      <w:color w:val="666666"/>
    </w:rPr>
  </w:style>
  <w:style w:type="character" w:styleId="Hyperlink">
    <w:name w:val="Hyperlink"/>
    <w:basedOn w:val="DefaultParagraphFont"/>
    <w:uiPriority w:val="99"/>
    <w:unhideWhenUsed/>
    <w:rsid w:val="003C5C0A"/>
    <w:rPr>
      <w:color w:val="0563C1" w:themeColor="hyperlink"/>
      <w:u w:val="single"/>
    </w:rPr>
  </w:style>
  <w:style w:type="character" w:styleId="UnresolvedMention">
    <w:name w:val="Unresolved Mention"/>
    <w:basedOn w:val="DefaultParagraphFont"/>
    <w:uiPriority w:val="99"/>
    <w:semiHidden/>
    <w:unhideWhenUsed/>
    <w:rsid w:val="003C5C0A"/>
    <w:rPr>
      <w:color w:val="605E5C"/>
      <w:shd w:val="clear" w:color="auto" w:fill="E1DFDD"/>
    </w:rPr>
  </w:style>
  <w:style w:type="paragraph" w:styleId="Header">
    <w:name w:val="header"/>
    <w:basedOn w:val="Normal"/>
    <w:link w:val="HeaderChar"/>
    <w:uiPriority w:val="99"/>
    <w:unhideWhenUsed/>
    <w:rsid w:val="007F5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4B6"/>
  </w:style>
  <w:style w:type="paragraph" w:styleId="Footer">
    <w:name w:val="footer"/>
    <w:basedOn w:val="Normal"/>
    <w:link w:val="FooterChar"/>
    <w:uiPriority w:val="99"/>
    <w:unhideWhenUsed/>
    <w:rsid w:val="007F5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4B6"/>
  </w:style>
  <w:style w:type="paragraph" w:styleId="Caption">
    <w:name w:val="caption"/>
    <w:basedOn w:val="Normal"/>
    <w:next w:val="Normal"/>
    <w:uiPriority w:val="35"/>
    <w:unhideWhenUsed/>
    <w:qFormat/>
    <w:rsid w:val="00281DA8"/>
    <w:pPr>
      <w:spacing w:after="200" w:line="240" w:lineRule="auto"/>
    </w:pPr>
    <w:rPr>
      <w:i/>
      <w:iCs/>
      <w:color w:val="44546A" w:themeColor="text2"/>
      <w:sz w:val="18"/>
      <w:szCs w:val="22"/>
    </w:rPr>
  </w:style>
  <w:style w:type="paragraph" w:styleId="TOCHeading">
    <w:name w:val="TOC Heading"/>
    <w:basedOn w:val="Heading1"/>
    <w:next w:val="Normal"/>
    <w:uiPriority w:val="39"/>
    <w:unhideWhenUsed/>
    <w:qFormat/>
    <w:rsid w:val="00D46C29"/>
    <w:pPr>
      <w:spacing w:before="240" w:after="0"/>
      <w:outlineLvl w:val="9"/>
    </w:pPr>
    <w:rPr>
      <w:kern w:val="0"/>
      <w:sz w:val="32"/>
      <w:szCs w:val="32"/>
      <w:lang w:val="en-US" w:bidi="ar-SA"/>
      <w14:ligatures w14:val="none"/>
    </w:rPr>
  </w:style>
  <w:style w:type="paragraph" w:styleId="TOC1">
    <w:name w:val="toc 1"/>
    <w:basedOn w:val="Normal"/>
    <w:next w:val="Normal"/>
    <w:autoRedefine/>
    <w:uiPriority w:val="39"/>
    <w:unhideWhenUsed/>
    <w:rsid w:val="00FE57D6"/>
    <w:pPr>
      <w:tabs>
        <w:tab w:val="right" w:leader="dot" w:pos="7927"/>
      </w:tabs>
      <w:spacing w:after="100" w:line="240" w:lineRule="auto"/>
    </w:pPr>
    <w:rPr>
      <w:rFonts w:ascii="Times New Roman" w:hAnsi="Times New Roman" w:cs="Times New Roman"/>
      <w:noProof/>
      <w:sz w:val="24"/>
      <w:szCs w:val="24"/>
    </w:rPr>
  </w:style>
  <w:style w:type="paragraph" w:styleId="TOC2">
    <w:name w:val="toc 2"/>
    <w:basedOn w:val="Normal"/>
    <w:next w:val="Normal"/>
    <w:autoRedefine/>
    <w:uiPriority w:val="39"/>
    <w:unhideWhenUsed/>
    <w:rsid w:val="00C5146C"/>
    <w:pPr>
      <w:tabs>
        <w:tab w:val="left" w:pos="960"/>
        <w:tab w:val="right" w:leader="dot" w:pos="7927"/>
      </w:tabs>
      <w:spacing w:after="100" w:line="240" w:lineRule="auto"/>
      <w:ind w:left="567"/>
    </w:pPr>
    <w:rPr>
      <w:rFonts w:ascii="Times New Roman" w:hAnsi="Times New Roman" w:cs="Times New Roman"/>
      <w:noProof/>
      <w:sz w:val="24"/>
      <w:szCs w:val="24"/>
    </w:rPr>
  </w:style>
  <w:style w:type="paragraph" w:styleId="TOC3">
    <w:name w:val="toc 3"/>
    <w:basedOn w:val="Normal"/>
    <w:next w:val="Normal"/>
    <w:autoRedefine/>
    <w:uiPriority w:val="39"/>
    <w:unhideWhenUsed/>
    <w:rsid w:val="00DA4D67"/>
    <w:pPr>
      <w:tabs>
        <w:tab w:val="left" w:pos="1200"/>
        <w:tab w:val="right" w:leader="dot" w:pos="7927"/>
      </w:tabs>
      <w:spacing w:after="100" w:line="240" w:lineRule="auto"/>
      <w:ind w:left="440" w:firstLine="553"/>
    </w:pPr>
  </w:style>
  <w:style w:type="paragraph" w:styleId="TableofFigures">
    <w:name w:val="table of figures"/>
    <w:basedOn w:val="Normal"/>
    <w:next w:val="Normal"/>
    <w:uiPriority w:val="99"/>
    <w:unhideWhenUsed/>
    <w:rsid w:val="00FD5E0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idx.co.id" TargetMode="External"/><Relationship Id="rId20" Type="http://schemas.openxmlformats.org/officeDocument/2006/relationships/hyperlink" Target="http://www.idx.c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CE24B-206A-441A-BBEE-2E48A6E1E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29392</Words>
  <Characters>167541</Characters>
  <Application>Microsoft Office Word</Application>
  <DocSecurity>0</DocSecurity>
  <Lines>1396</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 Qathrunnada</dc:creator>
  <cp:keywords/>
  <dc:description/>
  <cp:lastModifiedBy>Alya Qathrunnada</cp:lastModifiedBy>
  <cp:revision>3</cp:revision>
  <cp:lastPrinted>2025-11-20T14:13:00Z</cp:lastPrinted>
  <dcterms:created xsi:type="dcterms:W3CDTF">2025-11-20T23:28:00Z</dcterms:created>
  <dcterms:modified xsi:type="dcterms:W3CDTF">2025-11-20T23:32:00Z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7e30c233-d5c6-3edf-b352-5277facd1b9c</vt:lpwstr>
  </property>
  <property fmtid="{D5CDD505-2E9C-101B-9397-08002B2CF9AE}" pid="24" name="Mendeley Citation Style_1">
    <vt:lpwstr>http://www.zotero.org/styles/apa</vt:lpwstr>
  </property>
</Properties>
</file>