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0A0C" w14:textId="4657B14E" w:rsidR="000453BE" w:rsidRPr="006E5402" w:rsidRDefault="00AB73B4" w:rsidP="00DA64B6">
      <w:pPr>
        <w:spacing w:after="0" w:line="240" w:lineRule="auto"/>
        <w:jc w:val="center"/>
        <w:rPr>
          <w:rFonts w:ascii="Times New Roman" w:hAnsi="Times New Roman" w:cs="Times New Roman"/>
          <w:b/>
          <w:sz w:val="32"/>
          <w:szCs w:val="32"/>
        </w:rPr>
      </w:pPr>
      <w:r w:rsidRPr="006E5402">
        <w:rPr>
          <w:rFonts w:ascii="Times New Roman" w:hAnsi="Times New Roman" w:cs="Times New Roman"/>
          <w:b/>
          <w:sz w:val="32"/>
          <w:szCs w:val="32"/>
          <w:lang w:val="en-US"/>
        </w:rPr>
        <w:t xml:space="preserve"> </w:t>
      </w:r>
      <w:r w:rsidR="00983CD1" w:rsidRPr="006E5402">
        <w:rPr>
          <w:rFonts w:ascii="Times New Roman" w:hAnsi="Times New Roman" w:cs="Times New Roman"/>
          <w:b/>
          <w:sz w:val="32"/>
          <w:szCs w:val="32"/>
          <w:lang w:val="en-US"/>
        </w:rPr>
        <w:t xml:space="preserve"> </w:t>
      </w:r>
      <w:r w:rsidR="003E3745" w:rsidRPr="006E5402">
        <w:rPr>
          <w:rFonts w:ascii="Times New Roman" w:hAnsi="Times New Roman" w:cs="Times New Roman"/>
          <w:b/>
          <w:sz w:val="32"/>
          <w:szCs w:val="32"/>
        </w:rPr>
        <w:t xml:space="preserve"> </w:t>
      </w:r>
      <w:r w:rsidR="0049124B" w:rsidRPr="006E5402">
        <w:rPr>
          <w:rFonts w:ascii="Times New Roman" w:hAnsi="Times New Roman" w:cs="Times New Roman"/>
          <w:b/>
          <w:sz w:val="32"/>
          <w:szCs w:val="32"/>
        </w:rPr>
        <w:t xml:space="preserve"> </w:t>
      </w:r>
      <w:r w:rsidR="004213AA" w:rsidRPr="006E5402">
        <w:rPr>
          <w:rFonts w:ascii="Times New Roman" w:hAnsi="Times New Roman" w:cs="Times New Roman"/>
          <w:b/>
          <w:sz w:val="32"/>
          <w:szCs w:val="32"/>
        </w:rPr>
        <w:t xml:space="preserve"> </w:t>
      </w:r>
      <w:r w:rsidR="005C25CD" w:rsidRPr="006E5402">
        <w:rPr>
          <w:rFonts w:ascii="Times New Roman" w:hAnsi="Times New Roman" w:cs="Times New Roman"/>
          <w:b/>
          <w:sz w:val="32"/>
          <w:szCs w:val="32"/>
        </w:rPr>
        <w:t xml:space="preserve"> </w:t>
      </w:r>
      <w:r w:rsidR="000453BE" w:rsidRPr="006E5402">
        <w:rPr>
          <w:rFonts w:ascii="Times New Roman" w:hAnsi="Times New Roman" w:cs="Times New Roman"/>
          <w:b/>
          <w:sz w:val="32"/>
          <w:szCs w:val="32"/>
        </w:rPr>
        <w:t>PENGAR</w:t>
      </w:r>
      <w:bookmarkStart w:id="0" w:name="_Hlk197383856"/>
      <w:r w:rsidR="000453BE" w:rsidRPr="006E5402">
        <w:rPr>
          <w:rFonts w:ascii="Times New Roman" w:hAnsi="Times New Roman" w:cs="Times New Roman"/>
          <w:b/>
          <w:sz w:val="32"/>
          <w:szCs w:val="32"/>
        </w:rPr>
        <w:t>UH</w:t>
      </w:r>
      <w:r w:rsidR="00DA64B6" w:rsidRPr="006E5402">
        <w:rPr>
          <w:rFonts w:ascii="Times New Roman" w:hAnsi="Times New Roman" w:cs="Times New Roman"/>
          <w:b/>
          <w:sz w:val="32"/>
          <w:szCs w:val="32"/>
        </w:rPr>
        <w:t xml:space="preserve"> </w:t>
      </w:r>
      <w:r w:rsidR="00DA64B6" w:rsidRPr="006E5402">
        <w:rPr>
          <w:rFonts w:ascii="Times New Roman" w:hAnsi="Times New Roman" w:cs="Times New Roman"/>
          <w:b/>
          <w:i/>
          <w:iCs/>
          <w:sz w:val="32"/>
          <w:szCs w:val="32"/>
        </w:rPr>
        <w:t>DISCLOSURE</w:t>
      </w:r>
      <w:r w:rsidR="000453BE" w:rsidRPr="006E5402">
        <w:rPr>
          <w:rFonts w:ascii="Times New Roman" w:hAnsi="Times New Roman" w:cs="Times New Roman"/>
          <w:b/>
          <w:sz w:val="32"/>
          <w:szCs w:val="32"/>
        </w:rPr>
        <w:t xml:space="preserve"> </w:t>
      </w:r>
      <w:r w:rsidR="006E494F" w:rsidRPr="006E5402">
        <w:rPr>
          <w:rFonts w:ascii="Times New Roman" w:hAnsi="Times New Roman" w:cs="Times New Roman"/>
          <w:b/>
          <w:i/>
          <w:iCs/>
          <w:sz w:val="32"/>
          <w:szCs w:val="32"/>
        </w:rPr>
        <w:t>CORPORATE SOCIAL RESPONSIBILITY</w:t>
      </w:r>
      <w:r w:rsidR="00DA64B6" w:rsidRPr="006E5402">
        <w:rPr>
          <w:rFonts w:ascii="Times New Roman" w:hAnsi="Times New Roman" w:cs="Times New Roman"/>
          <w:b/>
          <w:sz w:val="32"/>
          <w:szCs w:val="32"/>
        </w:rPr>
        <w:t xml:space="preserve"> TERHADAP PENGHINDARAN PAJAK DENGAN </w:t>
      </w:r>
      <w:r w:rsidR="006E494F" w:rsidRPr="006E5402">
        <w:rPr>
          <w:rFonts w:ascii="Times New Roman" w:hAnsi="Times New Roman" w:cs="Times New Roman"/>
          <w:b/>
          <w:i/>
          <w:iCs/>
          <w:sz w:val="32"/>
          <w:szCs w:val="32"/>
        </w:rPr>
        <w:t>GOOD CORPORATE GOVERNANCE</w:t>
      </w:r>
      <w:r w:rsidR="00DA64B6" w:rsidRPr="006E5402">
        <w:rPr>
          <w:rFonts w:ascii="Times New Roman" w:hAnsi="Times New Roman" w:cs="Times New Roman"/>
          <w:b/>
          <w:sz w:val="32"/>
          <w:szCs w:val="32"/>
        </w:rPr>
        <w:t xml:space="preserve"> SEBAGAI VARIABEL MODERASI</w:t>
      </w:r>
      <w:r w:rsidR="00AD0BF2" w:rsidRPr="006E5402">
        <w:rPr>
          <w:rFonts w:ascii="Times New Roman" w:hAnsi="Times New Roman" w:cs="Times New Roman"/>
          <w:b/>
          <w:sz w:val="32"/>
          <w:szCs w:val="32"/>
        </w:rPr>
        <w:t xml:space="preserve"> PADA PERUSAHAAN PERTAMBANGAN</w:t>
      </w:r>
    </w:p>
    <w:p w14:paraId="29255995" w14:textId="77777777" w:rsidR="000453BE" w:rsidRPr="006E5402" w:rsidRDefault="000453BE" w:rsidP="000453BE">
      <w:pPr>
        <w:spacing w:after="0" w:line="240" w:lineRule="auto"/>
        <w:jc w:val="center"/>
        <w:rPr>
          <w:rFonts w:ascii="Times New Roman" w:hAnsi="Times New Roman" w:cs="Times New Roman"/>
          <w:b/>
          <w:sz w:val="32"/>
          <w:szCs w:val="32"/>
        </w:rPr>
      </w:pPr>
    </w:p>
    <w:p w14:paraId="18EA8033" w14:textId="77777777" w:rsidR="000453BE" w:rsidRPr="006E5402" w:rsidRDefault="000453BE" w:rsidP="000453BE">
      <w:pPr>
        <w:spacing w:after="0" w:line="240" w:lineRule="auto"/>
        <w:jc w:val="center"/>
        <w:rPr>
          <w:b/>
        </w:rPr>
      </w:pPr>
    </w:p>
    <w:p w14:paraId="7744DA8C" w14:textId="77777777" w:rsidR="00BA1500" w:rsidRPr="006E5402" w:rsidRDefault="00BA1500" w:rsidP="00BA1500">
      <w:pPr>
        <w:spacing w:line="240" w:lineRule="auto"/>
        <w:jc w:val="center"/>
        <w:rPr>
          <w:rFonts w:ascii="Times New Roman" w:hAnsi="Times New Roman" w:cs="Times New Roman"/>
          <w:b/>
          <w:sz w:val="28"/>
          <w:szCs w:val="28"/>
        </w:rPr>
      </w:pPr>
      <w:r w:rsidRPr="006E5402">
        <w:rPr>
          <w:rFonts w:ascii="Times New Roman" w:hAnsi="Times New Roman" w:cs="Times New Roman"/>
          <w:b/>
          <w:sz w:val="28"/>
          <w:szCs w:val="28"/>
        </w:rPr>
        <w:t xml:space="preserve">SKRIPSI </w:t>
      </w:r>
    </w:p>
    <w:p w14:paraId="27812BA4" w14:textId="177F6034" w:rsidR="00BA1500" w:rsidRPr="00430401" w:rsidRDefault="00DA64B6" w:rsidP="00BA1500">
      <w:pPr>
        <w:spacing w:line="240" w:lineRule="auto"/>
        <w:jc w:val="center"/>
        <w:rPr>
          <w:rFonts w:ascii="Times New Roman" w:hAnsi="Times New Roman" w:cs="Times New Roman"/>
          <w:sz w:val="24"/>
          <w:szCs w:val="24"/>
          <w:lang w:val="en-US"/>
        </w:rPr>
      </w:pPr>
      <w:r w:rsidRPr="006E5402">
        <w:rPr>
          <w:rFonts w:ascii="Times New Roman" w:hAnsi="Times New Roman" w:cs="Times New Roman"/>
          <w:sz w:val="24"/>
          <w:szCs w:val="24"/>
        </w:rPr>
        <w:t xml:space="preserve">UNTUK SEMINAR </w:t>
      </w:r>
      <w:r w:rsidR="00430401">
        <w:rPr>
          <w:rFonts w:ascii="Times New Roman" w:hAnsi="Times New Roman" w:cs="Times New Roman"/>
          <w:sz w:val="24"/>
          <w:szCs w:val="24"/>
          <w:lang w:val="en-US"/>
        </w:rPr>
        <w:t>HASIL</w:t>
      </w:r>
    </w:p>
    <w:p w14:paraId="2173F2F2" w14:textId="77777777" w:rsidR="00BA1500" w:rsidRPr="006E5402" w:rsidRDefault="00BA1500" w:rsidP="00BA1500">
      <w:pPr>
        <w:spacing w:line="240" w:lineRule="auto"/>
        <w:jc w:val="center"/>
      </w:pPr>
    </w:p>
    <w:p w14:paraId="783BE283" w14:textId="77777777" w:rsidR="006D608E" w:rsidRPr="006E5402" w:rsidRDefault="006D608E" w:rsidP="00BA1500">
      <w:pPr>
        <w:spacing w:line="240" w:lineRule="auto"/>
        <w:jc w:val="center"/>
      </w:pPr>
    </w:p>
    <w:p w14:paraId="2C6DA910" w14:textId="77777777" w:rsidR="00BA1500" w:rsidRPr="006E5402" w:rsidRDefault="00BA1500" w:rsidP="00BA1500">
      <w:pPr>
        <w:spacing w:line="240" w:lineRule="auto"/>
        <w:jc w:val="center"/>
        <w:rPr>
          <w:b/>
        </w:rPr>
      </w:pPr>
      <w:r w:rsidRPr="006E5402">
        <w:rPr>
          <w:b/>
          <w:noProof/>
          <w:lang w:val="en-US"/>
        </w:rPr>
        <w:drawing>
          <wp:inline distT="0" distB="0" distL="0" distR="0" wp14:anchorId="41AD4086" wp14:editId="548DE3C3">
            <wp:extent cx="1800000" cy="1800000"/>
            <wp:effectExtent l="0" t="0" r="0" b="0"/>
            <wp:docPr id="5" name="Picture 5" descr="C:\Users\ASUS\Pictures\LOGO-UNM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LOGO-UNMU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05FB8CD4" w14:textId="77777777" w:rsidR="006D608E" w:rsidRPr="006E5402" w:rsidRDefault="006D608E" w:rsidP="00BA1500">
      <w:pPr>
        <w:spacing w:line="240" w:lineRule="auto"/>
        <w:jc w:val="center"/>
        <w:rPr>
          <w:b/>
        </w:rPr>
      </w:pPr>
    </w:p>
    <w:p w14:paraId="1E565578" w14:textId="77777777" w:rsidR="00BA1500" w:rsidRPr="006E5402" w:rsidRDefault="00BA1500" w:rsidP="00BA1500">
      <w:pPr>
        <w:spacing w:line="240" w:lineRule="auto"/>
        <w:jc w:val="center"/>
        <w:rPr>
          <w:rFonts w:ascii="Times New Roman" w:hAnsi="Times New Roman" w:cs="Times New Roman"/>
          <w:sz w:val="24"/>
        </w:rPr>
      </w:pPr>
      <w:r w:rsidRPr="006E5402">
        <w:rPr>
          <w:rFonts w:ascii="Times New Roman" w:hAnsi="Times New Roman" w:cs="Times New Roman"/>
          <w:sz w:val="24"/>
        </w:rPr>
        <w:t>O</w:t>
      </w:r>
      <w:r w:rsidR="006D608E" w:rsidRPr="006E5402">
        <w:rPr>
          <w:rFonts w:ascii="Times New Roman" w:hAnsi="Times New Roman" w:cs="Times New Roman"/>
          <w:sz w:val="24"/>
        </w:rPr>
        <w:t>leh :</w:t>
      </w:r>
    </w:p>
    <w:p w14:paraId="711995C3" w14:textId="77777777" w:rsidR="006D608E" w:rsidRPr="006E5402" w:rsidRDefault="006D608E" w:rsidP="00BA1500">
      <w:pPr>
        <w:spacing w:line="240" w:lineRule="auto"/>
        <w:jc w:val="center"/>
        <w:rPr>
          <w:rFonts w:ascii="Times New Roman" w:hAnsi="Times New Roman" w:cs="Times New Roman"/>
          <w:sz w:val="24"/>
        </w:rPr>
      </w:pPr>
    </w:p>
    <w:p w14:paraId="7D934A61" w14:textId="26D8ED30" w:rsidR="00BA1500" w:rsidRPr="006E5402" w:rsidRDefault="00DA64B6" w:rsidP="00BA1500">
      <w:pPr>
        <w:spacing w:line="240" w:lineRule="auto"/>
        <w:jc w:val="center"/>
        <w:rPr>
          <w:rFonts w:ascii="Times New Roman" w:hAnsi="Times New Roman" w:cs="Times New Roman"/>
          <w:b/>
          <w:sz w:val="28"/>
          <w:szCs w:val="28"/>
        </w:rPr>
      </w:pPr>
      <w:r w:rsidRPr="006E5402">
        <w:rPr>
          <w:rFonts w:ascii="Times New Roman" w:hAnsi="Times New Roman" w:cs="Times New Roman"/>
          <w:b/>
          <w:sz w:val="28"/>
          <w:szCs w:val="28"/>
        </w:rPr>
        <w:t>ASRIANI</w:t>
      </w:r>
    </w:p>
    <w:p w14:paraId="169964DA" w14:textId="0E8644D2" w:rsidR="00BA1500" w:rsidRPr="006E5402" w:rsidRDefault="00DA64B6" w:rsidP="00BA1500">
      <w:pPr>
        <w:spacing w:line="240" w:lineRule="auto"/>
        <w:jc w:val="center"/>
        <w:rPr>
          <w:rFonts w:ascii="Times New Roman" w:hAnsi="Times New Roman" w:cs="Times New Roman"/>
          <w:b/>
          <w:sz w:val="28"/>
        </w:rPr>
      </w:pPr>
      <w:r w:rsidRPr="006E5402">
        <w:rPr>
          <w:rFonts w:ascii="Times New Roman" w:hAnsi="Times New Roman" w:cs="Times New Roman"/>
          <w:b/>
          <w:sz w:val="28"/>
        </w:rPr>
        <w:t>1801035100</w:t>
      </w:r>
    </w:p>
    <w:p w14:paraId="15BEAB2E" w14:textId="77777777" w:rsidR="00BA1500" w:rsidRPr="006E5402" w:rsidRDefault="00BA1500" w:rsidP="00BA1500">
      <w:pPr>
        <w:spacing w:line="240" w:lineRule="auto"/>
        <w:jc w:val="center"/>
        <w:rPr>
          <w:rFonts w:ascii="Times New Roman" w:hAnsi="Times New Roman" w:cs="Times New Roman"/>
          <w:b/>
          <w:sz w:val="28"/>
          <w:szCs w:val="28"/>
        </w:rPr>
      </w:pPr>
      <w:r w:rsidRPr="006E5402">
        <w:rPr>
          <w:rFonts w:ascii="Times New Roman" w:hAnsi="Times New Roman" w:cs="Times New Roman"/>
          <w:b/>
          <w:sz w:val="28"/>
          <w:szCs w:val="28"/>
        </w:rPr>
        <w:t>AKUNTANSI</w:t>
      </w:r>
    </w:p>
    <w:p w14:paraId="4EB9CF17" w14:textId="77777777" w:rsidR="006D608E" w:rsidRPr="006E5402" w:rsidRDefault="006D608E" w:rsidP="00BA1500">
      <w:pPr>
        <w:spacing w:line="240" w:lineRule="auto"/>
        <w:jc w:val="center"/>
        <w:rPr>
          <w:rFonts w:ascii="Times New Roman" w:hAnsi="Times New Roman" w:cs="Times New Roman"/>
          <w:b/>
          <w:sz w:val="28"/>
          <w:szCs w:val="28"/>
        </w:rPr>
      </w:pPr>
    </w:p>
    <w:p w14:paraId="494A74DB" w14:textId="77777777" w:rsidR="00BA1500" w:rsidRPr="006E5402" w:rsidRDefault="00BA1500" w:rsidP="00BA1500">
      <w:pPr>
        <w:spacing w:line="240" w:lineRule="auto"/>
        <w:jc w:val="center"/>
        <w:rPr>
          <w:rFonts w:ascii="Times New Roman" w:hAnsi="Times New Roman" w:cs="Times New Roman"/>
          <w:b/>
          <w:sz w:val="32"/>
          <w:szCs w:val="28"/>
        </w:rPr>
      </w:pPr>
      <w:r w:rsidRPr="006E5402">
        <w:rPr>
          <w:rFonts w:ascii="Times New Roman" w:hAnsi="Times New Roman" w:cs="Times New Roman"/>
          <w:b/>
          <w:sz w:val="32"/>
          <w:szCs w:val="28"/>
        </w:rPr>
        <w:t xml:space="preserve">FAKULTAS EKONOMI DAN BISNIS </w:t>
      </w:r>
    </w:p>
    <w:p w14:paraId="4871C4AF" w14:textId="77777777" w:rsidR="00BA1500" w:rsidRPr="006E5402" w:rsidRDefault="00BA1500" w:rsidP="00BA1500">
      <w:pPr>
        <w:spacing w:line="240" w:lineRule="auto"/>
        <w:jc w:val="center"/>
        <w:rPr>
          <w:rFonts w:ascii="Times New Roman" w:hAnsi="Times New Roman" w:cs="Times New Roman"/>
          <w:b/>
          <w:sz w:val="32"/>
          <w:szCs w:val="28"/>
        </w:rPr>
      </w:pPr>
      <w:r w:rsidRPr="006E5402">
        <w:rPr>
          <w:rFonts w:ascii="Times New Roman" w:hAnsi="Times New Roman" w:cs="Times New Roman"/>
          <w:b/>
          <w:sz w:val="32"/>
          <w:szCs w:val="28"/>
        </w:rPr>
        <w:t xml:space="preserve">UNIVERSITAS MULAWARMAN </w:t>
      </w:r>
    </w:p>
    <w:p w14:paraId="4F934038" w14:textId="77777777" w:rsidR="00BA1500" w:rsidRPr="006E5402" w:rsidRDefault="00BA1500" w:rsidP="00962EA7">
      <w:pPr>
        <w:jc w:val="center"/>
        <w:rPr>
          <w:rFonts w:ascii="Times New Roman" w:hAnsi="Times New Roman" w:cs="Times New Roman"/>
          <w:b/>
          <w:sz w:val="32"/>
        </w:rPr>
      </w:pPr>
      <w:bookmarkStart w:id="1" w:name="_Toc103297449"/>
      <w:r w:rsidRPr="006E5402">
        <w:rPr>
          <w:rFonts w:ascii="Times New Roman" w:hAnsi="Times New Roman" w:cs="Times New Roman"/>
          <w:b/>
          <w:sz w:val="32"/>
        </w:rPr>
        <w:t>SAMARINDA</w:t>
      </w:r>
      <w:bookmarkEnd w:id="1"/>
    </w:p>
    <w:p w14:paraId="7AC1D055" w14:textId="738A2B34" w:rsidR="000B08A4" w:rsidRPr="006E5402" w:rsidRDefault="006D608E" w:rsidP="000B08A4">
      <w:pPr>
        <w:spacing w:line="240" w:lineRule="auto"/>
        <w:jc w:val="center"/>
        <w:rPr>
          <w:rFonts w:ascii="Times New Roman" w:hAnsi="Times New Roman" w:cs="Times New Roman"/>
          <w:b/>
          <w:sz w:val="32"/>
          <w:szCs w:val="28"/>
          <w:lang w:val="en-US"/>
        </w:rPr>
      </w:pPr>
      <w:r w:rsidRPr="006E5402">
        <w:rPr>
          <w:rFonts w:ascii="Times New Roman" w:hAnsi="Times New Roman" w:cs="Times New Roman"/>
          <w:b/>
          <w:sz w:val="32"/>
          <w:szCs w:val="28"/>
        </w:rPr>
        <w:t>202</w:t>
      </w:r>
      <w:bookmarkStart w:id="2" w:name="_Toc178630716"/>
      <w:r w:rsidR="001A37F1" w:rsidRPr="006E5402">
        <w:rPr>
          <w:rFonts w:ascii="Times New Roman" w:hAnsi="Times New Roman" w:cs="Times New Roman"/>
          <w:b/>
          <w:sz w:val="32"/>
          <w:szCs w:val="28"/>
          <w:lang w:val="en-US"/>
        </w:rPr>
        <w:t>5</w:t>
      </w:r>
      <w:bookmarkEnd w:id="2"/>
    </w:p>
    <w:p w14:paraId="55F52CB9" w14:textId="00AFAC8E" w:rsidR="000B08A4" w:rsidRPr="006E5402" w:rsidRDefault="000B08A4" w:rsidP="000B08A4">
      <w:pPr>
        <w:pStyle w:val="Heading1"/>
        <w:jc w:val="center"/>
        <w:rPr>
          <w:rFonts w:cs="Times New Roman"/>
          <w:bCs/>
          <w:lang w:val="en-US"/>
        </w:rPr>
      </w:pPr>
      <w:bookmarkStart w:id="3" w:name="_Toc201529820"/>
      <w:r w:rsidRPr="006E5402">
        <w:rPr>
          <w:rFonts w:cs="Times New Roman"/>
          <w:bCs/>
          <w:lang w:val="en-US"/>
        </w:rPr>
        <w:lastRenderedPageBreak/>
        <w:t>HALAMAN PENGESAHAN</w:t>
      </w:r>
      <w:bookmarkEnd w:id="3"/>
    </w:p>
    <w:p w14:paraId="6C28C7E9" w14:textId="77777777" w:rsidR="000B08A4" w:rsidRPr="006E5402" w:rsidRDefault="000B08A4">
      <w:pPr>
        <w:rPr>
          <w:rFonts w:ascii="Times New Roman" w:hAnsi="Times New Roman" w:cs="Times New Roman"/>
          <w:b/>
          <w:sz w:val="32"/>
          <w:szCs w:val="28"/>
          <w:lang w:val="en-US"/>
        </w:rPr>
      </w:pPr>
      <w:r w:rsidRPr="006E5402">
        <w:rPr>
          <w:rFonts w:ascii="Times New Roman" w:hAnsi="Times New Roman" w:cs="Times New Roman"/>
          <w:b/>
          <w:sz w:val="32"/>
          <w:szCs w:val="28"/>
          <w:lang w:val="en-US"/>
        </w:rPr>
        <w:br w:type="page"/>
      </w:r>
    </w:p>
    <w:p w14:paraId="130286D9" w14:textId="398F7837" w:rsidR="000B08A4" w:rsidRPr="006E5402" w:rsidRDefault="000B08A4" w:rsidP="000B08A4">
      <w:pPr>
        <w:pStyle w:val="Heading1"/>
        <w:jc w:val="center"/>
        <w:rPr>
          <w:rFonts w:cs="Times New Roman"/>
          <w:bCs/>
          <w:lang w:val="en-US"/>
        </w:rPr>
      </w:pPr>
      <w:bookmarkStart w:id="4" w:name="_Toc201529821"/>
      <w:r w:rsidRPr="006E5402">
        <w:rPr>
          <w:rFonts w:cs="Times New Roman"/>
          <w:bCs/>
          <w:lang w:val="en-US"/>
        </w:rPr>
        <w:lastRenderedPageBreak/>
        <w:t>ABS</w:t>
      </w:r>
      <w:bookmarkEnd w:id="4"/>
      <w:r w:rsidR="00483C70">
        <w:rPr>
          <w:rFonts w:cs="Times New Roman"/>
          <w:bCs/>
          <w:lang w:val="en-US"/>
        </w:rPr>
        <w:t>TRAK</w:t>
      </w:r>
    </w:p>
    <w:p w14:paraId="6D95D967" w14:textId="77777777" w:rsidR="00483C70" w:rsidRDefault="00483C70" w:rsidP="00483C70">
      <w:pPr>
        <w:spacing w:after="0" w:line="240" w:lineRule="auto"/>
        <w:ind w:firstLine="709"/>
        <w:jc w:val="both"/>
        <w:rPr>
          <w:rFonts w:ascii="Times New Roman" w:hAnsi="Times New Roman" w:cs="Times New Roman"/>
        </w:rPr>
      </w:pPr>
      <w:r>
        <w:rPr>
          <w:rFonts w:ascii="Times New Roman" w:hAnsi="Times New Roman" w:cs="Times New Roman"/>
        </w:rPr>
        <w:t xml:space="preserve">Asriani, </w:t>
      </w:r>
      <w:r>
        <w:rPr>
          <w:rFonts w:ascii="Times New Roman" w:hAnsi="Times New Roman" w:cs="Times New Roman"/>
          <w:b/>
          <w:bCs/>
        </w:rPr>
        <w:t xml:space="preserve">Pengaruh </w:t>
      </w:r>
      <w:proofErr w:type="spellStart"/>
      <w:r w:rsidRPr="00653E28">
        <w:rPr>
          <w:rFonts w:ascii="Times New Roman" w:hAnsi="Times New Roman" w:cs="Times New Roman"/>
          <w:b/>
          <w:bCs/>
          <w:i/>
          <w:iCs/>
        </w:rPr>
        <w:t>Disclosure</w:t>
      </w:r>
      <w:proofErr w:type="spellEnd"/>
      <w:r>
        <w:rPr>
          <w:rFonts w:ascii="Times New Roman" w:hAnsi="Times New Roman" w:cs="Times New Roman"/>
          <w:b/>
          <w:bCs/>
        </w:rPr>
        <w:t xml:space="preserve"> </w:t>
      </w:r>
      <w:proofErr w:type="spellStart"/>
      <w:r>
        <w:rPr>
          <w:rFonts w:ascii="Times New Roman" w:hAnsi="Times New Roman" w:cs="Times New Roman"/>
          <w:b/>
          <w:bCs/>
          <w:i/>
          <w:iCs/>
        </w:rPr>
        <w:t>Corporate</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Social</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Responsibility</w:t>
      </w:r>
      <w:proofErr w:type="spellEnd"/>
      <w:r>
        <w:rPr>
          <w:rFonts w:ascii="Times New Roman" w:hAnsi="Times New Roman" w:cs="Times New Roman"/>
          <w:b/>
          <w:bCs/>
          <w:i/>
          <w:iCs/>
        </w:rPr>
        <w:t xml:space="preserve"> </w:t>
      </w:r>
      <w:r>
        <w:rPr>
          <w:rFonts w:ascii="Times New Roman" w:hAnsi="Times New Roman" w:cs="Times New Roman"/>
          <w:b/>
          <w:bCs/>
        </w:rPr>
        <w:t xml:space="preserve">terhadap Penghindaran Pajak dengan </w:t>
      </w:r>
      <w:proofErr w:type="spellStart"/>
      <w:r>
        <w:rPr>
          <w:rFonts w:ascii="Times New Roman" w:hAnsi="Times New Roman" w:cs="Times New Roman"/>
          <w:b/>
          <w:bCs/>
          <w:i/>
          <w:iCs/>
        </w:rPr>
        <w:t>Good</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Corporate</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Governance</w:t>
      </w:r>
      <w:proofErr w:type="spellEnd"/>
      <w:r>
        <w:rPr>
          <w:rFonts w:ascii="Times New Roman" w:hAnsi="Times New Roman" w:cs="Times New Roman"/>
          <w:b/>
          <w:bCs/>
          <w:i/>
          <w:iCs/>
        </w:rPr>
        <w:t xml:space="preserve"> </w:t>
      </w:r>
      <w:r w:rsidRPr="00653E28">
        <w:rPr>
          <w:rFonts w:ascii="Times New Roman" w:hAnsi="Times New Roman" w:cs="Times New Roman"/>
          <w:b/>
          <w:bCs/>
        </w:rPr>
        <w:t xml:space="preserve">sebagai Variabel </w:t>
      </w:r>
      <w:proofErr w:type="spellStart"/>
      <w:r w:rsidRPr="00653E28">
        <w:rPr>
          <w:rFonts w:ascii="Times New Roman" w:hAnsi="Times New Roman" w:cs="Times New Roman"/>
          <w:b/>
          <w:bCs/>
        </w:rPr>
        <w:t>Moderasi</w:t>
      </w:r>
      <w:proofErr w:type="spellEnd"/>
      <w:r>
        <w:rPr>
          <w:rFonts w:ascii="Times New Roman" w:hAnsi="Times New Roman" w:cs="Times New Roman"/>
          <w:b/>
          <w:bCs/>
          <w:i/>
          <w:iCs/>
        </w:rPr>
        <w:t xml:space="preserve"> </w:t>
      </w:r>
      <w:r>
        <w:rPr>
          <w:rFonts w:ascii="Times New Roman" w:hAnsi="Times New Roman" w:cs="Times New Roman"/>
          <w:b/>
          <w:bCs/>
        </w:rPr>
        <w:t xml:space="preserve">pada Perusahaan Pertambangan. </w:t>
      </w:r>
      <w:r>
        <w:rPr>
          <w:rFonts w:ascii="Times New Roman" w:hAnsi="Times New Roman" w:cs="Times New Roman"/>
        </w:rPr>
        <w:t xml:space="preserve">Dibimbing oleh Ibu </w:t>
      </w:r>
      <w:r w:rsidRPr="00653E28">
        <w:rPr>
          <w:rFonts w:ascii="Times New Roman" w:hAnsi="Times New Roman" w:cs="Times New Roman"/>
        </w:rPr>
        <w:t>Risnawati Ramli</w:t>
      </w:r>
      <w:r>
        <w:rPr>
          <w:rFonts w:ascii="Times New Roman" w:hAnsi="Times New Roman" w:cs="Times New Roman"/>
        </w:rPr>
        <w:t>.</w:t>
      </w:r>
    </w:p>
    <w:p w14:paraId="28C22EF8" w14:textId="77777777" w:rsidR="00483C70" w:rsidRDefault="00483C70" w:rsidP="00483C70">
      <w:pPr>
        <w:spacing w:after="0" w:line="240" w:lineRule="auto"/>
        <w:jc w:val="both"/>
        <w:rPr>
          <w:rFonts w:ascii="Times New Roman" w:hAnsi="Times New Roman" w:cs="Times New Roman"/>
        </w:rPr>
      </w:pPr>
      <w:r w:rsidRPr="00653E28">
        <w:rPr>
          <w:rFonts w:ascii="Times New Roman" w:hAnsi="Times New Roman" w:cs="Times New Roman"/>
        </w:rPr>
        <w:t xml:space="preserve">Penelitian ini bertujuan untuk mengetahui pengaruh </w:t>
      </w:r>
      <w:proofErr w:type="spellStart"/>
      <w:r w:rsidRPr="00653E28">
        <w:rPr>
          <w:rFonts w:ascii="Times New Roman" w:hAnsi="Times New Roman" w:cs="Times New Roman"/>
          <w:i/>
          <w:iCs/>
        </w:rPr>
        <w:t>disclosure</w:t>
      </w:r>
      <w:proofErr w:type="spellEnd"/>
      <w:r w:rsidRPr="00653E28">
        <w:rPr>
          <w:rFonts w:ascii="Times New Roman" w:hAnsi="Times New Roman" w:cs="Times New Roman"/>
        </w:rPr>
        <w:t xml:space="preserve"> </w:t>
      </w:r>
      <w:proofErr w:type="spellStart"/>
      <w:r w:rsidRPr="00653E28">
        <w:rPr>
          <w:rFonts w:ascii="Times New Roman" w:hAnsi="Times New Roman" w:cs="Times New Roman"/>
          <w:i/>
          <w:iCs/>
        </w:rPr>
        <w:t>corporate</w:t>
      </w:r>
      <w:proofErr w:type="spellEnd"/>
      <w:r w:rsidRPr="00653E28">
        <w:rPr>
          <w:rFonts w:ascii="Times New Roman" w:hAnsi="Times New Roman" w:cs="Times New Roman"/>
          <w:i/>
          <w:iCs/>
        </w:rPr>
        <w:t xml:space="preserve"> </w:t>
      </w:r>
      <w:proofErr w:type="spellStart"/>
      <w:r w:rsidRPr="00653E28">
        <w:rPr>
          <w:rFonts w:ascii="Times New Roman" w:hAnsi="Times New Roman" w:cs="Times New Roman"/>
          <w:i/>
          <w:iCs/>
        </w:rPr>
        <w:t>social</w:t>
      </w:r>
      <w:proofErr w:type="spellEnd"/>
      <w:r w:rsidRPr="00653E28">
        <w:rPr>
          <w:rFonts w:ascii="Times New Roman" w:hAnsi="Times New Roman" w:cs="Times New Roman"/>
          <w:i/>
          <w:iCs/>
        </w:rPr>
        <w:t xml:space="preserve"> </w:t>
      </w:r>
      <w:proofErr w:type="spellStart"/>
      <w:r w:rsidRPr="00653E28">
        <w:rPr>
          <w:rFonts w:ascii="Times New Roman" w:hAnsi="Times New Roman" w:cs="Times New Roman"/>
          <w:i/>
          <w:iCs/>
        </w:rPr>
        <w:t>responsibility</w:t>
      </w:r>
      <w:proofErr w:type="spellEnd"/>
      <w:r w:rsidRPr="00653E28">
        <w:rPr>
          <w:rFonts w:ascii="Times New Roman" w:hAnsi="Times New Roman" w:cs="Times New Roman"/>
          <w:i/>
          <w:iCs/>
        </w:rPr>
        <w:t xml:space="preserve"> </w:t>
      </w:r>
      <w:r w:rsidRPr="00653E28">
        <w:rPr>
          <w:rFonts w:ascii="Times New Roman" w:hAnsi="Times New Roman" w:cs="Times New Roman"/>
        </w:rPr>
        <w:t xml:space="preserve">terhadap penghindaran pajak dengan </w:t>
      </w:r>
      <w:proofErr w:type="spellStart"/>
      <w:r w:rsidRPr="00653E28">
        <w:rPr>
          <w:rFonts w:ascii="Times New Roman" w:hAnsi="Times New Roman" w:cs="Times New Roman"/>
          <w:i/>
          <w:iCs/>
        </w:rPr>
        <w:t>good</w:t>
      </w:r>
      <w:proofErr w:type="spellEnd"/>
      <w:r w:rsidRPr="00653E28">
        <w:rPr>
          <w:rFonts w:ascii="Times New Roman" w:hAnsi="Times New Roman" w:cs="Times New Roman"/>
          <w:i/>
          <w:iCs/>
        </w:rPr>
        <w:t xml:space="preserve"> </w:t>
      </w:r>
      <w:proofErr w:type="spellStart"/>
      <w:r w:rsidRPr="00653E28">
        <w:rPr>
          <w:rFonts w:ascii="Times New Roman" w:hAnsi="Times New Roman" w:cs="Times New Roman"/>
          <w:i/>
          <w:iCs/>
        </w:rPr>
        <w:t>corporate</w:t>
      </w:r>
      <w:proofErr w:type="spellEnd"/>
      <w:r w:rsidRPr="00653E28">
        <w:rPr>
          <w:rFonts w:ascii="Times New Roman" w:hAnsi="Times New Roman" w:cs="Times New Roman"/>
          <w:i/>
          <w:iCs/>
        </w:rPr>
        <w:t xml:space="preserve"> </w:t>
      </w:r>
      <w:proofErr w:type="spellStart"/>
      <w:r w:rsidRPr="00653E28">
        <w:rPr>
          <w:rFonts w:ascii="Times New Roman" w:hAnsi="Times New Roman" w:cs="Times New Roman"/>
          <w:i/>
          <w:iCs/>
        </w:rPr>
        <w:t>governance</w:t>
      </w:r>
      <w:proofErr w:type="spellEnd"/>
      <w:r w:rsidRPr="00653E28">
        <w:rPr>
          <w:rFonts w:ascii="Times New Roman" w:hAnsi="Times New Roman" w:cs="Times New Roman"/>
          <w:i/>
          <w:iCs/>
        </w:rPr>
        <w:t xml:space="preserve"> </w:t>
      </w:r>
      <w:r w:rsidRPr="00653E28">
        <w:rPr>
          <w:rFonts w:ascii="Times New Roman" w:hAnsi="Times New Roman" w:cs="Times New Roman"/>
        </w:rPr>
        <w:t xml:space="preserve">sebagai variabel </w:t>
      </w:r>
      <w:proofErr w:type="spellStart"/>
      <w:r w:rsidRPr="00653E28">
        <w:rPr>
          <w:rFonts w:ascii="Times New Roman" w:hAnsi="Times New Roman" w:cs="Times New Roman"/>
        </w:rPr>
        <w:t>moderasi</w:t>
      </w:r>
      <w:proofErr w:type="spellEnd"/>
      <w:r w:rsidRPr="00653E28">
        <w:rPr>
          <w:rFonts w:ascii="Times New Roman" w:hAnsi="Times New Roman" w:cs="Times New Roman"/>
          <w:i/>
          <w:iCs/>
        </w:rPr>
        <w:t xml:space="preserve"> </w:t>
      </w:r>
      <w:r w:rsidRPr="00653E28">
        <w:rPr>
          <w:rFonts w:ascii="Times New Roman" w:hAnsi="Times New Roman" w:cs="Times New Roman"/>
        </w:rPr>
        <w:t>pada perusahaan pertambangan</w:t>
      </w:r>
      <w:r>
        <w:rPr>
          <w:rFonts w:ascii="Times New Roman" w:hAnsi="Times New Roman" w:cs="Times New Roman"/>
        </w:rPr>
        <w:t xml:space="preserve"> yang terdaftar di Bursa Efek Indonesia (BEI) pada tahun 2021-2023. Penelitian ini menggunakan jenis data kuantitatif dan sumber data sekunder yang diambil dari laporan tahunan (</w:t>
      </w:r>
      <w:proofErr w:type="spellStart"/>
      <w:r>
        <w:rPr>
          <w:rFonts w:ascii="Times New Roman" w:hAnsi="Times New Roman" w:cs="Times New Roman"/>
        </w:rPr>
        <w:t>annual</w:t>
      </w:r>
      <w:proofErr w:type="spellEnd"/>
      <w:r>
        <w:rPr>
          <w:rFonts w:ascii="Times New Roman" w:hAnsi="Times New Roman" w:cs="Times New Roman"/>
        </w:rPr>
        <w:t xml:space="preserve"> </w:t>
      </w:r>
      <w:proofErr w:type="spellStart"/>
      <w:r>
        <w:rPr>
          <w:rFonts w:ascii="Times New Roman" w:hAnsi="Times New Roman" w:cs="Times New Roman"/>
        </w:rPr>
        <w:t>report</w:t>
      </w:r>
      <w:proofErr w:type="spellEnd"/>
      <w:r>
        <w:rPr>
          <w:rFonts w:ascii="Times New Roman" w:hAnsi="Times New Roman" w:cs="Times New Roman"/>
        </w:rPr>
        <w:t xml:space="preserve">). Penelitian ini menggunakan metode </w:t>
      </w:r>
      <w:proofErr w:type="spellStart"/>
      <w:r>
        <w:rPr>
          <w:rFonts w:ascii="Times New Roman" w:hAnsi="Times New Roman" w:cs="Times New Roman"/>
          <w:i/>
          <w:iCs/>
        </w:rPr>
        <w:t>purposive</w:t>
      </w:r>
      <w:proofErr w:type="spellEnd"/>
      <w:r>
        <w:rPr>
          <w:rFonts w:ascii="Times New Roman" w:hAnsi="Times New Roman" w:cs="Times New Roman"/>
          <w:i/>
          <w:iCs/>
        </w:rPr>
        <w:t xml:space="preserve"> sampling </w:t>
      </w:r>
      <w:r>
        <w:rPr>
          <w:rFonts w:ascii="Times New Roman" w:hAnsi="Times New Roman" w:cs="Times New Roman"/>
        </w:rPr>
        <w:t xml:space="preserve">dengan terdapat 72 sampel data yang sesuai dengan kriteria dari 24 perusahaan dan terdapat </w:t>
      </w:r>
      <w:proofErr w:type="spellStart"/>
      <w:r>
        <w:rPr>
          <w:rFonts w:ascii="Times New Roman" w:hAnsi="Times New Roman" w:cs="Times New Roman"/>
        </w:rPr>
        <w:t>outlier</w:t>
      </w:r>
      <w:proofErr w:type="spellEnd"/>
      <w:r>
        <w:rPr>
          <w:rFonts w:ascii="Times New Roman" w:hAnsi="Times New Roman" w:cs="Times New Roman"/>
        </w:rPr>
        <w:t xml:space="preserve"> sebanyak 39 sampel data untuk memenuhi uji </w:t>
      </w:r>
      <w:proofErr w:type="spellStart"/>
      <w:r>
        <w:rPr>
          <w:rFonts w:ascii="Times New Roman" w:hAnsi="Times New Roman" w:cs="Times New Roman"/>
        </w:rPr>
        <w:t>normalitas</w:t>
      </w:r>
      <w:proofErr w:type="spellEnd"/>
      <w:r>
        <w:rPr>
          <w:rFonts w:ascii="Times New Roman" w:hAnsi="Times New Roman" w:cs="Times New Roman"/>
        </w:rPr>
        <w:t xml:space="preserve">, sehingga sampel yang digunakan dalam penelitian ini sebanyak 33 sampel data. Penelitian ini menggunakan model regresi sederhana dan </w:t>
      </w:r>
      <w:proofErr w:type="spellStart"/>
      <w:r>
        <w:rPr>
          <w:rFonts w:ascii="Times New Roman" w:hAnsi="Times New Roman" w:cs="Times New Roman"/>
          <w:i/>
          <w:iCs/>
        </w:rPr>
        <w:t>Moderated</w:t>
      </w:r>
      <w:proofErr w:type="spellEnd"/>
      <w:r>
        <w:rPr>
          <w:rFonts w:ascii="Times New Roman" w:hAnsi="Times New Roman" w:cs="Times New Roman"/>
          <w:i/>
          <w:iCs/>
        </w:rPr>
        <w:t xml:space="preserve"> </w:t>
      </w:r>
      <w:proofErr w:type="spellStart"/>
      <w:r>
        <w:rPr>
          <w:rFonts w:ascii="Times New Roman" w:hAnsi="Times New Roman" w:cs="Times New Roman"/>
          <w:i/>
          <w:iCs/>
        </w:rPr>
        <w:t>Regression</w:t>
      </w:r>
      <w:proofErr w:type="spellEnd"/>
      <w:r>
        <w:rPr>
          <w:rFonts w:ascii="Times New Roman" w:hAnsi="Times New Roman" w:cs="Times New Roman"/>
          <w:i/>
          <w:iCs/>
        </w:rPr>
        <w:t xml:space="preserve"> </w:t>
      </w:r>
      <w:proofErr w:type="spellStart"/>
      <w:r>
        <w:rPr>
          <w:rFonts w:ascii="Times New Roman" w:hAnsi="Times New Roman" w:cs="Times New Roman"/>
          <w:i/>
          <w:iCs/>
        </w:rPr>
        <w:t>Analysis</w:t>
      </w:r>
      <w:proofErr w:type="spellEnd"/>
      <w:r>
        <w:rPr>
          <w:rFonts w:ascii="Times New Roman" w:hAnsi="Times New Roman" w:cs="Times New Roman"/>
          <w:i/>
          <w:iCs/>
        </w:rPr>
        <w:t xml:space="preserve"> </w:t>
      </w:r>
      <w:r>
        <w:rPr>
          <w:rFonts w:ascii="Times New Roman" w:hAnsi="Times New Roman" w:cs="Times New Roman"/>
        </w:rPr>
        <w:t xml:space="preserve">(MRA) dengan menggunakan alat analisis aplikasi IBM SPS Versi 27. Berdasarkan hasil penelitian yang telah dilakukan ditemukan bahwa (1) </w:t>
      </w:r>
      <w:proofErr w:type="spellStart"/>
      <w:r w:rsidRPr="00653E28">
        <w:rPr>
          <w:rFonts w:ascii="Times New Roman" w:hAnsi="Times New Roman" w:cs="Times New Roman"/>
          <w:i/>
          <w:iCs/>
        </w:rPr>
        <w:t>disclosure</w:t>
      </w:r>
      <w:proofErr w:type="spellEnd"/>
      <w:r w:rsidRPr="00653E28">
        <w:rPr>
          <w:rFonts w:ascii="Times New Roman" w:hAnsi="Times New Roman" w:cs="Times New Roman"/>
        </w:rPr>
        <w:t xml:space="preserve"> </w:t>
      </w:r>
      <w:proofErr w:type="spellStart"/>
      <w:r w:rsidRPr="00653E28">
        <w:rPr>
          <w:rFonts w:ascii="Times New Roman" w:hAnsi="Times New Roman" w:cs="Times New Roman"/>
          <w:i/>
          <w:iCs/>
        </w:rPr>
        <w:t>corporate</w:t>
      </w:r>
      <w:proofErr w:type="spellEnd"/>
      <w:r w:rsidRPr="00653E28">
        <w:rPr>
          <w:rFonts w:ascii="Times New Roman" w:hAnsi="Times New Roman" w:cs="Times New Roman"/>
          <w:i/>
          <w:iCs/>
        </w:rPr>
        <w:t xml:space="preserve"> </w:t>
      </w:r>
      <w:proofErr w:type="spellStart"/>
      <w:r w:rsidRPr="00653E28">
        <w:rPr>
          <w:rFonts w:ascii="Times New Roman" w:hAnsi="Times New Roman" w:cs="Times New Roman"/>
          <w:i/>
          <w:iCs/>
        </w:rPr>
        <w:t>social</w:t>
      </w:r>
      <w:proofErr w:type="spellEnd"/>
      <w:r w:rsidRPr="00653E28">
        <w:rPr>
          <w:rFonts w:ascii="Times New Roman" w:hAnsi="Times New Roman" w:cs="Times New Roman"/>
          <w:i/>
          <w:iCs/>
        </w:rPr>
        <w:t xml:space="preserve"> </w:t>
      </w:r>
      <w:proofErr w:type="spellStart"/>
      <w:r w:rsidRPr="00653E28">
        <w:rPr>
          <w:rFonts w:ascii="Times New Roman" w:hAnsi="Times New Roman" w:cs="Times New Roman"/>
          <w:i/>
          <w:iCs/>
        </w:rPr>
        <w:t>responsibility</w:t>
      </w:r>
      <w:proofErr w:type="spellEnd"/>
      <w:r>
        <w:rPr>
          <w:rFonts w:ascii="Times New Roman" w:hAnsi="Times New Roman" w:cs="Times New Roman"/>
          <w:i/>
          <w:iCs/>
        </w:rPr>
        <w:t xml:space="preserve"> </w:t>
      </w:r>
      <w:r>
        <w:rPr>
          <w:rFonts w:ascii="Times New Roman" w:hAnsi="Times New Roman" w:cs="Times New Roman"/>
        </w:rPr>
        <w:t xml:space="preserve">tidak berpengaruh terhadap penghindaran pajak (2) kepemilikan institusional sebagai proyeksi dari </w:t>
      </w:r>
      <w:proofErr w:type="spellStart"/>
      <w:r w:rsidRPr="00653E28">
        <w:rPr>
          <w:rFonts w:ascii="Times New Roman" w:hAnsi="Times New Roman" w:cs="Times New Roman"/>
          <w:i/>
          <w:iCs/>
        </w:rPr>
        <w:t>good</w:t>
      </w:r>
      <w:proofErr w:type="spellEnd"/>
      <w:r w:rsidRPr="00653E28">
        <w:rPr>
          <w:rFonts w:ascii="Times New Roman" w:hAnsi="Times New Roman" w:cs="Times New Roman"/>
          <w:i/>
          <w:iCs/>
        </w:rPr>
        <w:t xml:space="preserve"> </w:t>
      </w:r>
      <w:proofErr w:type="spellStart"/>
      <w:r w:rsidRPr="00653E28">
        <w:rPr>
          <w:rFonts w:ascii="Times New Roman" w:hAnsi="Times New Roman" w:cs="Times New Roman"/>
          <w:i/>
          <w:iCs/>
        </w:rPr>
        <w:t>corporate</w:t>
      </w:r>
      <w:proofErr w:type="spellEnd"/>
      <w:r w:rsidRPr="00653E28">
        <w:rPr>
          <w:rFonts w:ascii="Times New Roman" w:hAnsi="Times New Roman" w:cs="Times New Roman"/>
          <w:i/>
          <w:iCs/>
        </w:rPr>
        <w:t xml:space="preserve"> </w:t>
      </w:r>
      <w:proofErr w:type="spellStart"/>
      <w:r w:rsidRPr="00653E28">
        <w:rPr>
          <w:rFonts w:ascii="Times New Roman" w:hAnsi="Times New Roman" w:cs="Times New Roman"/>
          <w:i/>
          <w:iCs/>
        </w:rPr>
        <w:t>governance</w:t>
      </w:r>
      <w:proofErr w:type="spellEnd"/>
      <w:r>
        <w:rPr>
          <w:rFonts w:ascii="Times New Roman" w:hAnsi="Times New Roman" w:cs="Times New Roman"/>
          <w:i/>
          <w:iCs/>
        </w:rPr>
        <w:t xml:space="preserve"> </w:t>
      </w:r>
      <w:r>
        <w:rPr>
          <w:rFonts w:ascii="Times New Roman" w:hAnsi="Times New Roman" w:cs="Times New Roman"/>
        </w:rPr>
        <w:t xml:space="preserve">tidak dapat </w:t>
      </w:r>
      <w:proofErr w:type="spellStart"/>
      <w:r>
        <w:rPr>
          <w:rFonts w:ascii="Times New Roman" w:hAnsi="Times New Roman" w:cs="Times New Roman"/>
        </w:rPr>
        <w:t>memoderasi</w:t>
      </w:r>
      <w:proofErr w:type="spellEnd"/>
      <w:r>
        <w:rPr>
          <w:rFonts w:ascii="Times New Roman" w:hAnsi="Times New Roman" w:cs="Times New Roman"/>
        </w:rPr>
        <w:t xml:space="preserve"> pengaruh </w:t>
      </w:r>
      <w:proofErr w:type="spellStart"/>
      <w:r w:rsidRPr="00653E28">
        <w:rPr>
          <w:rFonts w:ascii="Times New Roman" w:hAnsi="Times New Roman" w:cs="Times New Roman"/>
          <w:i/>
          <w:iCs/>
        </w:rPr>
        <w:t>disclosure</w:t>
      </w:r>
      <w:proofErr w:type="spellEnd"/>
      <w:r w:rsidRPr="00653E28">
        <w:rPr>
          <w:rFonts w:ascii="Times New Roman" w:hAnsi="Times New Roman" w:cs="Times New Roman"/>
        </w:rPr>
        <w:t xml:space="preserve"> </w:t>
      </w:r>
      <w:proofErr w:type="spellStart"/>
      <w:r w:rsidRPr="00653E28">
        <w:rPr>
          <w:rFonts w:ascii="Times New Roman" w:hAnsi="Times New Roman" w:cs="Times New Roman"/>
          <w:i/>
          <w:iCs/>
        </w:rPr>
        <w:t>corporate</w:t>
      </w:r>
      <w:proofErr w:type="spellEnd"/>
      <w:r w:rsidRPr="00653E28">
        <w:rPr>
          <w:rFonts w:ascii="Times New Roman" w:hAnsi="Times New Roman" w:cs="Times New Roman"/>
          <w:i/>
          <w:iCs/>
        </w:rPr>
        <w:t xml:space="preserve"> </w:t>
      </w:r>
      <w:proofErr w:type="spellStart"/>
      <w:r w:rsidRPr="00653E28">
        <w:rPr>
          <w:rFonts w:ascii="Times New Roman" w:hAnsi="Times New Roman" w:cs="Times New Roman"/>
          <w:i/>
          <w:iCs/>
        </w:rPr>
        <w:t>social</w:t>
      </w:r>
      <w:proofErr w:type="spellEnd"/>
      <w:r w:rsidRPr="00653E28">
        <w:rPr>
          <w:rFonts w:ascii="Times New Roman" w:hAnsi="Times New Roman" w:cs="Times New Roman"/>
          <w:i/>
          <w:iCs/>
        </w:rPr>
        <w:t xml:space="preserve"> </w:t>
      </w:r>
      <w:proofErr w:type="spellStart"/>
      <w:r w:rsidRPr="00653E28">
        <w:rPr>
          <w:rFonts w:ascii="Times New Roman" w:hAnsi="Times New Roman" w:cs="Times New Roman"/>
          <w:i/>
          <w:iCs/>
        </w:rPr>
        <w:t>responsibility</w:t>
      </w:r>
      <w:proofErr w:type="spellEnd"/>
      <w:r>
        <w:rPr>
          <w:rFonts w:ascii="Times New Roman" w:hAnsi="Times New Roman" w:cs="Times New Roman"/>
          <w:i/>
          <w:iCs/>
        </w:rPr>
        <w:t xml:space="preserve"> </w:t>
      </w:r>
      <w:r>
        <w:rPr>
          <w:rFonts w:ascii="Times New Roman" w:hAnsi="Times New Roman" w:cs="Times New Roman"/>
        </w:rPr>
        <w:t>terhadap penghindaran pajak.</w:t>
      </w:r>
    </w:p>
    <w:p w14:paraId="3C909EF6" w14:textId="77777777" w:rsidR="00483C70" w:rsidRPr="00FA7402" w:rsidRDefault="00483C70" w:rsidP="00483C70">
      <w:pPr>
        <w:spacing w:after="0" w:line="240" w:lineRule="auto"/>
        <w:jc w:val="both"/>
        <w:rPr>
          <w:b/>
          <w:bCs/>
        </w:rPr>
      </w:pPr>
      <w:r w:rsidRPr="00FA7402">
        <w:rPr>
          <w:rFonts w:ascii="Times New Roman" w:hAnsi="Times New Roman" w:cs="Times New Roman"/>
          <w:b/>
          <w:bCs/>
        </w:rPr>
        <w:t xml:space="preserve">Kata kunci: </w:t>
      </w:r>
      <w:proofErr w:type="spellStart"/>
      <w:r w:rsidRPr="00FA7402">
        <w:rPr>
          <w:rFonts w:ascii="Times New Roman" w:hAnsi="Times New Roman" w:cs="Times New Roman"/>
          <w:b/>
          <w:bCs/>
          <w:i/>
          <w:iCs/>
        </w:rPr>
        <w:t>corporate</w:t>
      </w:r>
      <w:proofErr w:type="spellEnd"/>
      <w:r w:rsidRPr="00FA7402">
        <w:rPr>
          <w:rFonts w:ascii="Times New Roman" w:hAnsi="Times New Roman" w:cs="Times New Roman"/>
          <w:b/>
          <w:bCs/>
          <w:i/>
          <w:iCs/>
        </w:rPr>
        <w:t xml:space="preserve"> </w:t>
      </w:r>
      <w:proofErr w:type="spellStart"/>
      <w:r w:rsidRPr="00FA7402">
        <w:rPr>
          <w:rFonts w:ascii="Times New Roman" w:hAnsi="Times New Roman" w:cs="Times New Roman"/>
          <w:b/>
          <w:bCs/>
          <w:i/>
          <w:iCs/>
        </w:rPr>
        <w:t>social</w:t>
      </w:r>
      <w:proofErr w:type="spellEnd"/>
      <w:r w:rsidRPr="00FA7402">
        <w:rPr>
          <w:rFonts w:ascii="Times New Roman" w:hAnsi="Times New Roman" w:cs="Times New Roman"/>
          <w:b/>
          <w:bCs/>
          <w:i/>
          <w:iCs/>
        </w:rPr>
        <w:t xml:space="preserve"> </w:t>
      </w:r>
      <w:proofErr w:type="spellStart"/>
      <w:r w:rsidRPr="00FA7402">
        <w:rPr>
          <w:rFonts w:ascii="Times New Roman" w:hAnsi="Times New Roman" w:cs="Times New Roman"/>
          <w:b/>
          <w:bCs/>
          <w:i/>
          <w:iCs/>
        </w:rPr>
        <w:t>responsibility</w:t>
      </w:r>
      <w:proofErr w:type="spellEnd"/>
      <w:r>
        <w:rPr>
          <w:rFonts w:ascii="Times New Roman" w:hAnsi="Times New Roman" w:cs="Times New Roman"/>
          <w:b/>
          <w:bCs/>
          <w:i/>
          <w:iCs/>
        </w:rPr>
        <w:t xml:space="preserve">, </w:t>
      </w:r>
      <w:r>
        <w:rPr>
          <w:rFonts w:ascii="Times New Roman" w:hAnsi="Times New Roman" w:cs="Times New Roman"/>
          <w:b/>
          <w:bCs/>
        </w:rPr>
        <w:t xml:space="preserve">penghindaran pajak, </w:t>
      </w:r>
      <w:proofErr w:type="spellStart"/>
      <w:r w:rsidRPr="00FA7402">
        <w:rPr>
          <w:rFonts w:ascii="Times New Roman" w:hAnsi="Times New Roman" w:cs="Times New Roman"/>
          <w:b/>
          <w:bCs/>
          <w:i/>
          <w:iCs/>
        </w:rPr>
        <w:t>good</w:t>
      </w:r>
      <w:proofErr w:type="spellEnd"/>
      <w:r w:rsidRPr="00FA7402">
        <w:rPr>
          <w:rFonts w:ascii="Times New Roman" w:hAnsi="Times New Roman" w:cs="Times New Roman"/>
          <w:b/>
          <w:bCs/>
          <w:i/>
          <w:iCs/>
        </w:rPr>
        <w:t xml:space="preserve"> </w:t>
      </w:r>
      <w:proofErr w:type="spellStart"/>
      <w:r w:rsidRPr="00FA7402">
        <w:rPr>
          <w:rFonts w:ascii="Times New Roman" w:hAnsi="Times New Roman" w:cs="Times New Roman"/>
          <w:b/>
          <w:bCs/>
          <w:i/>
          <w:iCs/>
        </w:rPr>
        <w:t>corporate</w:t>
      </w:r>
      <w:proofErr w:type="spellEnd"/>
      <w:r w:rsidRPr="00FA7402">
        <w:rPr>
          <w:rFonts w:ascii="Times New Roman" w:hAnsi="Times New Roman" w:cs="Times New Roman"/>
          <w:b/>
          <w:bCs/>
          <w:i/>
          <w:iCs/>
        </w:rPr>
        <w:t xml:space="preserve"> </w:t>
      </w:r>
      <w:proofErr w:type="spellStart"/>
      <w:r w:rsidRPr="00FA7402">
        <w:rPr>
          <w:rFonts w:ascii="Times New Roman" w:hAnsi="Times New Roman" w:cs="Times New Roman"/>
          <w:b/>
          <w:bCs/>
          <w:i/>
          <w:iCs/>
        </w:rPr>
        <w:t>governance</w:t>
      </w:r>
      <w:proofErr w:type="spellEnd"/>
    </w:p>
    <w:p w14:paraId="303434E8" w14:textId="791AC02B" w:rsidR="000B08A4" w:rsidRDefault="000B08A4" w:rsidP="001A37F1">
      <w:pPr>
        <w:spacing w:line="240" w:lineRule="auto"/>
        <w:rPr>
          <w:rFonts w:ascii="Times New Roman" w:hAnsi="Times New Roman" w:cs="Times New Roman"/>
          <w:bCs/>
          <w:sz w:val="24"/>
          <w:lang w:val="en-US"/>
        </w:rPr>
      </w:pPr>
    </w:p>
    <w:p w14:paraId="124B3B91" w14:textId="62387739" w:rsidR="00430401" w:rsidRDefault="00430401" w:rsidP="001A37F1">
      <w:pPr>
        <w:spacing w:line="240" w:lineRule="auto"/>
        <w:rPr>
          <w:rFonts w:ascii="Times New Roman" w:hAnsi="Times New Roman" w:cs="Times New Roman"/>
          <w:bCs/>
          <w:sz w:val="24"/>
          <w:lang w:val="en-US"/>
        </w:rPr>
      </w:pPr>
    </w:p>
    <w:p w14:paraId="2B42B8A6" w14:textId="7905EF4B" w:rsidR="00430401" w:rsidRDefault="00430401" w:rsidP="001A37F1">
      <w:pPr>
        <w:spacing w:line="240" w:lineRule="auto"/>
        <w:rPr>
          <w:rFonts w:ascii="Times New Roman" w:hAnsi="Times New Roman" w:cs="Times New Roman"/>
          <w:bCs/>
          <w:sz w:val="24"/>
          <w:lang w:val="en-US"/>
        </w:rPr>
      </w:pPr>
    </w:p>
    <w:p w14:paraId="73BA1850" w14:textId="0B3AA82D" w:rsidR="00430401" w:rsidRDefault="00430401" w:rsidP="001A37F1">
      <w:pPr>
        <w:spacing w:line="240" w:lineRule="auto"/>
        <w:rPr>
          <w:rFonts w:ascii="Times New Roman" w:hAnsi="Times New Roman" w:cs="Times New Roman"/>
          <w:bCs/>
          <w:sz w:val="24"/>
          <w:lang w:val="en-US"/>
        </w:rPr>
      </w:pPr>
    </w:p>
    <w:p w14:paraId="6452745A" w14:textId="7E5CC9FF" w:rsidR="00430401" w:rsidRDefault="00430401" w:rsidP="001A37F1">
      <w:pPr>
        <w:spacing w:line="240" w:lineRule="auto"/>
        <w:rPr>
          <w:rFonts w:ascii="Times New Roman" w:hAnsi="Times New Roman" w:cs="Times New Roman"/>
          <w:bCs/>
          <w:sz w:val="24"/>
          <w:lang w:val="en-US"/>
        </w:rPr>
      </w:pPr>
    </w:p>
    <w:p w14:paraId="48BE29EE" w14:textId="021E9F3D" w:rsidR="00430401" w:rsidRDefault="00430401" w:rsidP="001A37F1">
      <w:pPr>
        <w:spacing w:line="240" w:lineRule="auto"/>
        <w:rPr>
          <w:rFonts w:ascii="Times New Roman" w:hAnsi="Times New Roman" w:cs="Times New Roman"/>
          <w:bCs/>
          <w:sz w:val="24"/>
          <w:lang w:val="en-US"/>
        </w:rPr>
      </w:pPr>
    </w:p>
    <w:p w14:paraId="6BCFA9EB" w14:textId="1D38FABC" w:rsidR="00430401" w:rsidRDefault="00430401" w:rsidP="001A37F1">
      <w:pPr>
        <w:spacing w:line="240" w:lineRule="auto"/>
        <w:rPr>
          <w:rFonts w:ascii="Times New Roman" w:hAnsi="Times New Roman" w:cs="Times New Roman"/>
          <w:bCs/>
          <w:sz w:val="24"/>
          <w:lang w:val="en-US"/>
        </w:rPr>
      </w:pPr>
    </w:p>
    <w:p w14:paraId="2DF7BB84" w14:textId="753D8828" w:rsidR="00430401" w:rsidRDefault="00430401" w:rsidP="001A37F1">
      <w:pPr>
        <w:spacing w:line="240" w:lineRule="auto"/>
        <w:rPr>
          <w:rFonts w:ascii="Times New Roman" w:hAnsi="Times New Roman" w:cs="Times New Roman"/>
          <w:bCs/>
          <w:sz w:val="24"/>
          <w:lang w:val="en-US"/>
        </w:rPr>
      </w:pPr>
    </w:p>
    <w:p w14:paraId="549D59D8" w14:textId="4B08F2B4" w:rsidR="00430401" w:rsidRDefault="00430401" w:rsidP="001A37F1">
      <w:pPr>
        <w:spacing w:line="240" w:lineRule="auto"/>
        <w:rPr>
          <w:rFonts w:ascii="Times New Roman" w:hAnsi="Times New Roman" w:cs="Times New Roman"/>
          <w:bCs/>
          <w:sz w:val="24"/>
          <w:lang w:val="en-US"/>
        </w:rPr>
      </w:pPr>
    </w:p>
    <w:p w14:paraId="3153B8BC" w14:textId="0D5CE386" w:rsidR="00430401" w:rsidRDefault="00430401" w:rsidP="001A37F1">
      <w:pPr>
        <w:spacing w:line="240" w:lineRule="auto"/>
        <w:rPr>
          <w:rFonts w:ascii="Times New Roman" w:hAnsi="Times New Roman" w:cs="Times New Roman"/>
          <w:bCs/>
          <w:sz w:val="24"/>
          <w:lang w:val="en-US"/>
        </w:rPr>
      </w:pPr>
    </w:p>
    <w:p w14:paraId="3F91545C" w14:textId="39A29384" w:rsidR="00430401" w:rsidRDefault="00430401" w:rsidP="001A37F1">
      <w:pPr>
        <w:spacing w:line="240" w:lineRule="auto"/>
        <w:rPr>
          <w:rFonts w:ascii="Times New Roman" w:hAnsi="Times New Roman" w:cs="Times New Roman"/>
          <w:bCs/>
          <w:sz w:val="24"/>
          <w:lang w:val="en-US"/>
        </w:rPr>
      </w:pPr>
    </w:p>
    <w:p w14:paraId="2D02051F" w14:textId="3CCFC32F" w:rsidR="00430401" w:rsidRDefault="00430401" w:rsidP="001A37F1">
      <w:pPr>
        <w:spacing w:line="240" w:lineRule="auto"/>
        <w:rPr>
          <w:rFonts w:ascii="Times New Roman" w:hAnsi="Times New Roman" w:cs="Times New Roman"/>
          <w:bCs/>
          <w:sz w:val="24"/>
          <w:lang w:val="en-US"/>
        </w:rPr>
      </w:pPr>
    </w:p>
    <w:p w14:paraId="097FBEC4" w14:textId="01E9B6C8" w:rsidR="00430401" w:rsidRDefault="00430401" w:rsidP="001A37F1">
      <w:pPr>
        <w:spacing w:line="240" w:lineRule="auto"/>
        <w:rPr>
          <w:rFonts w:ascii="Times New Roman" w:hAnsi="Times New Roman" w:cs="Times New Roman"/>
          <w:bCs/>
          <w:sz w:val="24"/>
          <w:lang w:val="en-US"/>
        </w:rPr>
      </w:pPr>
    </w:p>
    <w:p w14:paraId="7E15CE53" w14:textId="41218132" w:rsidR="00430401" w:rsidRDefault="00430401" w:rsidP="001A37F1">
      <w:pPr>
        <w:spacing w:line="240" w:lineRule="auto"/>
        <w:rPr>
          <w:rFonts w:ascii="Times New Roman" w:hAnsi="Times New Roman" w:cs="Times New Roman"/>
          <w:bCs/>
          <w:sz w:val="24"/>
          <w:lang w:val="en-US"/>
        </w:rPr>
      </w:pPr>
    </w:p>
    <w:p w14:paraId="0AC0D28A" w14:textId="2E33864A" w:rsidR="00430401" w:rsidRPr="00483C70" w:rsidRDefault="00430401" w:rsidP="001A37F1">
      <w:pPr>
        <w:spacing w:line="240" w:lineRule="auto"/>
        <w:rPr>
          <w:rFonts w:ascii="Times New Roman" w:hAnsi="Times New Roman" w:cs="Times New Roman"/>
          <w:bCs/>
          <w:sz w:val="24"/>
          <w:lang w:val="en-US"/>
        </w:rPr>
      </w:pPr>
    </w:p>
    <w:p w14:paraId="795D5A8D" w14:textId="77777777" w:rsidR="000B08A4" w:rsidRPr="006E5402" w:rsidRDefault="000B08A4">
      <w:pPr>
        <w:rPr>
          <w:rFonts w:ascii="Times New Roman" w:hAnsi="Times New Roman" w:cs="Times New Roman"/>
          <w:b/>
          <w:sz w:val="32"/>
          <w:szCs w:val="28"/>
          <w:lang w:val="en-US"/>
        </w:rPr>
      </w:pPr>
      <w:r w:rsidRPr="006E5402">
        <w:rPr>
          <w:rFonts w:ascii="Times New Roman" w:hAnsi="Times New Roman" w:cs="Times New Roman"/>
          <w:b/>
          <w:sz w:val="32"/>
          <w:szCs w:val="28"/>
          <w:lang w:val="en-US"/>
        </w:rPr>
        <w:br w:type="page"/>
      </w:r>
    </w:p>
    <w:p w14:paraId="3BFEF343" w14:textId="43073D8D" w:rsidR="000B08A4" w:rsidRPr="00AF49E2" w:rsidRDefault="000B08A4" w:rsidP="00483C70">
      <w:pPr>
        <w:jc w:val="center"/>
        <w:rPr>
          <w:rFonts w:ascii="Times New Roman" w:hAnsi="Times New Roman" w:cs="Times New Roman"/>
          <w:b/>
          <w:bCs/>
          <w:sz w:val="24"/>
          <w:szCs w:val="24"/>
          <w:lang w:val="en-US"/>
        </w:rPr>
      </w:pPr>
      <w:r w:rsidRPr="00AF49E2">
        <w:rPr>
          <w:rFonts w:ascii="Times New Roman" w:hAnsi="Times New Roman" w:cs="Times New Roman"/>
          <w:b/>
          <w:bCs/>
          <w:sz w:val="24"/>
          <w:szCs w:val="24"/>
          <w:lang w:val="en-US"/>
        </w:rPr>
        <w:lastRenderedPageBreak/>
        <w:t>ABSTRA</w:t>
      </w:r>
      <w:r w:rsidR="00483C70" w:rsidRPr="00AF49E2">
        <w:rPr>
          <w:rFonts w:ascii="Times New Roman" w:hAnsi="Times New Roman" w:cs="Times New Roman"/>
          <w:b/>
          <w:bCs/>
          <w:sz w:val="24"/>
          <w:szCs w:val="24"/>
          <w:lang w:val="en-US"/>
        </w:rPr>
        <w:t>CT</w:t>
      </w:r>
    </w:p>
    <w:p w14:paraId="4FC27E0C" w14:textId="6E2F8C24" w:rsidR="00483C70" w:rsidRPr="00495C9C" w:rsidRDefault="00483C70" w:rsidP="00483C70">
      <w:pPr>
        <w:spacing w:after="0"/>
        <w:jc w:val="both"/>
        <w:rPr>
          <w:rFonts w:ascii="Times New Roman" w:hAnsi="Times New Roman" w:cs="Times New Roman"/>
          <w:i/>
          <w:iCs/>
        </w:rPr>
      </w:pPr>
      <w:r w:rsidRPr="00495C9C">
        <w:rPr>
          <w:rFonts w:ascii="Times New Roman" w:hAnsi="Times New Roman" w:cs="Times New Roman"/>
        </w:rPr>
        <w:t>Asriani</w:t>
      </w:r>
      <w:r w:rsidRPr="00495C9C">
        <w:rPr>
          <w:rFonts w:ascii="Times New Roman" w:hAnsi="Times New Roman" w:cs="Times New Roman"/>
          <w:i/>
          <w:iCs/>
        </w:rPr>
        <w:t xml:space="preserve">. The </w:t>
      </w:r>
      <w:proofErr w:type="spellStart"/>
      <w:r w:rsidRPr="00495C9C">
        <w:rPr>
          <w:rFonts w:ascii="Times New Roman" w:hAnsi="Times New Roman" w:cs="Times New Roman"/>
          <w:i/>
          <w:iCs/>
        </w:rPr>
        <w:t>effect</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of</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Disclosure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Corporate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Social</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Responsibility</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on</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Tax</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Avoidance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with</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Good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Corporate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Governance</w:t>
      </w:r>
      <w:proofErr w:type="spellEnd"/>
      <w:r w:rsidRPr="00495C9C">
        <w:rPr>
          <w:rFonts w:ascii="Times New Roman" w:hAnsi="Times New Roman" w:cs="Times New Roman"/>
          <w:i/>
          <w:iCs/>
        </w:rPr>
        <w:t xml:space="preserve"> as </w:t>
      </w:r>
      <w:proofErr w:type="spellStart"/>
      <w:r w:rsidRPr="00495C9C">
        <w:rPr>
          <w:rFonts w:ascii="Times New Roman" w:hAnsi="Times New Roman" w:cs="Times New Roman"/>
          <w:i/>
          <w:iCs/>
        </w:rPr>
        <w:t>Moderating</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Variable</w:t>
      </w:r>
      <w:proofErr w:type="spellEnd"/>
      <w:r w:rsidRPr="00495C9C">
        <w:rPr>
          <w:rFonts w:ascii="Times New Roman" w:hAnsi="Times New Roman" w:cs="Times New Roman"/>
          <w:i/>
          <w:iCs/>
        </w:rPr>
        <w:t xml:space="preserve"> in Mining </w:t>
      </w:r>
      <w:proofErr w:type="spellStart"/>
      <w:r w:rsidRPr="00495C9C">
        <w:rPr>
          <w:rFonts w:ascii="Times New Roman" w:hAnsi="Times New Roman" w:cs="Times New Roman"/>
          <w:i/>
          <w:iCs/>
        </w:rPr>
        <w:t>Companies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Supervised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by</w:t>
      </w:r>
      <w:proofErr w:type="spellEnd"/>
      <w:r w:rsidRPr="00495C9C">
        <w:rPr>
          <w:rFonts w:ascii="Times New Roman" w:hAnsi="Times New Roman" w:cs="Times New Roman"/>
          <w:i/>
          <w:iCs/>
        </w:rPr>
        <w:t xml:space="preserve"> </w:t>
      </w:r>
      <w:r w:rsidRPr="00495C9C">
        <w:rPr>
          <w:rFonts w:ascii="Times New Roman" w:hAnsi="Times New Roman" w:cs="Times New Roman"/>
        </w:rPr>
        <w:t>Risnawati Ramli</w:t>
      </w:r>
      <w:r w:rsidRPr="00495C9C">
        <w:rPr>
          <w:rFonts w:ascii="Times New Roman" w:hAnsi="Times New Roman" w:cs="Times New Roman"/>
          <w:i/>
          <w:iCs/>
        </w:rPr>
        <w:t>.</w:t>
      </w:r>
      <w:r>
        <w:rPr>
          <w:rFonts w:ascii="Times New Roman" w:hAnsi="Times New Roman" w:cs="Times New Roman"/>
          <w:i/>
          <w:iCs/>
        </w:rPr>
        <w:t xml:space="preserve"> </w:t>
      </w:r>
      <w:proofErr w:type="spellStart"/>
      <w:r w:rsidRPr="00495C9C">
        <w:rPr>
          <w:rFonts w:ascii="Times New Roman" w:hAnsi="Times New Roman" w:cs="Times New Roman"/>
          <w:i/>
          <w:iCs/>
        </w:rPr>
        <w:t>This</w:t>
      </w:r>
      <w:proofErr w:type="spellEnd"/>
      <w:r w:rsidRPr="00495C9C">
        <w:rPr>
          <w:rFonts w:ascii="Times New Roman" w:hAnsi="Times New Roman" w:cs="Times New Roman"/>
          <w:i/>
          <w:iCs/>
        </w:rPr>
        <w:t xml:space="preserve"> study </w:t>
      </w:r>
      <w:proofErr w:type="spellStart"/>
      <w:r w:rsidRPr="00495C9C">
        <w:rPr>
          <w:rFonts w:ascii="Times New Roman" w:hAnsi="Times New Roman" w:cs="Times New Roman"/>
          <w:i/>
          <w:iCs/>
        </w:rPr>
        <w:t>aims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determine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the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effect</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of</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disclosure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corporate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social</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responsibility</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on</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tax</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avoidance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with</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good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corporate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governance</w:t>
      </w:r>
      <w:proofErr w:type="spellEnd"/>
      <w:r w:rsidRPr="00495C9C">
        <w:rPr>
          <w:rFonts w:ascii="Times New Roman" w:hAnsi="Times New Roman" w:cs="Times New Roman"/>
          <w:i/>
          <w:iCs/>
        </w:rPr>
        <w:t xml:space="preserve"> as </w:t>
      </w:r>
      <w:proofErr w:type="spellStart"/>
      <w:r w:rsidRPr="00495C9C">
        <w:rPr>
          <w:rFonts w:ascii="Times New Roman" w:hAnsi="Times New Roman" w:cs="Times New Roman"/>
          <w:i/>
          <w:iCs/>
        </w:rPr>
        <w:t>moderating</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variable</w:t>
      </w:r>
      <w:proofErr w:type="spellEnd"/>
      <w:r w:rsidRPr="00495C9C">
        <w:rPr>
          <w:rFonts w:ascii="Times New Roman" w:hAnsi="Times New Roman" w:cs="Times New Roman"/>
          <w:i/>
          <w:iCs/>
        </w:rPr>
        <w:t xml:space="preserve"> in </w:t>
      </w:r>
      <w:proofErr w:type="spellStart"/>
      <w:r w:rsidRPr="00495C9C">
        <w:rPr>
          <w:rFonts w:ascii="Times New Roman" w:hAnsi="Times New Roman" w:cs="Times New Roman"/>
          <w:i/>
          <w:iCs/>
        </w:rPr>
        <w:t>mining</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companies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listed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on</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the</w:t>
      </w:r>
      <w:proofErr w:type="spellEnd"/>
      <w:r w:rsidRPr="00495C9C">
        <w:rPr>
          <w:rFonts w:ascii="Times New Roman" w:hAnsi="Times New Roman" w:cs="Times New Roman"/>
          <w:i/>
          <w:iCs/>
        </w:rPr>
        <w:t xml:space="preserve"> Indonesia </w:t>
      </w:r>
      <w:proofErr w:type="spellStart"/>
      <w:r w:rsidRPr="00495C9C">
        <w:rPr>
          <w:rFonts w:ascii="Times New Roman" w:hAnsi="Times New Roman" w:cs="Times New Roman"/>
          <w:i/>
          <w:iCs/>
        </w:rPr>
        <w:t>Stock</w:t>
      </w:r>
      <w:proofErr w:type="spellEnd"/>
      <w:r w:rsidRPr="00495C9C">
        <w:rPr>
          <w:rFonts w:ascii="Times New Roman" w:hAnsi="Times New Roman" w:cs="Times New Roman"/>
          <w:i/>
          <w:iCs/>
        </w:rPr>
        <w:t xml:space="preserve"> Exchange (IDX) in 2021-2023. </w:t>
      </w:r>
      <w:proofErr w:type="spellStart"/>
      <w:r w:rsidRPr="00495C9C">
        <w:rPr>
          <w:rFonts w:ascii="Times New Roman" w:hAnsi="Times New Roman" w:cs="Times New Roman"/>
          <w:i/>
          <w:iCs/>
        </w:rPr>
        <w:t>This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research</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uses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purposive</w:t>
      </w:r>
      <w:proofErr w:type="spellEnd"/>
      <w:r w:rsidRPr="00495C9C">
        <w:rPr>
          <w:rFonts w:ascii="Times New Roman" w:hAnsi="Times New Roman" w:cs="Times New Roman"/>
          <w:i/>
          <w:iCs/>
        </w:rPr>
        <w:t xml:space="preserve"> sampling </w:t>
      </w:r>
      <w:proofErr w:type="spellStart"/>
      <w:r w:rsidRPr="00495C9C">
        <w:rPr>
          <w:rFonts w:ascii="Times New Roman" w:hAnsi="Times New Roman" w:cs="Times New Roman"/>
          <w:i/>
          <w:iCs/>
        </w:rPr>
        <w:t>and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earn</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technique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and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earn</w:t>
      </w:r>
      <w:proofErr w:type="spellEnd"/>
      <w:r w:rsidRPr="00495C9C">
        <w:rPr>
          <w:rFonts w:ascii="Times New Roman" w:hAnsi="Times New Roman" w:cs="Times New Roman"/>
          <w:i/>
          <w:iCs/>
        </w:rPr>
        <w:t xml:space="preserve"> 72 </w:t>
      </w:r>
      <w:proofErr w:type="spellStart"/>
      <w:r w:rsidRPr="00495C9C">
        <w:rPr>
          <w:rFonts w:ascii="Times New Roman" w:hAnsi="Times New Roman" w:cs="Times New Roman"/>
          <w:i/>
          <w:iCs/>
        </w:rPr>
        <w:t>sample</w:t>
      </w:r>
      <w:proofErr w:type="spellEnd"/>
      <w:r w:rsidRPr="00495C9C">
        <w:rPr>
          <w:rFonts w:ascii="Times New Roman" w:hAnsi="Times New Roman" w:cs="Times New Roman"/>
          <w:i/>
          <w:iCs/>
        </w:rPr>
        <w:t xml:space="preserve"> data </w:t>
      </w:r>
      <w:proofErr w:type="spellStart"/>
      <w:r w:rsidRPr="00495C9C">
        <w:rPr>
          <w:rFonts w:ascii="Times New Roman" w:hAnsi="Times New Roman" w:cs="Times New Roman"/>
          <w:i/>
          <w:iCs/>
        </w:rPr>
        <w:t>that</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meet</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the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criteria</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from</w:t>
      </w:r>
      <w:proofErr w:type="spellEnd"/>
      <w:r w:rsidRPr="00495C9C">
        <w:rPr>
          <w:rFonts w:ascii="Times New Roman" w:hAnsi="Times New Roman" w:cs="Times New Roman"/>
          <w:i/>
          <w:iCs/>
        </w:rPr>
        <w:t xml:space="preserve"> 24 </w:t>
      </w:r>
      <w:proofErr w:type="spellStart"/>
      <w:r w:rsidRPr="00495C9C">
        <w:rPr>
          <w:rFonts w:ascii="Times New Roman" w:hAnsi="Times New Roman" w:cs="Times New Roman"/>
          <w:i/>
          <w:iCs/>
        </w:rPr>
        <w:t>companies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and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there</w:t>
      </w:r>
      <w:proofErr w:type="spellEnd"/>
      <w:r w:rsidRPr="00495C9C">
        <w:rPr>
          <w:rFonts w:ascii="Times New Roman" w:hAnsi="Times New Roman" w:cs="Times New Roman"/>
          <w:i/>
          <w:iCs/>
        </w:rPr>
        <w:t xml:space="preserve"> are 39 </w:t>
      </w:r>
      <w:proofErr w:type="spellStart"/>
      <w:r w:rsidRPr="00495C9C">
        <w:rPr>
          <w:rFonts w:ascii="Times New Roman" w:hAnsi="Times New Roman" w:cs="Times New Roman"/>
          <w:i/>
          <w:iCs/>
        </w:rPr>
        <w:t>outliers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to</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meet</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the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normality</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test</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so</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the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sample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that</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uses</w:t>
      </w:r>
      <w:proofErr w:type="spellEnd"/>
      <w:r w:rsidRPr="00495C9C">
        <w:rPr>
          <w:rFonts w:ascii="Times New Roman" w:hAnsi="Times New Roman" w:cs="Times New Roman"/>
          <w:i/>
          <w:iCs/>
        </w:rPr>
        <w:t xml:space="preserve"> in </w:t>
      </w:r>
      <w:proofErr w:type="spellStart"/>
      <w:r w:rsidRPr="00495C9C">
        <w:rPr>
          <w:rFonts w:ascii="Times New Roman" w:hAnsi="Times New Roman" w:cs="Times New Roman"/>
          <w:i/>
          <w:iCs/>
        </w:rPr>
        <w:t>this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research</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is</w:t>
      </w:r>
      <w:proofErr w:type="spellEnd"/>
      <w:r w:rsidRPr="00495C9C">
        <w:rPr>
          <w:rFonts w:ascii="Times New Roman" w:hAnsi="Times New Roman" w:cs="Times New Roman"/>
          <w:i/>
          <w:iCs/>
        </w:rPr>
        <w:t xml:space="preserve"> 33 </w:t>
      </w:r>
      <w:proofErr w:type="spellStart"/>
      <w:r w:rsidRPr="00495C9C">
        <w:rPr>
          <w:rFonts w:ascii="Times New Roman" w:hAnsi="Times New Roman" w:cs="Times New Roman"/>
          <w:i/>
          <w:iCs/>
        </w:rPr>
        <w:t>sample</w:t>
      </w:r>
      <w:proofErr w:type="spellEnd"/>
      <w:r w:rsidRPr="00495C9C">
        <w:rPr>
          <w:rFonts w:ascii="Times New Roman" w:hAnsi="Times New Roman" w:cs="Times New Roman"/>
          <w:i/>
          <w:iCs/>
        </w:rPr>
        <w:t xml:space="preserve"> data. </w:t>
      </w:r>
      <w:proofErr w:type="spellStart"/>
      <w:r w:rsidRPr="00495C9C">
        <w:rPr>
          <w:rFonts w:ascii="Times New Roman" w:hAnsi="Times New Roman" w:cs="Times New Roman"/>
          <w:i/>
          <w:iCs/>
        </w:rPr>
        <w:t>this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research</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uses</w:t>
      </w:r>
      <w:proofErr w:type="spellEnd"/>
      <w:r w:rsidRPr="00495C9C">
        <w:rPr>
          <w:rFonts w:ascii="Times New Roman" w:hAnsi="Times New Roman" w:cs="Times New Roman"/>
          <w:i/>
          <w:iCs/>
        </w:rPr>
        <w:t xml:space="preserve"> a </w:t>
      </w:r>
      <w:proofErr w:type="spellStart"/>
      <w:r w:rsidRPr="00495C9C">
        <w:rPr>
          <w:rFonts w:ascii="Times New Roman" w:hAnsi="Times New Roman" w:cs="Times New Roman"/>
          <w:i/>
          <w:iCs/>
        </w:rPr>
        <w:t>simple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regression</w:t>
      </w:r>
      <w:proofErr w:type="spellEnd"/>
      <w:r w:rsidRPr="00495C9C">
        <w:rPr>
          <w:rFonts w:ascii="Times New Roman" w:hAnsi="Times New Roman" w:cs="Times New Roman"/>
          <w:i/>
          <w:iCs/>
        </w:rPr>
        <w:t xml:space="preserve"> model </w:t>
      </w:r>
      <w:proofErr w:type="spellStart"/>
      <w:r w:rsidRPr="00495C9C">
        <w:rPr>
          <w:rFonts w:ascii="Times New Roman" w:hAnsi="Times New Roman" w:cs="Times New Roman"/>
          <w:i/>
          <w:iCs/>
        </w:rPr>
        <w:t>and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Moderated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Regression</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Analysis</w:t>
      </w:r>
      <w:proofErr w:type="spellEnd"/>
      <w:r w:rsidRPr="00495C9C">
        <w:rPr>
          <w:rFonts w:ascii="Times New Roman" w:hAnsi="Times New Roman" w:cs="Times New Roman"/>
          <w:i/>
          <w:iCs/>
        </w:rPr>
        <w:t xml:space="preserve"> (MRA) </w:t>
      </w:r>
      <w:proofErr w:type="spellStart"/>
      <w:r w:rsidRPr="00495C9C">
        <w:rPr>
          <w:rFonts w:ascii="Times New Roman" w:hAnsi="Times New Roman" w:cs="Times New Roman"/>
          <w:i/>
          <w:iCs/>
        </w:rPr>
        <w:t>using</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the</w:t>
      </w:r>
      <w:proofErr w:type="spellEnd"/>
      <w:r w:rsidRPr="00495C9C">
        <w:rPr>
          <w:rFonts w:ascii="Times New Roman" w:hAnsi="Times New Roman" w:cs="Times New Roman"/>
          <w:i/>
          <w:iCs/>
        </w:rPr>
        <w:t xml:space="preserve"> IBM SPSS 27 </w:t>
      </w:r>
      <w:proofErr w:type="spellStart"/>
      <w:r w:rsidRPr="00495C9C">
        <w:rPr>
          <w:rFonts w:ascii="Times New Roman" w:hAnsi="Times New Roman" w:cs="Times New Roman"/>
          <w:i/>
          <w:iCs/>
        </w:rPr>
        <w:t>application</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analysis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tool</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Based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on</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the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results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of</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this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research</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it</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was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found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that</w:t>
      </w:r>
      <w:proofErr w:type="spellEnd"/>
      <w:r w:rsidRPr="00495C9C">
        <w:rPr>
          <w:rFonts w:ascii="Times New Roman" w:hAnsi="Times New Roman" w:cs="Times New Roman"/>
          <w:i/>
          <w:iCs/>
        </w:rPr>
        <w:t xml:space="preserve"> (1) </w:t>
      </w:r>
      <w:proofErr w:type="spellStart"/>
      <w:r w:rsidRPr="00495C9C">
        <w:rPr>
          <w:rFonts w:ascii="Times New Roman" w:hAnsi="Times New Roman" w:cs="Times New Roman"/>
          <w:i/>
          <w:iCs/>
        </w:rPr>
        <w:t>disclosure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corporate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social</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responsibility</w:t>
      </w:r>
      <w:proofErr w:type="spellEnd"/>
      <w:r w:rsidRPr="00495C9C">
        <w:rPr>
          <w:rFonts w:ascii="Times New Roman" w:hAnsi="Times New Roman" w:cs="Times New Roman"/>
          <w:i/>
          <w:iCs/>
        </w:rPr>
        <w:t xml:space="preserve"> has </w:t>
      </w:r>
      <w:proofErr w:type="spellStart"/>
      <w:r w:rsidRPr="00495C9C">
        <w:rPr>
          <w:rFonts w:ascii="Times New Roman" w:hAnsi="Times New Roman" w:cs="Times New Roman"/>
          <w:i/>
          <w:iCs/>
        </w:rPr>
        <w:t>no</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significant</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effect</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on</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tax</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avoidance</w:t>
      </w:r>
      <w:proofErr w:type="spellEnd"/>
      <w:r w:rsidRPr="00495C9C">
        <w:rPr>
          <w:rFonts w:ascii="Times New Roman" w:hAnsi="Times New Roman" w:cs="Times New Roman"/>
          <w:i/>
          <w:iCs/>
        </w:rPr>
        <w:t xml:space="preserve">, (2) </w:t>
      </w:r>
      <w:proofErr w:type="spellStart"/>
      <w:r w:rsidRPr="00495C9C">
        <w:rPr>
          <w:rFonts w:ascii="Times New Roman" w:hAnsi="Times New Roman" w:cs="Times New Roman"/>
          <w:i/>
          <w:iCs/>
        </w:rPr>
        <w:t>good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corporate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governance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weakens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the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effect</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of</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disclosure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corporate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social</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responsibility</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on</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tax</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avoidance</w:t>
      </w:r>
      <w:proofErr w:type="spellEnd"/>
      <w:r w:rsidRPr="00495C9C">
        <w:rPr>
          <w:rFonts w:ascii="Times New Roman" w:hAnsi="Times New Roman" w:cs="Times New Roman"/>
          <w:i/>
          <w:iCs/>
        </w:rPr>
        <w:t>.</w:t>
      </w:r>
    </w:p>
    <w:p w14:paraId="41E68AEF" w14:textId="736A8539" w:rsidR="00483C70" w:rsidRPr="00483C70" w:rsidRDefault="00483C70" w:rsidP="00483C70">
      <w:pPr>
        <w:rPr>
          <w:lang w:val="en-US"/>
        </w:rPr>
      </w:pPr>
      <w:proofErr w:type="spellStart"/>
      <w:r w:rsidRPr="00495C9C">
        <w:rPr>
          <w:rFonts w:ascii="Times New Roman" w:hAnsi="Times New Roman" w:cs="Times New Roman"/>
          <w:b/>
          <w:bCs/>
          <w:i/>
          <w:iCs/>
        </w:rPr>
        <w:t>Keywords</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Corporate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social</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responsibility</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tax</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avoidance</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good</w:t>
      </w:r>
      <w:proofErr w:type="spellEnd"/>
      <w:r w:rsidRPr="00495C9C">
        <w:rPr>
          <w:rFonts w:ascii="Times New Roman" w:hAnsi="Times New Roman" w:cs="Times New Roman"/>
          <w:i/>
          <w:iCs/>
        </w:rPr>
        <w:t xml:space="preserve"> </w:t>
      </w:r>
      <w:proofErr w:type="spellStart"/>
      <w:r w:rsidRPr="00495C9C">
        <w:rPr>
          <w:rFonts w:ascii="Times New Roman" w:hAnsi="Times New Roman" w:cs="Times New Roman"/>
          <w:i/>
          <w:iCs/>
        </w:rPr>
        <w:t>corporate</w:t>
      </w:r>
      <w:proofErr w:type="spellEnd"/>
      <w:r w:rsidRPr="00495C9C">
        <w:rPr>
          <w:rFonts w:ascii="Times New Roman" w:hAnsi="Times New Roman" w:cs="Times New Roman"/>
          <w:i/>
          <w:iCs/>
        </w:rPr>
        <w:t> </w:t>
      </w:r>
      <w:proofErr w:type="spellStart"/>
      <w:r w:rsidRPr="00495C9C">
        <w:rPr>
          <w:rFonts w:ascii="Times New Roman" w:hAnsi="Times New Roman" w:cs="Times New Roman"/>
          <w:i/>
          <w:iCs/>
        </w:rPr>
        <w:t>governance</w:t>
      </w:r>
      <w:proofErr w:type="spellEnd"/>
    </w:p>
    <w:p w14:paraId="7AD1E8F8" w14:textId="77777777" w:rsidR="00483C70" w:rsidRPr="006E5402" w:rsidRDefault="00483C70" w:rsidP="001A37F1">
      <w:pPr>
        <w:spacing w:line="240" w:lineRule="auto"/>
        <w:rPr>
          <w:rFonts w:ascii="Times New Roman" w:hAnsi="Times New Roman" w:cs="Times New Roman"/>
          <w:b/>
          <w:sz w:val="24"/>
          <w:szCs w:val="24"/>
          <w:lang w:val="en-US"/>
        </w:rPr>
      </w:pPr>
    </w:p>
    <w:p w14:paraId="729A9DD1" w14:textId="77777777" w:rsidR="000B08A4" w:rsidRPr="006E5402" w:rsidRDefault="000B08A4" w:rsidP="001A37F1">
      <w:pPr>
        <w:spacing w:line="240" w:lineRule="auto"/>
        <w:rPr>
          <w:rFonts w:ascii="Times New Roman" w:hAnsi="Times New Roman" w:cs="Times New Roman"/>
          <w:b/>
          <w:sz w:val="32"/>
          <w:szCs w:val="28"/>
          <w:lang w:val="en-US"/>
        </w:rPr>
      </w:pPr>
    </w:p>
    <w:p w14:paraId="75C19DF2" w14:textId="77777777" w:rsidR="005A4904" w:rsidRDefault="005A4904" w:rsidP="001A37F1">
      <w:pPr>
        <w:widowControl w:val="0"/>
        <w:spacing w:line="240" w:lineRule="auto"/>
        <w:jc w:val="center"/>
      </w:pPr>
    </w:p>
    <w:p w14:paraId="51CBEE5F" w14:textId="77777777" w:rsidR="005A4904" w:rsidRDefault="005A4904" w:rsidP="001A37F1">
      <w:pPr>
        <w:widowControl w:val="0"/>
        <w:spacing w:line="240" w:lineRule="auto"/>
        <w:jc w:val="center"/>
      </w:pPr>
    </w:p>
    <w:p w14:paraId="56EE9D7D" w14:textId="77777777" w:rsidR="005A4904" w:rsidRDefault="005A4904" w:rsidP="001A37F1">
      <w:pPr>
        <w:widowControl w:val="0"/>
        <w:spacing w:line="240" w:lineRule="auto"/>
        <w:jc w:val="center"/>
      </w:pPr>
    </w:p>
    <w:p w14:paraId="3808FFB8" w14:textId="77777777" w:rsidR="005A4904" w:rsidRDefault="005A4904" w:rsidP="001A37F1">
      <w:pPr>
        <w:widowControl w:val="0"/>
        <w:spacing w:line="240" w:lineRule="auto"/>
        <w:jc w:val="center"/>
      </w:pPr>
    </w:p>
    <w:p w14:paraId="5BECACDC" w14:textId="77777777" w:rsidR="005A4904" w:rsidRDefault="005A4904" w:rsidP="001A37F1">
      <w:pPr>
        <w:widowControl w:val="0"/>
        <w:spacing w:line="240" w:lineRule="auto"/>
        <w:jc w:val="center"/>
      </w:pPr>
    </w:p>
    <w:p w14:paraId="045EDB1C" w14:textId="77777777" w:rsidR="005A4904" w:rsidRDefault="005A4904" w:rsidP="001A37F1">
      <w:pPr>
        <w:widowControl w:val="0"/>
        <w:spacing w:line="240" w:lineRule="auto"/>
        <w:jc w:val="center"/>
      </w:pPr>
    </w:p>
    <w:p w14:paraId="4D787597" w14:textId="77777777" w:rsidR="005A4904" w:rsidRDefault="005A4904" w:rsidP="001A37F1">
      <w:pPr>
        <w:widowControl w:val="0"/>
        <w:spacing w:line="240" w:lineRule="auto"/>
        <w:jc w:val="center"/>
      </w:pPr>
    </w:p>
    <w:p w14:paraId="2CECCABF" w14:textId="77777777" w:rsidR="002836DB" w:rsidRDefault="002836DB" w:rsidP="001A37F1">
      <w:pPr>
        <w:widowControl w:val="0"/>
        <w:spacing w:line="240" w:lineRule="auto"/>
        <w:jc w:val="center"/>
      </w:pPr>
    </w:p>
    <w:p w14:paraId="6BEA2B9B" w14:textId="77777777" w:rsidR="002836DB" w:rsidRDefault="002836DB" w:rsidP="001A37F1">
      <w:pPr>
        <w:widowControl w:val="0"/>
        <w:spacing w:line="240" w:lineRule="auto"/>
        <w:jc w:val="center"/>
      </w:pPr>
    </w:p>
    <w:p w14:paraId="06782B42" w14:textId="77777777" w:rsidR="002836DB" w:rsidRDefault="002836DB" w:rsidP="001A37F1">
      <w:pPr>
        <w:widowControl w:val="0"/>
        <w:spacing w:line="240" w:lineRule="auto"/>
        <w:jc w:val="center"/>
      </w:pPr>
    </w:p>
    <w:p w14:paraId="2ED5A64E" w14:textId="77777777" w:rsidR="002836DB" w:rsidRDefault="002836DB" w:rsidP="001A37F1">
      <w:pPr>
        <w:widowControl w:val="0"/>
        <w:spacing w:line="240" w:lineRule="auto"/>
        <w:jc w:val="center"/>
      </w:pPr>
    </w:p>
    <w:p w14:paraId="6F7CCDE9" w14:textId="77777777" w:rsidR="002836DB" w:rsidRDefault="002836DB" w:rsidP="001A37F1">
      <w:pPr>
        <w:widowControl w:val="0"/>
        <w:spacing w:line="240" w:lineRule="auto"/>
        <w:jc w:val="center"/>
      </w:pPr>
    </w:p>
    <w:p w14:paraId="3490D112" w14:textId="77777777" w:rsidR="002836DB" w:rsidRDefault="002836DB" w:rsidP="001A37F1">
      <w:pPr>
        <w:widowControl w:val="0"/>
        <w:spacing w:line="240" w:lineRule="auto"/>
        <w:jc w:val="center"/>
      </w:pPr>
    </w:p>
    <w:p w14:paraId="5AD58F14" w14:textId="77777777" w:rsidR="002836DB" w:rsidRDefault="002836DB" w:rsidP="001A37F1">
      <w:pPr>
        <w:widowControl w:val="0"/>
        <w:spacing w:line="240" w:lineRule="auto"/>
        <w:jc w:val="center"/>
      </w:pPr>
    </w:p>
    <w:p w14:paraId="7BA36437" w14:textId="77777777" w:rsidR="00483C70" w:rsidRDefault="00483C70" w:rsidP="001A37F1">
      <w:pPr>
        <w:widowControl w:val="0"/>
        <w:spacing w:line="240" w:lineRule="auto"/>
        <w:jc w:val="center"/>
      </w:pPr>
    </w:p>
    <w:p w14:paraId="7693E1A0" w14:textId="77777777" w:rsidR="002836DB" w:rsidRDefault="002836DB" w:rsidP="001A37F1">
      <w:pPr>
        <w:widowControl w:val="0"/>
        <w:spacing w:line="240" w:lineRule="auto"/>
        <w:jc w:val="center"/>
      </w:pPr>
    </w:p>
    <w:p w14:paraId="3812C9E4" w14:textId="77777777" w:rsidR="002836DB" w:rsidRDefault="002836DB" w:rsidP="00483C70">
      <w:pPr>
        <w:widowControl w:val="0"/>
        <w:spacing w:line="240" w:lineRule="auto"/>
      </w:pPr>
    </w:p>
    <w:p w14:paraId="1480C27C" w14:textId="77777777" w:rsidR="002836DB" w:rsidRPr="002836DB" w:rsidRDefault="002836DB" w:rsidP="002836DB">
      <w:pPr>
        <w:spacing w:after="0" w:line="480" w:lineRule="auto"/>
        <w:jc w:val="center"/>
        <w:rPr>
          <w:rFonts w:ascii="Times New Roman" w:hAnsi="Times New Roman" w:cs="Times New Roman"/>
          <w:b/>
          <w:bCs/>
          <w:sz w:val="24"/>
          <w:szCs w:val="24"/>
        </w:rPr>
      </w:pPr>
      <w:r w:rsidRPr="002836DB">
        <w:rPr>
          <w:rFonts w:ascii="Times New Roman" w:hAnsi="Times New Roman" w:cs="Times New Roman"/>
          <w:b/>
          <w:bCs/>
          <w:sz w:val="24"/>
          <w:szCs w:val="24"/>
        </w:rPr>
        <w:lastRenderedPageBreak/>
        <w:t>KATA PENGANTAR</w:t>
      </w:r>
    </w:p>
    <w:p w14:paraId="2AB1CA18" w14:textId="77777777" w:rsidR="002836DB" w:rsidRDefault="002836DB" w:rsidP="002836DB">
      <w:pPr>
        <w:spacing w:after="0" w:line="480" w:lineRule="auto"/>
        <w:jc w:val="center"/>
        <w:rPr>
          <w:rFonts w:ascii="Times New Roman" w:hAnsi="Times New Roman" w:cs="Times New Roman"/>
          <w:b/>
          <w:bCs/>
        </w:rPr>
      </w:pPr>
    </w:p>
    <w:p w14:paraId="01A2B34B" w14:textId="77777777" w:rsidR="002836DB" w:rsidRPr="002836DB" w:rsidRDefault="002836DB" w:rsidP="002836DB">
      <w:pPr>
        <w:spacing w:after="0" w:line="480" w:lineRule="auto"/>
        <w:jc w:val="both"/>
        <w:rPr>
          <w:rFonts w:ascii="Times New Roman" w:hAnsi="Times New Roman" w:cs="Times New Roman"/>
          <w:i/>
          <w:iCs/>
          <w:sz w:val="24"/>
          <w:szCs w:val="24"/>
        </w:rPr>
      </w:pPr>
      <w:r w:rsidRPr="002836DB">
        <w:rPr>
          <w:rFonts w:ascii="Times New Roman" w:hAnsi="Times New Roman" w:cs="Times New Roman"/>
          <w:i/>
          <w:iCs/>
          <w:sz w:val="24"/>
          <w:szCs w:val="24"/>
        </w:rPr>
        <w:t xml:space="preserve">Assalamualaikum Wr. </w:t>
      </w:r>
      <w:proofErr w:type="spellStart"/>
      <w:r w:rsidRPr="002836DB">
        <w:rPr>
          <w:rFonts w:ascii="Times New Roman" w:hAnsi="Times New Roman" w:cs="Times New Roman"/>
          <w:i/>
          <w:iCs/>
          <w:sz w:val="24"/>
          <w:szCs w:val="24"/>
        </w:rPr>
        <w:t>Wb</w:t>
      </w:r>
      <w:proofErr w:type="spellEnd"/>
      <w:r w:rsidRPr="002836DB">
        <w:rPr>
          <w:rFonts w:ascii="Times New Roman" w:hAnsi="Times New Roman" w:cs="Times New Roman"/>
          <w:i/>
          <w:iCs/>
          <w:sz w:val="24"/>
          <w:szCs w:val="24"/>
        </w:rPr>
        <w:t xml:space="preserve"> </w:t>
      </w:r>
    </w:p>
    <w:p w14:paraId="59C4FD0A" w14:textId="77777777" w:rsidR="002836DB" w:rsidRPr="002836DB" w:rsidRDefault="002836DB" w:rsidP="002836DB">
      <w:pPr>
        <w:spacing w:after="0" w:line="480" w:lineRule="auto"/>
        <w:ind w:firstLine="709"/>
        <w:jc w:val="both"/>
        <w:rPr>
          <w:rFonts w:ascii="Times New Roman" w:hAnsi="Times New Roman" w:cs="Times New Roman"/>
          <w:sz w:val="24"/>
          <w:szCs w:val="24"/>
        </w:rPr>
      </w:pPr>
      <w:r w:rsidRPr="002836DB">
        <w:rPr>
          <w:rFonts w:ascii="Times New Roman" w:hAnsi="Times New Roman" w:cs="Times New Roman"/>
          <w:i/>
          <w:iCs/>
          <w:sz w:val="24"/>
          <w:szCs w:val="24"/>
        </w:rPr>
        <w:t xml:space="preserve">Alhamdulillah, </w:t>
      </w:r>
      <w:r w:rsidRPr="002836DB">
        <w:rPr>
          <w:rFonts w:ascii="Times New Roman" w:hAnsi="Times New Roman" w:cs="Times New Roman"/>
          <w:sz w:val="24"/>
          <w:szCs w:val="24"/>
        </w:rPr>
        <w:t xml:space="preserve">segala puji dan syukur Penulis panjatkan kepada Allah SWT atas segala berkah, rahmat dan hidayah-Nya, penulis dapat menyelesaikan Skripsi ini. Tak lupa </w:t>
      </w:r>
      <w:proofErr w:type="spellStart"/>
      <w:r w:rsidRPr="002836DB">
        <w:rPr>
          <w:rFonts w:ascii="Times New Roman" w:hAnsi="Times New Roman" w:cs="Times New Roman"/>
          <w:sz w:val="24"/>
          <w:szCs w:val="24"/>
        </w:rPr>
        <w:t>shalawat</w:t>
      </w:r>
      <w:proofErr w:type="spellEnd"/>
      <w:r w:rsidRPr="002836DB">
        <w:rPr>
          <w:rFonts w:ascii="Times New Roman" w:hAnsi="Times New Roman" w:cs="Times New Roman"/>
          <w:sz w:val="24"/>
          <w:szCs w:val="24"/>
        </w:rPr>
        <w:t xml:space="preserve"> dan salam senantiasa </w:t>
      </w:r>
      <w:proofErr w:type="spellStart"/>
      <w:r w:rsidRPr="002836DB">
        <w:rPr>
          <w:rFonts w:ascii="Times New Roman" w:hAnsi="Times New Roman" w:cs="Times New Roman"/>
          <w:sz w:val="24"/>
          <w:szCs w:val="24"/>
        </w:rPr>
        <w:t>tercurahkan</w:t>
      </w:r>
      <w:proofErr w:type="spellEnd"/>
      <w:r w:rsidRPr="002836DB">
        <w:rPr>
          <w:rFonts w:ascii="Times New Roman" w:hAnsi="Times New Roman" w:cs="Times New Roman"/>
          <w:sz w:val="24"/>
          <w:szCs w:val="24"/>
        </w:rPr>
        <w:t xml:space="preserve"> kepada Nabi Muhammad SAW, keluarga, sahabat dan setiap insan yang mengikuti jalannya secara baik hingga hari kiamat. Pada penulisan laporan ini penulis mengangkat judul Skripsi : “Pengaruh </w:t>
      </w:r>
      <w:proofErr w:type="spellStart"/>
      <w:r w:rsidRPr="002836DB">
        <w:rPr>
          <w:rFonts w:ascii="Times New Roman" w:hAnsi="Times New Roman" w:cs="Times New Roman"/>
          <w:i/>
          <w:iCs/>
          <w:sz w:val="24"/>
          <w:szCs w:val="24"/>
        </w:rPr>
        <w:t>Disclosure</w:t>
      </w:r>
      <w:proofErr w:type="spellEnd"/>
      <w:r w:rsidRPr="002836DB">
        <w:rPr>
          <w:rFonts w:ascii="Times New Roman" w:hAnsi="Times New Roman" w:cs="Times New Roman"/>
          <w:sz w:val="24"/>
          <w:szCs w:val="24"/>
        </w:rPr>
        <w:t xml:space="preserve"> </w:t>
      </w:r>
      <w:proofErr w:type="spellStart"/>
      <w:r w:rsidRPr="002836DB">
        <w:rPr>
          <w:rFonts w:ascii="Times New Roman" w:hAnsi="Times New Roman" w:cs="Times New Roman"/>
          <w:i/>
          <w:iCs/>
          <w:sz w:val="24"/>
          <w:szCs w:val="24"/>
        </w:rPr>
        <w:t>Corporate</w:t>
      </w:r>
      <w:proofErr w:type="spellEnd"/>
      <w:r w:rsidRPr="002836DB">
        <w:rPr>
          <w:rFonts w:ascii="Times New Roman" w:hAnsi="Times New Roman" w:cs="Times New Roman"/>
          <w:i/>
          <w:iCs/>
          <w:sz w:val="24"/>
          <w:szCs w:val="24"/>
        </w:rPr>
        <w:t xml:space="preserve"> </w:t>
      </w:r>
      <w:proofErr w:type="spellStart"/>
      <w:r w:rsidRPr="002836DB">
        <w:rPr>
          <w:rFonts w:ascii="Times New Roman" w:hAnsi="Times New Roman" w:cs="Times New Roman"/>
          <w:i/>
          <w:iCs/>
          <w:sz w:val="24"/>
          <w:szCs w:val="24"/>
        </w:rPr>
        <w:t>Social</w:t>
      </w:r>
      <w:proofErr w:type="spellEnd"/>
      <w:r w:rsidRPr="002836DB">
        <w:rPr>
          <w:rFonts w:ascii="Times New Roman" w:hAnsi="Times New Roman" w:cs="Times New Roman"/>
          <w:i/>
          <w:iCs/>
          <w:sz w:val="24"/>
          <w:szCs w:val="24"/>
        </w:rPr>
        <w:t xml:space="preserve"> </w:t>
      </w:r>
      <w:proofErr w:type="spellStart"/>
      <w:r w:rsidRPr="002836DB">
        <w:rPr>
          <w:rFonts w:ascii="Times New Roman" w:hAnsi="Times New Roman" w:cs="Times New Roman"/>
          <w:i/>
          <w:iCs/>
          <w:sz w:val="24"/>
          <w:szCs w:val="24"/>
        </w:rPr>
        <w:t>Responsibility</w:t>
      </w:r>
      <w:proofErr w:type="spellEnd"/>
      <w:r w:rsidRPr="002836DB">
        <w:rPr>
          <w:rFonts w:ascii="Times New Roman" w:hAnsi="Times New Roman" w:cs="Times New Roman"/>
          <w:sz w:val="24"/>
          <w:szCs w:val="24"/>
        </w:rPr>
        <w:t xml:space="preserve"> (CSR) terhadap Penghindaran Pajak dengan </w:t>
      </w:r>
      <w:proofErr w:type="spellStart"/>
      <w:r w:rsidRPr="002836DB">
        <w:rPr>
          <w:rFonts w:ascii="Times New Roman" w:hAnsi="Times New Roman" w:cs="Times New Roman"/>
          <w:i/>
          <w:iCs/>
          <w:sz w:val="24"/>
          <w:szCs w:val="24"/>
        </w:rPr>
        <w:t>Good</w:t>
      </w:r>
      <w:proofErr w:type="spellEnd"/>
      <w:r w:rsidRPr="002836DB">
        <w:rPr>
          <w:rFonts w:ascii="Times New Roman" w:hAnsi="Times New Roman" w:cs="Times New Roman"/>
          <w:i/>
          <w:iCs/>
          <w:sz w:val="24"/>
          <w:szCs w:val="24"/>
        </w:rPr>
        <w:t xml:space="preserve"> </w:t>
      </w:r>
      <w:proofErr w:type="spellStart"/>
      <w:r w:rsidRPr="002836DB">
        <w:rPr>
          <w:rFonts w:ascii="Times New Roman" w:hAnsi="Times New Roman" w:cs="Times New Roman"/>
          <w:i/>
          <w:iCs/>
          <w:sz w:val="24"/>
          <w:szCs w:val="24"/>
        </w:rPr>
        <w:t>Corporate</w:t>
      </w:r>
      <w:proofErr w:type="spellEnd"/>
      <w:r w:rsidRPr="002836DB">
        <w:rPr>
          <w:rFonts w:ascii="Times New Roman" w:hAnsi="Times New Roman" w:cs="Times New Roman"/>
          <w:i/>
          <w:iCs/>
          <w:sz w:val="24"/>
          <w:szCs w:val="24"/>
        </w:rPr>
        <w:t xml:space="preserve"> </w:t>
      </w:r>
      <w:proofErr w:type="spellStart"/>
      <w:r w:rsidRPr="002836DB">
        <w:rPr>
          <w:rFonts w:ascii="Times New Roman" w:hAnsi="Times New Roman" w:cs="Times New Roman"/>
          <w:i/>
          <w:iCs/>
          <w:sz w:val="24"/>
          <w:szCs w:val="24"/>
        </w:rPr>
        <w:t>Governance</w:t>
      </w:r>
      <w:proofErr w:type="spellEnd"/>
      <w:r w:rsidRPr="002836DB">
        <w:rPr>
          <w:rFonts w:ascii="Times New Roman" w:hAnsi="Times New Roman" w:cs="Times New Roman"/>
          <w:sz w:val="24"/>
          <w:szCs w:val="24"/>
        </w:rPr>
        <w:t xml:space="preserve"> (GCG) sebagai Variabel </w:t>
      </w:r>
      <w:proofErr w:type="spellStart"/>
      <w:r w:rsidRPr="002836DB">
        <w:rPr>
          <w:rFonts w:ascii="Times New Roman" w:hAnsi="Times New Roman" w:cs="Times New Roman"/>
          <w:sz w:val="24"/>
          <w:szCs w:val="24"/>
        </w:rPr>
        <w:t>Moderasi</w:t>
      </w:r>
      <w:proofErr w:type="spellEnd"/>
      <w:r w:rsidRPr="002836DB">
        <w:rPr>
          <w:rFonts w:ascii="Times New Roman" w:hAnsi="Times New Roman" w:cs="Times New Roman"/>
          <w:sz w:val="24"/>
          <w:szCs w:val="24"/>
        </w:rPr>
        <w:t xml:space="preserve"> pada Perusahaan Pertambangan”. Adapun tujuan dari penulisan Skripsi ini adalah untuk memenuhi salah satu persyaratan dalam memperoleh ijazah Sarjana. </w:t>
      </w:r>
    </w:p>
    <w:p w14:paraId="752C5CB2" w14:textId="77777777" w:rsidR="002836DB" w:rsidRPr="002836DB" w:rsidRDefault="002836DB" w:rsidP="002836DB">
      <w:pPr>
        <w:spacing w:after="0" w:line="480" w:lineRule="auto"/>
        <w:ind w:firstLine="709"/>
        <w:jc w:val="both"/>
        <w:rPr>
          <w:rFonts w:ascii="Times New Roman" w:hAnsi="Times New Roman" w:cs="Times New Roman"/>
          <w:sz w:val="24"/>
          <w:szCs w:val="24"/>
        </w:rPr>
      </w:pPr>
      <w:r w:rsidRPr="002836DB">
        <w:rPr>
          <w:rFonts w:ascii="Times New Roman" w:hAnsi="Times New Roman" w:cs="Times New Roman"/>
          <w:sz w:val="24"/>
          <w:szCs w:val="24"/>
        </w:rPr>
        <w:t xml:space="preserve">Penulis menyadari bahwa dalam penyusunan Skripsi ini, penulis mendapatkan bimbingan, dukungan, dan bantuan dari berbagai pihak. Oleh karena itu dengan segala kerendahan hati dan rasa syukur yang mendalam , dalam kesempatan ini penulis ingin mengucapkan terima kasih kepada: </w:t>
      </w:r>
    </w:p>
    <w:p w14:paraId="41ED0BD4" w14:textId="77777777" w:rsidR="002836DB" w:rsidRPr="002836DB" w:rsidRDefault="002836DB" w:rsidP="007814A9">
      <w:pPr>
        <w:pStyle w:val="ListParagraph"/>
        <w:numPr>
          <w:ilvl w:val="0"/>
          <w:numId w:val="39"/>
        </w:numPr>
        <w:spacing w:after="0" w:line="480" w:lineRule="auto"/>
        <w:jc w:val="both"/>
        <w:rPr>
          <w:rFonts w:ascii="Times New Roman" w:hAnsi="Times New Roman" w:cs="Times New Roman"/>
          <w:sz w:val="24"/>
          <w:szCs w:val="24"/>
        </w:rPr>
      </w:pPr>
      <w:r w:rsidRPr="002836DB">
        <w:rPr>
          <w:rFonts w:ascii="Times New Roman" w:hAnsi="Times New Roman" w:cs="Times New Roman"/>
          <w:sz w:val="24"/>
          <w:szCs w:val="24"/>
        </w:rPr>
        <w:t xml:space="preserve">Prof. Dr. Ir. H. </w:t>
      </w:r>
      <w:proofErr w:type="spellStart"/>
      <w:r w:rsidRPr="002836DB">
        <w:rPr>
          <w:rFonts w:ascii="Times New Roman" w:hAnsi="Times New Roman" w:cs="Times New Roman"/>
          <w:sz w:val="24"/>
          <w:szCs w:val="24"/>
        </w:rPr>
        <w:t>Abdunnur</w:t>
      </w:r>
      <w:proofErr w:type="spellEnd"/>
      <w:r w:rsidRPr="002836DB">
        <w:rPr>
          <w:rFonts w:ascii="Times New Roman" w:hAnsi="Times New Roman" w:cs="Times New Roman"/>
          <w:sz w:val="24"/>
          <w:szCs w:val="24"/>
        </w:rPr>
        <w:t xml:space="preserve">, M.Si., IPU., ASEAN Eng. selaku Rektor Universitas </w:t>
      </w:r>
      <w:proofErr w:type="spellStart"/>
      <w:r w:rsidRPr="002836DB">
        <w:rPr>
          <w:rFonts w:ascii="Times New Roman" w:hAnsi="Times New Roman" w:cs="Times New Roman"/>
          <w:sz w:val="24"/>
          <w:szCs w:val="24"/>
        </w:rPr>
        <w:t>Mulawarman</w:t>
      </w:r>
      <w:proofErr w:type="spellEnd"/>
      <w:r w:rsidRPr="002836DB">
        <w:rPr>
          <w:rFonts w:ascii="Times New Roman" w:hAnsi="Times New Roman" w:cs="Times New Roman"/>
          <w:sz w:val="24"/>
          <w:szCs w:val="24"/>
        </w:rPr>
        <w:t xml:space="preserve">. </w:t>
      </w:r>
    </w:p>
    <w:p w14:paraId="3DEBA4E6" w14:textId="77777777" w:rsidR="002836DB" w:rsidRPr="002836DB" w:rsidRDefault="002836DB" w:rsidP="007814A9">
      <w:pPr>
        <w:pStyle w:val="ListParagraph"/>
        <w:numPr>
          <w:ilvl w:val="0"/>
          <w:numId w:val="39"/>
        </w:numPr>
        <w:spacing w:after="0" w:line="480" w:lineRule="auto"/>
        <w:jc w:val="both"/>
        <w:rPr>
          <w:rFonts w:ascii="Times New Roman" w:hAnsi="Times New Roman" w:cs="Times New Roman"/>
          <w:sz w:val="24"/>
          <w:szCs w:val="24"/>
        </w:rPr>
      </w:pPr>
      <w:r w:rsidRPr="002836DB">
        <w:rPr>
          <w:rFonts w:ascii="Times New Roman" w:hAnsi="Times New Roman" w:cs="Times New Roman"/>
          <w:sz w:val="24"/>
          <w:szCs w:val="24"/>
        </w:rPr>
        <w:t xml:space="preserve">Dr. Zainal Abidin, SE., M.M. selaku Dekan Fakultas Ekonomi dan Bisnis Universitas </w:t>
      </w:r>
      <w:proofErr w:type="spellStart"/>
      <w:r w:rsidRPr="002836DB">
        <w:rPr>
          <w:rFonts w:ascii="Times New Roman" w:hAnsi="Times New Roman" w:cs="Times New Roman"/>
          <w:sz w:val="24"/>
          <w:szCs w:val="24"/>
        </w:rPr>
        <w:t>Mulawarman</w:t>
      </w:r>
      <w:proofErr w:type="spellEnd"/>
      <w:r w:rsidRPr="002836DB">
        <w:rPr>
          <w:rFonts w:ascii="Times New Roman" w:hAnsi="Times New Roman" w:cs="Times New Roman"/>
          <w:sz w:val="24"/>
          <w:szCs w:val="24"/>
        </w:rPr>
        <w:t xml:space="preserve">. </w:t>
      </w:r>
    </w:p>
    <w:p w14:paraId="1421E014" w14:textId="77777777" w:rsidR="002836DB" w:rsidRPr="002836DB" w:rsidRDefault="002836DB" w:rsidP="007814A9">
      <w:pPr>
        <w:pStyle w:val="ListParagraph"/>
        <w:numPr>
          <w:ilvl w:val="0"/>
          <w:numId w:val="39"/>
        </w:numPr>
        <w:spacing w:after="0" w:line="480" w:lineRule="auto"/>
        <w:jc w:val="both"/>
        <w:rPr>
          <w:rFonts w:ascii="Times New Roman" w:hAnsi="Times New Roman" w:cs="Times New Roman"/>
          <w:sz w:val="24"/>
          <w:szCs w:val="24"/>
        </w:rPr>
      </w:pPr>
      <w:r w:rsidRPr="002836DB">
        <w:rPr>
          <w:rFonts w:ascii="Times New Roman" w:hAnsi="Times New Roman" w:cs="Times New Roman"/>
          <w:sz w:val="24"/>
          <w:szCs w:val="24"/>
        </w:rPr>
        <w:t xml:space="preserve">Dr. Wulan </w:t>
      </w:r>
      <w:proofErr w:type="spellStart"/>
      <w:r w:rsidRPr="002836DB">
        <w:rPr>
          <w:rFonts w:ascii="Times New Roman" w:hAnsi="Times New Roman" w:cs="Times New Roman"/>
          <w:sz w:val="24"/>
          <w:szCs w:val="24"/>
        </w:rPr>
        <w:t>Iyhig</w:t>
      </w:r>
      <w:proofErr w:type="spellEnd"/>
      <w:r w:rsidRPr="002836DB">
        <w:rPr>
          <w:rFonts w:ascii="Times New Roman" w:hAnsi="Times New Roman" w:cs="Times New Roman"/>
          <w:sz w:val="24"/>
          <w:szCs w:val="24"/>
        </w:rPr>
        <w:t xml:space="preserve"> Ratna Sari, S.E., M.Si., CSP selaku Ketua Jurusan Akuntansi Fakultas Ekonomi dan Bisnis Universitas </w:t>
      </w:r>
      <w:proofErr w:type="spellStart"/>
      <w:r w:rsidRPr="002836DB">
        <w:rPr>
          <w:rFonts w:ascii="Times New Roman" w:hAnsi="Times New Roman" w:cs="Times New Roman"/>
          <w:sz w:val="24"/>
          <w:szCs w:val="24"/>
        </w:rPr>
        <w:t>Mulawarman</w:t>
      </w:r>
      <w:proofErr w:type="spellEnd"/>
      <w:r w:rsidRPr="002836DB">
        <w:rPr>
          <w:rFonts w:ascii="Times New Roman" w:hAnsi="Times New Roman" w:cs="Times New Roman"/>
          <w:sz w:val="24"/>
          <w:szCs w:val="24"/>
        </w:rPr>
        <w:t xml:space="preserve">. </w:t>
      </w:r>
    </w:p>
    <w:p w14:paraId="729E0E8B" w14:textId="77777777" w:rsidR="002836DB" w:rsidRPr="002836DB" w:rsidRDefault="002836DB" w:rsidP="007814A9">
      <w:pPr>
        <w:pStyle w:val="ListParagraph"/>
        <w:numPr>
          <w:ilvl w:val="0"/>
          <w:numId w:val="39"/>
        </w:numPr>
        <w:spacing w:after="0" w:line="480" w:lineRule="auto"/>
        <w:jc w:val="both"/>
        <w:rPr>
          <w:rFonts w:ascii="Times New Roman" w:hAnsi="Times New Roman" w:cs="Times New Roman"/>
          <w:sz w:val="24"/>
          <w:szCs w:val="24"/>
        </w:rPr>
      </w:pPr>
      <w:r w:rsidRPr="002836DB">
        <w:rPr>
          <w:rFonts w:ascii="Times New Roman" w:hAnsi="Times New Roman" w:cs="Times New Roman"/>
          <w:sz w:val="24"/>
          <w:szCs w:val="24"/>
        </w:rPr>
        <w:lastRenderedPageBreak/>
        <w:t xml:space="preserve">Dr. </w:t>
      </w:r>
      <w:proofErr w:type="spellStart"/>
      <w:r w:rsidRPr="002836DB">
        <w:rPr>
          <w:rFonts w:ascii="Times New Roman" w:hAnsi="Times New Roman" w:cs="Times New Roman"/>
          <w:sz w:val="24"/>
          <w:szCs w:val="24"/>
        </w:rPr>
        <w:t>Fibriyani</w:t>
      </w:r>
      <w:proofErr w:type="spellEnd"/>
      <w:r w:rsidRPr="002836DB">
        <w:rPr>
          <w:rFonts w:ascii="Times New Roman" w:hAnsi="Times New Roman" w:cs="Times New Roman"/>
          <w:sz w:val="24"/>
          <w:szCs w:val="24"/>
        </w:rPr>
        <w:t xml:space="preserve"> Nur Khairin, S.E., M.S.A., Ak., CA., CSP., </w:t>
      </w:r>
      <w:proofErr w:type="spellStart"/>
      <w:r w:rsidRPr="002836DB">
        <w:rPr>
          <w:rFonts w:ascii="Times New Roman" w:hAnsi="Times New Roman" w:cs="Times New Roman"/>
          <w:sz w:val="24"/>
          <w:szCs w:val="24"/>
        </w:rPr>
        <w:t>CIQaR</w:t>
      </w:r>
      <w:proofErr w:type="spellEnd"/>
      <w:r w:rsidRPr="002836DB">
        <w:rPr>
          <w:rFonts w:ascii="Times New Roman" w:hAnsi="Times New Roman" w:cs="Times New Roman"/>
          <w:sz w:val="24"/>
          <w:szCs w:val="24"/>
        </w:rPr>
        <w:t xml:space="preserve"> Selaku Koordinator Program Studi S1 Akuntansi Fakultas Ekonomi dan Bisnis Universitas </w:t>
      </w:r>
      <w:proofErr w:type="spellStart"/>
      <w:r w:rsidRPr="002836DB">
        <w:rPr>
          <w:rFonts w:ascii="Times New Roman" w:hAnsi="Times New Roman" w:cs="Times New Roman"/>
          <w:sz w:val="24"/>
          <w:szCs w:val="24"/>
        </w:rPr>
        <w:t>Mulawarman</w:t>
      </w:r>
      <w:proofErr w:type="spellEnd"/>
      <w:r w:rsidRPr="002836DB">
        <w:rPr>
          <w:rFonts w:ascii="Times New Roman" w:hAnsi="Times New Roman" w:cs="Times New Roman"/>
          <w:sz w:val="24"/>
          <w:szCs w:val="24"/>
        </w:rPr>
        <w:t>.</w:t>
      </w:r>
    </w:p>
    <w:p w14:paraId="34A0DBF0" w14:textId="77777777" w:rsidR="002836DB" w:rsidRPr="002836DB" w:rsidRDefault="002836DB" w:rsidP="007814A9">
      <w:pPr>
        <w:pStyle w:val="ListParagraph"/>
        <w:numPr>
          <w:ilvl w:val="0"/>
          <w:numId w:val="39"/>
        </w:numPr>
        <w:spacing w:after="0" w:line="480" w:lineRule="auto"/>
        <w:jc w:val="both"/>
        <w:rPr>
          <w:rFonts w:ascii="Times New Roman" w:hAnsi="Times New Roman" w:cs="Times New Roman"/>
          <w:sz w:val="24"/>
          <w:szCs w:val="24"/>
        </w:rPr>
      </w:pPr>
      <w:r w:rsidRPr="002836DB">
        <w:rPr>
          <w:rFonts w:ascii="Times New Roman" w:hAnsi="Times New Roman" w:cs="Times New Roman"/>
          <w:sz w:val="24"/>
          <w:szCs w:val="24"/>
        </w:rPr>
        <w:t>Ibu Yunita Fitria, S.E.,</w:t>
      </w:r>
      <w:proofErr w:type="spellStart"/>
      <w:r w:rsidRPr="002836DB">
        <w:rPr>
          <w:rFonts w:ascii="Times New Roman" w:hAnsi="Times New Roman" w:cs="Times New Roman"/>
          <w:sz w:val="24"/>
          <w:szCs w:val="24"/>
        </w:rPr>
        <w:t>M.Sc</w:t>
      </w:r>
      <w:proofErr w:type="spellEnd"/>
      <w:r w:rsidRPr="002836DB">
        <w:rPr>
          <w:rFonts w:ascii="Times New Roman" w:hAnsi="Times New Roman" w:cs="Times New Roman"/>
          <w:sz w:val="24"/>
          <w:szCs w:val="24"/>
        </w:rPr>
        <w:t xml:space="preserve"> selaku dosen pembimbing akademik yang banyak membantu penulis dan memberikan banyak nasihat terkait penyelesaian studi S1 Akuntansi.</w:t>
      </w:r>
    </w:p>
    <w:p w14:paraId="1A226054" w14:textId="77777777" w:rsidR="002836DB" w:rsidRPr="002836DB" w:rsidRDefault="002836DB" w:rsidP="007814A9">
      <w:pPr>
        <w:pStyle w:val="ListParagraph"/>
        <w:numPr>
          <w:ilvl w:val="0"/>
          <w:numId w:val="39"/>
        </w:numPr>
        <w:spacing w:after="0" w:line="480" w:lineRule="auto"/>
        <w:jc w:val="both"/>
        <w:rPr>
          <w:rFonts w:ascii="Times New Roman" w:hAnsi="Times New Roman" w:cs="Times New Roman"/>
          <w:sz w:val="24"/>
          <w:szCs w:val="24"/>
        </w:rPr>
      </w:pPr>
      <w:r w:rsidRPr="002836DB">
        <w:rPr>
          <w:rFonts w:ascii="Times New Roman" w:hAnsi="Times New Roman" w:cs="Times New Roman"/>
          <w:sz w:val="24"/>
          <w:szCs w:val="24"/>
        </w:rPr>
        <w:t xml:space="preserve">Ibu Risnawati Ramli, S.E.I., </w:t>
      </w:r>
      <w:proofErr w:type="spellStart"/>
      <w:r w:rsidRPr="002836DB">
        <w:rPr>
          <w:rFonts w:ascii="Times New Roman" w:hAnsi="Times New Roman" w:cs="Times New Roman"/>
          <w:sz w:val="24"/>
          <w:szCs w:val="24"/>
        </w:rPr>
        <w:t>M.S.Ak</w:t>
      </w:r>
      <w:proofErr w:type="spellEnd"/>
      <w:r w:rsidRPr="002836DB">
        <w:rPr>
          <w:rFonts w:ascii="Times New Roman" w:hAnsi="Times New Roman" w:cs="Times New Roman"/>
          <w:sz w:val="24"/>
          <w:szCs w:val="24"/>
        </w:rPr>
        <w:t xml:space="preserve"> selaku dosen pembimbing yang telah bersedia membimbing dan membantu penulis dalam proses penyelesaian skripsi ini, serta memberikan pengarahan, nasihat, kritik dan masukan kepada penulis untuk dapat membenahi kekurangan baik dalam skripsi maupun dalam diri penulis.</w:t>
      </w:r>
    </w:p>
    <w:p w14:paraId="33D63DB3" w14:textId="77777777" w:rsidR="002836DB" w:rsidRPr="002836DB" w:rsidRDefault="002836DB" w:rsidP="007814A9">
      <w:pPr>
        <w:pStyle w:val="ListParagraph"/>
        <w:numPr>
          <w:ilvl w:val="0"/>
          <w:numId w:val="39"/>
        </w:numPr>
        <w:spacing w:after="0" w:line="480" w:lineRule="auto"/>
        <w:jc w:val="both"/>
        <w:rPr>
          <w:rFonts w:ascii="Times New Roman" w:hAnsi="Times New Roman" w:cs="Times New Roman"/>
          <w:sz w:val="24"/>
          <w:szCs w:val="24"/>
        </w:rPr>
      </w:pPr>
      <w:r w:rsidRPr="002836DB">
        <w:rPr>
          <w:rFonts w:ascii="Times New Roman" w:hAnsi="Times New Roman" w:cs="Times New Roman"/>
          <w:sz w:val="24"/>
          <w:szCs w:val="24"/>
        </w:rPr>
        <w:t xml:space="preserve">Seluruh dosen pengajar Fakultas Ekonomi dan Bisnis Universitas </w:t>
      </w:r>
      <w:proofErr w:type="spellStart"/>
      <w:r w:rsidRPr="002836DB">
        <w:rPr>
          <w:rFonts w:ascii="Times New Roman" w:hAnsi="Times New Roman" w:cs="Times New Roman"/>
          <w:sz w:val="24"/>
          <w:szCs w:val="24"/>
        </w:rPr>
        <w:t>Mulawarman</w:t>
      </w:r>
      <w:proofErr w:type="spellEnd"/>
      <w:r w:rsidRPr="002836DB">
        <w:rPr>
          <w:rFonts w:ascii="Times New Roman" w:hAnsi="Times New Roman" w:cs="Times New Roman"/>
          <w:sz w:val="24"/>
          <w:szCs w:val="24"/>
        </w:rPr>
        <w:t xml:space="preserve"> yang telah memberikan ilmu pengetahuan kepada penulis selama masa perkuliahan.</w:t>
      </w:r>
    </w:p>
    <w:p w14:paraId="3D09C4EF" w14:textId="77777777" w:rsidR="002836DB" w:rsidRPr="002836DB" w:rsidRDefault="002836DB" w:rsidP="007814A9">
      <w:pPr>
        <w:pStyle w:val="ListParagraph"/>
        <w:numPr>
          <w:ilvl w:val="0"/>
          <w:numId w:val="39"/>
        </w:numPr>
        <w:spacing w:after="0" w:line="480" w:lineRule="auto"/>
        <w:jc w:val="both"/>
        <w:rPr>
          <w:rFonts w:ascii="Times New Roman" w:hAnsi="Times New Roman" w:cs="Times New Roman"/>
          <w:sz w:val="24"/>
          <w:szCs w:val="24"/>
        </w:rPr>
      </w:pPr>
      <w:r w:rsidRPr="002836DB">
        <w:rPr>
          <w:rFonts w:ascii="Times New Roman" w:hAnsi="Times New Roman" w:cs="Times New Roman"/>
          <w:sz w:val="24"/>
          <w:szCs w:val="24"/>
        </w:rPr>
        <w:t xml:space="preserve">Staf akademik, staf kemahasiswaan, dan staf jurusan akuntansi Fakultas Ekonomi dan Bisnis Universitas </w:t>
      </w:r>
      <w:proofErr w:type="spellStart"/>
      <w:r w:rsidRPr="002836DB">
        <w:rPr>
          <w:rFonts w:ascii="Times New Roman" w:hAnsi="Times New Roman" w:cs="Times New Roman"/>
          <w:sz w:val="24"/>
          <w:szCs w:val="24"/>
        </w:rPr>
        <w:t>Mulawarman</w:t>
      </w:r>
      <w:proofErr w:type="spellEnd"/>
      <w:r w:rsidRPr="002836DB">
        <w:rPr>
          <w:rFonts w:ascii="Times New Roman" w:hAnsi="Times New Roman" w:cs="Times New Roman"/>
          <w:sz w:val="24"/>
          <w:szCs w:val="24"/>
        </w:rPr>
        <w:t xml:space="preserve"> yang telah membantu penulis dalam proses administrasi selama masa perkuliahan.</w:t>
      </w:r>
    </w:p>
    <w:p w14:paraId="3AD4D48C" w14:textId="77777777" w:rsidR="002836DB" w:rsidRPr="002836DB" w:rsidRDefault="002836DB" w:rsidP="007814A9">
      <w:pPr>
        <w:pStyle w:val="ListParagraph"/>
        <w:numPr>
          <w:ilvl w:val="0"/>
          <w:numId w:val="39"/>
        </w:numPr>
        <w:spacing w:after="0" w:line="480" w:lineRule="auto"/>
        <w:jc w:val="both"/>
        <w:rPr>
          <w:rFonts w:ascii="Times New Roman" w:hAnsi="Times New Roman" w:cs="Times New Roman"/>
          <w:sz w:val="24"/>
          <w:szCs w:val="24"/>
        </w:rPr>
      </w:pPr>
      <w:r w:rsidRPr="002836DB">
        <w:rPr>
          <w:rFonts w:ascii="Times New Roman" w:hAnsi="Times New Roman" w:cs="Times New Roman"/>
          <w:sz w:val="24"/>
          <w:szCs w:val="24"/>
        </w:rPr>
        <w:t xml:space="preserve">Ibu tercinta beserta kakak-kakak saya yang telah memberikan segala curahan kasih sayang, kesabaran, pengorbanan, dan dukungannya baik moril maupun </w:t>
      </w:r>
      <w:proofErr w:type="spellStart"/>
      <w:r w:rsidRPr="002836DB">
        <w:rPr>
          <w:rFonts w:ascii="Times New Roman" w:hAnsi="Times New Roman" w:cs="Times New Roman"/>
          <w:sz w:val="24"/>
          <w:szCs w:val="24"/>
        </w:rPr>
        <w:t>materil</w:t>
      </w:r>
      <w:proofErr w:type="spellEnd"/>
      <w:r w:rsidRPr="002836DB">
        <w:rPr>
          <w:rFonts w:ascii="Times New Roman" w:hAnsi="Times New Roman" w:cs="Times New Roman"/>
          <w:sz w:val="24"/>
          <w:szCs w:val="24"/>
        </w:rPr>
        <w:t xml:space="preserve"> sehingga penulis tidak pernah menyerah dan tetap memiliki keyakinan bahwa penulis dapat menyelesaikan penyusunan Skripsi ini dengan baik.</w:t>
      </w:r>
    </w:p>
    <w:p w14:paraId="11EAE2E4" w14:textId="77777777" w:rsidR="002836DB" w:rsidRPr="002836DB" w:rsidRDefault="002836DB" w:rsidP="007814A9">
      <w:pPr>
        <w:pStyle w:val="ListParagraph"/>
        <w:numPr>
          <w:ilvl w:val="0"/>
          <w:numId w:val="39"/>
        </w:numPr>
        <w:spacing w:after="0" w:line="480" w:lineRule="auto"/>
        <w:jc w:val="both"/>
        <w:rPr>
          <w:rFonts w:ascii="Times New Roman" w:hAnsi="Times New Roman" w:cs="Times New Roman"/>
          <w:sz w:val="24"/>
          <w:szCs w:val="24"/>
        </w:rPr>
      </w:pPr>
      <w:r w:rsidRPr="002836DB">
        <w:rPr>
          <w:rFonts w:ascii="Times New Roman" w:hAnsi="Times New Roman" w:cs="Times New Roman"/>
          <w:sz w:val="24"/>
          <w:szCs w:val="24"/>
        </w:rPr>
        <w:t xml:space="preserve">Nisa, Savira, Very, Maulida, Rifia, Aisyah, Windy, Ika, </w:t>
      </w:r>
      <w:proofErr w:type="spellStart"/>
      <w:r w:rsidRPr="002836DB">
        <w:rPr>
          <w:rFonts w:ascii="Times New Roman" w:hAnsi="Times New Roman" w:cs="Times New Roman"/>
          <w:sz w:val="24"/>
          <w:szCs w:val="24"/>
        </w:rPr>
        <w:t>Ditasya</w:t>
      </w:r>
      <w:proofErr w:type="spellEnd"/>
      <w:r w:rsidRPr="002836DB">
        <w:rPr>
          <w:rFonts w:ascii="Times New Roman" w:hAnsi="Times New Roman" w:cs="Times New Roman"/>
          <w:sz w:val="24"/>
          <w:szCs w:val="24"/>
        </w:rPr>
        <w:t xml:space="preserve">, Caca dan Riza </w:t>
      </w:r>
      <w:proofErr w:type="spellStart"/>
      <w:r w:rsidRPr="002836DB">
        <w:rPr>
          <w:rFonts w:ascii="Times New Roman" w:hAnsi="Times New Roman" w:cs="Times New Roman"/>
          <w:sz w:val="24"/>
          <w:szCs w:val="24"/>
        </w:rPr>
        <w:t>terimakasih</w:t>
      </w:r>
      <w:proofErr w:type="spellEnd"/>
      <w:r w:rsidRPr="002836DB">
        <w:rPr>
          <w:rFonts w:ascii="Times New Roman" w:hAnsi="Times New Roman" w:cs="Times New Roman"/>
          <w:sz w:val="24"/>
          <w:szCs w:val="24"/>
        </w:rPr>
        <w:t xml:space="preserve"> atas segala perhatian, kasih sayang, serta </w:t>
      </w:r>
      <w:proofErr w:type="spellStart"/>
      <w:r w:rsidRPr="002836DB">
        <w:rPr>
          <w:rFonts w:ascii="Times New Roman" w:hAnsi="Times New Roman" w:cs="Times New Roman"/>
          <w:sz w:val="24"/>
          <w:szCs w:val="24"/>
        </w:rPr>
        <w:t>support</w:t>
      </w:r>
      <w:proofErr w:type="spellEnd"/>
      <w:r w:rsidRPr="002836DB">
        <w:rPr>
          <w:rFonts w:ascii="Times New Roman" w:hAnsi="Times New Roman" w:cs="Times New Roman"/>
          <w:sz w:val="24"/>
          <w:szCs w:val="24"/>
        </w:rPr>
        <w:t xml:space="preserve"> yang sangat </w:t>
      </w:r>
      <w:r w:rsidRPr="002836DB">
        <w:rPr>
          <w:rFonts w:ascii="Times New Roman" w:hAnsi="Times New Roman" w:cs="Times New Roman"/>
          <w:sz w:val="24"/>
          <w:szCs w:val="24"/>
        </w:rPr>
        <w:lastRenderedPageBreak/>
        <w:t>besar yang telah diberikan selama ini sampai sekarang, sehingga penulis tidak kehilangan semangat juga keyakinan bahwa penulis dapat menyelesaikan penyusunan skripsi ini dengan baik.</w:t>
      </w:r>
    </w:p>
    <w:p w14:paraId="7B0F0B1C" w14:textId="77777777" w:rsidR="002836DB" w:rsidRPr="002836DB" w:rsidRDefault="002836DB" w:rsidP="007814A9">
      <w:pPr>
        <w:pStyle w:val="ListParagraph"/>
        <w:numPr>
          <w:ilvl w:val="0"/>
          <w:numId w:val="39"/>
        </w:numPr>
        <w:spacing w:after="0" w:line="480" w:lineRule="auto"/>
        <w:jc w:val="both"/>
        <w:rPr>
          <w:rFonts w:ascii="Times New Roman" w:hAnsi="Times New Roman" w:cs="Times New Roman"/>
          <w:sz w:val="24"/>
          <w:szCs w:val="24"/>
        </w:rPr>
      </w:pPr>
      <w:r w:rsidRPr="002836DB">
        <w:rPr>
          <w:rFonts w:ascii="Times New Roman" w:hAnsi="Times New Roman" w:cs="Times New Roman"/>
          <w:sz w:val="24"/>
          <w:szCs w:val="24"/>
        </w:rPr>
        <w:t xml:space="preserve">Seluruh pihak yang telah membantu selama kegiatan magang maupun dalam penulisan skripsi ini, yang tidak dapat penulis sebutkan satu per satu. </w:t>
      </w:r>
    </w:p>
    <w:p w14:paraId="0B2A198D" w14:textId="77777777" w:rsidR="002836DB" w:rsidRPr="002836DB" w:rsidRDefault="002836DB" w:rsidP="002836DB">
      <w:pPr>
        <w:spacing w:after="0" w:line="480" w:lineRule="auto"/>
        <w:ind w:firstLine="709"/>
        <w:jc w:val="both"/>
        <w:rPr>
          <w:rFonts w:ascii="Times New Roman" w:hAnsi="Times New Roman" w:cs="Times New Roman"/>
          <w:sz w:val="24"/>
          <w:szCs w:val="24"/>
        </w:rPr>
      </w:pPr>
      <w:r w:rsidRPr="002836DB">
        <w:rPr>
          <w:rFonts w:ascii="Times New Roman" w:hAnsi="Times New Roman" w:cs="Times New Roman"/>
          <w:sz w:val="24"/>
          <w:szCs w:val="24"/>
        </w:rPr>
        <w:t xml:space="preserve">Dengan segala kerendahan hati, penulis menyadari bahwa masih banyak kekurangan dalam penyusunan Skripsi ini. Oleh sebab itu, penulis mengharapkan segala saran dan kritik yang membangun untuk menyempurnakan Skripsi ini, sehingga Skripsi ini dapat bermanfaat untuk pembaca sekalian. </w:t>
      </w:r>
    </w:p>
    <w:p w14:paraId="6922EABF" w14:textId="77777777" w:rsidR="002836DB" w:rsidRPr="002836DB" w:rsidRDefault="002836DB" w:rsidP="002836DB">
      <w:pPr>
        <w:spacing w:after="0" w:line="480" w:lineRule="auto"/>
        <w:jc w:val="both"/>
        <w:rPr>
          <w:rFonts w:ascii="Times New Roman" w:hAnsi="Times New Roman" w:cs="Times New Roman"/>
          <w:i/>
          <w:iCs/>
          <w:sz w:val="24"/>
          <w:szCs w:val="24"/>
        </w:rPr>
      </w:pPr>
      <w:proofErr w:type="spellStart"/>
      <w:r w:rsidRPr="002836DB">
        <w:rPr>
          <w:rFonts w:ascii="Times New Roman" w:hAnsi="Times New Roman" w:cs="Times New Roman"/>
          <w:i/>
          <w:iCs/>
          <w:sz w:val="24"/>
          <w:szCs w:val="24"/>
        </w:rPr>
        <w:t>Wassalamualaikum</w:t>
      </w:r>
      <w:proofErr w:type="spellEnd"/>
      <w:r w:rsidRPr="002836DB">
        <w:rPr>
          <w:rFonts w:ascii="Times New Roman" w:hAnsi="Times New Roman" w:cs="Times New Roman"/>
          <w:i/>
          <w:iCs/>
          <w:sz w:val="24"/>
          <w:szCs w:val="24"/>
        </w:rPr>
        <w:t xml:space="preserve"> </w:t>
      </w:r>
      <w:proofErr w:type="spellStart"/>
      <w:r w:rsidRPr="002836DB">
        <w:rPr>
          <w:rFonts w:ascii="Times New Roman" w:hAnsi="Times New Roman" w:cs="Times New Roman"/>
          <w:i/>
          <w:iCs/>
          <w:sz w:val="24"/>
          <w:szCs w:val="24"/>
        </w:rPr>
        <w:t>Warahmatullahi</w:t>
      </w:r>
      <w:proofErr w:type="spellEnd"/>
      <w:r w:rsidRPr="002836DB">
        <w:rPr>
          <w:rFonts w:ascii="Times New Roman" w:hAnsi="Times New Roman" w:cs="Times New Roman"/>
          <w:i/>
          <w:iCs/>
          <w:sz w:val="24"/>
          <w:szCs w:val="24"/>
        </w:rPr>
        <w:t xml:space="preserve"> Wabarakatuh</w:t>
      </w:r>
    </w:p>
    <w:p w14:paraId="7B9487E3" w14:textId="77777777" w:rsidR="002836DB" w:rsidRPr="002836DB" w:rsidRDefault="002836DB" w:rsidP="002836DB">
      <w:pPr>
        <w:spacing w:after="0" w:line="480" w:lineRule="auto"/>
        <w:jc w:val="center"/>
        <w:rPr>
          <w:rFonts w:ascii="Times New Roman" w:hAnsi="Times New Roman" w:cs="Times New Roman"/>
          <w:b/>
          <w:bCs/>
          <w:sz w:val="24"/>
          <w:szCs w:val="24"/>
        </w:rPr>
      </w:pPr>
      <w:r w:rsidRPr="002836DB">
        <w:rPr>
          <w:rFonts w:ascii="Times New Roman" w:hAnsi="Times New Roman" w:cs="Times New Roman"/>
          <w:b/>
          <w:bCs/>
          <w:noProof/>
          <w:sz w:val="24"/>
          <w:szCs w:val="24"/>
          <w:lang w:val="en-US"/>
        </w:rPr>
        <mc:AlternateContent>
          <mc:Choice Requires="wps">
            <w:drawing>
              <wp:anchor distT="45720" distB="45720" distL="114300" distR="114300" simplePos="0" relativeHeight="251716608" behindDoc="0" locked="0" layoutInCell="1" allowOverlap="1" wp14:anchorId="0C2DFBE4" wp14:editId="1A730EAC">
                <wp:simplePos x="0" y="0"/>
                <wp:positionH relativeFrom="column">
                  <wp:posOffset>3347085</wp:posOffset>
                </wp:positionH>
                <wp:positionV relativeFrom="paragraph">
                  <wp:posOffset>196850</wp:posOffset>
                </wp:positionV>
                <wp:extent cx="2360930" cy="140462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1D252DB" w14:textId="77777777" w:rsidR="00430401" w:rsidRPr="002836DB" w:rsidRDefault="00430401" w:rsidP="002836DB">
                            <w:pPr>
                              <w:rPr>
                                <w:rFonts w:ascii="Times New Roman" w:hAnsi="Times New Roman" w:cs="Times New Roman"/>
                                <w:sz w:val="24"/>
                                <w:szCs w:val="24"/>
                              </w:rPr>
                            </w:pPr>
                            <w:r w:rsidRPr="002836DB">
                              <w:rPr>
                                <w:rFonts w:ascii="Times New Roman" w:hAnsi="Times New Roman" w:cs="Times New Roman"/>
                                <w:sz w:val="24"/>
                                <w:szCs w:val="24"/>
                              </w:rPr>
                              <w:t>Samarinda, 23 Juni 2025</w:t>
                            </w:r>
                          </w:p>
                          <w:p w14:paraId="7CC15D0B" w14:textId="77777777" w:rsidR="00430401" w:rsidRPr="002836DB" w:rsidRDefault="00430401" w:rsidP="002836DB">
                            <w:pPr>
                              <w:rPr>
                                <w:rFonts w:ascii="Times New Roman" w:hAnsi="Times New Roman" w:cs="Times New Roman"/>
                                <w:sz w:val="24"/>
                                <w:szCs w:val="24"/>
                              </w:rPr>
                            </w:pPr>
                          </w:p>
                          <w:p w14:paraId="211B65C3" w14:textId="77777777" w:rsidR="00430401" w:rsidRPr="002836DB" w:rsidRDefault="00430401" w:rsidP="002836DB">
                            <w:pPr>
                              <w:rPr>
                                <w:rFonts w:ascii="Times New Roman" w:hAnsi="Times New Roman" w:cs="Times New Roman"/>
                                <w:sz w:val="24"/>
                                <w:szCs w:val="24"/>
                              </w:rPr>
                            </w:pPr>
                          </w:p>
                          <w:p w14:paraId="331BB080" w14:textId="77777777" w:rsidR="00430401" w:rsidRPr="002836DB" w:rsidRDefault="00430401" w:rsidP="002836DB">
                            <w:pPr>
                              <w:rPr>
                                <w:rFonts w:ascii="Times New Roman" w:hAnsi="Times New Roman" w:cs="Times New Roman"/>
                                <w:sz w:val="24"/>
                                <w:szCs w:val="24"/>
                              </w:rPr>
                            </w:pPr>
                            <w:r w:rsidRPr="002836DB">
                              <w:rPr>
                                <w:rFonts w:ascii="Times New Roman" w:hAnsi="Times New Roman" w:cs="Times New Roman"/>
                                <w:sz w:val="24"/>
                                <w:szCs w:val="24"/>
                              </w:rPr>
                              <w:t xml:space="preserve">Penulis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2DFBE4" id="_x0000_t202" coordsize="21600,21600" o:spt="202" path="m,l,21600r21600,l21600,xe">
                <v:stroke joinstyle="miter"/>
                <v:path gradientshapeok="t" o:connecttype="rect"/>
              </v:shapetype>
              <v:shape id="Text Box 2" o:spid="_x0000_s1026" type="#_x0000_t202" style="position:absolute;left:0;text-align:left;margin-left:263.55pt;margin-top:15.5pt;width:185.9pt;height:110.6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" stroked="f">
                <v:textbox style="mso-fit-shape-to-text:t">
                  <w:txbxContent>
                    <w:p w14:paraId="01D252DB" w14:textId="77777777" w:rsidR="00430401" w:rsidRPr="002836DB" w:rsidRDefault="00430401" w:rsidP="002836DB">
                      <w:pPr>
                        <w:rPr>
                          <w:rFonts w:ascii="Times New Roman" w:hAnsi="Times New Roman" w:cs="Times New Roman"/>
                          <w:sz w:val="24"/>
                          <w:szCs w:val="24"/>
                        </w:rPr>
                      </w:pPr>
                      <w:r w:rsidRPr="002836DB">
                        <w:rPr>
                          <w:rFonts w:ascii="Times New Roman" w:hAnsi="Times New Roman" w:cs="Times New Roman"/>
                          <w:sz w:val="24"/>
                          <w:szCs w:val="24"/>
                        </w:rPr>
                        <w:t>Samarinda, 23 Juni 2025</w:t>
                      </w:r>
                    </w:p>
                    <w:p w14:paraId="7CC15D0B" w14:textId="77777777" w:rsidR="00430401" w:rsidRPr="002836DB" w:rsidRDefault="00430401" w:rsidP="002836DB">
                      <w:pPr>
                        <w:rPr>
                          <w:rFonts w:ascii="Times New Roman" w:hAnsi="Times New Roman" w:cs="Times New Roman"/>
                          <w:sz w:val="24"/>
                          <w:szCs w:val="24"/>
                        </w:rPr>
                      </w:pPr>
                    </w:p>
                    <w:p w14:paraId="211B65C3" w14:textId="77777777" w:rsidR="00430401" w:rsidRPr="002836DB" w:rsidRDefault="00430401" w:rsidP="002836DB">
                      <w:pPr>
                        <w:rPr>
                          <w:rFonts w:ascii="Times New Roman" w:hAnsi="Times New Roman" w:cs="Times New Roman"/>
                          <w:sz w:val="24"/>
                          <w:szCs w:val="24"/>
                        </w:rPr>
                      </w:pPr>
                    </w:p>
                    <w:p w14:paraId="331BB080" w14:textId="77777777" w:rsidR="00430401" w:rsidRPr="002836DB" w:rsidRDefault="00430401" w:rsidP="002836DB">
                      <w:pPr>
                        <w:rPr>
                          <w:rFonts w:ascii="Times New Roman" w:hAnsi="Times New Roman" w:cs="Times New Roman"/>
                          <w:sz w:val="24"/>
                          <w:szCs w:val="24"/>
                        </w:rPr>
                      </w:pPr>
                      <w:r w:rsidRPr="002836DB">
                        <w:rPr>
                          <w:rFonts w:ascii="Times New Roman" w:hAnsi="Times New Roman" w:cs="Times New Roman"/>
                          <w:sz w:val="24"/>
                          <w:szCs w:val="24"/>
                        </w:rPr>
                        <w:t xml:space="preserve">Penulis </w:t>
                      </w:r>
                    </w:p>
                  </w:txbxContent>
                </v:textbox>
                <w10:wrap type="square"/>
              </v:shape>
            </w:pict>
          </mc:Fallback>
        </mc:AlternateContent>
      </w:r>
    </w:p>
    <w:p w14:paraId="5195FB30" w14:textId="77777777" w:rsidR="002836DB" w:rsidRPr="002836DB" w:rsidRDefault="002836DB" w:rsidP="001A37F1">
      <w:pPr>
        <w:widowControl w:val="0"/>
        <w:spacing w:line="240" w:lineRule="auto"/>
        <w:jc w:val="center"/>
        <w:rPr>
          <w:sz w:val="24"/>
          <w:szCs w:val="24"/>
        </w:rPr>
      </w:pPr>
    </w:p>
    <w:p w14:paraId="46302373" w14:textId="77777777" w:rsidR="005A4904" w:rsidRPr="002836DB" w:rsidRDefault="005A4904" w:rsidP="001A37F1">
      <w:pPr>
        <w:widowControl w:val="0"/>
        <w:spacing w:line="240" w:lineRule="auto"/>
        <w:jc w:val="center"/>
        <w:rPr>
          <w:sz w:val="24"/>
          <w:szCs w:val="24"/>
        </w:rPr>
      </w:pPr>
    </w:p>
    <w:p w14:paraId="30E0A368" w14:textId="77777777" w:rsidR="005A4904" w:rsidRPr="002836DB" w:rsidRDefault="005A4904" w:rsidP="001A37F1">
      <w:pPr>
        <w:widowControl w:val="0"/>
        <w:spacing w:line="240" w:lineRule="auto"/>
        <w:jc w:val="center"/>
        <w:rPr>
          <w:sz w:val="24"/>
          <w:szCs w:val="24"/>
        </w:rPr>
      </w:pPr>
    </w:p>
    <w:p w14:paraId="7ECFFFCA" w14:textId="77777777" w:rsidR="005A4904" w:rsidRPr="002836DB" w:rsidRDefault="005A4904" w:rsidP="001A37F1">
      <w:pPr>
        <w:widowControl w:val="0"/>
        <w:spacing w:line="240" w:lineRule="auto"/>
        <w:jc w:val="center"/>
        <w:rPr>
          <w:sz w:val="24"/>
          <w:szCs w:val="24"/>
        </w:rPr>
      </w:pPr>
    </w:p>
    <w:p w14:paraId="46B73F4E" w14:textId="77777777" w:rsidR="005A4904" w:rsidRDefault="005A4904" w:rsidP="001A37F1">
      <w:pPr>
        <w:widowControl w:val="0"/>
        <w:spacing w:line="240" w:lineRule="auto"/>
        <w:jc w:val="center"/>
      </w:pPr>
    </w:p>
    <w:p w14:paraId="6AA32913" w14:textId="77777777" w:rsidR="005A4904" w:rsidRDefault="005A4904" w:rsidP="001A37F1">
      <w:pPr>
        <w:widowControl w:val="0"/>
        <w:spacing w:line="240" w:lineRule="auto"/>
        <w:jc w:val="center"/>
      </w:pPr>
    </w:p>
    <w:p w14:paraId="0D49C770" w14:textId="77777777" w:rsidR="005A4904" w:rsidRDefault="005A4904" w:rsidP="001A37F1">
      <w:pPr>
        <w:widowControl w:val="0"/>
        <w:spacing w:line="240" w:lineRule="auto"/>
        <w:jc w:val="center"/>
      </w:pPr>
    </w:p>
    <w:p w14:paraId="342EF1C2" w14:textId="77777777" w:rsidR="005A4904" w:rsidRDefault="005A4904" w:rsidP="001A37F1">
      <w:pPr>
        <w:widowControl w:val="0"/>
        <w:spacing w:line="240" w:lineRule="auto"/>
        <w:jc w:val="center"/>
      </w:pPr>
    </w:p>
    <w:p w14:paraId="23042003" w14:textId="77777777" w:rsidR="005A4904" w:rsidRDefault="005A4904" w:rsidP="001A37F1">
      <w:pPr>
        <w:widowControl w:val="0"/>
        <w:spacing w:line="240" w:lineRule="auto"/>
        <w:jc w:val="center"/>
      </w:pPr>
    </w:p>
    <w:p w14:paraId="4FEB51FF" w14:textId="77777777" w:rsidR="005A4904" w:rsidRDefault="005A4904" w:rsidP="001A37F1">
      <w:pPr>
        <w:widowControl w:val="0"/>
        <w:spacing w:line="240" w:lineRule="auto"/>
        <w:jc w:val="center"/>
      </w:pPr>
    </w:p>
    <w:p w14:paraId="7D58E36F" w14:textId="77777777" w:rsidR="005A4904" w:rsidRDefault="005A4904" w:rsidP="001A37F1">
      <w:pPr>
        <w:widowControl w:val="0"/>
        <w:spacing w:line="240" w:lineRule="auto"/>
        <w:jc w:val="center"/>
      </w:pPr>
    </w:p>
    <w:p w14:paraId="410A7088" w14:textId="77777777" w:rsidR="005A4904" w:rsidRDefault="005A4904" w:rsidP="001A37F1">
      <w:pPr>
        <w:widowControl w:val="0"/>
        <w:spacing w:line="240" w:lineRule="auto"/>
        <w:jc w:val="center"/>
      </w:pPr>
    </w:p>
    <w:p w14:paraId="3D30E603" w14:textId="77777777" w:rsidR="005A4904" w:rsidRDefault="005A4904" w:rsidP="001A37F1">
      <w:pPr>
        <w:widowControl w:val="0"/>
        <w:spacing w:line="240" w:lineRule="auto"/>
        <w:jc w:val="center"/>
      </w:pPr>
    </w:p>
    <w:p w14:paraId="61C349A1" w14:textId="7E558620" w:rsidR="001A37F1" w:rsidRPr="006E5402" w:rsidRDefault="001A37F1" w:rsidP="002836DB">
      <w:pPr>
        <w:widowControl w:val="0"/>
        <w:spacing w:line="240" w:lineRule="auto"/>
        <w:rPr>
          <w:rFonts w:ascii="Times New Roman" w:hAnsi="Times New Roman" w:cs="Times New Roman"/>
          <w:b/>
          <w:sz w:val="32"/>
          <w:szCs w:val="28"/>
          <w:lang w:val="en-US"/>
        </w:rPr>
      </w:pPr>
      <w:r w:rsidRPr="006E5402">
        <w:br w:type="page"/>
      </w:r>
    </w:p>
    <w:p w14:paraId="2BAB9FCE" w14:textId="692F9711" w:rsidR="00C71632" w:rsidRPr="006E5402" w:rsidRDefault="00C71632" w:rsidP="00752534">
      <w:pPr>
        <w:pStyle w:val="Heading1"/>
        <w:spacing w:line="240" w:lineRule="auto"/>
        <w:jc w:val="center"/>
      </w:pPr>
      <w:bookmarkStart w:id="5" w:name="_Toc201529822"/>
      <w:r w:rsidRPr="006E5402">
        <w:lastRenderedPageBreak/>
        <w:t>DAFTAR ISI</w:t>
      </w:r>
      <w:bookmarkEnd w:id="5"/>
    </w:p>
    <w:sdt>
      <w:sdtPr>
        <w:rPr>
          <w:rFonts w:asciiTheme="minorHAnsi" w:eastAsiaTheme="minorHAnsi" w:hAnsiTheme="minorHAnsi" w:cstheme="minorBidi"/>
          <w:color w:val="auto"/>
          <w:sz w:val="22"/>
          <w:szCs w:val="22"/>
        </w:rPr>
        <w:id w:val="1181626936"/>
        <w:docPartObj>
          <w:docPartGallery w:val="Table of Contents"/>
          <w:docPartUnique/>
        </w:docPartObj>
      </w:sdtPr>
      <w:sdtEndPr>
        <w:rPr>
          <w:b/>
          <w:bCs/>
        </w:rPr>
      </w:sdtEndPr>
      <w:sdtContent>
        <w:p w14:paraId="721E61D2" w14:textId="77777777" w:rsidR="00B17A4F" w:rsidRPr="006E5402" w:rsidRDefault="00B17A4F" w:rsidP="00752534">
          <w:pPr>
            <w:pStyle w:val="TOCHeading"/>
            <w:spacing w:line="240" w:lineRule="auto"/>
            <w:rPr>
              <w:color w:val="auto"/>
              <w:sz w:val="4"/>
            </w:rPr>
          </w:pPr>
        </w:p>
        <w:p w14:paraId="129BBA24" w14:textId="77777777" w:rsidR="00565C60" w:rsidRPr="006E5402" w:rsidRDefault="00565C60" w:rsidP="005962FB">
          <w:pPr>
            <w:pStyle w:val="TOC1"/>
            <w:rPr>
              <w:b/>
              <w:noProof w:val="0"/>
            </w:rPr>
          </w:pPr>
          <w:r w:rsidRPr="006E5402">
            <w:rPr>
              <w:noProof w:val="0"/>
            </w:rPr>
            <w:t xml:space="preserve">                                                                                                 </w:t>
          </w:r>
          <w:r w:rsidR="002741F9" w:rsidRPr="006E5402">
            <w:rPr>
              <w:noProof w:val="0"/>
            </w:rPr>
            <w:t xml:space="preserve">     </w:t>
          </w:r>
          <w:r w:rsidRPr="006E5402">
            <w:rPr>
              <w:noProof w:val="0"/>
            </w:rPr>
            <w:t xml:space="preserve">  </w:t>
          </w:r>
          <w:r w:rsidR="001A3FB0" w:rsidRPr="006E5402">
            <w:rPr>
              <w:noProof w:val="0"/>
            </w:rPr>
            <w:t xml:space="preserve">            </w:t>
          </w:r>
          <w:r w:rsidR="002741F9" w:rsidRPr="006E5402">
            <w:rPr>
              <w:b/>
              <w:noProof w:val="0"/>
            </w:rPr>
            <w:t>Halaman</w:t>
          </w:r>
        </w:p>
        <w:p w14:paraId="32C3F45A" w14:textId="5A8B6D5A" w:rsidR="000B08A4" w:rsidRPr="006E5402" w:rsidRDefault="00B17A4F">
          <w:pPr>
            <w:pStyle w:val="TOC1"/>
            <w:rPr>
              <w:rFonts w:asciiTheme="minorHAnsi" w:eastAsiaTheme="minorEastAsia" w:hAnsiTheme="minorHAnsi" w:cstheme="minorBidi"/>
              <w:b/>
              <w:bCs/>
              <w:kern w:val="2"/>
              <w:sz w:val="22"/>
              <w:lang w:val="en-ID" w:eastAsia="en-ID"/>
              <w14:ligatures w14:val="standardContextual"/>
            </w:rPr>
          </w:pPr>
          <w:r w:rsidRPr="006E5402">
            <w:rPr>
              <w:noProof w:val="0"/>
            </w:rPr>
            <w:fldChar w:fldCharType="begin"/>
          </w:r>
          <w:r w:rsidRPr="006E5402">
            <w:rPr>
              <w:noProof w:val="0"/>
            </w:rPr>
            <w:instrText xml:space="preserve"> TOC \o "1-3" \h \z \u </w:instrText>
          </w:r>
          <w:r w:rsidRPr="006E5402">
            <w:rPr>
              <w:noProof w:val="0"/>
            </w:rPr>
            <w:fldChar w:fldCharType="separate"/>
          </w:r>
          <w:hyperlink w:anchor="_Toc201529820" w:history="1">
            <w:r w:rsidR="000B08A4" w:rsidRPr="006E5402">
              <w:rPr>
                <w:rStyle w:val="Hyperlink"/>
                <w:b/>
                <w:bCs/>
                <w:u w:val="none"/>
                <w:lang w:val="en-US"/>
              </w:rPr>
              <w:t>HALAMAN PENGESAHAN</w:t>
            </w:r>
            <w:r w:rsidR="000B08A4" w:rsidRPr="006E5402">
              <w:rPr>
                <w:b/>
                <w:bCs/>
                <w:webHidden/>
              </w:rPr>
              <w:tab/>
            </w:r>
            <w:r w:rsidR="000B08A4" w:rsidRPr="006E5402">
              <w:rPr>
                <w:b/>
                <w:bCs/>
                <w:webHidden/>
              </w:rPr>
              <w:fldChar w:fldCharType="begin"/>
            </w:r>
            <w:r w:rsidR="000B08A4" w:rsidRPr="006E5402">
              <w:rPr>
                <w:b/>
                <w:bCs/>
                <w:webHidden/>
              </w:rPr>
              <w:instrText xml:space="preserve"> PAGEREF _Toc201529820 \h </w:instrText>
            </w:r>
            <w:r w:rsidR="000B08A4" w:rsidRPr="006E5402">
              <w:rPr>
                <w:b/>
                <w:bCs/>
                <w:webHidden/>
              </w:rPr>
            </w:r>
            <w:r w:rsidR="000B08A4" w:rsidRPr="006E5402">
              <w:rPr>
                <w:b/>
                <w:bCs/>
                <w:webHidden/>
              </w:rPr>
              <w:fldChar w:fldCharType="separate"/>
            </w:r>
            <w:r w:rsidR="002A4E0D">
              <w:rPr>
                <w:b/>
                <w:bCs/>
                <w:webHidden/>
              </w:rPr>
              <w:t>ii</w:t>
            </w:r>
            <w:r w:rsidR="000B08A4" w:rsidRPr="006E5402">
              <w:rPr>
                <w:b/>
                <w:bCs/>
                <w:webHidden/>
              </w:rPr>
              <w:fldChar w:fldCharType="end"/>
            </w:r>
          </w:hyperlink>
        </w:p>
        <w:p w14:paraId="228201A8" w14:textId="0C618155" w:rsidR="000B08A4" w:rsidRDefault="000B08A4">
          <w:pPr>
            <w:pStyle w:val="TOC1"/>
          </w:pPr>
          <w:hyperlink w:anchor="_Toc201529821" w:history="1">
            <w:r w:rsidRPr="006E5402">
              <w:rPr>
                <w:rStyle w:val="Hyperlink"/>
                <w:b/>
                <w:bCs/>
                <w:u w:val="none"/>
                <w:lang w:val="en-US"/>
              </w:rPr>
              <w:t>ABSTRA</w:t>
            </w:r>
            <w:r w:rsidR="00483C70">
              <w:rPr>
                <w:rStyle w:val="Hyperlink"/>
                <w:b/>
                <w:bCs/>
                <w:u w:val="none"/>
                <w:lang w:val="en-US"/>
              </w:rPr>
              <w:t>K</w:t>
            </w:r>
            <w:r w:rsidRPr="006E5402">
              <w:rPr>
                <w:b/>
                <w:bCs/>
                <w:webHidden/>
              </w:rPr>
              <w:tab/>
            </w:r>
            <w:r w:rsidRPr="006E5402">
              <w:rPr>
                <w:b/>
                <w:bCs/>
                <w:webHidden/>
              </w:rPr>
              <w:fldChar w:fldCharType="begin"/>
            </w:r>
            <w:r w:rsidRPr="006E5402">
              <w:rPr>
                <w:b/>
                <w:bCs/>
                <w:webHidden/>
              </w:rPr>
              <w:instrText xml:space="preserve"> PAGEREF _Toc201529821 \h </w:instrText>
            </w:r>
            <w:r w:rsidRPr="006E5402">
              <w:rPr>
                <w:b/>
                <w:bCs/>
                <w:webHidden/>
              </w:rPr>
            </w:r>
            <w:r w:rsidRPr="006E5402">
              <w:rPr>
                <w:b/>
                <w:bCs/>
                <w:webHidden/>
              </w:rPr>
              <w:fldChar w:fldCharType="separate"/>
            </w:r>
            <w:r w:rsidR="002A4E0D">
              <w:rPr>
                <w:b/>
                <w:bCs/>
                <w:webHidden/>
              </w:rPr>
              <w:t>iii</w:t>
            </w:r>
            <w:r w:rsidRPr="006E5402">
              <w:rPr>
                <w:b/>
                <w:bCs/>
                <w:webHidden/>
              </w:rPr>
              <w:fldChar w:fldCharType="end"/>
            </w:r>
          </w:hyperlink>
        </w:p>
        <w:p w14:paraId="557D25A9" w14:textId="0748B567" w:rsidR="002836DB" w:rsidRPr="002836DB" w:rsidRDefault="002836DB" w:rsidP="002836DB">
          <w:pPr>
            <w:tabs>
              <w:tab w:val="left" w:pos="7655"/>
            </w:tabs>
            <w:spacing w:after="0"/>
            <w:rPr>
              <w:rFonts w:ascii="Times New Roman" w:hAnsi="Times New Roman" w:cs="Times New Roman"/>
              <w:b/>
              <w:bCs/>
              <w:noProof/>
              <w:sz w:val="24"/>
              <w:szCs w:val="24"/>
            </w:rPr>
          </w:pPr>
          <w:r>
            <w:rPr>
              <w:rFonts w:ascii="Times New Roman" w:hAnsi="Times New Roman" w:cs="Times New Roman"/>
              <w:b/>
              <w:bCs/>
              <w:noProof/>
              <w:sz w:val="24"/>
              <w:szCs w:val="24"/>
            </w:rPr>
            <w:t>KATA PENGANTAR ...........................................................................................v</w:t>
          </w:r>
        </w:p>
        <w:p w14:paraId="70863F27" w14:textId="2D5352C7" w:rsidR="000B08A4" w:rsidRPr="006E5402" w:rsidRDefault="000B08A4" w:rsidP="002836DB">
          <w:pPr>
            <w:pStyle w:val="TOC1"/>
            <w:rPr>
              <w:rFonts w:asciiTheme="minorHAnsi" w:eastAsiaTheme="minorEastAsia" w:hAnsiTheme="minorHAnsi" w:cstheme="minorBidi"/>
              <w:b/>
              <w:bCs/>
              <w:kern w:val="2"/>
              <w:sz w:val="22"/>
              <w:lang w:val="en-ID" w:eastAsia="en-ID"/>
              <w14:ligatures w14:val="standardContextual"/>
            </w:rPr>
          </w:pPr>
          <w:hyperlink w:anchor="_Toc201529822" w:history="1">
            <w:r w:rsidRPr="006E5402">
              <w:rPr>
                <w:rStyle w:val="Hyperlink"/>
                <w:b/>
                <w:bCs/>
                <w:u w:val="none"/>
              </w:rPr>
              <w:t>DAFTAR ISI</w:t>
            </w:r>
            <w:r w:rsidRPr="006E5402">
              <w:rPr>
                <w:b/>
                <w:bCs/>
                <w:webHidden/>
              </w:rPr>
              <w:tab/>
            </w:r>
            <w:r w:rsidRPr="006E5402">
              <w:rPr>
                <w:b/>
                <w:bCs/>
                <w:webHidden/>
              </w:rPr>
              <w:fldChar w:fldCharType="begin"/>
            </w:r>
            <w:r w:rsidRPr="006E5402">
              <w:rPr>
                <w:b/>
                <w:bCs/>
                <w:webHidden/>
              </w:rPr>
              <w:instrText xml:space="preserve"> PAGEREF _Toc201529822 \h </w:instrText>
            </w:r>
            <w:r w:rsidRPr="006E5402">
              <w:rPr>
                <w:b/>
                <w:bCs/>
                <w:webHidden/>
              </w:rPr>
            </w:r>
            <w:r w:rsidRPr="006E5402">
              <w:rPr>
                <w:b/>
                <w:bCs/>
                <w:webHidden/>
              </w:rPr>
              <w:fldChar w:fldCharType="separate"/>
            </w:r>
            <w:r w:rsidR="002A4E0D">
              <w:rPr>
                <w:b/>
                <w:bCs/>
                <w:webHidden/>
              </w:rPr>
              <w:t>viii</w:t>
            </w:r>
            <w:r w:rsidRPr="006E5402">
              <w:rPr>
                <w:b/>
                <w:bCs/>
                <w:webHidden/>
              </w:rPr>
              <w:fldChar w:fldCharType="end"/>
            </w:r>
          </w:hyperlink>
        </w:p>
        <w:p w14:paraId="6931B30D" w14:textId="12559E79" w:rsidR="000B08A4" w:rsidRPr="006E5402" w:rsidRDefault="000B08A4">
          <w:pPr>
            <w:pStyle w:val="TOC1"/>
            <w:rPr>
              <w:rFonts w:asciiTheme="minorHAnsi" w:eastAsiaTheme="minorEastAsia" w:hAnsiTheme="minorHAnsi" w:cstheme="minorBidi"/>
              <w:b/>
              <w:bCs/>
              <w:kern w:val="2"/>
              <w:sz w:val="22"/>
              <w:lang w:val="en-ID" w:eastAsia="en-ID"/>
              <w14:ligatures w14:val="standardContextual"/>
            </w:rPr>
          </w:pPr>
          <w:hyperlink w:anchor="_Toc201529823" w:history="1">
            <w:r w:rsidRPr="006E5402">
              <w:rPr>
                <w:rStyle w:val="Hyperlink"/>
                <w:b/>
                <w:bCs/>
                <w:u w:val="none"/>
              </w:rPr>
              <w:t>DAFTAR TABEL</w:t>
            </w:r>
            <w:r w:rsidRPr="006E5402">
              <w:rPr>
                <w:b/>
                <w:bCs/>
                <w:webHidden/>
              </w:rPr>
              <w:tab/>
            </w:r>
            <w:r w:rsidRPr="006E5402">
              <w:rPr>
                <w:b/>
                <w:bCs/>
                <w:webHidden/>
              </w:rPr>
              <w:fldChar w:fldCharType="begin"/>
            </w:r>
            <w:r w:rsidRPr="006E5402">
              <w:rPr>
                <w:b/>
                <w:bCs/>
                <w:webHidden/>
              </w:rPr>
              <w:instrText xml:space="preserve"> PAGEREF _Toc201529823 \h </w:instrText>
            </w:r>
            <w:r w:rsidRPr="006E5402">
              <w:rPr>
                <w:b/>
                <w:bCs/>
                <w:webHidden/>
              </w:rPr>
            </w:r>
            <w:r w:rsidRPr="006E5402">
              <w:rPr>
                <w:b/>
                <w:bCs/>
                <w:webHidden/>
              </w:rPr>
              <w:fldChar w:fldCharType="separate"/>
            </w:r>
            <w:r w:rsidR="002A4E0D">
              <w:rPr>
                <w:b/>
                <w:bCs/>
                <w:webHidden/>
              </w:rPr>
              <w:t>x</w:t>
            </w:r>
            <w:r w:rsidRPr="006E5402">
              <w:rPr>
                <w:b/>
                <w:bCs/>
                <w:webHidden/>
              </w:rPr>
              <w:fldChar w:fldCharType="end"/>
            </w:r>
          </w:hyperlink>
        </w:p>
        <w:p w14:paraId="32AEEB8A" w14:textId="070A14C6" w:rsidR="000B08A4" w:rsidRPr="006E5402" w:rsidRDefault="000B08A4">
          <w:pPr>
            <w:pStyle w:val="TOC1"/>
            <w:rPr>
              <w:rFonts w:asciiTheme="minorHAnsi" w:eastAsiaTheme="minorEastAsia" w:hAnsiTheme="minorHAnsi" w:cstheme="minorBidi"/>
              <w:b/>
              <w:bCs/>
              <w:kern w:val="2"/>
              <w:sz w:val="22"/>
              <w:lang w:val="en-ID" w:eastAsia="en-ID"/>
              <w14:ligatures w14:val="standardContextual"/>
            </w:rPr>
          </w:pPr>
          <w:hyperlink w:anchor="_Toc201529824" w:history="1">
            <w:r w:rsidRPr="006E5402">
              <w:rPr>
                <w:rStyle w:val="Hyperlink"/>
                <w:b/>
                <w:bCs/>
                <w:u w:val="none"/>
                <w:lang w:val="en-US"/>
              </w:rPr>
              <w:t>DAFTAR GAMBAR</w:t>
            </w:r>
            <w:r w:rsidRPr="006E5402">
              <w:rPr>
                <w:b/>
                <w:bCs/>
                <w:webHidden/>
              </w:rPr>
              <w:tab/>
            </w:r>
            <w:r w:rsidRPr="006E5402">
              <w:rPr>
                <w:b/>
                <w:bCs/>
                <w:webHidden/>
              </w:rPr>
              <w:fldChar w:fldCharType="begin"/>
            </w:r>
            <w:r w:rsidRPr="006E5402">
              <w:rPr>
                <w:b/>
                <w:bCs/>
                <w:webHidden/>
              </w:rPr>
              <w:instrText xml:space="preserve"> PAGEREF _Toc201529824 \h </w:instrText>
            </w:r>
            <w:r w:rsidRPr="006E5402">
              <w:rPr>
                <w:b/>
                <w:bCs/>
                <w:webHidden/>
              </w:rPr>
            </w:r>
            <w:r w:rsidRPr="006E5402">
              <w:rPr>
                <w:b/>
                <w:bCs/>
                <w:webHidden/>
              </w:rPr>
              <w:fldChar w:fldCharType="separate"/>
            </w:r>
            <w:r w:rsidR="002A4E0D">
              <w:rPr>
                <w:b/>
                <w:bCs/>
                <w:webHidden/>
              </w:rPr>
              <w:t>xi</w:t>
            </w:r>
            <w:r w:rsidRPr="006E5402">
              <w:rPr>
                <w:b/>
                <w:bCs/>
                <w:webHidden/>
              </w:rPr>
              <w:fldChar w:fldCharType="end"/>
            </w:r>
          </w:hyperlink>
        </w:p>
        <w:p w14:paraId="474CE78A" w14:textId="28459313" w:rsidR="000B08A4" w:rsidRPr="006E5402" w:rsidRDefault="000B08A4" w:rsidP="000B08A4">
          <w:pPr>
            <w:pStyle w:val="TOC1"/>
            <w:rPr>
              <w:rFonts w:asciiTheme="minorHAnsi" w:eastAsiaTheme="minorEastAsia" w:hAnsiTheme="minorHAnsi" w:cstheme="minorBidi"/>
              <w:kern w:val="2"/>
              <w:sz w:val="22"/>
              <w:lang w:val="en-ID" w:eastAsia="en-ID"/>
              <w14:ligatures w14:val="standardContextual"/>
            </w:rPr>
          </w:pPr>
          <w:hyperlink w:anchor="_Toc201529825" w:history="1">
            <w:r w:rsidRPr="006E5402">
              <w:rPr>
                <w:rStyle w:val="Hyperlink"/>
                <w:b/>
                <w:bCs/>
                <w:u w:val="none"/>
              </w:rPr>
              <w:t>BAB I</w:t>
            </w:r>
          </w:hyperlink>
          <w:r w:rsidRPr="006E5402">
            <w:rPr>
              <w:rStyle w:val="Hyperlink"/>
              <w:b/>
              <w:bCs/>
              <w:u w:val="none"/>
              <w:lang w:val="en-US"/>
            </w:rPr>
            <w:t xml:space="preserve"> </w:t>
          </w:r>
          <w:hyperlink w:anchor="_Toc201529826" w:history="1">
            <w:r w:rsidRPr="006E5402">
              <w:rPr>
                <w:rStyle w:val="Hyperlink"/>
                <w:b/>
                <w:bCs/>
                <w:u w:val="none"/>
              </w:rPr>
              <w:t>PENDAHULUAN</w:t>
            </w:r>
            <w:r w:rsidRPr="006E5402">
              <w:rPr>
                <w:b/>
                <w:bCs/>
                <w:webHidden/>
              </w:rPr>
              <w:tab/>
            </w:r>
            <w:r w:rsidRPr="006E5402">
              <w:rPr>
                <w:b/>
                <w:bCs/>
                <w:webHidden/>
              </w:rPr>
              <w:fldChar w:fldCharType="begin"/>
            </w:r>
            <w:r w:rsidRPr="006E5402">
              <w:rPr>
                <w:b/>
                <w:bCs/>
                <w:webHidden/>
              </w:rPr>
              <w:instrText xml:space="preserve"> PAGEREF _Toc201529826 \h </w:instrText>
            </w:r>
            <w:r w:rsidRPr="006E5402">
              <w:rPr>
                <w:b/>
                <w:bCs/>
                <w:webHidden/>
              </w:rPr>
            </w:r>
            <w:r w:rsidRPr="006E5402">
              <w:rPr>
                <w:b/>
                <w:bCs/>
                <w:webHidden/>
              </w:rPr>
              <w:fldChar w:fldCharType="separate"/>
            </w:r>
            <w:r w:rsidR="002A4E0D">
              <w:rPr>
                <w:b/>
                <w:bCs/>
                <w:webHidden/>
              </w:rPr>
              <w:t>1</w:t>
            </w:r>
            <w:r w:rsidRPr="006E5402">
              <w:rPr>
                <w:b/>
                <w:bCs/>
                <w:webHidden/>
              </w:rPr>
              <w:fldChar w:fldCharType="end"/>
            </w:r>
          </w:hyperlink>
        </w:p>
        <w:p w14:paraId="27F41E60" w14:textId="6AC43E79" w:rsidR="000B08A4" w:rsidRPr="006E5402" w:rsidRDefault="000B08A4" w:rsidP="00332A93">
          <w:pPr>
            <w:pStyle w:val="TOC1"/>
            <w:ind w:left="1134"/>
            <w:rPr>
              <w:rFonts w:asciiTheme="minorHAnsi" w:eastAsiaTheme="minorEastAsia" w:hAnsiTheme="minorHAnsi" w:cstheme="minorBidi"/>
              <w:kern w:val="2"/>
              <w:sz w:val="22"/>
              <w:lang w:val="en-ID" w:eastAsia="en-ID"/>
              <w14:ligatures w14:val="standardContextual"/>
            </w:rPr>
          </w:pPr>
          <w:hyperlink w:anchor="_Toc201529827" w:history="1">
            <w:r w:rsidRPr="006E5402">
              <w:rPr>
                <w:rStyle w:val="Hyperlink"/>
                <w:u w:val="none"/>
              </w:rPr>
              <w:t>1.1.</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u w:val="none"/>
              </w:rPr>
              <w:t>Latar Belakang</w:t>
            </w:r>
            <w:r w:rsidRPr="006E5402">
              <w:rPr>
                <w:webHidden/>
              </w:rPr>
              <w:tab/>
            </w:r>
            <w:r w:rsidRPr="006E5402">
              <w:rPr>
                <w:webHidden/>
              </w:rPr>
              <w:fldChar w:fldCharType="begin"/>
            </w:r>
            <w:r w:rsidRPr="006E5402">
              <w:rPr>
                <w:webHidden/>
              </w:rPr>
              <w:instrText xml:space="preserve"> PAGEREF _Toc201529827 \h </w:instrText>
            </w:r>
            <w:r w:rsidRPr="006E5402">
              <w:rPr>
                <w:webHidden/>
              </w:rPr>
            </w:r>
            <w:r w:rsidRPr="006E5402">
              <w:rPr>
                <w:webHidden/>
              </w:rPr>
              <w:fldChar w:fldCharType="separate"/>
            </w:r>
            <w:r w:rsidR="002A4E0D">
              <w:rPr>
                <w:webHidden/>
              </w:rPr>
              <w:t>1</w:t>
            </w:r>
            <w:r w:rsidRPr="006E5402">
              <w:rPr>
                <w:webHidden/>
              </w:rPr>
              <w:fldChar w:fldCharType="end"/>
            </w:r>
          </w:hyperlink>
        </w:p>
        <w:p w14:paraId="5B3E0D35" w14:textId="09B99C22" w:rsidR="000B08A4" w:rsidRPr="006E5402" w:rsidRDefault="000B08A4" w:rsidP="00332A93">
          <w:pPr>
            <w:pStyle w:val="TOC1"/>
            <w:ind w:left="1134"/>
            <w:rPr>
              <w:rFonts w:asciiTheme="minorHAnsi" w:eastAsiaTheme="minorEastAsia" w:hAnsiTheme="minorHAnsi" w:cstheme="minorBidi"/>
              <w:kern w:val="2"/>
              <w:sz w:val="22"/>
              <w:lang w:val="en-ID" w:eastAsia="en-ID"/>
              <w14:ligatures w14:val="standardContextual"/>
            </w:rPr>
          </w:pPr>
          <w:hyperlink w:anchor="_Toc201529828" w:history="1">
            <w:r w:rsidRPr="006E5402">
              <w:rPr>
                <w:rStyle w:val="Hyperlink"/>
                <w:u w:val="none"/>
              </w:rPr>
              <w:t>1.2.</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u w:val="none"/>
              </w:rPr>
              <w:t>Rumusan Masalah</w:t>
            </w:r>
            <w:r w:rsidRPr="006E5402">
              <w:rPr>
                <w:webHidden/>
              </w:rPr>
              <w:tab/>
            </w:r>
            <w:r w:rsidRPr="006E5402">
              <w:rPr>
                <w:webHidden/>
              </w:rPr>
              <w:fldChar w:fldCharType="begin"/>
            </w:r>
            <w:r w:rsidRPr="006E5402">
              <w:rPr>
                <w:webHidden/>
              </w:rPr>
              <w:instrText xml:space="preserve"> PAGEREF _Toc201529828 \h </w:instrText>
            </w:r>
            <w:r w:rsidRPr="006E5402">
              <w:rPr>
                <w:webHidden/>
              </w:rPr>
            </w:r>
            <w:r w:rsidRPr="006E5402">
              <w:rPr>
                <w:webHidden/>
              </w:rPr>
              <w:fldChar w:fldCharType="separate"/>
            </w:r>
            <w:r w:rsidR="002A4E0D">
              <w:rPr>
                <w:webHidden/>
              </w:rPr>
              <w:t>7</w:t>
            </w:r>
            <w:r w:rsidRPr="006E5402">
              <w:rPr>
                <w:webHidden/>
              </w:rPr>
              <w:fldChar w:fldCharType="end"/>
            </w:r>
          </w:hyperlink>
        </w:p>
        <w:p w14:paraId="768D9D44" w14:textId="21BB8810" w:rsidR="000B08A4" w:rsidRPr="006E5402" w:rsidRDefault="000B08A4" w:rsidP="00332A93">
          <w:pPr>
            <w:pStyle w:val="TOC1"/>
            <w:ind w:left="1134"/>
            <w:rPr>
              <w:rFonts w:asciiTheme="minorHAnsi" w:eastAsiaTheme="minorEastAsia" w:hAnsiTheme="minorHAnsi" w:cstheme="minorBidi"/>
              <w:kern w:val="2"/>
              <w:sz w:val="22"/>
              <w:lang w:val="en-ID" w:eastAsia="en-ID"/>
              <w14:ligatures w14:val="standardContextual"/>
            </w:rPr>
          </w:pPr>
          <w:hyperlink w:anchor="_Toc201529829" w:history="1">
            <w:r w:rsidRPr="006E5402">
              <w:rPr>
                <w:rStyle w:val="Hyperlink"/>
                <w:u w:val="none"/>
              </w:rPr>
              <w:t>1.3.</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u w:val="none"/>
              </w:rPr>
              <w:t>Tujuan Penelitian</w:t>
            </w:r>
            <w:r w:rsidRPr="006E5402">
              <w:rPr>
                <w:webHidden/>
              </w:rPr>
              <w:tab/>
            </w:r>
            <w:r w:rsidRPr="006E5402">
              <w:rPr>
                <w:webHidden/>
              </w:rPr>
              <w:fldChar w:fldCharType="begin"/>
            </w:r>
            <w:r w:rsidRPr="006E5402">
              <w:rPr>
                <w:webHidden/>
              </w:rPr>
              <w:instrText xml:space="preserve"> PAGEREF _Toc201529829 \h </w:instrText>
            </w:r>
            <w:r w:rsidRPr="006E5402">
              <w:rPr>
                <w:webHidden/>
              </w:rPr>
            </w:r>
            <w:r w:rsidRPr="006E5402">
              <w:rPr>
                <w:webHidden/>
              </w:rPr>
              <w:fldChar w:fldCharType="separate"/>
            </w:r>
            <w:r w:rsidR="002A4E0D">
              <w:rPr>
                <w:webHidden/>
              </w:rPr>
              <w:t>7</w:t>
            </w:r>
            <w:r w:rsidRPr="006E5402">
              <w:rPr>
                <w:webHidden/>
              </w:rPr>
              <w:fldChar w:fldCharType="end"/>
            </w:r>
          </w:hyperlink>
        </w:p>
        <w:p w14:paraId="31D732F0" w14:textId="1839FFAA" w:rsidR="000B08A4" w:rsidRPr="006E5402" w:rsidRDefault="000B08A4" w:rsidP="00332A93">
          <w:pPr>
            <w:pStyle w:val="TOC1"/>
            <w:ind w:left="1134"/>
            <w:rPr>
              <w:rFonts w:asciiTheme="minorHAnsi" w:eastAsiaTheme="minorEastAsia" w:hAnsiTheme="minorHAnsi" w:cstheme="minorBidi"/>
              <w:kern w:val="2"/>
              <w:sz w:val="22"/>
              <w:lang w:val="en-ID" w:eastAsia="en-ID"/>
              <w14:ligatures w14:val="standardContextual"/>
            </w:rPr>
          </w:pPr>
          <w:hyperlink w:anchor="_Toc201529830" w:history="1">
            <w:r w:rsidRPr="006E5402">
              <w:rPr>
                <w:rStyle w:val="Hyperlink"/>
                <w:u w:val="none"/>
              </w:rPr>
              <w:t>1.4.</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u w:val="none"/>
              </w:rPr>
              <w:t>Manfaat Penelitian</w:t>
            </w:r>
            <w:r w:rsidRPr="006E5402">
              <w:rPr>
                <w:webHidden/>
              </w:rPr>
              <w:tab/>
            </w:r>
            <w:r w:rsidRPr="006E5402">
              <w:rPr>
                <w:webHidden/>
              </w:rPr>
              <w:fldChar w:fldCharType="begin"/>
            </w:r>
            <w:r w:rsidRPr="006E5402">
              <w:rPr>
                <w:webHidden/>
              </w:rPr>
              <w:instrText xml:space="preserve"> PAGEREF _Toc201529830 \h </w:instrText>
            </w:r>
            <w:r w:rsidRPr="006E5402">
              <w:rPr>
                <w:webHidden/>
              </w:rPr>
            </w:r>
            <w:r w:rsidRPr="006E5402">
              <w:rPr>
                <w:webHidden/>
              </w:rPr>
              <w:fldChar w:fldCharType="separate"/>
            </w:r>
            <w:r w:rsidR="002A4E0D">
              <w:rPr>
                <w:webHidden/>
              </w:rPr>
              <w:t>7</w:t>
            </w:r>
            <w:r w:rsidRPr="006E5402">
              <w:rPr>
                <w:webHidden/>
              </w:rPr>
              <w:fldChar w:fldCharType="end"/>
            </w:r>
          </w:hyperlink>
        </w:p>
        <w:p w14:paraId="27C9F722" w14:textId="3D625D75" w:rsidR="000B08A4" w:rsidRPr="006E5402" w:rsidRDefault="000B08A4">
          <w:pPr>
            <w:pStyle w:val="TOC1"/>
            <w:rPr>
              <w:rFonts w:asciiTheme="minorHAnsi" w:eastAsiaTheme="minorEastAsia" w:hAnsiTheme="minorHAnsi" w:cstheme="minorBidi"/>
              <w:b/>
              <w:bCs/>
              <w:kern w:val="2"/>
              <w:sz w:val="22"/>
              <w:lang w:val="en-ID" w:eastAsia="en-ID"/>
              <w14:ligatures w14:val="standardContextual"/>
            </w:rPr>
          </w:pPr>
          <w:hyperlink w:anchor="_Toc201529831" w:history="1">
            <w:r w:rsidRPr="006E5402">
              <w:rPr>
                <w:rStyle w:val="Hyperlink"/>
                <w:b/>
                <w:bCs/>
                <w:u w:val="none"/>
              </w:rPr>
              <w:t>BAB II</w:t>
            </w:r>
            <w:r w:rsidRPr="006E5402">
              <w:rPr>
                <w:rStyle w:val="Hyperlink"/>
                <w:b/>
                <w:bCs/>
                <w:u w:val="none"/>
                <w:lang w:val="en-US"/>
              </w:rPr>
              <w:t xml:space="preserve"> </w:t>
            </w:r>
            <w:r w:rsidRPr="006E5402">
              <w:rPr>
                <w:rStyle w:val="Hyperlink"/>
                <w:b/>
                <w:bCs/>
                <w:u w:val="none"/>
              </w:rPr>
              <w:t>KAJIAN PUSTAKA</w:t>
            </w:r>
            <w:r w:rsidRPr="006E5402">
              <w:rPr>
                <w:rStyle w:val="Hyperlink"/>
                <w:b/>
                <w:bCs/>
                <w:u w:val="none"/>
              </w:rPr>
              <w:tab/>
            </w:r>
            <w:r w:rsidRPr="006E5402">
              <w:rPr>
                <w:b/>
                <w:bCs/>
                <w:webHidden/>
              </w:rPr>
              <w:fldChar w:fldCharType="begin"/>
            </w:r>
            <w:r w:rsidRPr="006E5402">
              <w:rPr>
                <w:b/>
                <w:bCs/>
                <w:webHidden/>
              </w:rPr>
              <w:instrText xml:space="preserve"> PAGEREF _Toc201529831 \h </w:instrText>
            </w:r>
            <w:r w:rsidRPr="006E5402">
              <w:rPr>
                <w:b/>
                <w:bCs/>
                <w:webHidden/>
              </w:rPr>
            </w:r>
            <w:r w:rsidRPr="006E5402">
              <w:rPr>
                <w:b/>
                <w:bCs/>
                <w:webHidden/>
              </w:rPr>
              <w:fldChar w:fldCharType="separate"/>
            </w:r>
            <w:r w:rsidR="002A4E0D">
              <w:rPr>
                <w:b/>
                <w:bCs/>
                <w:webHidden/>
              </w:rPr>
              <w:t>9</w:t>
            </w:r>
            <w:r w:rsidRPr="006E5402">
              <w:rPr>
                <w:b/>
                <w:bCs/>
                <w:webHidden/>
              </w:rPr>
              <w:fldChar w:fldCharType="end"/>
            </w:r>
          </w:hyperlink>
        </w:p>
        <w:p w14:paraId="38AA4E0E" w14:textId="2A0F921A" w:rsidR="000B08A4" w:rsidRPr="006E5402" w:rsidRDefault="000B08A4" w:rsidP="00332A93">
          <w:pPr>
            <w:pStyle w:val="TOC1"/>
            <w:pBdr>
              <w:bottom w:val="single" w:sz="4" w:space="1" w:color="auto"/>
            </w:pBdr>
            <w:ind w:left="1134"/>
            <w:rPr>
              <w:rFonts w:asciiTheme="minorHAnsi" w:eastAsiaTheme="minorEastAsia" w:hAnsiTheme="minorHAnsi" w:cstheme="minorBidi"/>
              <w:kern w:val="2"/>
              <w:sz w:val="22"/>
              <w:lang w:val="en-ID" w:eastAsia="en-ID"/>
              <w14:ligatures w14:val="standardContextual"/>
            </w:rPr>
          </w:pPr>
          <w:hyperlink w:anchor="_Toc201529833" w:history="1">
            <w:r w:rsidRPr="006E5402">
              <w:rPr>
                <w:rStyle w:val="Hyperlink"/>
                <w:u w:val="none"/>
              </w:rPr>
              <w:t xml:space="preserve">2.1 </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u w:val="none"/>
              </w:rPr>
              <w:t>Teori Agensi</w:t>
            </w:r>
            <w:r w:rsidRPr="006E5402">
              <w:rPr>
                <w:webHidden/>
              </w:rPr>
              <w:tab/>
            </w:r>
            <w:r w:rsidRPr="006E5402">
              <w:rPr>
                <w:webHidden/>
              </w:rPr>
              <w:fldChar w:fldCharType="begin"/>
            </w:r>
            <w:r w:rsidRPr="006E5402">
              <w:rPr>
                <w:webHidden/>
              </w:rPr>
              <w:instrText xml:space="preserve"> PAGEREF _Toc201529833 \h </w:instrText>
            </w:r>
            <w:r w:rsidRPr="006E5402">
              <w:rPr>
                <w:webHidden/>
              </w:rPr>
            </w:r>
            <w:r w:rsidRPr="006E5402">
              <w:rPr>
                <w:webHidden/>
              </w:rPr>
              <w:fldChar w:fldCharType="separate"/>
            </w:r>
            <w:r w:rsidR="002A4E0D">
              <w:rPr>
                <w:webHidden/>
              </w:rPr>
              <w:t>9</w:t>
            </w:r>
            <w:r w:rsidRPr="006E5402">
              <w:rPr>
                <w:webHidden/>
              </w:rPr>
              <w:fldChar w:fldCharType="end"/>
            </w:r>
          </w:hyperlink>
        </w:p>
        <w:p w14:paraId="78815031" w14:textId="5C9C9472" w:rsidR="000B08A4" w:rsidRPr="006E5402" w:rsidRDefault="000B08A4" w:rsidP="00332A93">
          <w:pPr>
            <w:pStyle w:val="TOC1"/>
            <w:pBdr>
              <w:bottom w:val="single" w:sz="4" w:space="1" w:color="auto"/>
            </w:pBdr>
            <w:ind w:left="1134"/>
            <w:rPr>
              <w:rFonts w:asciiTheme="minorHAnsi" w:eastAsiaTheme="minorEastAsia" w:hAnsiTheme="minorHAnsi" w:cstheme="minorBidi"/>
              <w:kern w:val="2"/>
              <w:sz w:val="22"/>
              <w:lang w:val="en-ID" w:eastAsia="en-ID"/>
              <w14:ligatures w14:val="standardContextual"/>
            </w:rPr>
          </w:pPr>
          <w:hyperlink w:anchor="_Toc201529834" w:history="1">
            <w:r w:rsidRPr="006E5402">
              <w:rPr>
                <w:rStyle w:val="Hyperlink"/>
                <w:iCs/>
                <w:u w:val="none"/>
              </w:rPr>
              <w:t>2.2</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iCs/>
                <w:u w:val="none"/>
              </w:rPr>
              <w:t>Penghindaran Pajak</w:t>
            </w:r>
            <w:r w:rsidRPr="006E5402">
              <w:rPr>
                <w:webHidden/>
              </w:rPr>
              <w:tab/>
            </w:r>
            <w:r w:rsidRPr="006E5402">
              <w:rPr>
                <w:webHidden/>
              </w:rPr>
              <w:fldChar w:fldCharType="begin"/>
            </w:r>
            <w:r w:rsidRPr="006E5402">
              <w:rPr>
                <w:webHidden/>
              </w:rPr>
              <w:instrText xml:space="preserve"> PAGEREF _Toc201529834 \h </w:instrText>
            </w:r>
            <w:r w:rsidRPr="006E5402">
              <w:rPr>
                <w:webHidden/>
              </w:rPr>
            </w:r>
            <w:r w:rsidRPr="006E5402">
              <w:rPr>
                <w:webHidden/>
              </w:rPr>
              <w:fldChar w:fldCharType="separate"/>
            </w:r>
            <w:r w:rsidR="002A4E0D">
              <w:rPr>
                <w:webHidden/>
              </w:rPr>
              <w:t>12</w:t>
            </w:r>
            <w:r w:rsidRPr="006E5402">
              <w:rPr>
                <w:webHidden/>
              </w:rPr>
              <w:fldChar w:fldCharType="end"/>
            </w:r>
          </w:hyperlink>
        </w:p>
        <w:p w14:paraId="13EE513A" w14:textId="24FBEB49" w:rsidR="000B08A4" w:rsidRPr="006E5402" w:rsidRDefault="000B08A4" w:rsidP="00332A93">
          <w:pPr>
            <w:pStyle w:val="TOC1"/>
            <w:pBdr>
              <w:bottom w:val="single" w:sz="4" w:space="1" w:color="auto"/>
            </w:pBdr>
            <w:ind w:left="1134"/>
            <w:rPr>
              <w:rFonts w:asciiTheme="minorHAnsi" w:eastAsiaTheme="minorEastAsia" w:hAnsiTheme="minorHAnsi" w:cstheme="minorBidi"/>
              <w:kern w:val="2"/>
              <w:sz w:val="22"/>
              <w:lang w:val="en-ID" w:eastAsia="en-ID"/>
              <w14:ligatures w14:val="standardContextual"/>
            </w:rPr>
          </w:pPr>
          <w:hyperlink w:anchor="_Toc201529835" w:history="1">
            <w:r w:rsidRPr="006E5402">
              <w:rPr>
                <w:rStyle w:val="Hyperlink"/>
                <w:i/>
                <w:iCs/>
                <w:u w:val="none"/>
              </w:rPr>
              <w:t>2.3</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i/>
                <w:iCs/>
                <w:u w:val="none"/>
              </w:rPr>
              <w:t>Corporate Social Responsibility (CSR)</w:t>
            </w:r>
            <w:r w:rsidRPr="006E5402">
              <w:rPr>
                <w:webHidden/>
              </w:rPr>
              <w:tab/>
            </w:r>
            <w:r w:rsidRPr="006E5402">
              <w:rPr>
                <w:webHidden/>
              </w:rPr>
              <w:fldChar w:fldCharType="begin"/>
            </w:r>
            <w:r w:rsidRPr="006E5402">
              <w:rPr>
                <w:webHidden/>
              </w:rPr>
              <w:instrText xml:space="preserve"> PAGEREF _Toc201529835 \h </w:instrText>
            </w:r>
            <w:r w:rsidRPr="006E5402">
              <w:rPr>
                <w:webHidden/>
              </w:rPr>
            </w:r>
            <w:r w:rsidRPr="006E5402">
              <w:rPr>
                <w:webHidden/>
              </w:rPr>
              <w:fldChar w:fldCharType="separate"/>
            </w:r>
            <w:r w:rsidR="002A4E0D">
              <w:rPr>
                <w:webHidden/>
              </w:rPr>
              <w:t>14</w:t>
            </w:r>
            <w:r w:rsidRPr="006E5402">
              <w:rPr>
                <w:webHidden/>
              </w:rPr>
              <w:fldChar w:fldCharType="end"/>
            </w:r>
          </w:hyperlink>
        </w:p>
        <w:p w14:paraId="38AEE76D" w14:textId="5325A133" w:rsidR="000B08A4" w:rsidRPr="006E5402" w:rsidRDefault="000B08A4" w:rsidP="00332A93">
          <w:pPr>
            <w:pStyle w:val="TOC1"/>
            <w:pBdr>
              <w:bottom w:val="single" w:sz="4" w:space="1" w:color="auto"/>
            </w:pBdr>
            <w:ind w:left="1134"/>
            <w:rPr>
              <w:rFonts w:asciiTheme="minorHAnsi" w:eastAsiaTheme="minorEastAsia" w:hAnsiTheme="minorHAnsi" w:cstheme="minorBidi"/>
              <w:kern w:val="2"/>
              <w:sz w:val="22"/>
              <w:lang w:val="en-ID" w:eastAsia="en-ID"/>
              <w14:ligatures w14:val="standardContextual"/>
            </w:rPr>
          </w:pPr>
          <w:hyperlink w:anchor="_Toc201529836" w:history="1">
            <w:r w:rsidRPr="006E5402">
              <w:rPr>
                <w:rStyle w:val="Hyperlink"/>
                <w:i/>
                <w:u w:val="none"/>
              </w:rPr>
              <w:t>2.4</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i/>
                <w:iCs/>
                <w:u w:val="none"/>
              </w:rPr>
              <w:t>Good Corporate Governance</w:t>
            </w:r>
            <w:r w:rsidRPr="006E5402">
              <w:rPr>
                <w:rStyle w:val="Hyperlink"/>
                <w:i/>
                <w:u w:val="none"/>
              </w:rPr>
              <w:t xml:space="preserve"> (GCG)</w:t>
            </w:r>
            <w:r w:rsidRPr="006E5402">
              <w:rPr>
                <w:webHidden/>
              </w:rPr>
              <w:tab/>
            </w:r>
            <w:r w:rsidRPr="006E5402">
              <w:rPr>
                <w:webHidden/>
              </w:rPr>
              <w:fldChar w:fldCharType="begin"/>
            </w:r>
            <w:r w:rsidRPr="006E5402">
              <w:rPr>
                <w:webHidden/>
              </w:rPr>
              <w:instrText xml:space="preserve"> PAGEREF _Toc201529836 \h </w:instrText>
            </w:r>
            <w:r w:rsidRPr="006E5402">
              <w:rPr>
                <w:webHidden/>
              </w:rPr>
            </w:r>
            <w:r w:rsidRPr="006E5402">
              <w:rPr>
                <w:webHidden/>
              </w:rPr>
              <w:fldChar w:fldCharType="separate"/>
            </w:r>
            <w:r w:rsidR="002A4E0D">
              <w:rPr>
                <w:webHidden/>
              </w:rPr>
              <w:t>15</w:t>
            </w:r>
            <w:r w:rsidRPr="006E5402">
              <w:rPr>
                <w:webHidden/>
              </w:rPr>
              <w:fldChar w:fldCharType="end"/>
            </w:r>
          </w:hyperlink>
        </w:p>
        <w:p w14:paraId="28F113C5" w14:textId="2E7D763B" w:rsidR="000B08A4" w:rsidRPr="006E5402" w:rsidRDefault="000B08A4" w:rsidP="00332A93">
          <w:pPr>
            <w:pStyle w:val="TOC1"/>
            <w:pBdr>
              <w:bottom w:val="single" w:sz="4" w:space="1" w:color="auto"/>
            </w:pBdr>
            <w:ind w:left="1134"/>
            <w:rPr>
              <w:rFonts w:asciiTheme="minorHAnsi" w:eastAsiaTheme="minorEastAsia" w:hAnsiTheme="minorHAnsi" w:cstheme="minorBidi"/>
              <w:kern w:val="2"/>
              <w:sz w:val="22"/>
              <w:lang w:val="en-ID" w:eastAsia="en-ID"/>
              <w14:ligatures w14:val="standardContextual"/>
            </w:rPr>
          </w:pPr>
          <w:hyperlink w:anchor="_Toc201529837" w:history="1">
            <w:r w:rsidRPr="006E5402">
              <w:rPr>
                <w:rStyle w:val="Hyperlink"/>
                <w:u w:val="none"/>
              </w:rPr>
              <w:t>2.5</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u w:val="none"/>
              </w:rPr>
              <w:t>Penelitian Terdahulu</w:t>
            </w:r>
            <w:r w:rsidRPr="006E5402">
              <w:rPr>
                <w:webHidden/>
              </w:rPr>
              <w:tab/>
            </w:r>
            <w:r w:rsidRPr="006E5402">
              <w:rPr>
                <w:webHidden/>
              </w:rPr>
              <w:fldChar w:fldCharType="begin"/>
            </w:r>
            <w:r w:rsidRPr="006E5402">
              <w:rPr>
                <w:webHidden/>
              </w:rPr>
              <w:instrText xml:space="preserve"> PAGEREF _Toc201529837 \h </w:instrText>
            </w:r>
            <w:r w:rsidRPr="006E5402">
              <w:rPr>
                <w:webHidden/>
              </w:rPr>
            </w:r>
            <w:r w:rsidRPr="006E5402">
              <w:rPr>
                <w:webHidden/>
              </w:rPr>
              <w:fldChar w:fldCharType="separate"/>
            </w:r>
            <w:r w:rsidR="002A4E0D">
              <w:rPr>
                <w:webHidden/>
              </w:rPr>
              <w:t>15</w:t>
            </w:r>
            <w:r w:rsidRPr="006E5402">
              <w:rPr>
                <w:webHidden/>
              </w:rPr>
              <w:fldChar w:fldCharType="end"/>
            </w:r>
          </w:hyperlink>
        </w:p>
        <w:p w14:paraId="439037DF" w14:textId="54658788" w:rsidR="000B08A4" w:rsidRPr="006E5402" w:rsidRDefault="000B08A4" w:rsidP="00332A93">
          <w:pPr>
            <w:pStyle w:val="TOC1"/>
            <w:pBdr>
              <w:bottom w:val="single" w:sz="4" w:space="1" w:color="auto"/>
            </w:pBdr>
            <w:ind w:left="1134"/>
            <w:rPr>
              <w:rFonts w:asciiTheme="minorHAnsi" w:eastAsiaTheme="minorEastAsia" w:hAnsiTheme="minorHAnsi" w:cstheme="minorBidi"/>
              <w:kern w:val="2"/>
              <w:sz w:val="22"/>
              <w:lang w:val="en-ID" w:eastAsia="en-ID"/>
              <w14:ligatures w14:val="standardContextual"/>
            </w:rPr>
          </w:pPr>
          <w:hyperlink w:anchor="_Toc201529838" w:history="1">
            <w:r w:rsidRPr="006E5402">
              <w:rPr>
                <w:rStyle w:val="Hyperlink"/>
                <w:u w:val="none"/>
              </w:rPr>
              <w:t>2.6</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u w:val="none"/>
              </w:rPr>
              <w:t>Kerangka Konseptual</w:t>
            </w:r>
            <w:r w:rsidRPr="006E5402">
              <w:rPr>
                <w:webHidden/>
              </w:rPr>
              <w:tab/>
            </w:r>
            <w:r w:rsidRPr="006E5402">
              <w:rPr>
                <w:webHidden/>
              </w:rPr>
              <w:fldChar w:fldCharType="begin"/>
            </w:r>
            <w:r w:rsidRPr="006E5402">
              <w:rPr>
                <w:webHidden/>
              </w:rPr>
              <w:instrText xml:space="preserve"> PAGEREF _Toc201529838 \h </w:instrText>
            </w:r>
            <w:r w:rsidRPr="006E5402">
              <w:rPr>
                <w:webHidden/>
              </w:rPr>
            </w:r>
            <w:r w:rsidRPr="006E5402">
              <w:rPr>
                <w:webHidden/>
              </w:rPr>
              <w:fldChar w:fldCharType="separate"/>
            </w:r>
            <w:r w:rsidR="002A4E0D">
              <w:rPr>
                <w:webHidden/>
              </w:rPr>
              <w:t>19</w:t>
            </w:r>
            <w:r w:rsidRPr="006E5402">
              <w:rPr>
                <w:webHidden/>
              </w:rPr>
              <w:fldChar w:fldCharType="end"/>
            </w:r>
          </w:hyperlink>
        </w:p>
        <w:p w14:paraId="0EBC2E8C" w14:textId="592C8F73" w:rsidR="000B08A4" w:rsidRPr="00AF49E2" w:rsidRDefault="000B08A4" w:rsidP="00332A93">
          <w:pPr>
            <w:pStyle w:val="TOC1"/>
            <w:pBdr>
              <w:bottom w:val="single" w:sz="4" w:space="1" w:color="auto"/>
            </w:pBdr>
            <w:ind w:left="1134"/>
            <w:rPr>
              <w:rFonts w:asciiTheme="minorHAnsi" w:eastAsiaTheme="minorEastAsia" w:hAnsiTheme="minorHAnsi" w:cstheme="minorBidi"/>
              <w:kern w:val="2"/>
              <w:sz w:val="22"/>
              <w:lang w:val="en-ID" w:eastAsia="en-ID"/>
              <w14:ligatures w14:val="standardContextual"/>
            </w:rPr>
          </w:pPr>
          <w:hyperlink w:anchor="_Toc201529839" w:history="1">
            <w:r w:rsidRPr="00AF49E2">
              <w:rPr>
                <w:rStyle w:val="Hyperlink"/>
                <w:u w:val="none"/>
              </w:rPr>
              <w:t xml:space="preserve">2.7 </w:t>
            </w:r>
            <w:r w:rsidR="006E5402" w:rsidRPr="00AF49E2">
              <w:rPr>
                <w:rFonts w:asciiTheme="minorHAnsi" w:eastAsiaTheme="minorEastAsia" w:hAnsiTheme="minorHAnsi" w:cstheme="minorBidi"/>
                <w:kern w:val="2"/>
                <w:sz w:val="22"/>
                <w:lang w:val="en-ID" w:eastAsia="en-ID"/>
                <w14:ligatures w14:val="standardContextual"/>
              </w:rPr>
              <w:tab/>
            </w:r>
            <w:r w:rsidRPr="00AF49E2">
              <w:rPr>
                <w:rStyle w:val="Hyperlink"/>
                <w:u w:val="none"/>
              </w:rPr>
              <w:t>Pengembangan Hipotesis</w:t>
            </w:r>
            <w:r w:rsidRPr="00AF49E2">
              <w:rPr>
                <w:webHidden/>
              </w:rPr>
              <w:tab/>
            </w:r>
            <w:r w:rsidRPr="00AF49E2">
              <w:rPr>
                <w:webHidden/>
              </w:rPr>
              <w:fldChar w:fldCharType="begin"/>
            </w:r>
            <w:r w:rsidRPr="00AF49E2">
              <w:rPr>
                <w:webHidden/>
              </w:rPr>
              <w:instrText xml:space="preserve"> PAGEREF _Toc201529839 \h </w:instrText>
            </w:r>
            <w:r w:rsidRPr="00AF49E2">
              <w:rPr>
                <w:webHidden/>
              </w:rPr>
            </w:r>
            <w:r w:rsidRPr="00AF49E2">
              <w:rPr>
                <w:webHidden/>
              </w:rPr>
              <w:fldChar w:fldCharType="separate"/>
            </w:r>
            <w:r w:rsidR="002A4E0D">
              <w:rPr>
                <w:webHidden/>
              </w:rPr>
              <w:t>22</w:t>
            </w:r>
            <w:r w:rsidRPr="00AF49E2">
              <w:rPr>
                <w:webHidden/>
              </w:rPr>
              <w:fldChar w:fldCharType="end"/>
            </w:r>
          </w:hyperlink>
        </w:p>
        <w:p w14:paraId="64525DBD" w14:textId="098E06BE" w:rsidR="000B08A4" w:rsidRPr="006E5402" w:rsidRDefault="000B08A4" w:rsidP="00AF49E2">
          <w:pPr>
            <w:pStyle w:val="TOC1"/>
            <w:tabs>
              <w:tab w:val="left" w:pos="880"/>
            </w:tabs>
            <w:ind w:left="1701" w:hanging="578"/>
            <w:rPr>
              <w:rFonts w:asciiTheme="minorHAnsi" w:eastAsiaTheme="minorEastAsia" w:hAnsiTheme="minorHAnsi" w:cstheme="minorBidi"/>
              <w:kern w:val="2"/>
              <w:sz w:val="22"/>
              <w:lang w:val="en-ID" w:eastAsia="en-ID"/>
              <w14:ligatures w14:val="standardContextual"/>
            </w:rPr>
          </w:pPr>
          <w:hyperlink w:anchor="_Toc201529840" w:history="1">
            <w:r w:rsidRPr="006E5402">
              <w:rPr>
                <w:rStyle w:val="Hyperlink"/>
                <w:u w:val="none"/>
              </w:rPr>
              <w:t xml:space="preserve">2.7.1 Hubungan Antara Variabel </w:t>
            </w:r>
            <w:r w:rsidRPr="006E5402">
              <w:rPr>
                <w:rStyle w:val="Hyperlink"/>
                <w:i/>
                <w:iCs/>
                <w:u w:val="none"/>
              </w:rPr>
              <w:t>Disclosure Corporate Social Responsibility</w:t>
            </w:r>
            <w:r w:rsidRPr="006E5402">
              <w:rPr>
                <w:rStyle w:val="Hyperlink"/>
                <w:u w:val="none"/>
              </w:rPr>
              <w:t xml:space="preserve"> (CSR) terhadap Penghindaran Pajak</w:t>
            </w:r>
            <w:r w:rsidRPr="006E5402">
              <w:rPr>
                <w:webHidden/>
              </w:rPr>
              <w:tab/>
            </w:r>
            <w:r w:rsidRPr="006E5402">
              <w:rPr>
                <w:webHidden/>
              </w:rPr>
              <w:fldChar w:fldCharType="begin"/>
            </w:r>
            <w:r w:rsidRPr="006E5402">
              <w:rPr>
                <w:webHidden/>
              </w:rPr>
              <w:instrText xml:space="preserve"> PAGEREF _Toc201529840 \h </w:instrText>
            </w:r>
            <w:r w:rsidRPr="006E5402">
              <w:rPr>
                <w:webHidden/>
              </w:rPr>
            </w:r>
            <w:r w:rsidRPr="006E5402">
              <w:rPr>
                <w:webHidden/>
              </w:rPr>
              <w:fldChar w:fldCharType="separate"/>
            </w:r>
            <w:r w:rsidR="002A4E0D">
              <w:rPr>
                <w:webHidden/>
              </w:rPr>
              <w:t>22</w:t>
            </w:r>
            <w:r w:rsidRPr="006E5402">
              <w:rPr>
                <w:webHidden/>
              </w:rPr>
              <w:fldChar w:fldCharType="end"/>
            </w:r>
          </w:hyperlink>
        </w:p>
        <w:p w14:paraId="46E3144B" w14:textId="6B512960" w:rsidR="000B08A4" w:rsidRPr="006E5402" w:rsidRDefault="000B08A4" w:rsidP="00AF49E2">
          <w:pPr>
            <w:pStyle w:val="TOC1"/>
            <w:tabs>
              <w:tab w:val="left" w:pos="880"/>
            </w:tabs>
            <w:ind w:left="1701" w:hanging="578"/>
            <w:rPr>
              <w:rFonts w:asciiTheme="minorHAnsi" w:eastAsiaTheme="minorEastAsia" w:hAnsiTheme="minorHAnsi" w:cstheme="minorBidi"/>
              <w:kern w:val="2"/>
              <w:sz w:val="22"/>
              <w:lang w:val="en-ID" w:eastAsia="en-ID"/>
              <w14:ligatures w14:val="standardContextual"/>
            </w:rPr>
          </w:pPr>
          <w:hyperlink w:anchor="_Toc201529841" w:history="1">
            <w:r w:rsidRPr="006E5402">
              <w:rPr>
                <w:rStyle w:val="Hyperlink"/>
                <w:u w:val="none"/>
              </w:rPr>
              <w:t>2.7.2</w:t>
            </w:r>
            <w:r w:rsidR="00332A93" w:rsidRPr="006E5402">
              <w:rPr>
                <w:rFonts w:asciiTheme="minorHAnsi" w:eastAsiaTheme="minorEastAsia" w:hAnsiTheme="minorHAnsi" w:cstheme="minorBidi"/>
                <w:kern w:val="2"/>
                <w:sz w:val="22"/>
                <w:lang w:val="en-ID" w:eastAsia="en-ID"/>
                <w14:ligatures w14:val="standardContextual"/>
              </w:rPr>
              <w:t xml:space="preserve"> </w:t>
            </w:r>
            <w:r w:rsidRPr="006E5402">
              <w:rPr>
                <w:rStyle w:val="Hyperlink"/>
                <w:u w:val="none"/>
              </w:rPr>
              <w:t xml:space="preserve">Hubungan Antara Variabel </w:t>
            </w:r>
            <w:r w:rsidRPr="006E5402">
              <w:rPr>
                <w:rStyle w:val="Hyperlink"/>
                <w:i/>
                <w:iCs/>
                <w:u w:val="none"/>
              </w:rPr>
              <w:t>Disclosure Corporate Social Responsibility</w:t>
            </w:r>
            <w:r w:rsidRPr="006E5402">
              <w:rPr>
                <w:rStyle w:val="Hyperlink"/>
                <w:i/>
                <w:u w:val="none"/>
              </w:rPr>
              <w:t xml:space="preserve"> </w:t>
            </w:r>
            <w:r w:rsidRPr="006E5402">
              <w:rPr>
                <w:rStyle w:val="Hyperlink"/>
                <w:iCs/>
                <w:u w:val="none"/>
              </w:rPr>
              <w:t xml:space="preserve">terhadap Penghindaran Pajak </w:t>
            </w:r>
            <w:r w:rsidRPr="006E5402">
              <w:rPr>
                <w:rStyle w:val="Hyperlink"/>
                <w:u w:val="none"/>
              </w:rPr>
              <w:t xml:space="preserve">dengan </w:t>
            </w:r>
            <w:r w:rsidRPr="006E5402">
              <w:rPr>
                <w:rStyle w:val="Hyperlink"/>
                <w:i/>
                <w:iCs/>
                <w:u w:val="none"/>
              </w:rPr>
              <w:t>Good Corporate Governance</w:t>
            </w:r>
            <w:r w:rsidRPr="006E5402">
              <w:rPr>
                <w:rStyle w:val="Hyperlink"/>
                <w:u w:val="none"/>
              </w:rPr>
              <w:t xml:space="preserve"> (GCG) sebagai Pemoderasi</w:t>
            </w:r>
            <w:r w:rsidRPr="006E5402">
              <w:rPr>
                <w:webHidden/>
              </w:rPr>
              <w:tab/>
            </w:r>
            <w:r w:rsidRPr="006E5402">
              <w:rPr>
                <w:webHidden/>
              </w:rPr>
              <w:fldChar w:fldCharType="begin"/>
            </w:r>
            <w:r w:rsidRPr="006E5402">
              <w:rPr>
                <w:webHidden/>
              </w:rPr>
              <w:instrText xml:space="preserve"> PAGEREF _Toc201529841 \h </w:instrText>
            </w:r>
            <w:r w:rsidRPr="006E5402">
              <w:rPr>
                <w:webHidden/>
              </w:rPr>
            </w:r>
            <w:r w:rsidRPr="006E5402">
              <w:rPr>
                <w:webHidden/>
              </w:rPr>
              <w:fldChar w:fldCharType="separate"/>
            </w:r>
            <w:r w:rsidR="002A4E0D">
              <w:rPr>
                <w:webHidden/>
              </w:rPr>
              <w:t>23</w:t>
            </w:r>
            <w:r w:rsidRPr="006E5402">
              <w:rPr>
                <w:webHidden/>
              </w:rPr>
              <w:fldChar w:fldCharType="end"/>
            </w:r>
          </w:hyperlink>
        </w:p>
        <w:p w14:paraId="42D2CF70" w14:textId="47E14DF7" w:rsidR="000B08A4" w:rsidRPr="006E5402" w:rsidRDefault="000B08A4" w:rsidP="00332A93">
          <w:pPr>
            <w:pStyle w:val="TOC1"/>
            <w:ind w:left="993" w:hanging="283"/>
            <w:rPr>
              <w:rFonts w:asciiTheme="minorHAnsi" w:eastAsiaTheme="minorEastAsia" w:hAnsiTheme="minorHAnsi" w:cstheme="minorBidi"/>
              <w:kern w:val="2"/>
              <w:sz w:val="22"/>
              <w:lang w:val="en-ID" w:eastAsia="en-ID"/>
              <w14:ligatures w14:val="standardContextual"/>
            </w:rPr>
          </w:pPr>
          <w:hyperlink w:anchor="_Toc201529843" w:history="1">
            <w:r w:rsidRPr="006E5402">
              <w:rPr>
                <w:rStyle w:val="Hyperlink"/>
                <w:u w:val="none"/>
                <w:lang w:val="en-US"/>
              </w:rPr>
              <w:t xml:space="preserve">2.8 </w:t>
            </w:r>
            <w:r w:rsidRPr="006E5402">
              <w:rPr>
                <w:rStyle w:val="Hyperlink"/>
                <w:u w:val="none"/>
              </w:rPr>
              <w:t>Model Penelitian</w:t>
            </w:r>
            <w:r w:rsidRPr="006E5402">
              <w:rPr>
                <w:webHidden/>
              </w:rPr>
              <w:tab/>
            </w:r>
            <w:r w:rsidRPr="006E5402">
              <w:rPr>
                <w:webHidden/>
              </w:rPr>
              <w:fldChar w:fldCharType="begin"/>
            </w:r>
            <w:r w:rsidRPr="006E5402">
              <w:rPr>
                <w:webHidden/>
              </w:rPr>
              <w:instrText xml:space="preserve"> PAGEREF _Toc201529843 \h </w:instrText>
            </w:r>
            <w:r w:rsidRPr="006E5402">
              <w:rPr>
                <w:webHidden/>
              </w:rPr>
            </w:r>
            <w:r w:rsidRPr="006E5402">
              <w:rPr>
                <w:webHidden/>
              </w:rPr>
              <w:fldChar w:fldCharType="separate"/>
            </w:r>
            <w:r w:rsidR="002A4E0D">
              <w:rPr>
                <w:webHidden/>
              </w:rPr>
              <w:t>24</w:t>
            </w:r>
            <w:r w:rsidRPr="006E5402">
              <w:rPr>
                <w:webHidden/>
              </w:rPr>
              <w:fldChar w:fldCharType="end"/>
            </w:r>
          </w:hyperlink>
        </w:p>
        <w:p w14:paraId="2C6CCA70" w14:textId="4CF64B39" w:rsidR="000B08A4" w:rsidRPr="006E5402" w:rsidRDefault="000B08A4">
          <w:pPr>
            <w:pStyle w:val="TOC1"/>
            <w:rPr>
              <w:rFonts w:asciiTheme="minorHAnsi" w:eastAsiaTheme="minorEastAsia" w:hAnsiTheme="minorHAnsi" w:cstheme="minorBidi"/>
              <w:b/>
              <w:bCs/>
              <w:kern w:val="2"/>
              <w:sz w:val="22"/>
              <w:lang w:val="en-ID" w:eastAsia="en-ID"/>
              <w14:ligatures w14:val="standardContextual"/>
            </w:rPr>
          </w:pPr>
          <w:hyperlink w:anchor="_Toc201529844" w:history="1">
            <w:r w:rsidRPr="006E5402">
              <w:rPr>
                <w:rStyle w:val="Hyperlink"/>
                <w:b/>
                <w:bCs/>
                <w:u w:val="none"/>
                <w:lang w:val="en-US"/>
              </w:rPr>
              <w:t>B</w:t>
            </w:r>
            <w:r w:rsidRPr="006E5402">
              <w:rPr>
                <w:rStyle w:val="Hyperlink"/>
                <w:b/>
                <w:bCs/>
                <w:u w:val="none"/>
              </w:rPr>
              <w:t>AB III</w:t>
            </w:r>
            <w:r w:rsidR="00332A93" w:rsidRPr="006E5402">
              <w:rPr>
                <w:rStyle w:val="Hyperlink"/>
                <w:b/>
                <w:bCs/>
                <w:u w:val="none"/>
                <w:lang w:val="en-US"/>
              </w:rPr>
              <w:t xml:space="preserve"> </w:t>
            </w:r>
            <w:r w:rsidRPr="006E5402">
              <w:rPr>
                <w:rStyle w:val="Hyperlink"/>
                <w:b/>
                <w:bCs/>
                <w:u w:val="none"/>
              </w:rPr>
              <w:t>METODE PENELITIAN</w:t>
            </w:r>
            <w:r w:rsidRPr="006E5402">
              <w:rPr>
                <w:rStyle w:val="Hyperlink"/>
                <w:b/>
                <w:bCs/>
                <w:u w:val="none"/>
              </w:rPr>
              <w:tab/>
              <w:t>24</w:t>
            </w:r>
          </w:hyperlink>
        </w:p>
        <w:p w14:paraId="42F0A70D" w14:textId="1956ED09" w:rsidR="000B08A4" w:rsidRPr="006E5402" w:rsidRDefault="000B08A4" w:rsidP="00332A93">
          <w:pPr>
            <w:pStyle w:val="TOC1"/>
            <w:ind w:left="993" w:hanging="142"/>
            <w:rPr>
              <w:rFonts w:asciiTheme="minorHAnsi" w:eastAsiaTheme="minorEastAsia" w:hAnsiTheme="minorHAnsi" w:cstheme="minorBidi"/>
              <w:kern w:val="2"/>
              <w:sz w:val="22"/>
              <w:lang w:val="en-ID" w:eastAsia="en-ID"/>
              <w14:ligatures w14:val="standardContextual"/>
            </w:rPr>
          </w:pPr>
          <w:hyperlink w:anchor="_Toc201529846" w:history="1">
            <w:r w:rsidRPr="006E5402">
              <w:rPr>
                <w:rStyle w:val="Hyperlink"/>
                <w:u w:val="none"/>
              </w:rPr>
              <w:t>3.1. Definisi Operasional dan Pengukuran Variabel</w:t>
            </w:r>
            <w:r w:rsidRPr="006E5402">
              <w:rPr>
                <w:webHidden/>
              </w:rPr>
              <w:tab/>
            </w:r>
            <w:r w:rsidRPr="006E5402">
              <w:rPr>
                <w:webHidden/>
              </w:rPr>
              <w:fldChar w:fldCharType="begin"/>
            </w:r>
            <w:r w:rsidRPr="006E5402">
              <w:rPr>
                <w:webHidden/>
              </w:rPr>
              <w:instrText xml:space="preserve"> PAGEREF _Toc201529846 \h </w:instrText>
            </w:r>
            <w:r w:rsidRPr="006E5402">
              <w:rPr>
                <w:webHidden/>
              </w:rPr>
            </w:r>
            <w:r w:rsidRPr="006E5402">
              <w:rPr>
                <w:webHidden/>
              </w:rPr>
              <w:fldChar w:fldCharType="separate"/>
            </w:r>
            <w:r w:rsidR="002A4E0D">
              <w:rPr>
                <w:webHidden/>
              </w:rPr>
              <w:t>25</w:t>
            </w:r>
            <w:r w:rsidRPr="006E5402">
              <w:rPr>
                <w:webHidden/>
              </w:rPr>
              <w:fldChar w:fldCharType="end"/>
            </w:r>
          </w:hyperlink>
        </w:p>
        <w:p w14:paraId="2545813B" w14:textId="6D38E00B" w:rsidR="000B08A4" w:rsidRPr="006E5402" w:rsidRDefault="000B08A4" w:rsidP="00332A93">
          <w:pPr>
            <w:pStyle w:val="TOC1"/>
            <w:tabs>
              <w:tab w:val="left" w:pos="880"/>
            </w:tabs>
            <w:ind w:left="1701"/>
            <w:rPr>
              <w:rFonts w:asciiTheme="minorHAnsi" w:eastAsiaTheme="minorEastAsia" w:hAnsiTheme="minorHAnsi" w:cstheme="minorBidi"/>
              <w:kern w:val="2"/>
              <w:sz w:val="22"/>
              <w:lang w:val="en-ID" w:eastAsia="en-ID"/>
              <w14:ligatures w14:val="standardContextual"/>
            </w:rPr>
          </w:pPr>
          <w:hyperlink w:anchor="_Toc201529847" w:history="1">
            <w:r w:rsidRPr="006E5402">
              <w:rPr>
                <w:rStyle w:val="Hyperlink"/>
                <w:u w:val="none"/>
              </w:rPr>
              <w:t>3.1.1 Variabel Dependen (</w:t>
            </w:r>
            <w:r w:rsidRPr="006E5402">
              <w:rPr>
                <w:rStyle w:val="Hyperlink"/>
                <w:iCs/>
                <w:u w:val="none"/>
              </w:rPr>
              <w:t>Penghindaran Pajak</w:t>
            </w:r>
            <w:r w:rsidRPr="006E5402">
              <w:rPr>
                <w:rStyle w:val="Hyperlink"/>
                <w:u w:val="none"/>
              </w:rPr>
              <w:t>)</w:t>
            </w:r>
            <w:r w:rsidRPr="006E5402">
              <w:rPr>
                <w:webHidden/>
              </w:rPr>
              <w:tab/>
            </w:r>
            <w:r w:rsidRPr="006E5402">
              <w:rPr>
                <w:webHidden/>
              </w:rPr>
              <w:fldChar w:fldCharType="begin"/>
            </w:r>
            <w:r w:rsidRPr="006E5402">
              <w:rPr>
                <w:webHidden/>
              </w:rPr>
              <w:instrText xml:space="preserve"> PAGEREF _Toc201529847 \h </w:instrText>
            </w:r>
            <w:r w:rsidRPr="006E5402">
              <w:rPr>
                <w:webHidden/>
              </w:rPr>
            </w:r>
            <w:r w:rsidRPr="006E5402">
              <w:rPr>
                <w:webHidden/>
              </w:rPr>
              <w:fldChar w:fldCharType="separate"/>
            </w:r>
            <w:r w:rsidR="002A4E0D">
              <w:rPr>
                <w:webHidden/>
              </w:rPr>
              <w:t>25</w:t>
            </w:r>
            <w:r w:rsidRPr="006E5402">
              <w:rPr>
                <w:webHidden/>
              </w:rPr>
              <w:fldChar w:fldCharType="end"/>
            </w:r>
          </w:hyperlink>
        </w:p>
        <w:p w14:paraId="767B704C" w14:textId="798E95A8" w:rsidR="000B08A4" w:rsidRPr="006E5402" w:rsidRDefault="000B08A4" w:rsidP="00332A93">
          <w:pPr>
            <w:pStyle w:val="TOC1"/>
            <w:tabs>
              <w:tab w:val="left" w:pos="880"/>
            </w:tabs>
            <w:ind w:left="1701"/>
            <w:rPr>
              <w:rFonts w:asciiTheme="minorHAnsi" w:eastAsiaTheme="minorEastAsia" w:hAnsiTheme="minorHAnsi" w:cstheme="minorBidi"/>
              <w:kern w:val="2"/>
              <w:sz w:val="22"/>
              <w:lang w:val="en-ID" w:eastAsia="en-ID"/>
              <w14:ligatures w14:val="standardContextual"/>
            </w:rPr>
          </w:pPr>
          <w:hyperlink w:anchor="_Toc201529848" w:history="1">
            <w:r w:rsidRPr="006E5402">
              <w:rPr>
                <w:rStyle w:val="Hyperlink"/>
                <w:u w:val="none"/>
              </w:rPr>
              <w:t>3.1.2 Variabel Independen (</w:t>
            </w:r>
            <w:r w:rsidRPr="006E5402">
              <w:rPr>
                <w:rStyle w:val="Hyperlink"/>
                <w:i/>
                <w:iCs/>
                <w:u w:val="none"/>
              </w:rPr>
              <w:t>Corporate Social Responsibility</w:t>
            </w:r>
            <w:r w:rsidRPr="006E5402">
              <w:rPr>
                <w:rStyle w:val="Hyperlink"/>
                <w:u w:val="none"/>
              </w:rPr>
              <w:t>)</w:t>
            </w:r>
            <w:r w:rsidRPr="006E5402">
              <w:rPr>
                <w:webHidden/>
              </w:rPr>
              <w:tab/>
            </w:r>
            <w:r w:rsidRPr="006E5402">
              <w:rPr>
                <w:webHidden/>
              </w:rPr>
              <w:fldChar w:fldCharType="begin"/>
            </w:r>
            <w:r w:rsidRPr="006E5402">
              <w:rPr>
                <w:webHidden/>
              </w:rPr>
              <w:instrText xml:space="preserve"> PAGEREF _Toc201529848 \h </w:instrText>
            </w:r>
            <w:r w:rsidRPr="006E5402">
              <w:rPr>
                <w:webHidden/>
              </w:rPr>
            </w:r>
            <w:r w:rsidRPr="006E5402">
              <w:rPr>
                <w:webHidden/>
              </w:rPr>
              <w:fldChar w:fldCharType="separate"/>
            </w:r>
            <w:r w:rsidR="002A4E0D">
              <w:rPr>
                <w:webHidden/>
              </w:rPr>
              <w:t>26</w:t>
            </w:r>
            <w:r w:rsidRPr="006E5402">
              <w:rPr>
                <w:webHidden/>
              </w:rPr>
              <w:fldChar w:fldCharType="end"/>
            </w:r>
          </w:hyperlink>
        </w:p>
        <w:p w14:paraId="789018D4" w14:textId="7FA7E75E" w:rsidR="000B08A4" w:rsidRPr="006E5402" w:rsidRDefault="000B08A4" w:rsidP="00332A93">
          <w:pPr>
            <w:pStyle w:val="TOC1"/>
            <w:tabs>
              <w:tab w:val="left" w:pos="880"/>
            </w:tabs>
            <w:ind w:left="1701"/>
            <w:rPr>
              <w:rFonts w:asciiTheme="minorHAnsi" w:eastAsiaTheme="minorEastAsia" w:hAnsiTheme="minorHAnsi" w:cstheme="minorBidi"/>
              <w:kern w:val="2"/>
              <w:sz w:val="22"/>
              <w:lang w:val="en-ID" w:eastAsia="en-ID"/>
              <w14:ligatures w14:val="standardContextual"/>
            </w:rPr>
          </w:pPr>
          <w:hyperlink w:anchor="_Toc201529849" w:history="1">
            <w:r w:rsidRPr="006E5402">
              <w:rPr>
                <w:rStyle w:val="Hyperlink"/>
                <w:u w:val="none"/>
              </w:rPr>
              <w:t>3.1.3</w:t>
            </w:r>
            <w:r w:rsidR="00AF49E2">
              <w:rPr>
                <w:rStyle w:val="Hyperlink"/>
                <w:u w:val="none"/>
              </w:rPr>
              <w:t xml:space="preserve"> </w:t>
            </w:r>
            <w:r w:rsidRPr="006E5402">
              <w:rPr>
                <w:rStyle w:val="Hyperlink"/>
                <w:u w:val="none"/>
              </w:rPr>
              <w:t>Variabel Moderasi (</w:t>
            </w:r>
            <w:r w:rsidRPr="006E5402">
              <w:rPr>
                <w:rStyle w:val="Hyperlink"/>
                <w:i/>
                <w:iCs/>
                <w:u w:val="none"/>
              </w:rPr>
              <w:t>Good Corporate Governance</w:t>
            </w:r>
            <w:r w:rsidRPr="006E5402">
              <w:rPr>
                <w:rStyle w:val="Hyperlink"/>
                <w:u w:val="none"/>
              </w:rPr>
              <w:t>)</w:t>
            </w:r>
            <w:r w:rsidRPr="006E5402">
              <w:rPr>
                <w:webHidden/>
              </w:rPr>
              <w:tab/>
            </w:r>
            <w:r w:rsidRPr="006E5402">
              <w:rPr>
                <w:webHidden/>
              </w:rPr>
              <w:fldChar w:fldCharType="begin"/>
            </w:r>
            <w:r w:rsidRPr="006E5402">
              <w:rPr>
                <w:webHidden/>
              </w:rPr>
              <w:instrText xml:space="preserve"> PAGEREF _Toc201529849 \h </w:instrText>
            </w:r>
            <w:r w:rsidRPr="006E5402">
              <w:rPr>
                <w:webHidden/>
              </w:rPr>
            </w:r>
            <w:r w:rsidRPr="006E5402">
              <w:rPr>
                <w:webHidden/>
              </w:rPr>
              <w:fldChar w:fldCharType="separate"/>
            </w:r>
            <w:r w:rsidR="002A4E0D">
              <w:rPr>
                <w:webHidden/>
              </w:rPr>
              <w:t>26</w:t>
            </w:r>
            <w:r w:rsidRPr="006E5402">
              <w:rPr>
                <w:webHidden/>
              </w:rPr>
              <w:fldChar w:fldCharType="end"/>
            </w:r>
          </w:hyperlink>
        </w:p>
        <w:p w14:paraId="4B157BB8" w14:textId="04D39195" w:rsidR="000B08A4" w:rsidRPr="006E5402" w:rsidRDefault="000B08A4" w:rsidP="00332A93">
          <w:pPr>
            <w:pStyle w:val="TOC1"/>
            <w:ind w:left="993" w:firstLine="850"/>
            <w:rPr>
              <w:rFonts w:asciiTheme="minorHAnsi" w:eastAsiaTheme="minorEastAsia" w:hAnsiTheme="minorHAnsi" w:cstheme="minorBidi"/>
              <w:kern w:val="2"/>
              <w:sz w:val="22"/>
              <w:lang w:val="en-ID" w:eastAsia="en-ID"/>
              <w14:ligatures w14:val="standardContextual"/>
            </w:rPr>
          </w:pPr>
          <w:hyperlink w:anchor="_Toc201529850" w:history="1">
            <w:r w:rsidRPr="006E5402">
              <w:rPr>
                <w:rStyle w:val="Hyperlink"/>
                <w:u w:val="none"/>
              </w:rPr>
              <w:t>3.1.3.1</w:t>
            </w:r>
            <w:r w:rsidR="00332A93" w:rsidRPr="006E5402">
              <w:rPr>
                <w:rStyle w:val="Hyperlink"/>
                <w:u w:val="none"/>
                <w:lang w:val="en-US"/>
              </w:rPr>
              <w:t xml:space="preserve"> </w:t>
            </w:r>
            <w:r w:rsidRPr="006E5402">
              <w:rPr>
                <w:rStyle w:val="Hyperlink"/>
                <w:u w:val="none"/>
              </w:rPr>
              <w:t>Kepemilikan Institusional</w:t>
            </w:r>
            <w:r w:rsidRPr="006E5402">
              <w:rPr>
                <w:webHidden/>
              </w:rPr>
              <w:tab/>
            </w:r>
            <w:r w:rsidRPr="006E5402">
              <w:rPr>
                <w:webHidden/>
              </w:rPr>
              <w:fldChar w:fldCharType="begin"/>
            </w:r>
            <w:r w:rsidRPr="006E5402">
              <w:rPr>
                <w:webHidden/>
              </w:rPr>
              <w:instrText xml:space="preserve"> PAGEREF _Toc201529850 \h </w:instrText>
            </w:r>
            <w:r w:rsidRPr="006E5402">
              <w:rPr>
                <w:webHidden/>
              </w:rPr>
            </w:r>
            <w:r w:rsidRPr="006E5402">
              <w:rPr>
                <w:webHidden/>
              </w:rPr>
              <w:fldChar w:fldCharType="separate"/>
            </w:r>
            <w:r w:rsidR="002A4E0D">
              <w:rPr>
                <w:webHidden/>
              </w:rPr>
              <w:t>27</w:t>
            </w:r>
            <w:r w:rsidRPr="006E5402">
              <w:rPr>
                <w:webHidden/>
              </w:rPr>
              <w:fldChar w:fldCharType="end"/>
            </w:r>
          </w:hyperlink>
        </w:p>
        <w:p w14:paraId="123821AE" w14:textId="5342A4CD" w:rsidR="000B08A4" w:rsidRPr="006E5402" w:rsidRDefault="000B08A4" w:rsidP="00332A93">
          <w:pPr>
            <w:pStyle w:val="TOC1"/>
            <w:ind w:left="993" w:firstLine="850"/>
            <w:rPr>
              <w:rFonts w:asciiTheme="minorHAnsi" w:eastAsiaTheme="minorEastAsia" w:hAnsiTheme="minorHAnsi" w:cstheme="minorBidi"/>
              <w:kern w:val="2"/>
              <w:sz w:val="22"/>
              <w:lang w:val="en-ID" w:eastAsia="en-ID"/>
              <w14:ligatures w14:val="standardContextual"/>
            </w:rPr>
          </w:pPr>
          <w:hyperlink w:anchor="_Toc201529851" w:history="1">
            <w:r w:rsidRPr="006E5402">
              <w:rPr>
                <w:rStyle w:val="Hyperlink"/>
                <w:u w:val="none"/>
              </w:rPr>
              <w:t>3.1.3.2</w:t>
            </w:r>
            <w:r w:rsidR="00332A93" w:rsidRPr="006E5402">
              <w:rPr>
                <w:rStyle w:val="Hyperlink"/>
                <w:u w:val="none"/>
                <w:lang w:val="en-US"/>
              </w:rPr>
              <w:t xml:space="preserve"> </w:t>
            </w:r>
            <w:r w:rsidRPr="006E5402">
              <w:rPr>
                <w:rStyle w:val="Hyperlink"/>
                <w:u w:val="none"/>
              </w:rPr>
              <w:t>Dewan Komisaris</w:t>
            </w:r>
            <w:r w:rsidRPr="006E5402">
              <w:rPr>
                <w:webHidden/>
              </w:rPr>
              <w:tab/>
            </w:r>
            <w:r w:rsidRPr="006E5402">
              <w:rPr>
                <w:webHidden/>
              </w:rPr>
              <w:fldChar w:fldCharType="begin"/>
            </w:r>
            <w:r w:rsidRPr="006E5402">
              <w:rPr>
                <w:webHidden/>
              </w:rPr>
              <w:instrText xml:space="preserve"> PAGEREF _Toc201529851 \h </w:instrText>
            </w:r>
            <w:r w:rsidRPr="006E5402">
              <w:rPr>
                <w:webHidden/>
              </w:rPr>
            </w:r>
            <w:r w:rsidRPr="006E5402">
              <w:rPr>
                <w:webHidden/>
              </w:rPr>
              <w:fldChar w:fldCharType="separate"/>
            </w:r>
            <w:r w:rsidR="002A4E0D">
              <w:rPr>
                <w:webHidden/>
              </w:rPr>
              <w:t>27</w:t>
            </w:r>
            <w:r w:rsidRPr="006E5402">
              <w:rPr>
                <w:webHidden/>
              </w:rPr>
              <w:fldChar w:fldCharType="end"/>
            </w:r>
          </w:hyperlink>
        </w:p>
        <w:p w14:paraId="0E70CFE7" w14:textId="61A069FB" w:rsidR="000B08A4" w:rsidRPr="006E5402" w:rsidRDefault="000B08A4" w:rsidP="00332A93">
          <w:pPr>
            <w:pStyle w:val="TOC1"/>
            <w:ind w:left="993" w:firstLine="850"/>
            <w:rPr>
              <w:rFonts w:asciiTheme="minorHAnsi" w:eastAsiaTheme="minorEastAsia" w:hAnsiTheme="minorHAnsi" w:cstheme="minorBidi"/>
              <w:kern w:val="2"/>
              <w:sz w:val="22"/>
              <w:lang w:val="en-ID" w:eastAsia="en-ID"/>
              <w14:ligatures w14:val="standardContextual"/>
            </w:rPr>
          </w:pPr>
          <w:hyperlink w:anchor="_Toc201529852" w:history="1">
            <w:r w:rsidRPr="006E5402">
              <w:rPr>
                <w:rStyle w:val="Hyperlink"/>
                <w:u w:val="none"/>
              </w:rPr>
              <w:t>3.1.3.3</w:t>
            </w:r>
            <w:r w:rsidR="00332A93" w:rsidRPr="006E5402">
              <w:rPr>
                <w:rFonts w:asciiTheme="minorHAnsi" w:eastAsiaTheme="minorEastAsia" w:hAnsiTheme="minorHAnsi" w:cstheme="minorBidi"/>
                <w:kern w:val="2"/>
                <w:sz w:val="22"/>
                <w:lang w:val="en-ID" w:eastAsia="en-ID"/>
                <w14:ligatures w14:val="standardContextual"/>
              </w:rPr>
              <w:t xml:space="preserve"> </w:t>
            </w:r>
            <w:r w:rsidRPr="006E5402">
              <w:rPr>
                <w:rStyle w:val="Hyperlink"/>
                <w:u w:val="none"/>
              </w:rPr>
              <w:t>Komite Audit</w:t>
            </w:r>
            <w:r w:rsidRPr="006E5402">
              <w:rPr>
                <w:webHidden/>
              </w:rPr>
              <w:tab/>
            </w:r>
            <w:r w:rsidRPr="006E5402">
              <w:rPr>
                <w:webHidden/>
              </w:rPr>
              <w:fldChar w:fldCharType="begin"/>
            </w:r>
            <w:r w:rsidRPr="006E5402">
              <w:rPr>
                <w:webHidden/>
              </w:rPr>
              <w:instrText xml:space="preserve"> PAGEREF _Toc201529852 \h </w:instrText>
            </w:r>
            <w:r w:rsidRPr="006E5402">
              <w:rPr>
                <w:webHidden/>
              </w:rPr>
            </w:r>
            <w:r w:rsidRPr="006E5402">
              <w:rPr>
                <w:webHidden/>
              </w:rPr>
              <w:fldChar w:fldCharType="separate"/>
            </w:r>
            <w:r w:rsidR="002A4E0D">
              <w:rPr>
                <w:webHidden/>
              </w:rPr>
              <w:t>27</w:t>
            </w:r>
            <w:r w:rsidRPr="006E5402">
              <w:rPr>
                <w:webHidden/>
              </w:rPr>
              <w:fldChar w:fldCharType="end"/>
            </w:r>
          </w:hyperlink>
        </w:p>
        <w:p w14:paraId="18E49388" w14:textId="67E2E890" w:rsidR="000B08A4" w:rsidRPr="006E5402" w:rsidRDefault="000B08A4" w:rsidP="00332A93">
          <w:pPr>
            <w:pStyle w:val="TOC1"/>
            <w:ind w:left="1134" w:hanging="283"/>
            <w:rPr>
              <w:rFonts w:asciiTheme="minorHAnsi" w:eastAsiaTheme="minorEastAsia" w:hAnsiTheme="minorHAnsi" w:cstheme="minorBidi"/>
              <w:kern w:val="2"/>
              <w:sz w:val="22"/>
              <w:lang w:val="en-ID" w:eastAsia="en-ID"/>
              <w14:ligatures w14:val="standardContextual"/>
            </w:rPr>
          </w:pPr>
          <w:hyperlink w:anchor="_Toc201529853" w:history="1">
            <w:r w:rsidRPr="006E5402">
              <w:rPr>
                <w:rStyle w:val="Hyperlink"/>
                <w:u w:val="none"/>
              </w:rPr>
              <w:t>3.2 Populasi dan Sampel Penelitian</w:t>
            </w:r>
            <w:r w:rsidRPr="006E5402">
              <w:rPr>
                <w:webHidden/>
              </w:rPr>
              <w:tab/>
            </w:r>
            <w:r w:rsidRPr="006E5402">
              <w:rPr>
                <w:webHidden/>
              </w:rPr>
              <w:fldChar w:fldCharType="begin"/>
            </w:r>
            <w:r w:rsidRPr="006E5402">
              <w:rPr>
                <w:webHidden/>
              </w:rPr>
              <w:instrText xml:space="preserve"> PAGEREF _Toc201529853 \h </w:instrText>
            </w:r>
            <w:r w:rsidRPr="006E5402">
              <w:rPr>
                <w:webHidden/>
              </w:rPr>
            </w:r>
            <w:r w:rsidRPr="006E5402">
              <w:rPr>
                <w:webHidden/>
              </w:rPr>
              <w:fldChar w:fldCharType="separate"/>
            </w:r>
            <w:r w:rsidR="002A4E0D">
              <w:rPr>
                <w:webHidden/>
              </w:rPr>
              <w:t>28</w:t>
            </w:r>
            <w:r w:rsidRPr="006E5402">
              <w:rPr>
                <w:webHidden/>
              </w:rPr>
              <w:fldChar w:fldCharType="end"/>
            </w:r>
          </w:hyperlink>
        </w:p>
        <w:p w14:paraId="13FC8E3E" w14:textId="43331280" w:rsidR="000B08A4" w:rsidRPr="006E5402" w:rsidRDefault="000B08A4" w:rsidP="00332A93">
          <w:pPr>
            <w:pStyle w:val="TOC1"/>
            <w:ind w:left="1134" w:hanging="283"/>
            <w:rPr>
              <w:rFonts w:asciiTheme="minorHAnsi" w:eastAsiaTheme="minorEastAsia" w:hAnsiTheme="minorHAnsi" w:cstheme="minorBidi"/>
              <w:kern w:val="2"/>
              <w:sz w:val="22"/>
              <w:lang w:val="en-ID" w:eastAsia="en-ID"/>
              <w14:ligatures w14:val="standardContextual"/>
            </w:rPr>
          </w:pPr>
          <w:hyperlink w:anchor="_Toc201529854" w:history="1">
            <w:r w:rsidRPr="006E5402">
              <w:rPr>
                <w:rStyle w:val="Hyperlink"/>
                <w:u w:val="none"/>
              </w:rPr>
              <w:t>3.3 Jenis dan Sumber Data</w:t>
            </w:r>
            <w:r w:rsidRPr="006E5402">
              <w:rPr>
                <w:webHidden/>
              </w:rPr>
              <w:tab/>
            </w:r>
            <w:r w:rsidRPr="006E5402">
              <w:rPr>
                <w:webHidden/>
              </w:rPr>
              <w:fldChar w:fldCharType="begin"/>
            </w:r>
            <w:r w:rsidRPr="006E5402">
              <w:rPr>
                <w:webHidden/>
              </w:rPr>
              <w:instrText xml:space="preserve"> PAGEREF _Toc201529854 \h </w:instrText>
            </w:r>
            <w:r w:rsidRPr="006E5402">
              <w:rPr>
                <w:webHidden/>
              </w:rPr>
            </w:r>
            <w:r w:rsidRPr="006E5402">
              <w:rPr>
                <w:webHidden/>
              </w:rPr>
              <w:fldChar w:fldCharType="separate"/>
            </w:r>
            <w:r w:rsidR="002A4E0D">
              <w:rPr>
                <w:webHidden/>
              </w:rPr>
              <w:t>29</w:t>
            </w:r>
            <w:r w:rsidRPr="006E5402">
              <w:rPr>
                <w:webHidden/>
              </w:rPr>
              <w:fldChar w:fldCharType="end"/>
            </w:r>
          </w:hyperlink>
        </w:p>
        <w:p w14:paraId="5AE99F16" w14:textId="1DD3F3D2" w:rsidR="000B08A4" w:rsidRPr="006E5402" w:rsidRDefault="000B08A4" w:rsidP="00332A93">
          <w:pPr>
            <w:pStyle w:val="TOC1"/>
            <w:ind w:left="1134" w:hanging="283"/>
            <w:rPr>
              <w:rFonts w:asciiTheme="minorHAnsi" w:eastAsiaTheme="minorEastAsia" w:hAnsiTheme="minorHAnsi" w:cstheme="minorBidi"/>
              <w:kern w:val="2"/>
              <w:sz w:val="22"/>
              <w:lang w:val="en-ID" w:eastAsia="en-ID"/>
              <w14:ligatures w14:val="standardContextual"/>
            </w:rPr>
          </w:pPr>
          <w:hyperlink w:anchor="_Toc201529855" w:history="1">
            <w:r w:rsidRPr="006E5402">
              <w:rPr>
                <w:rStyle w:val="Hyperlink"/>
                <w:u w:val="none"/>
              </w:rPr>
              <w:t xml:space="preserve">3.4 </w:t>
            </w:r>
            <w:r w:rsidR="00332A93" w:rsidRPr="006E5402">
              <w:rPr>
                <w:rStyle w:val="Hyperlink"/>
                <w:u w:val="none"/>
                <w:lang w:val="en-US"/>
              </w:rPr>
              <w:t>T</w:t>
            </w:r>
            <w:r w:rsidRPr="006E5402">
              <w:rPr>
                <w:rStyle w:val="Hyperlink"/>
                <w:u w:val="none"/>
              </w:rPr>
              <w:t>eknik Pengumpulan Data</w:t>
            </w:r>
            <w:r w:rsidRPr="006E5402">
              <w:rPr>
                <w:webHidden/>
              </w:rPr>
              <w:tab/>
            </w:r>
            <w:r w:rsidRPr="006E5402">
              <w:rPr>
                <w:webHidden/>
              </w:rPr>
              <w:fldChar w:fldCharType="begin"/>
            </w:r>
            <w:r w:rsidRPr="006E5402">
              <w:rPr>
                <w:webHidden/>
              </w:rPr>
              <w:instrText xml:space="preserve"> PAGEREF _Toc201529855 \h </w:instrText>
            </w:r>
            <w:r w:rsidRPr="006E5402">
              <w:rPr>
                <w:webHidden/>
              </w:rPr>
            </w:r>
            <w:r w:rsidRPr="006E5402">
              <w:rPr>
                <w:webHidden/>
              </w:rPr>
              <w:fldChar w:fldCharType="separate"/>
            </w:r>
            <w:r w:rsidR="002A4E0D">
              <w:rPr>
                <w:webHidden/>
              </w:rPr>
              <w:t>29</w:t>
            </w:r>
            <w:r w:rsidRPr="006E5402">
              <w:rPr>
                <w:webHidden/>
              </w:rPr>
              <w:fldChar w:fldCharType="end"/>
            </w:r>
          </w:hyperlink>
        </w:p>
        <w:p w14:paraId="4F890288" w14:textId="3E345AAC" w:rsidR="000B08A4" w:rsidRPr="006E5402" w:rsidRDefault="000B08A4" w:rsidP="00332A93">
          <w:pPr>
            <w:pStyle w:val="TOC1"/>
            <w:ind w:left="1134" w:hanging="283"/>
            <w:rPr>
              <w:rFonts w:asciiTheme="minorHAnsi" w:eastAsiaTheme="minorEastAsia" w:hAnsiTheme="minorHAnsi" w:cstheme="minorBidi"/>
              <w:kern w:val="2"/>
              <w:sz w:val="22"/>
              <w:lang w:val="en-ID" w:eastAsia="en-ID"/>
              <w14:ligatures w14:val="standardContextual"/>
            </w:rPr>
          </w:pPr>
          <w:hyperlink w:anchor="_Toc201529856" w:history="1">
            <w:r w:rsidRPr="006E5402">
              <w:rPr>
                <w:rStyle w:val="Hyperlink"/>
                <w:u w:val="none"/>
              </w:rPr>
              <w:t>3.5 Metode Analisis Data</w:t>
            </w:r>
            <w:r w:rsidRPr="006E5402">
              <w:rPr>
                <w:webHidden/>
              </w:rPr>
              <w:tab/>
            </w:r>
            <w:r w:rsidRPr="006E5402">
              <w:rPr>
                <w:webHidden/>
              </w:rPr>
              <w:fldChar w:fldCharType="begin"/>
            </w:r>
            <w:r w:rsidRPr="006E5402">
              <w:rPr>
                <w:webHidden/>
              </w:rPr>
              <w:instrText xml:space="preserve"> PAGEREF _Toc201529856 \h </w:instrText>
            </w:r>
            <w:r w:rsidRPr="006E5402">
              <w:rPr>
                <w:webHidden/>
              </w:rPr>
            </w:r>
            <w:r w:rsidRPr="006E5402">
              <w:rPr>
                <w:webHidden/>
              </w:rPr>
              <w:fldChar w:fldCharType="separate"/>
            </w:r>
            <w:r w:rsidR="002A4E0D">
              <w:rPr>
                <w:webHidden/>
              </w:rPr>
              <w:t>29</w:t>
            </w:r>
            <w:r w:rsidRPr="006E5402">
              <w:rPr>
                <w:webHidden/>
              </w:rPr>
              <w:fldChar w:fldCharType="end"/>
            </w:r>
          </w:hyperlink>
        </w:p>
        <w:p w14:paraId="5632F8B1" w14:textId="58CF9BEA" w:rsidR="000B08A4" w:rsidRPr="006E5402" w:rsidRDefault="000B08A4" w:rsidP="00332A93">
          <w:pPr>
            <w:pStyle w:val="TOC1"/>
            <w:tabs>
              <w:tab w:val="left" w:pos="880"/>
            </w:tabs>
            <w:ind w:left="1134" w:firstLine="142"/>
            <w:rPr>
              <w:rFonts w:asciiTheme="minorHAnsi" w:eastAsiaTheme="minorEastAsia" w:hAnsiTheme="minorHAnsi" w:cstheme="minorBidi"/>
              <w:kern w:val="2"/>
              <w:sz w:val="22"/>
              <w:lang w:val="en-ID" w:eastAsia="en-ID"/>
              <w14:ligatures w14:val="standardContextual"/>
            </w:rPr>
          </w:pPr>
          <w:hyperlink w:anchor="_Toc201529857" w:history="1">
            <w:r w:rsidRPr="006E5402">
              <w:rPr>
                <w:rStyle w:val="Hyperlink"/>
                <w:u w:val="none"/>
              </w:rPr>
              <w:t>3.5.1</w:t>
            </w:r>
            <w:r w:rsidR="00332A93" w:rsidRPr="006E5402">
              <w:rPr>
                <w:rStyle w:val="Hyperlink"/>
                <w:u w:val="none"/>
                <w:lang w:val="en-US"/>
              </w:rPr>
              <w:t xml:space="preserve"> </w:t>
            </w:r>
            <w:r w:rsidRPr="006E5402">
              <w:rPr>
                <w:rStyle w:val="Hyperlink"/>
                <w:u w:val="none"/>
              </w:rPr>
              <w:t>Analisis Regresi</w:t>
            </w:r>
            <w:r w:rsidRPr="006E5402">
              <w:rPr>
                <w:webHidden/>
              </w:rPr>
              <w:tab/>
            </w:r>
            <w:r w:rsidRPr="006E5402">
              <w:rPr>
                <w:webHidden/>
              </w:rPr>
              <w:fldChar w:fldCharType="begin"/>
            </w:r>
            <w:r w:rsidRPr="006E5402">
              <w:rPr>
                <w:webHidden/>
              </w:rPr>
              <w:instrText xml:space="preserve"> PAGEREF _Toc201529857 \h </w:instrText>
            </w:r>
            <w:r w:rsidRPr="006E5402">
              <w:rPr>
                <w:webHidden/>
              </w:rPr>
            </w:r>
            <w:r w:rsidRPr="006E5402">
              <w:rPr>
                <w:webHidden/>
              </w:rPr>
              <w:fldChar w:fldCharType="separate"/>
            </w:r>
            <w:r w:rsidR="002A4E0D">
              <w:rPr>
                <w:webHidden/>
              </w:rPr>
              <w:t>30</w:t>
            </w:r>
            <w:r w:rsidRPr="006E5402">
              <w:rPr>
                <w:webHidden/>
              </w:rPr>
              <w:fldChar w:fldCharType="end"/>
            </w:r>
          </w:hyperlink>
        </w:p>
        <w:p w14:paraId="7C7B7D9B" w14:textId="42391808" w:rsidR="000B08A4" w:rsidRPr="006E5402" w:rsidRDefault="000B08A4" w:rsidP="00AF49E2">
          <w:pPr>
            <w:pStyle w:val="TOC1"/>
            <w:tabs>
              <w:tab w:val="left" w:pos="880"/>
            </w:tabs>
            <w:ind w:left="720" w:firstLine="1123"/>
            <w:rPr>
              <w:rFonts w:asciiTheme="minorHAnsi" w:eastAsiaTheme="minorEastAsia" w:hAnsiTheme="minorHAnsi" w:cstheme="minorBidi"/>
              <w:kern w:val="2"/>
              <w:sz w:val="22"/>
              <w:lang w:val="en-US" w:eastAsia="en-ID"/>
              <w14:ligatures w14:val="standardContextual"/>
            </w:rPr>
          </w:pPr>
          <w:hyperlink w:anchor="_Toc201529858" w:history="1">
            <w:r w:rsidRPr="006E5402">
              <w:rPr>
                <w:rStyle w:val="Hyperlink"/>
                <w:u w:val="none"/>
              </w:rPr>
              <w:t>3.5.1.1</w:t>
            </w:r>
            <w:r w:rsidR="00837CCA" w:rsidRPr="006E5402">
              <w:rPr>
                <w:rStyle w:val="Hyperlink"/>
                <w:u w:val="none"/>
                <w:lang w:val="en-US"/>
              </w:rPr>
              <w:t xml:space="preserve"> </w:t>
            </w:r>
            <w:r w:rsidRPr="006E5402">
              <w:rPr>
                <w:rStyle w:val="Hyperlink"/>
                <w:u w:val="none"/>
              </w:rPr>
              <w:t>Regresi Linear Sederhana</w:t>
            </w:r>
            <w:r w:rsidRPr="006E5402">
              <w:rPr>
                <w:webHidden/>
              </w:rPr>
              <w:tab/>
            </w:r>
            <w:r w:rsidRPr="006E5402">
              <w:rPr>
                <w:webHidden/>
              </w:rPr>
              <w:fldChar w:fldCharType="begin"/>
            </w:r>
            <w:r w:rsidRPr="006E5402">
              <w:rPr>
                <w:webHidden/>
              </w:rPr>
              <w:instrText xml:space="preserve"> PAGEREF _Toc201529858 \h </w:instrText>
            </w:r>
            <w:r w:rsidRPr="006E5402">
              <w:rPr>
                <w:webHidden/>
              </w:rPr>
            </w:r>
            <w:r w:rsidRPr="006E5402">
              <w:rPr>
                <w:webHidden/>
              </w:rPr>
              <w:fldChar w:fldCharType="separate"/>
            </w:r>
            <w:r w:rsidR="002A4E0D">
              <w:rPr>
                <w:webHidden/>
              </w:rPr>
              <w:t>30</w:t>
            </w:r>
            <w:r w:rsidRPr="006E5402">
              <w:rPr>
                <w:webHidden/>
              </w:rPr>
              <w:fldChar w:fldCharType="end"/>
            </w:r>
          </w:hyperlink>
          <w:r w:rsidR="00332A93" w:rsidRPr="006E5402">
            <w:rPr>
              <w:rStyle w:val="Hyperlink"/>
              <w:u w:val="none"/>
              <w:lang w:val="en-US"/>
            </w:rPr>
            <w:t xml:space="preserve"> </w:t>
          </w:r>
        </w:p>
        <w:p w14:paraId="288EA550" w14:textId="13F0958B" w:rsidR="000B08A4" w:rsidRPr="006E5402" w:rsidRDefault="000B08A4" w:rsidP="00AF49E2">
          <w:pPr>
            <w:pStyle w:val="TOC1"/>
            <w:tabs>
              <w:tab w:val="left" w:pos="1100"/>
            </w:tabs>
            <w:ind w:left="2268" w:hanging="425"/>
            <w:rPr>
              <w:rFonts w:asciiTheme="minorHAnsi" w:eastAsiaTheme="minorEastAsia" w:hAnsiTheme="minorHAnsi" w:cstheme="minorBidi"/>
              <w:kern w:val="2"/>
              <w:sz w:val="22"/>
              <w:lang w:val="en-ID" w:eastAsia="en-ID"/>
              <w14:ligatures w14:val="standardContextual"/>
            </w:rPr>
          </w:pPr>
          <w:hyperlink w:anchor="_Toc201529859" w:history="1">
            <w:r w:rsidRPr="006E5402">
              <w:rPr>
                <w:rStyle w:val="Hyperlink"/>
                <w:u w:val="none"/>
              </w:rPr>
              <w:t xml:space="preserve">3.5.1.2 </w:t>
            </w:r>
            <w:r w:rsidRPr="006E5402">
              <w:rPr>
                <w:rStyle w:val="Hyperlink"/>
                <w:i/>
                <w:iCs/>
                <w:u w:val="none"/>
              </w:rPr>
              <w:t xml:space="preserve">Moderated Regression Analysis </w:t>
            </w:r>
            <w:r w:rsidRPr="006E5402">
              <w:rPr>
                <w:rStyle w:val="Hyperlink"/>
                <w:u w:val="none"/>
              </w:rPr>
              <w:t>(MRA)</w:t>
            </w:r>
            <w:r w:rsidRPr="006E5402">
              <w:rPr>
                <w:webHidden/>
              </w:rPr>
              <w:tab/>
            </w:r>
            <w:r w:rsidRPr="006E5402">
              <w:rPr>
                <w:webHidden/>
              </w:rPr>
              <w:fldChar w:fldCharType="begin"/>
            </w:r>
            <w:r w:rsidRPr="006E5402">
              <w:rPr>
                <w:webHidden/>
              </w:rPr>
              <w:instrText xml:space="preserve"> PAGEREF _Toc201529859 \h </w:instrText>
            </w:r>
            <w:r w:rsidRPr="006E5402">
              <w:rPr>
                <w:webHidden/>
              </w:rPr>
            </w:r>
            <w:r w:rsidRPr="006E5402">
              <w:rPr>
                <w:webHidden/>
              </w:rPr>
              <w:fldChar w:fldCharType="separate"/>
            </w:r>
            <w:r w:rsidR="002A4E0D">
              <w:rPr>
                <w:webHidden/>
              </w:rPr>
              <w:t>30</w:t>
            </w:r>
            <w:r w:rsidRPr="006E5402">
              <w:rPr>
                <w:webHidden/>
              </w:rPr>
              <w:fldChar w:fldCharType="end"/>
            </w:r>
          </w:hyperlink>
        </w:p>
        <w:p w14:paraId="0368A73D" w14:textId="61DFE3A9" w:rsidR="000B08A4" w:rsidRPr="006E5402" w:rsidRDefault="000B08A4" w:rsidP="00332A93">
          <w:pPr>
            <w:pStyle w:val="TOC1"/>
            <w:tabs>
              <w:tab w:val="left" w:pos="880"/>
            </w:tabs>
            <w:ind w:left="1985" w:hanging="709"/>
            <w:rPr>
              <w:rFonts w:asciiTheme="minorHAnsi" w:eastAsiaTheme="minorEastAsia" w:hAnsiTheme="minorHAnsi" w:cstheme="minorBidi"/>
              <w:kern w:val="2"/>
              <w:sz w:val="22"/>
              <w:lang w:val="en-ID" w:eastAsia="en-ID"/>
              <w14:ligatures w14:val="standardContextual"/>
            </w:rPr>
          </w:pPr>
          <w:hyperlink w:anchor="_Toc201529860" w:history="1">
            <w:r w:rsidRPr="006E5402">
              <w:rPr>
                <w:rStyle w:val="Hyperlink"/>
                <w:u w:val="none"/>
              </w:rPr>
              <w:t>3.5.2</w:t>
            </w:r>
            <w:r w:rsidR="00AF49E2">
              <w:rPr>
                <w:rFonts w:asciiTheme="minorHAnsi" w:eastAsiaTheme="minorEastAsia" w:hAnsiTheme="minorHAnsi" w:cstheme="minorBidi"/>
                <w:kern w:val="2"/>
                <w:sz w:val="22"/>
                <w:lang w:val="en-ID" w:eastAsia="en-ID"/>
                <w14:ligatures w14:val="standardContextual"/>
              </w:rPr>
              <w:t xml:space="preserve"> </w:t>
            </w:r>
            <w:r w:rsidRPr="006E5402">
              <w:rPr>
                <w:rStyle w:val="Hyperlink"/>
                <w:u w:val="none"/>
              </w:rPr>
              <w:t>Analisis Statistik Deskriptif</w:t>
            </w:r>
            <w:r w:rsidRPr="006E5402">
              <w:rPr>
                <w:webHidden/>
              </w:rPr>
              <w:tab/>
            </w:r>
            <w:r w:rsidRPr="006E5402">
              <w:rPr>
                <w:webHidden/>
              </w:rPr>
              <w:fldChar w:fldCharType="begin"/>
            </w:r>
            <w:r w:rsidRPr="006E5402">
              <w:rPr>
                <w:webHidden/>
              </w:rPr>
              <w:instrText xml:space="preserve"> PAGEREF _Toc201529860 \h </w:instrText>
            </w:r>
            <w:r w:rsidRPr="006E5402">
              <w:rPr>
                <w:webHidden/>
              </w:rPr>
            </w:r>
            <w:r w:rsidRPr="006E5402">
              <w:rPr>
                <w:webHidden/>
              </w:rPr>
              <w:fldChar w:fldCharType="separate"/>
            </w:r>
            <w:r w:rsidR="002A4E0D">
              <w:rPr>
                <w:webHidden/>
              </w:rPr>
              <w:t>32</w:t>
            </w:r>
            <w:r w:rsidRPr="006E5402">
              <w:rPr>
                <w:webHidden/>
              </w:rPr>
              <w:fldChar w:fldCharType="end"/>
            </w:r>
          </w:hyperlink>
        </w:p>
        <w:p w14:paraId="60E472F9" w14:textId="268EBA9B" w:rsidR="000B08A4" w:rsidRPr="006E5402" w:rsidRDefault="000B08A4" w:rsidP="00332A93">
          <w:pPr>
            <w:pStyle w:val="TOC1"/>
            <w:tabs>
              <w:tab w:val="left" w:pos="880"/>
            </w:tabs>
            <w:ind w:left="1985" w:hanging="709"/>
            <w:rPr>
              <w:rFonts w:asciiTheme="minorHAnsi" w:eastAsiaTheme="minorEastAsia" w:hAnsiTheme="minorHAnsi" w:cstheme="minorBidi"/>
              <w:kern w:val="2"/>
              <w:sz w:val="22"/>
              <w:lang w:val="en-ID" w:eastAsia="en-ID"/>
              <w14:ligatures w14:val="standardContextual"/>
            </w:rPr>
          </w:pPr>
          <w:hyperlink w:anchor="_Toc201529861" w:history="1">
            <w:r w:rsidRPr="006E5402">
              <w:rPr>
                <w:rStyle w:val="Hyperlink"/>
                <w:u w:val="none"/>
              </w:rPr>
              <w:t>3.5.3</w:t>
            </w:r>
            <w:r w:rsidR="00AF49E2">
              <w:rPr>
                <w:rFonts w:asciiTheme="minorHAnsi" w:eastAsiaTheme="minorEastAsia" w:hAnsiTheme="minorHAnsi" w:cstheme="minorBidi"/>
                <w:kern w:val="2"/>
                <w:sz w:val="22"/>
                <w:lang w:val="en-ID" w:eastAsia="en-ID"/>
                <w14:ligatures w14:val="standardContextual"/>
              </w:rPr>
              <w:t xml:space="preserve"> </w:t>
            </w:r>
            <w:r w:rsidRPr="006E5402">
              <w:rPr>
                <w:rStyle w:val="Hyperlink"/>
                <w:u w:val="none"/>
              </w:rPr>
              <w:t>Uji Asumsi Klasik</w:t>
            </w:r>
            <w:r w:rsidRPr="006E5402">
              <w:rPr>
                <w:webHidden/>
              </w:rPr>
              <w:tab/>
            </w:r>
            <w:r w:rsidRPr="006E5402">
              <w:rPr>
                <w:webHidden/>
              </w:rPr>
              <w:fldChar w:fldCharType="begin"/>
            </w:r>
            <w:r w:rsidRPr="006E5402">
              <w:rPr>
                <w:webHidden/>
              </w:rPr>
              <w:instrText xml:space="preserve"> PAGEREF _Toc201529861 \h </w:instrText>
            </w:r>
            <w:r w:rsidRPr="006E5402">
              <w:rPr>
                <w:webHidden/>
              </w:rPr>
            </w:r>
            <w:r w:rsidRPr="006E5402">
              <w:rPr>
                <w:webHidden/>
              </w:rPr>
              <w:fldChar w:fldCharType="separate"/>
            </w:r>
            <w:r w:rsidR="002A4E0D">
              <w:rPr>
                <w:webHidden/>
              </w:rPr>
              <w:t>32</w:t>
            </w:r>
            <w:r w:rsidRPr="006E5402">
              <w:rPr>
                <w:webHidden/>
              </w:rPr>
              <w:fldChar w:fldCharType="end"/>
            </w:r>
          </w:hyperlink>
        </w:p>
        <w:p w14:paraId="371BB3EB" w14:textId="380750D9" w:rsidR="000B08A4" w:rsidRPr="006E5402" w:rsidRDefault="000B08A4" w:rsidP="00332A93">
          <w:pPr>
            <w:pStyle w:val="TOC1"/>
            <w:tabs>
              <w:tab w:val="left" w:pos="880"/>
            </w:tabs>
            <w:ind w:left="1985" w:hanging="709"/>
            <w:rPr>
              <w:rFonts w:asciiTheme="minorHAnsi" w:eastAsiaTheme="minorEastAsia" w:hAnsiTheme="minorHAnsi" w:cstheme="minorBidi"/>
              <w:kern w:val="2"/>
              <w:sz w:val="22"/>
              <w:lang w:val="en-ID" w:eastAsia="en-ID"/>
              <w14:ligatures w14:val="standardContextual"/>
            </w:rPr>
          </w:pPr>
          <w:hyperlink w:anchor="_Toc201529862" w:history="1">
            <w:r w:rsidRPr="006E5402">
              <w:rPr>
                <w:rStyle w:val="Hyperlink"/>
                <w:u w:val="none"/>
              </w:rPr>
              <w:t>3.5.4</w:t>
            </w:r>
            <w:r w:rsidR="00AF49E2">
              <w:rPr>
                <w:rFonts w:asciiTheme="minorHAnsi" w:eastAsiaTheme="minorEastAsia" w:hAnsiTheme="minorHAnsi" w:cstheme="minorBidi"/>
                <w:kern w:val="2"/>
                <w:sz w:val="22"/>
                <w:lang w:val="en-ID" w:eastAsia="en-ID"/>
                <w14:ligatures w14:val="standardContextual"/>
              </w:rPr>
              <w:t xml:space="preserve"> </w:t>
            </w:r>
            <w:r w:rsidRPr="006E5402">
              <w:rPr>
                <w:rStyle w:val="Hyperlink"/>
                <w:u w:val="none"/>
              </w:rPr>
              <w:t>Koefisien Determinasi (</w:t>
            </w:r>
            <m:oMath>
              <m:r>
                <m:rPr>
                  <m:sty m:val="p"/>
                </m:rPr>
                <w:rPr>
                  <w:rStyle w:val="Hyperlink"/>
                  <w:rFonts w:ascii="Cambria Math" w:hAnsi="Cambria Math"/>
                  <w:u w:val="none"/>
                </w:rPr>
                <m:t>R</m:t>
              </m:r>
              <m:r>
                <w:rPr>
                  <w:rStyle w:val="Hyperlink"/>
                  <w:rFonts w:ascii="Cambria Math" w:hAnsi="Cambria Math"/>
                  <w:u w:val="none"/>
                </w:rPr>
                <m:t>2</m:t>
              </m:r>
            </m:oMath>
            <w:r w:rsidRPr="006E5402">
              <w:rPr>
                <w:rStyle w:val="Hyperlink"/>
                <w:u w:val="none"/>
              </w:rPr>
              <w:t>)</w:t>
            </w:r>
            <w:r w:rsidRPr="006E5402">
              <w:rPr>
                <w:webHidden/>
              </w:rPr>
              <w:tab/>
            </w:r>
            <w:r w:rsidRPr="006E5402">
              <w:rPr>
                <w:webHidden/>
              </w:rPr>
              <w:fldChar w:fldCharType="begin"/>
            </w:r>
            <w:r w:rsidRPr="006E5402">
              <w:rPr>
                <w:webHidden/>
              </w:rPr>
              <w:instrText xml:space="preserve"> PAGEREF _Toc201529862 \h </w:instrText>
            </w:r>
            <w:r w:rsidRPr="006E5402">
              <w:rPr>
                <w:webHidden/>
              </w:rPr>
            </w:r>
            <w:r w:rsidRPr="006E5402">
              <w:rPr>
                <w:webHidden/>
              </w:rPr>
              <w:fldChar w:fldCharType="separate"/>
            </w:r>
            <w:r w:rsidR="002A4E0D">
              <w:rPr>
                <w:webHidden/>
              </w:rPr>
              <w:t>34</w:t>
            </w:r>
            <w:r w:rsidRPr="006E5402">
              <w:rPr>
                <w:webHidden/>
              </w:rPr>
              <w:fldChar w:fldCharType="end"/>
            </w:r>
          </w:hyperlink>
        </w:p>
        <w:p w14:paraId="3CD202B5" w14:textId="483BA6FD" w:rsidR="000B08A4" w:rsidRPr="006E5402" w:rsidRDefault="000B08A4" w:rsidP="00332A93">
          <w:pPr>
            <w:pStyle w:val="TOC1"/>
            <w:tabs>
              <w:tab w:val="left" w:pos="880"/>
            </w:tabs>
            <w:ind w:left="1985" w:hanging="709"/>
            <w:rPr>
              <w:rFonts w:asciiTheme="minorHAnsi" w:eastAsiaTheme="minorEastAsia" w:hAnsiTheme="minorHAnsi" w:cstheme="minorBidi"/>
              <w:kern w:val="2"/>
              <w:sz w:val="22"/>
              <w:lang w:val="en-ID" w:eastAsia="en-ID"/>
              <w14:ligatures w14:val="standardContextual"/>
            </w:rPr>
          </w:pPr>
          <w:hyperlink w:anchor="_Toc201529863" w:history="1">
            <w:r w:rsidRPr="006E5402">
              <w:rPr>
                <w:rStyle w:val="Hyperlink"/>
                <w:u w:val="none"/>
              </w:rPr>
              <w:t>3.5.5 Pengujian Hipotesis (Uji t)</w:t>
            </w:r>
            <w:r w:rsidRPr="006E5402">
              <w:rPr>
                <w:webHidden/>
              </w:rPr>
              <w:tab/>
            </w:r>
            <w:r w:rsidRPr="006E5402">
              <w:rPr>
                <w:webHidden/>
              </w:rPr>
              <w:fldChar w:fldCharType="begin"/>
            </w:r>
            <w:r w:rsidRPr="006E5402">
              <w:rPr>
                <w:webHidden/>
              </w:rPr>
              <w:instrText xml:space="preserve"> PAGEREF _Toc201529863 \h </w:instrText>
            </w:r>
            <w:r w:rsidRPr="006E5402">
              <w:rPr>
                <w:webHidden/>
              </w:rPr>
            </w:r>
            <w:r w:rsidRPr="006E5402">
              <w:rPr>
                <w:webHidden/>
              </w:rPr>
              <w:fldChar w:fldCharType="separate"/>
            </w:r>
            <w:r w:rsidR="002A4E0D">
              <w:rPr>
                <w:webHidden/>
              </w:rPr>
              <w:t>35</w:t>
            </w:r>
            <w:r w:rsidRPr="006E5402">
              <w:rPr>
                <w:webHidden/>
              </w:rPr>
              <w:fldChar w:fldCharType="end"/>
            </w:r>
          </w:hyperlink>
        </w:p>
        <w:p w14:paraId="2B3BACC1" w14:textId="1DB69E08" w:rsidR="00332A93" w:rsidRPr="006E5402" w:rsidRDefault="00332A93" w:rsidP="00332A93">
          <w:pPr>
            <w:pStyle w:val="TOC1"/>
            <w:rPr>
              <w:rFonts w:asciiTheme="minorHAnsi" w:eastAsiaTheme="minorEastAsia" w:hAnsiTheme="minorHAnsi" w:cstheme="minorBidi"/>
              <w:b/>
              <w:bCs/>
              <w:kern w:val="2"/>
              <w:sz w:val="22"/>
              <w:lang w:val="en-ID" w:eastAsia="en-ID"/>
              <w14:ligatures w14:val="standardContextual"/>
            </w:rPr>
          </w:pPr>
          <w:r w:rsidRPr="006E5402">
            <w:rPr>
              <w:rStyle w:val="Hyperlink"/>
              <w:b/>
              <w:bCs/>
              <w:color w:val="auto"/>
              <w:u w:val="none"/>
              <w:lang w:val="en-US"/>
            </w:rPr>
            <w:t>BAB IV</w:t>
          </w:r>
          <w:r w:rsidRPr="006E5402">
            <w:rPr>
              <w:rStyle w:val="Hyperlink"/>
              <w:b/>
              <w:bCs/>
              <w:u w:val="none"/>
              <w:lang w:val="en-US"/>
            </w:rPr>
            <w:t xml:space="preserve"> </w:t>
          </w:r>
          <w:hyperlink w:anchor="_Toc201529865" w:history="1">
            <w:r w:rsidRPr="006E5402">
              <w:rPr>
                <w:rStyle w:val="Hyperlink"/>
                <w:b/>
                <w:bCs/>
                <w:u w:val="none"/>
              </w:rPr>
              <w:t>HASIL DAN PEMBAHASAN</w:t>
            </w:r>
            <w:r w:rsidRPr="006E5402">
              <w:rPr>
                <w:b/>
                <w:bCs/>
                <w:webHidden/>
              </w:rPr>
              <w:tab/>
            </w:r>
            <w:r w:rsidRPr="006E5402">
              <w:rPr>
                <w:b/>
                <w:bCs/>
                <w:webHidden/>
              </w:rPr>
              <w:fldChar w:fldCharType="begin"/>
            </w:r>
            <w:r w:rsidRPr="006E5402">
              <w:rPr>
                <w:b/>
                <w:bCs/>
                <w:webHidden/>
              </w:rPr>
              <w:instrText xml:space="preserve"> PAGEREF _Toc201529865 \h </w:instrText>
            </w:r>
            <w:r w:rsidRPr="006E5402">
              <w:rPr>
                <w:b/>
                <w:bCs/>
                <w:webHidden/>
              </w:rPr>
            </w:r>
            <w:r w:rsidRPr="006E5402">
              <w:rPr>
                <w:b/>
                <w:bCs/>
                <w:webHidden/>
              </w:rPr>
              <w:fldChar w:fldCharType="separate"/>
            </w:r>
            <w:r w:rsidR="002A4E0D">
              <w:rPr>
                <w:b/>
                <w:bCs/>
                <w:webHidden/>
              </w:rPr>
              <w:t>37</w:t>
            </w:r>
            <w:r w:rsidRPr="006E5402">
              <w:rPr>
                <w:b/>
                <w:bCs/>
                <w:webHidden/>
              </w:rPr>
              <w:fldChar w:fldCharType="end"/>
            </w:r>
          </w:hyperlink>
        </w:p>
        <w:p w14:paraId="7325FA75" w14:textId="09CF8C35" w:rsidR="000B08A4" w:rsidRPr="006E5402" w:rsidRDefault="000B08A4" w:rsidP="00332A93">
          <w:pPr>
            <w:pStyle w:val="TOC1"/>
            <w:ind w:left="1276" w:hanging="426"/>
            <w:rPr>
              <w:rFonts w:asciiTheme="minorHAnsi" w:eastAsiaTheme="minorEastAsia" w:hAnsiTheme="minorHAnsi" w:cstheme="minorBidi"/>
              <w:kern w:val="2"/>
              <w:sz w:val="22"/>
              <w:lang w:val="en-ID" w:eastAsia="en-ID"/>
              <w14:ligatures w14:val="standardContextual"/>
            </w:rPr>
          </w:pPr>
          <w:hyperlink w:anchor="_Toc201529866" w:history="1">
            <w:r w:rsidRPr="006E5402">
              <w:rPr>
                <w:rStyle w:val="Hyperlink"/>
                <w:u w:val="none"/>
              </w:rPr>
              <w:t>4.1</w:t>
            </w:r>
            <w:r w:rsidR="00AF49E2">
              <w:rPr>
                <w:rStyle w:val="Hyperlink"/>
                <w:u w:val="none"/>
              </w:rPr>
              <w:t xml:space="preserve"> </w:t>
            </w:r>
            <w:r w:rsidRPr="006E5402">
              <w:rPr>
                <w:rStyle w:val="Hyperlink"/>
                <w:u w:val="none"/>
              </w:rPr>
              <w:t>Hasil Penelitian</w:t>
            </w:r>
            <w:r w:rsidRPr="006E5402">
              <w:rPr>
                <w:webHidden/>
              </w:rPr>
              <w:tab/>
            </w:r>
            <w:r w:rsidRPr="006E5402">
              <w:rPr>
                <w:webHidden/>
              </w:rPr>
              <w:fldChar w:fldCharType="begin"/>
            </w:r>
            <w:r w:rsidRPr="006E5402">
              <w:rPr>
                <w:webHidden/>
              </w:rPr>
              <w:instrText xml:space="preserve"> PAGEREF _Toc201529866 \h </w:instrText>
            </w:r>
            <w:r w:rsidRPr="006E5402">
              <w:rPr>
                <w:webHidden/>
              </w:rPr>
            </w:r>
            <w:r w:rsidRPr="006E5402">
              <w:rPr>
                <w:webHidden/>
              </w:rPr>
              <w:fldChar w:fldCharType="separate"/>
            </w:r>
            <w:r w:rsidR="002A4E0D">
              <w:rPr>
                <w:webHidden/>
              </w:rPr>
              <w:t>37</w:t>
            </w:r>
            <w:r w:rsidRPr="006E5402">
              <w:rPr>
                <w:webHidden/>
              </w:rPr>
              <w:fldChar w:fldCharType="end"/>
            </w:r>
          </w:hyperlink>
        </w:p>
        <w:p w14:paraId="130659E3" w14:textId="6337BB45" w:rsidR="000B08A4" w:rsidRPr="006E5402" w:rsidRDefault="000B08A4" w:rsidP="00AF49E2">
          <w:pPr>
            <w:pStyle w:val="TOC1"/>
            <w:ind w:left="1701"/>
            <w:rPr>
              <w:rFonts w:asciiTheme="minorHAnsi" w:eastAsiaTheme="minorEastAsia" w:hAnsiTheme="minorHAnsi" w:cstheme="minorBidi"/>
              <w:kern w:val="2"/>
              <w:sz w:val="22"/>
              <w:lang w:val="en-ID" w:eastAsia="en-ID"/>
              <w14:ligatures w14:val="standardContextual"/>
            </w:rPr>
          </w:pPr>
          <w:hyperlink w:anchor="_Toc201529867" w:history="1">
            <w:r w:rsidRPr="006E5402">
              <w:rPr>
                <w:rStyle w:val="Hyperlink"/>
                <w:u w:val="none"/>
              </w:rPr>
              <w:t>4.1.1</w:t>
            </w:r>
            <w:r w:rsidR="00332A93" w:rsidRPr="006E5402">
              <w:rPr>
                <w:rFonts w:asciiTheme="minorHAnsi" w:eastAsiaTheme="minorEastAsia" w:hAnsiTheme="minorHAnsi" w:cstheme="minorBidi"/>
                <w:kern w:val="2"/>
                <w:sz w:val="22"/>
                <w:lang w:val="en-ID" w:eastAsia="en-ID"/>
                <w14:ligatures w14:val="standardContextual"/>
              </w:rPr>
              <w:t xml:space="preserve"> </w:t>
            </w:r>
            <w:r w:rsidRPr="006E5402">
              <w:rPr>
                <w:rStyle w:val="Hyperlink"/>
                <w:u w:val="none"/>
              </w:rPr>
              <w:t>Deskripsi Objek Penelitian</w:t>
            </w:r>
            <w:r w:rsidRPr="006E5402">
              <w:rPr>
                <w:webHidden/>
              </w:rPr>
              <w:tab/>
            </w:r>
            <w:r w:rsidRPr="006E5402">
              <w:rPr>
                <w:webHidden/>
              </w:rPr>
              <w:fldChar w:fldCharType="begin"/>
            </w:r>
            <w:r w:rsidRPr="006E5402">
              <w:rPr>
                <w:webHidden/>
              </w:rPr>
              <w:instrText xml:space="preserve"> PAGEREF _Toc201529867 \h </w:instrText>
            </w:r>
            <w:r w:rsidRPr="006E5402">
              <w:rPr>
                <w:webHidden/>
              </w:rPr>
            </w:r>
            <w:r w:rsidRPr="006E5402">
              <w:rPr>
                <w:webHidden/>
              </w:rPr>
              <w:fldChar w:fldCharType="separate"/>
            </w:r>
            <w:r w:rsidR="002A4E0D">
              <w:rPr>
                <w:webHidden/>
              </w:rPr>
              <w:t>37</w:t>
            </w:r>
            <w:r w:rsidRPr="006E5402">
              <w:rPr>
                <w:webHidden/>
              </w:rPr>
              <w:fldChar w:fldCharType="end"/>
            </w:r>
          </w:hyperlink>
        </w:p>
        <w:p w14:paraId="6FCDD930" w14:textId="79A01E7F" w:rsidR="000B08A4" w:rsidRPr="006E5402" w:rsidRDefault="000B08A4" w:rsidP="00332A93">
          <w:pPr>
            <w:pStyle w:val="TOC1"/>
            <w:tabs>
              <w:tab w:val="left" w:pos="880"/>
            </w:tabs>
            <w:ind w:left="1701"/>
            <w:rPr>
              <w:rFonts w:asciiTheme="minorHAnsi" w:eastAsiaTheme="minorEastAsia" w:hAnsiTheme="minorHAnsi" w:cstheme="minorBidi"/>
              <w:kern w:val="2"/>
              <w:sz w:val="22"/>
              <w:lang w:val="en-ID" w:eastAsia="en-ID"/>
              <w14:ligatures w14:val="standardContextual"/>
            </w:rPr>
          </w:pPr>
          <w:hyperlink w:anchor="_Toc201529869" w:history="1">
            <w:r w:rsidRPr="006E5402">
              <w:rPr>
                <w:rStyle w:val="Hyperlink"/>
                <w:u w:val="none"/>
              </w:rPr>
              <w:t>4.1.2</w:t>
            </w:r>
            <w:r w:rsidR="00332A93" w:rsidRPr="006E5402">
              <w:rPr>
                <w:rFonts w:asciiTheme="minorHAnsi" w:eastAsiaTheme="minorEastAsia" w:hAnsiTheme="minorHAnsi" w:cstheme="minorBidi"/>
                <w:kern w:val="2"/>
                <w:sz w:val="22"/>
                <w:lang w:val="en-ID" w:eastAsia="en-ID"/>
                <w14:ligatures w14:val="standardContextual"/>
              </w:rPr>
              <w:t xml:space="preserve"> </w:t>
            </w:r>
            <w:r w:rsidRPr="006E5402">
              <w:rPr>
                <w:rStyle w:val="Hyperlink"/>
                <w:u w:val="none"/>
              </w:rPr>
              <w:t>Analisis Statistik Deskriptif</w:t>
            </w:r>
            <w:r w:rsidRPr="006E5402">
              <w:rPr>
                <w:webHidden/>
              </w:rPr>
              <w:tab/>
            </w:r>
            <w:r w:rsidRPr="006E5402">
              <w:rPr>
                <w:webHidden/>
              </w:rPr>
              <w:fldChar w:fldCharType="begin"/>
            </w:r>
            <w:r w:rsidRPr="006E5402">
              <w:rPr>
                <w:webHidden/>
              </w:rPr>
              <w:instrText xml:space="preserve"> PAGEREF _Toc201529869 \h </w:instrText>
            </w:r>
            <w:r w:rsidRPr="006E5402">
              <w:rPr>
                <w:webHidden/>
              </w:rPr>
            </w:r>
            <w:r w:rsidRPr="006E5402">
              <w:rPr>
                <w:webHidden/>
              </w:rPr>
              <w:fldChar w:fldCharType="separate"/>
            </w:r>
            <w:r w:rsidR="002A4E0D">
              <w:rPr>
                <w:webHidden/>
              </w:rPr>
              <w:t>37</w:t>
            </w:r>
            <w:r w:rsidRPr="006E5402">
              <w:rPr>
                <w:webHidden/>
              </w:rPr>
              <w:fldChar w:fldCharType="end"/>
            </w:r>
          </w:hyperlink>
        </w:p>
        <w:p w14:paraId="4711F70E" w14:textId="4A8E7699" w:rsidR="000B08A4" w:rsidRPr="006E5402" w:rsidRDefault="000B08A4" w:rsidP="00332A93">
          <w:pPr>
            <w:pStyle w:val="TOC1"/>
            <w:tabs>
              <w:tab w:val="left" w:pos="880"/>
            </w:tabs>
            <w:ind w:left="1701"/>
            <w:rPr>
              <w:rFonts w:asciiTheme="minorHAnsi" w:eastAsiaTheme="minorEastAsia" w:hAnsiTheme="minorHAnsi" w:cstheme="minorBidi"/>
              <w:kern w:val="2"/>
              <w:sz w:val="22"/>
              <w:lang w:val="en-ID" w:eastAsia="en-ID"/>
              <w14:ligatures w14:val="standardContextual"/>
            </w:rPr>
          </w:pPr>
          <w:hyperlink w:anchor="_Toc201529870" w:history="1">
            <w:r w:rsidRPr="006E5402">
              <w:rPr>
                <w:rStyle w:val="Hyperlink"/>
                <w:u w:val="none"/>
              </w:rPr>
              <w:t>4.1.3 Uji Asumsi Klasik</w:t>
            </w:r>
            <w:r w:rsidRPr="006E5402">
              <w:rPr>
                <w:webHidden/>
              </w:rPr>
              <w:tab/>
            </w:r>
            <w:r w:rsidRPr="006E5402">
              <w:rPr>
                <w:webHidden/>
              </w:rPr>
              <w:fldChar w:fldCharType="begin"/>
            </w:r>
            <w:r w:rsidRPr="006E5402">
              <w:rPr>
                <w:webHidden/>
              </w:rPr>
              <w:instrText xml:space="preserve"> PAGEREF _Toc201529870 \h </w:instrText>
            </w:r>
            <w:r w:rsidRPr="006E5402">
              <w:rPr>
                <w:webHidden/>
              </w:rPr>
            </w:r>
            <w:r w:rsidRPr="006E5402">
              <w:rPr>
                <w:webHidden/>
              </w:rPr>
              <w:fldChar w:fldCharType="separate"/>
            </w:r>
            <w:r w:rsidR="002A4E0D">
              <w:rPr>
                <w:webHidden/>
              </w:rPr>
              <w:t>39</w:t>
            </w:r>
            <w:r w:rsidRPr="006E5402">
              <w:rPr>
                <w:webHidden/>
              </w:rPr>
              <w:fldChar w:fldCharType="end"/>
            </w:r>
          </w:hyperlink>
        </w:p>
        <w:p w14:paraId="40EF1120" w14:textId="083D0ACC" w:rsidR="000B08A4" w:rsidRPr="006E5402" w:rsidRDefault="000B08A4" w:rsidP="00332A93">
          <w:pPr>
            <w:pStyle w:val="TOC1"/>
            <w:tabs>
              <w:tab w:val="left" w:pos="880"/>
            </w:tabs>
            <w:ind w:left="1843" w:hanging="567"/>
            <w:rPr>
              <w:rFonts w:asciiTheme="minorHAnsi" w:eastAsiaTheme="minorEastAsia" w:hAnsiTheme="minorHAnsi" w:cstheme="minorBidi"/>
              <w:kern w:val="2"/>
              <w:sz w:val="22"/>
              <w:lang w:val="en-ID" w:eastAsia="en-ID"/>
              <w14:ligatures w14:val="standardContextual"/>
            </w:rPr>
          </w:pPr>
          <w:hyperlink w:anchor="_Toc201529875" w:history="1">
            <w:r w:rsidRPr="006E5402">
              <w:rPr>
                <w:rStyle w:val="Hyperlink"/>
                <w:u w:val="none"/>
              </w:rPr>
              <w:t>4.1.4</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u w:val="none"/>
              </w:rPr>
              <w:t>Koefisien Determinasi (</w:t>
            </w:r>
            <m:oMath>
              <m:r>
                <m:rPr>
                  <m:sty m:val="p"/>
                </m:rPr>
                <w:rPr>
                  <w:rStyle w:val="Hyperlink"/>
                  <w:rFonts w:ascii="Cambria Math" w:hAnsi="Cambria Math"/>
                  <w:u w:val="none"/>
                </w:rPr>
                <m:t>R2</m:t>
              </m:r>
            </m:oMath>
            <w:r w:rsidRPr="006E5402">
              <w:rPr>
                <w:rStyle w:val="Hyperlink"/>
                <w:u w:val="none"/>
              </w:rPr>
              <w:t>)</w:t>
            </w:r>
            <w:r w:rsidRPr="006E5402">
              <w:rPr>
                <w:webHidden/>
              </w:rPr>
              <w:tab/>
            </w:r>
            <w:r w:rsidRPr="006E5402">
              <w:rPr>
                <w:webHidden/>
              </w:rPr>
              <w:fldChar w:fldCharType="begin"/>
            </w:r>
            <w:r w:rsidRPr="006E5402">
              <w:rPr>
                <w:webHidden/>
              </w:rPr>
              <w:instrText xml:space="preserve"> PAGEREF _Toc201529875 \h </w:instrText>
            </w:r>
            <w:r w:rsidRPr="006E5402">
              <w:rPr>
                <w:webHidden/>
              </w:rPr>
            </w:r>
            <w:r w:rsidRPr="006E5402">
              <w:rPr>
                <w:webHidden/>
              </w:rPr>
              <w:fldChar w:fldCharType="separate"/>
            </w:r>
            <w:r w:rsidR="002A4E0D">
              <w:rPr>
                <w:webHidden/>
              </w:rPr>
              <w:t>45</w:t>
            </w:r>
            <w:r w:rsidRPr="006E5402">
              <w:rPr>
                <w:webHidden/>
              </w:rPr>
              <w:fldChar w:fldCharType="end"/>
            </w:r>
          </w:hyperlink>
        </w:p>
        <w:p w14:paraId="2E70DD41" w14:textId="64DE11DC" w:rsidR="000B08A4" w:rsidRPr="006E5402" w:rsidRDefault="000B08A4" w:rsidP="00332A93">
          <w:pPr>
            <w:pStyle w:val="TOC1"/>
            <w:tabs>
              <w:tab w:val="left" w:pos="880"/>
            </w:tabs>
            <w:ind w:left="1843" w:hanging="567"/>
            <w:rPr>
              <w:rFonts w:asciiTheme="minorHAnsi" w:eastAsiaTheme="minorEastAsia" w:hAnsiTheme="minorHAnsi" w:cstheme="minorBidi"/>
              <w:kern w:val="2"/>
              <w:sz w:val="22"/>
              <w:lang w:val="en-ID" w:eastAsia="en-ID"/>
              <w14:ligatures w14:val="standardContextual"/>
            </w:rPr>
          </w:pPr>
          <w:hyperlink w:anchor="_Toc201529876" w:history="1">
            <w:r w:rsidRPr="006E5402">
              <w:rPr>
                <w:rStyle w:val="Hyperlink"/>
                <w:u w:val="none"/>
              </w:rPr>
              <w:t>4.1.5</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u w:val="none"/>
              </w:rPr>
              <w:t>Regresi Linier Sederhana</w:t>
            </w:r>
            <w:r w:rsidRPr="006E5402">
              <w:rPr>
                <w:webHidden/>
              </w:rPr>
              <w:tab/>
            </w:r>
            <w:r w:rsidRPr="006E5402">
              <w:rPr>
                <w:webHidden/>
              </w:rPr>
              <w:fldChar w:fldCharType="begin"/>
            </w:r>
            <w:r w:rsidRPr="006E5402">
              <w:rPr>
                <w:webHidden/>
              </w:rPr>
              <w:instrText xml:space="preserve"> PAGEREF _Toc201529876 \h </w:instrText>
            </w:r>
            <w:r w:rsidRPr="006E5402">
              <w:rPr>
                <w:webHidden/>
              </w:rPr>
            </w:r>
            <w:r w:rsidRPr="006E5402">
              <w:rPr>
                <w:webHidden/>
              </w:rPr>
              <w:fldChar w:fldCharType="separate"/>
            </w:r>
            <w:r w:rsidR="002A4E0D">
              <w:rPr>
                <w:webHidden/>
              </w:rPr>
              <w:t>45</w:t>
            </w:r>
            <w:r w:rsidRPr="006E5402">
              <w:rPr>
                <w:webHidden/>
              </w:rPr>
              <w:fldChar w:fldCharType="end"/>
            </w:r>
          </w:hyperlink>
        </w:p>
        <w:p w14:paraId="3AE4DE48" w14:textId="1F18C9D8" w:rsidR="000B08A4" w:rsidRPr="006E5402" w:rsidRDefault="000B08A4" w:rsidP="00332A93">
          <w:pPr>
            <w:pStyle w:val="TOC1"/>
            <w:tabs>
              <w:tab w:val="left" w:pos="880"/>
            </w:tabs>
            <w:ind w:left="1843" w:hanging="567"/>
            <w:rPr>
              <w:rFonts w:asciiTheme="minorHAnsi" w:eastAsiaTheme="minorEastAsia" w:hAnsiTheme="minorHAnsi" w:cstheme="minorBidi"/>
              <w:kern w:val="2"/>
              <w:sz w:val="22"/>
              <w:lang w:val="en-ID" w:eastAsia="en-ID"/>
              <w14:ligatures w14:val="standardContextual"/>
            </w:rPr>
          </w:pPr>
          <w:hyperlink w:anchor="_Toc201529877" w:history="1">
            <w:r w:rsidRPr="006E5402">
              <w:rPr>
                <w:rStyle w:val="Hyperlink"/>
                <w:u w:val="none"/>
              </w:rPr>
              <w:t>4.1.6</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u w:val="none"/>
              </w:rPr>
              <w:t>Uji Hipotesis Regresi Linier Sederhana</w:t>
            </w:r>
            <w:r w:rsidRPr="006E5402">
              <w:rPr>
                <w:webHidden/>
              </w:rPr>
              <w:tab/>
            </w:r>
            <w:r w:rsidRPr="006E5402">
              <w:rPr>
                <w:webHidden/>
              </w:rPr>
              <w:fldChar w:fldCharType="begin"/>
            </w:r>
            <w:r w:rsidRPr="006E5402">
              <w:rPr>
                <w:webHidden/>
              </w:rPr>
              <w:instrText xml:space="preserve"> PAGEREF _Toc201529877 \h </w:instrText>
            </w:r>
            <w:r w:rsidRPr="006E5402">
              <w:rPr>
                <w:webHidden/>
              </w:rPr>
            </w:r>
            <w:r w:rsidRPr="006E5402">
              <w:rPr>
                <w:webHidden/>
              </w:rPr>
              <w:fldChar w:fldCharType="separate"/>
            </w:r>
            <w:r w:rsidR="002A4E0D">
              <w:rPr>
                <w:webHidden/>
              </w:rPr>
              <w:t>46</w:t>
            </w:r>
            <w:r w:rsidRPr="006E5402">
              <w:rPr>
                <w:webHidden/>
              </w:rPr>
              <w:fldChar w:fldCharType="end"/>
            </w:r>
          </w:hyperlink>
        </w:p>
        <w:p w14:paraId="7930378F" w14:textId="5DF03A09" w:rsidR="000B08A4" w:rsidRPr="006E5402" w:rsidRDefault="000B08A4" w:rsidP="00332A93">
          <w:pPr>
            <w:pStyle w:val="TOC1"/>
            <w:tabs>
              <w:tab w:val="left" w:pos="880"/>
            </w:tabs>
            <w:ind w:left="1843" w:hanging="567"/>
            <w:rPr>
              <w:rFonts w:asciiTheme="minorHAnsi" w:eastAsiaTheme="minorEastAsia" w:hAnsiTheme="minorHAnsi" w:cstheme="minorBidi"/>
              <w:kern w:val="2"/>
              <w:sz w:val="22"/>
              <w:lang w:val="en-ID" w:eastAsia="en-ID"/>
              <w14:ligatures w14:val="standardContextual"/>
            </w:rPr>
          </w:pPr>
          <w:hyperlink w:anchor="_Toc201529878" w:history="1">
            <w:r w:rsidRPr="006E5402">
              <w:rPr>
                <w:rStyle w:val="Hyperlink"/>
                <w:u w:val="none"/>
              </w:rPr>
              <w:t>4.1.7</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i/>
                <w:iCs/>
                <w:u w:val="none"/>
              </w:rPr>
              <w:t xml:space="preserve">Moderated Regression Analysis </w:t>
            </w:r>
            <w:r w:rsidRPr="006E5402">
              <w:rPr>
                <w:rStyle w:val="Hyperlink"/>
                <w:u w:val="none"/>
              </w:rPr>
              <w:t>(MRA)</w:t>
            </w:r>
            <w:r w:rsidRPr="006E5402">
              <w:rPr>
                <w:webHidden/>
              </w:rPr>
              <w:tab/>
            </w:r>
            <w:r w:rsidRPr="006E5402">
              <w:rPr>
                <w:webHidden/>
              </w:rPr>
              <w:fldChar w:fldCharType="begin"/>
            </w:r>
            <w:r w:rsidRPr="006E5402">
              <w:rPr>
                <w:webHidden/>
              </w:rPr>
              <w:instrText xml:space="preserve"> PAGEREF _Toc201529878 \h </w:instrText>
            </w:r>
            <w:r w:rsidRPr="006E5402">
              <w:rPr>
                <w:webHidden/>
              </w:rPr>
            </w:r>
            <w:r w:rsidRPr="006E5402">
              <w:rPr>
                <w:webHidden/>
              </w:rPr>
              <w:fldChar w:fldCharType="separate"/>
            </w:r>
            <w:r w:rsidR="002A4E0D">
              <w:rPr>
                <w:webHidden/>
              </w:rPr>
              <w:t>47</w:t>
            </w:r>
            <w:r w:rsidRPr="006E5402">
              <w:rPr>
                <w:webHidden/>
              </w:rPr>
              <w:fldChar w:fldCharType="end"/>
            </w:r>
          </w:hyperlink>
        </w:p>
        <w:p w14:paraId="5BF727FC" w14:textId="6E4C288E" w:rsidR="000B08A4" w:rsidRPr="006E5402" w:rsidRDefault="000B08A4" w:rsidP="00332A93">
          <w:pPr>
            <w:pStyle w:val="TOC1"/>
            <w:tabs>
              <w:tab w:val="left" w:pos="880"/>
            </w:tabs>
            <w:ind w:left="1843" w:hanging="567"/>
            <w:rPr>
              <w:rFonts w:asciiTheme="minorHAnsi" w:eastAsiaTheme="minorEastAsia" w:hAnsiTheme="minorHAnsi" w:cstheme="minorBidi"/>
              <w:kern w:val="2"/>
              <w:sz w:val="22"/>
              <w:lang w:val="en-ID" w:eastAsia="en-ID"/>
              <w14:ligatures w14:val="standardContextual"/>
            </w:rPr>
          </w:pPr>
          <w:hyperlink w:anchor="_Toc201529880" w:history="1">
            <w:r w:rsidRPr="006E5402">
              <w:rPr>
                <w:rStyle w:val="Hyperlink"/>
                <w:u w:val="none"/>
              </w:rPr>
              <w:t>4.1.8</w:t>
            </w:r>
            <w:r w:rsidRPr="006E5402">
              <w:rPr>
                <w:rFonts w:asciiTheme="minorHAnsi" w:eastAsiaTheme="minorEastAsia" w:hAnsiTheme="minorHAnsi" w:cstheme="minorBidi"/>
                <w:kern w:val="2"/>
                <w:sz w:val="22"/>
                <w:lang w:val="en-ID" w:eastAsia="en-ID"/>
                <w14:ligatures w14:val="standardContextual"/>
              </w:rPr>
              <w:tab/>
            </w:r>
            <w:r w:rsidRPr="006E5402">
              <w:rPr>
                <w:rStyle w:val="Hyperlink"/>
                <w:u w:val="none"/>
              </w:rPr>
              <w:t>Uji Hipotesis Moderasi</w:t>
            </w:r>
            <w:r w:rsidRPr="006E5402">
              <w:rPr>
                <w:webHidden/>
              </w:rPr>
              <w:tab/>
            </w:r>
            <w:r w:rsidRPr="006E5402">
              <w:rPr>
                <w:webHidden/>
              </w:rPr>
              <w:fldChar w:fldCharType="begin"/>
            </w:r>
            <w:r w:rsidRPr="006E5402">
              <w:rPr>
                <w:webHidden/>
              </w:rPr>
              <w:instrText xml:space="preserve"> PAGEREF _Toc201529880 \h </w:instrText>
            </w:r>
            <w:r w:rsidRPr="006E5402">
              <w:rPr>
                <w:webHidden/>
              </w:rPr>
            </w:r>
            <w:r w:rsidRPr="006E5402">
              <w:rPr>
                <w:webHidden/>
              </w:rPr>
              <w:fldChar w:fldCharType="separate"/>
            </w:r>
            <w:r w:rsidR="002A4E0D">
              <w:rPr>
                <w:webHidden/>
              </w:rPr>
              <w:t>49</w:t>
            </w:r>
            <w:r w:rsidRPr="006E5402">
              <w:rPr>
                <w:webHidden/>
              </w:rPr>
              <w:fldChar w:fldCharType="end"/>
            </w:r>
          </w:hyperlink>
        </w:p>
        <w:p w14:paraId="33C5D3B3" w14:textId="373D3869" w:rsidR="000B08A4" w:rsidRPr="006E5402" w:rsidRDefault="000B08A4" w:rsidP="00332A93">
          <w:pPr>
            <w:pStyle w:val="TOC1"/>
            <w:ind w:firstLine="425"/>
            <w:rPr>
              <w:rFonts w:asciiTheme="minorHAnsi" w:eastAsiaTheme="minorEastAsia" w:hAnsiTheme="minorHAnsi" w:cstheme="minorBidi"/>
              <w:kern w:val="2"/>
              <w:sz w:val="22"/>
              <w:lang w:val="en-ID" w:eastAsia="en-ID"/>
              <w14:ligatures w14:val="standardContextual"/>
            </w:rPr>
          </w:pPr>
          <w:hyperlink w:anchor="_Toc201529881" w:history="1">
            <w:r w:rsidRPr="006E5402">
              <w:rPr>
                <w:rStyle w:val="Hyperlink"/>
                <w:u w:val="none"/>
              </w:rPr>
              <w:t>4.2</w:t>
            </w:r>
            <w:r w:rsidR="00332A93" w:rsidRPr="006E5402">
              <w:rPr>
                <w:rStyle w:val="Hyperlink"/>
                <w:u w:val="none"/>
                <w:lang w:val="en-US"/>
              </w:rPr>
              <w:t xml:space="preserve"> </w:t>
            </w:r>
            <w:r w:rsidR="00332A93" w:rsidRPr="006E5402">
              <w:rPr>
                <w:rFonts w:asciiTheme="minorHAnsi" w:eastAsiaTheme="minorEastAsia" w:hAnsiTheme="minorHAnsi" w:cstheme="minorBidi"/>
                <w:kern w:val="2"/>
                <w:sz w:val="22"/>
                <w:lang w:val="en-ID" w:eastAsia="en-ID"/>
                <w14:ligatures w14:val="standardContextual"/>
              </w:rPr>
              <w:t xml:space="preserve"> </w:t>
            </w:r>
            <w:r w:rsidRPr="006E5402">
              <w:rPr>
                <w:rStyle w:val="Hyperlink"/>
                <w:u w:val="none"/>
              </w:rPr>
              <w:t>Pembahasan</w:t>
            </w:r>
            <w:r w:rsidRPr="006E5402">
              <w:rPr>
                <w:webHidden/>
              </w:rPr>
              <w:tab/>
            </w:r>
            <w:r w:rsidRPr="006E5402">
              <w:rPr>
                <w:webHidden/>
              </w:rPr>
              <w:fldChar w:fldCharType="begin"/>
            </w:r>
            <w:r w:rsidRPr="006E5402">
              <w:rPr>
                <w:webHidden/>
              </w:rPr>
              <w:instrText xml:space="preserve"> PAGEREF _Toc201529881 \h </w:instrText>
            </w:r>
            <w:r w:rsidRPr="006E5402">
              <w:rPr>
                <w:webHidden/>
              </w:rPr>
            </w:r>
            <w:r w:rsidRPr="006E5402">
              <w:rPr>
                <w:webHidden/>
              </w:rPr>
              <w:fldChar w:fldCharType="separate"/>
            </w:r>
            <w:r w:rsidR="002A4E0D">
              <w:rPr>
                <w:webHidden/>
              </w:rPr>
              <w:t>50</w:t>
            </w:r>
            <w:r w:rsidRPr="006E5402">
              <w:rPr>
                <w:webHidden/>
              </w:rPr>
              <w:fldChar w:fldCharType="end"/>
            </w:r>
          </w:hyperlink>
        </w:p>
        <w:p w14:paraId="47575C1C" w14:textId="0B9D33EA" w:rsidR="000B08A4" w:rsidRPr="006E5402" w:rsidRDefault="000B08A4" w:rsidP="00AF49E2">
          <w:pPr>
            <w:pStyle w:val="TOC1"/>
            <w:tabs>
              <w:tab w:val="left" w:pos="880"/>
            </w:tabs>
            <w:ind w:left="1843" w:hanging="579"/>
            <w:rPr>
              <w:rFonts w:asciiTheme="minorHAnsi" w:eastAsiaTheme="minorEastAsia" w:hAnsiTheme="minorHAnsi" w:cstheme="minorBidi"/>
              <w:kern w:val="2"/>
              <w:sz w:val="22"/>
              <w:lang w:val="en-ID" w:eastAsia="en-ID"/>
              <w14:ligatures w14:val="standardContextual"/>
            </w:rPr>
          </w:pPr>
          <w:hyperlink w:anchor="_Toc201529882" w:history="1">
            <w:r w:rsidRPr="006E5402">
              <w:rPr>
                <w:rStyle w:val="Hyperlink"/>
                <w:u w:val="none"/>
              </w:rPr>
              <w:t>4.2.1</w:t>
            </w:r>
            <w:r w:rsidR="00332A93" w:rsidRPr="006E5402">
              <w:rPr>
                <w:rStyle w:val="Hyperlink"/>
                <w:u w:val="none"/>
                <w:lang w:val="en-US"/>
              </w:rPr>
              <w:t xml:space="preserve"> </w:t>
            </w:r>
            <w:r w:rsidRPr="006E5402">
              <w:rPr>
                <w:rStyle w:val="Hyperlink"/>
                <w:u w:val="none"/>
              </w:rPr>
              <w:t xml:space="preserve">Pengaruh </w:t>
            </w:r>
            <w:r w:rsidRPr="006E5402">
              <w:rPr>
                <w:rStyle w:val="Hyperlink"/>
                <w:i/>
                <w:iCs/>
                <w:u w:val="none"/>
              </w:rPr>
              <w:t xml:space="preserve">Disclosure Corporate Social Responsibility </w:t>
            </w:r>
            <w:r w:rsidRPr="006E5402">
              <w:rPr>
                <w:rStyle w:val="Hyperlink"/>
                <w:u w:val="none"/>
              </w:rPr>
              <w:t xml:space="preserve">terhadap </w:t>
            </w:r>
            <w:r w:rsidR="00AF49E2">
              <w:rPr>
                <w:rStyle w:val="Hyperlink"/>
                <w:u w:val="none"/>
              </w:rPr>
              <w:t xml:space="preserve">  </w:t>
            </w:r>
            <w:r w:rsidRPr="006E5402">
              <w:rPr>
                <w:rStyle w:val="Hyperlink"/>
                <w:u w:val="none"/>
              </w:rPr>
              <w:t>Penghindaran Pajak</w:t>
            </w:r>
            <w:r w:rsidRPr="006E5402">
              <w:rPr>
                <w:webHidden/>
              </w:rPr>
              <w:tab/>
            </w:r>
            <w:r w:rsidRPr="006E5402">
              <w:rPr>
                <w:webHidden/>
              </w:rPr>
              <w:fldChar w:fldCharType="begin"/>
            </w:r>
            <w:r w:rsidRPr="006E5402">
              <w:rPr>
                <w:webHidden/>
              </w:rPr>
              <w:instrText xml:space="preserve"> PAGEREF _Toc201529882 \h </w:instrText>
            </w:r>
            <w:r w:rsidRPr="006E5402">
              <w:rPr>
                <w:webHidden/>
              </w:rPr>
            </w:r>
            <w:r w:rsidRPr="006E5402">
              <w:rPr>
                <w:webHidden/>
              </w:rPr>
              <w:fldChar w:fldCharType="separate"/>
            </w:r>
            <w:r w:rsidR="002A4E0D">
              <w:rPr>
                <w:webHidden/>
              </w:rPr>
              <w:t>50</w:t>
            </w:r>
            <w:r w:rsidRPr="006E5402">
              <w:rPr>
                <w:webHidden/>
              </w:rPr>
              <w:fldChar w:fldCharType="end"/>
            </w:r>
          </w:hyperlink>
        </w:p>
        <w:p w14:paraId="7D756F17" w14:textId="4B01F89A" w:rsidR="000B08A4" w:rsidRPr="006E5402" w:rsidRDefault="000B08A4" w:rsidP="00AF49E2">
          <w:pPr>
            <w:pStyle w:val="TOC1"/>
            <w:tabs>
              <w:tab w:val="left" w:pos="880"/>
            </w:tabs>
            <w:ind w:left="1843" w:hanging="579"/>
            <w:rPr>
              <w:rFonts w:asciiTheme="minorHAnsi" w:eastAsiaTheme="minorEastAsia" w:hAnsiTheme="minorHAnsi" w:cstheme="minorBidi"/>
              <w:kern w:val="2"/>
              <w:sz w:val="22"/>
              <w:lang w:val="en-ID" w:eastAsia="en-ID"/>
              <w14:ligatures w14:val="standardContextual"/>
            </w:rPr>
          </w:pPr>
          <w:hyperlink w:anchor="_Toc201529883" w:history="1">
            <w:r w:rsidRPr="006E5402">
              <w:rPr>
                <w:rStyle w:val="Hyperlink"/>
                <w:u w:val="none"/>
              </w:rPr>
              <w:t>4.2.2</w:t>
            </w:r>
            <w:r w:rsidR="00332A93" w:rsidRPr="006E5402">
              <w:rPr>
                <w:rStyle w:val="Hyperlink"/>
                <w:u w:val="none"/>
                <w:lang w:val="en-US"/>
              </w:rPr>
              <w:t xml:space="preserve"> </w:t>
            </w:r>
            <w:r w:rsidRPr="006E5402">
              <w:rPr>
                <w:rStyle w:val="Hyperlink"/>
                <w:u w:val="none"/>
              </w:rPr>
              <w:t xml:space="preserve">Kepemilikan Institusional Memoderasi Pengaruh </w:t>
            </w:r>
            <w:r w:rsidRPr="006E5402">
              <w:rPr>
                <w:rStyle w:val="Hyperlink"/>
                <w:i/>
                <w:iCs/>
                <w:u w:val="none"/>
              </w:rPr>
              <w:t xml:space="preserve">Corporate Social Responsibility </w:t>
            </w:r>
            <w:r w:rsidRPr="006E5402">
              <w:rPr>
                <w:rStyle w:val="Hyperlink"/>
                <w:u w:val="none"/>
              </w:rPr>
              <w:t>terhadap Penghindaran Pajak</w:t>
            </w:r>
            <w:r w:rsidRPr="006E5402">
              <w:rPr>
                <w:webHidden/>
              </w:rPr>
              <w:tab/>
            </w:r>
            <w:r w:rsidRPr="006E5402">
              <w:rPr>
                <w:webHidden/>
              </w:rPr>
              <w:fldChar w:fldCharType="begin"/>
            </w:r>
            <w:r w:rsidRPr="006E5402">
              <w:rPr>
                <w:webHidden/>
              </w:rPr>
              <w:instrText xml:space="preserve"> PAGEREF _Toc201529883 \h </w:instrText>
            </w:r>
            <w:r w:rsidRPr="006E5402">
              <w:rPr>
                <w:webHidden/>
              </w:rPr>
            </w:r>
            <w:r w:rsidRPr="006E5402">
              <w:rPr>
                <w:webHidden/>
              </w:rPr>
              <w:fldChar w:fldCharType="separate"/>
            </w:r>
            <w:r w:rsidR="002A4E0D">
              <w:rPr>
                <w:webHidden/>
              </w:rPr>
              <w:t>53</w:t>
            </w:r>
            <w:r w:rsidRPr="006E5402">
              <w:rPr>
                <w:webHidden/>
              </w:rPr>
              <w:fldChar w:fldCharType="end"/>
            </w:r>
          </w:hyperlink>
        </w:p>
        <w:p w14:paraId="1D33CC27" w14:textId="2B26D76B" w:rsidR="000B08A4" w:rsidRPr="006E5402" w:rsidRDefault="000B08A4">
          <w:pPr>
            <w:pStyle w:val="TOC1"/>
            <w:rPr>
              <w:rFonts w:asciiTheme="minorHAnsi" w:eastAsiaTheme="minorEastAsia" w:hAnsiTheme="minorHAnsi" w:cstheme="minorBidi"/>
              <w:b/>
              <w:bCs/>
              <w:kern w:val="2"/>
              <w:sz w:val="22"/>
              <w:lang w:val="en-ID" w:eastAsia="en-ID"/>
              <w14:ligatures w14:val="standardContextual"/>
            </w:rPr>
          </w:pPr>
          <w:hyperlink w:anchor="_Toc201529884" w:history="1">
            <w:r w:rsidRPr="006E5402">
              <w:rPr>
                <w:rStyle w:val="Hyperlink"/>
                <w:b/>
                <w:bCs/>
                <w:u w:val="none"/>
                <w:lang w:val="en-US"/>
              </w:rPr>
              <w:t>BAB V PENUTUP</w:t>
            </w:r>
            <w:r w:rsidRPr="006E5402">
              <w:rPr>
                <w:b/>
                <w:bCs/>
                <w:webHidden/>
              </w:rPr>
              <w:tab/>
            </w:r>
            <w:r w:rsidRPr="006E5402">
              <w:rPr>
                <w:b/>
                <w:bCs/>
                <w:webHidden/>
              </w:rPr>
              <w:fldChar w:fldCharType="begin"/>
            </w:r>
            <w:r w:rsidRPr="006E5402">
              <w:rPr>
                <w:b/>
                <w:bCs/>
                <w:webHidden/>
              </w:rPr>
              <w:instrText xml:space="preserve"> PAGEREF _Toc201529884 \h </w:instrText>
            </w:r>
            <w:r w:rsidRPr="006E5402">
              <w:rPr>
                <w:b/>
                <w:bCs/>
                <w:webHidden/>
              </w:rPr>
            </w:r>
            <w:r w:rsidRPr="006E5402">
              <w:rPr>
                <w:b/>
                <w:bCs/>
                <w:webHidden/>
              </w:rPr>
              <w:fldChar w:fldCharType="separate"/>
            </w:r>
            <w:r w:rsidR="002A4E0D">
              <w:rPr>
                <w:b/>
                <w:bCs/>
                <w:webHidden/>
              </w:rPr>
              <w:t>55</w:t>
            </w:r>
            <w:r w:rsidRPr="006E5402">
              <w:rPr>
                <w:b/>
                <w:bCs/>
                <w:webHidden/>
              </w:rPr>
              <w:fldChar w:fldCharType="end"/>
            </w:r>
          </w:hyperlink>
        </w:p>
        <w:p w14:paraId="672BC550" w14:textId="359FBE76" w:rsidR="000B08A4" w:rsidRPr="00AF49E2" w:rsidRDefault="000B08A4" w:rsidP="00AF49E2">
          <w:pPr>
            <w:pStyle w:val="TOC2"/>
            <w:tabs>
              <w:tab w:val="right" w:leader="dot" w:pos="7928"/>
            </w:tabs>
            <w:spacing w:after="0"/>
            <w:ind w:left="851"/>
            <w:rPr>
              <w:rFonts w:ascii="Times New Roman" w:hAnsi="Times New Roman"/>
              <w:noProof/>
              <w:kern w:val="2"/>
              <w:sz w:val="24"/>
              <w:szCs w:val="24"/>
              <w:lang w:val="en-ID" w:eastAsia="en-ID"/>
              <w14:ligatures w14:val="standardContextual"/>
            </w:rPr>
          </w:pPr>
          <w:hyperlink w:anchor="_Toc201529885" w:history="1">
            <w:r w:rsidRPr="00AF49E2">
              <w:rPr>
                <w:rStyle w:val="Hyperlink"/>
                <w:rFonts w:ascii="Times New Roman" w:hAnsi="Times New Roman"/>
                <w:noProof/>
                <w:sz w:val="24"/>
                <w:szCs w:val="24"/>
                <w:u w:val="none"/>
                <w:lang w:val="en-US"/>
              </w:rPr>
              <w:t>5.1</w:t>
            </w:r>
            <w:r w:rsidR="00332A93" w:rsidRPr="00AF49E2">
              <w:rPr>
                <w:rFonts w:ascii="Times New Roman" w:hAnsi="Times New Roman"/>
                <w:noProof/>
                <w:kern w:val="2"/>
                <w:sz w:val="24"/>
                <w:szCs w:val="24"/>
                <w:lang w:val="en-ID" w:eastAsia="en-ID"/>
                <w14:ligatures w14:val="standardContextual"/>
              </w:rPr>
              <w:t xml:space="preserve"> </w:t>
            </w:r>
            <w:r w:rsidRPr="00AF49E2">
              <w:rPr>
                <w:rStyle w:val="Hyperlink"/>
                <w:rFonts w:ascii="Times New Roman" w:hAnsi="Times New Roman"/>
                <w:noProof/>
                <w:sz w:val="24"/>
                <w:szCs w:val="24"/>
                <w:u w:val="none"/>
                <w:lang w:val="en-US"/>
              </w:rPr>
              <w:t>Kesimpulan</w:t>
            </w:r>
            <w:r w:rsidRPr="00AF49E2">
              <w:rPr>
                <w:rFonts w:ascii="Times New Roman" w:hAnsi="Times New Roman"/>
                <w:noProof/>
                <w:webHidden/>
                <w:sz w:val="24"/>
                <w:szCs w:val="24"/>
              </w:rPr>
              <w:tab/>
            </w:r>
            <w:r w:rsidRPr="00AF49E2">
              <w:rPr>
                <w:rFonts w:ascii="Times New Roman" w:hAnsi="Times New Roman"/>
                <w:noProof/>
                <w:webHidden/>
                <w:sz w:val="24"/>
                <w:szCs w:val="24"/>
              </w:rPr>
              <w:fldChar w:fldCharType="begin"/>
            </w:r>
            <w:r w:rsidRPr="00AF49E2">
              <w:rPr>
                <w:rFonts w:ascii="Times New Roman" w:hAnsi="Times New Roman"/>
                <w:noProof/>
                <w:webHidden/>
                <w:sz w:val="24"/>
                <w:szCs w:val="24"/>
              </w:rPr>
              <w:instrText xml:space="preserve"> PAGEREF _Toc201529885 \h </w:instrText>
            </w:r>
            <w:r w:rsidRPr="00AF49E2">
              <w:rPr>
                <w:rFonts w:ascii="Times New Roman" w:hAnsi="Times New Roman"/>
                <w:noProof/>
                <w:webHidden/>
                <w:sz w:val="24"/>
                <w:szCs w:val="24"/>
              </w:rPr>
            </w:r>
            <w:r w:rsidRPr="00AF49E2">
              <w:rPr>
                <w:rFonts w:ascii="Times New Roman" w:hAnsi="Times New Roman"/>
                <w:noProof/>
                <w:webHidden/>
                <w:sz w:val="24"/>
                <w:szCs w:val="24"/>
              </w:rPr>
              <w:fldChar w:fldCharType="separate"/>
            </w:r>
            <w:r w:rsidR="002A4E0D">
              <w:rPr>
                <w:rFonts w:ascii="Times New Roman" w:hAnsi="Times New Roman"/>
                <w:noProof/>
                <w:webHidden/>
                <w:sz w:val="24"/>
                <w:szCs w:val="24"/>
              </w:rPr>
              <w:t>55</w:t>
            </w:r>
            <w:r w:rsidRPr="00AF49E2">
              <w:rPr>
                <w:rFonts w:ascii="Times New Roman" w:hAnsi="Times New Roman"/>
                <w:noProof/>
                <w:webHidden/>
                <w:sz w:val="24"/>
                <w:szCs w:val="24"/>
              </w:rPr>
              <w:fldChar w:fldCharType="end"/>
            </w:r>
          </w:hyperlink>
        </w:p>
        <w:p w14:paraId="153D8367" w14:textId="497203CE" w:rsidR="000B08A4" w:rsidRPr="00AF49E2" w:rsidRDefault="000B08A4" w:rsidP="00AF49E2">
          <w:pPr>
            <w:pStyle w:val="TOC2"/>
            <w:tabs>
              <w:tab w:val="right" w:leader="dot" w:pos="7928"/>
            </w:tabs>
            <w:spacing w:after="0"/>
            <w:ind w:left="851"/>
            <w:rPr>
              <w:rFonts w:ascii="Times New Roman" w:hAnsi="Times New Roman"/>
              <w:noProof/>
              <w:kern w:val="2"/>
              <w:sz w:val="24"/>
              <w:szCs w:val="24"/>
              <w:lang w:val="en-ID" w:eastAsia="en-ID"/>
              <w14:ligatures w14:val="standardContextual"/>
            </w:rPr>
          </w:pPr>
          <w:hyperlink w:anchor="_Toc201529886" w:history="1">
            <w:r w:rsidRPr="00AF49E2">
              <w:rPr>
                <w:rStyle w:val="Hyperlink"/>
                <w:rFonts w:ascii="Times New Roman" w:hAnsi="Times New Roman"/>
                <w:noProof/>
                <w:sz w:val="24"/>
                <w:szCs w:val="24"/>
                <w:u w:val="none"/>
                <w:lang w:val="en-US"/>
              </w:rPr>
              <w:t>5.2</w:t>
            </w:r>
            <w:r w:rsidR="00332A93" w:rsidRPr="00AF49E2">
              <w:rPr>
                <w:rFonts w:ascii="Times New Roman" w:hAnsi="Times New Roman"/>
                <w:noProof/>
                <w:kern w:val="2"/>
                <w:sz w:val="24"/>
                <w:szCs w:val="24"/>
                <w:lang w:val="en-ID" w:eastAsia="en-ID"/>
                <w14:ligatures w14:val="standardContextual"/>
              </w:rPr>
              <w:t xml:space="preserve"> </w:t>
            </w:r>
            <w:r w:rsidRPr="00AF49E2">
              <w:rPr>
                <w:rStyle w:val="Hyperlink"/>
                <w:rFonts w:ascii="Times New Roman" w:hAnsi="Times New Roman"/>
                <w:noProof/>
                <w:sz w:val="24"/>
                <w:szCs w:val="24"/>
                <w:u w:val="none"/>
                <w:lang w:val="en-US"/>
              </w:rPr>
              <w:t>Saran</w:t>
            </w:r>
            <w:r w:rsidRPr="00AF49E2">
              <w:rPr>
                <w:rFonts w:ascii="Times New Roman" w:hAnsi="Times New Roman"/>
                <w:noProof/>
                <w:webHidden/>
                <w:sz w:val="24"/>
                <w:szCs w:val="24"/>
              </w:rPr>
              <w:tab/>
            </w:r>
            <w:r w:rsidRPr="00AF49E2">
              <w:rPr>
                <w:rFonts w:ascii="Times New Roman" w:hAnsi="Times New Roman"/>
                <w:noProof/>
                <w:webHidden/>
                <w:sz w:val="24"/>
                <w:szCs w:val="24"/>
              </w:rPr>
              <w:fldChar w:fldCharType="begin"/>
            </w:r>
            <w:r w:rsidRPr="00AF49E2">
              <w:rPr>
                <w:rFonts w:ascii="Times New Roman" w:hAnsi="Times New Roman"/>
                <w:noProof/>
                <w:webHidden/>
                <w:sz w:val="24"/>
                <w:szCs w:val="24"/>
              </w:rPr>
              <w:instrText xml:space="preserve"> PAGEREF _Toc201529886 \h </w:instrText>
            </w:r>
            <w:r w:rsidRPr="00AF49E2">
              <w:rPr>
                <w:rFonts w:ascii="Times New Roman" w:hAnsi="Times New Roman"/>
                <w:noProof/>
                <w:webHidden/>
                <w:sz w:val="24"/>
                <w:szCs w:val="24"/>
              </w:rPr>
            </w:r>
            <w:r w:rsidRPr="00AF49E2">
              <w:rPr>
                <w:rFonts w:ascii="Times New Roman" w:hAnsi="Times New Roman"/>
                <w:noProof/>
                <w:webHidden/>
                <w:sz w:val="24"/>
                <w:szCs w:val="24"/>
              </w:rPr>
              <w:fldChar w:fldCharType="separate"/>
            </w:r>
            <w:r w:rsidR="002A4E0D">
              <w:rPr>
                <w:rFonts w:ascii="Times New Roman" w:hAnsi="Times New Roman"/>
                <w:noProof/>
                <w:webHidden/>
                <w:sz w:val="24"/>
                <w:szCs w:val="24"/>
              </w:rPr>
              <w:t>55</w:t>
            </w:r>
            <w:r w:rsidRPr="00AF49E2">
              <w:rPr>
                <w:rFonts w:ascii="Times New Roman" w:hAnsi="Times New Roman"/>
                <w:noProof/>
                <w:webHidden/>
                <w:sz w:val="24"/>
                <w:szCs w:val="24"/>
              </w:rPr>
              <w:fldChar w:fldCharType="end"/>
            </w:r>
          </w:hyperlink>
        </w:p>
        <w:p w14:paraId="73E6CB20" w14:textId="0AF732D1" w:rsidR="000B08A4" w:rsidRDefault="000B08A4">
          <w:pPr>
            <w:pStyle w:val="TOC1"/>
          </w:pPr>
          <w:hyperlink w:anchor="_Toc201529887" w:history="1">
            <w:r w:rsidRPr="006E5402">
              <w:rPr>
                <w:rStyle w:val="Hyperlink"/>
                <w:b/>
                <w:bCs/>
                <w:u w:val="none"/>
              </w:rPr>
              <w:t>DAFTAR PUSTAKA</w:t>
            </w:r>
            <w:r w:rsidRPr="006E5402">
              <w:rPr>
                <w:b/>
                <w:bCs/>
                <w:webHidden/>
              </w:rPr>
              <w:tab/>
            </w:r>
            <w:r w:rsidRPr="006E5402">
              <w:rPr>
                <w:b/>
                <w:bCs/>
                <w:webHidden/>
              </w:rPr>
              <w:fldChar w:fldCharType="begin"/>
            </w:r>
            <w:r w:rsidRPr="006E5402">
              <w:rPr>
                <w:b/>
                <w:bCs/>
                <w:webHidden/>
              </w:rPr>
              <w:instrText xml:space="preserve"> PAGEREF _Toc201529887 \h </w:instrText>
            </w:r>
            <w:r w:rsidRPr="006E5402">
              <w:rPr>
                <w:b/>
                <w:bCs/>
                <w:webHidden/>
              </w:rPr>
            </w:r>
            <w:r w:rsidRPr="006E5402">
              <w:rPr>
                <w:b/>
                <w:bCs/>
                <w:webHidden/>
              </w:rPr>
              <w:fldChar w:fldCharType="separate"/>
            </w:r>
            <w:r w:rsidR="002A4E0D">
              <w:rPr>
                <w:b/>
                <w:bCs/>
                <w:webHidden/>
              </w:rPr>
              <w:t>57</w:t>
            </w:r>
            <w:r w:rsidRPr="006E5402">
              <w:rPr>
                <w:b/>
                <w:bCs/>
                <w:webHidden/>
              </w:rPr>
              <w:fldChar w:fldCharType="end"/>
            </w:r>
          </w:hyperlink>
        </w:p>
        <w:p w14:paraId="14D99AF5" w14:textId="78865251" w:rsidR="002836DB" w:rsidRPr="002836DB" w:rsidRDefault="002836DB" w:rsidP="002836DB">
          <w:pPr>
            <w:rPr>
              <w:rFonts w:ascii="Times New Roman" w:hAnsi="Times New Roman" w:cs="Times New Roman"/>
              <w:b/>
              <w:bCs/>
              <w:noProof/>
              <w:sz w:val="24"/>
              <w:szCs w:val="24"/>
            </w:rPr>
          </w:pPr>
          <w:r>
            <w:rPr>
              <w:rFonts w:ascii="Times New Roman" w:hAnsi="Times New Roman" w:cs="Times New Roman"/>
              <w:b/>
              <w:bCs/>
              <w:noProof/>
              <w:sz w:val="24"/>
              <w:szCs w:val="24"/>
            </w:rPr>
            <w:t>LAMPIRAN .........................................................................................................</w:t>
          </w:r>
        </w:p>
        <w:p w14:paraId="079B0274" w14:textId="780B7A1D" w:rsidR="00A47245" w:rsidRPr="006E5402" w:rsidRDefault="00B17A4F" w:rsidP="001A37F1">
          <w:pPr>
            <w:spacing w:after="0" w:line="360" w:lineRule="auto"/>
            <w:ind w:hanging="720"/>
            <w:rPr>
              <w:rFonts w:ascii="Times New Roman" w:hAnsi="Times New Roman" w:cs="Times New Roman"/>
              <w:bCs/>
              <w:sz w:val="24"/>
            </w:rPr>
          </w:pPr>
          <w:r w:rsidRPr="006E5402">
            <w:rPr>
              <w:rFonts w:ascii="Times New Roman" w:hAnsi="Times New Roman" w:cs="Times New Roman"/>
              <w:bCs/>
              <w:sz w:val="24"/>
            </w:rPr>
            <w:fldChar w:fldCharType="end"/>
          </w:r>
        </w:p>
      </w:sdtContent>
    </w:sdt>
    <w:p w14:paraId="4B82705A" w14:textId="77777777" w:rsidR="001A37F1" w:rsidRPr="006E5402" w:rsidRDefault="001A37F1" w:rsidP="00AF49E2">
      <w:pPr>
        <w:rPr>
          <w:lang w:val="en-US"/>
        </w:rPr>
      </w:pPr>
      <w:r w:rsidRPr="006E5402">
        <w:rPr>
          <w:lang w:val="en-US"/>
        </w:rPr>
        <w:t xml:space="preserve"> </w:t>
      </w:r>
      <w:r w:rsidRPr="006E5402">
        <w:rPr>
          <w:lang w:val="en-US"/>
        </w:rPr>
        <w:tab/>
      </w:r>
      <w:r w:rsidRPr="006E5402">
        <w:rPr>
          <w:lang w:val="en-US"/>
        </w:rPr>
        <w:tab/>
      </w:r>
      <w:r w:rsidRPr="006E5402">
        <w:rPr>
          <w:lang w:val="en-US"/>
        </w:rPr>
        <w:tab/>
      </w:r>
      <w:r w:rsidRPr="006E5402">
        <w:rPr>
          <w:lang w:val="en-US"/>
        </w:rPr>
        <w:tab/>
      </w:r>
    </w:p>
    <w:p w14:paraId="049E8FC7" w14:textId="77777777" w:rsidR="001A37F1" w:rsidRPr="006E5402" w:rsidRDefault="001A37F1" w:rsidP="00AF49E2">
      <w:pPr>
        <w:rPr>
          <w:lang w:val="en-US"/>
        </w:rPr>
      </w:pPr>
    </w:p>
    <w:p w14:paraId="2C51B962" w14:textId="77777777" w:rsidR="001A37F1" w:rsidRPr="006E5402" w:rsidRDefault="001A37F1" w:rsidP="00AF49E2">
      <w:pPr>
        <w:rPr>
          <w:lang w:val="en-US"/>
        </w:rPr>
      </w:pPr>
    </w:p>
    <w:p w14:paraId="11A2CBE2" w14:textId="77777777" w:rsidR="006E5402" w:rsidRDefault="006E5402" w:rsidP="00AF49E2">
      <w:pPr>
        <w:rPr>
          <w:lang w:val="en-US"/>
        </w:rPr>
      </w:pPr>
      <w:bookmarkStart w:id="6" w:name="_Toc201529823"/>
    </w:p>
    <w:p w14:paraId="129B2047" w14:textId="77777777" w:rsidR="002836DB" w:rsidRDefault="002836DB" w:rsidP="00AF49E2">
      <w:pPr>
        <w:rPr>
          <w:lang w:val="en-US"/>
        </w:rPr>
      </w:pPr>
    </w:p>
    <w:p w14:paraId="6DF30C33" w14:textId="77777777" w:rsidR="002836DB" w:rsidRDefault="002836DB" w:rsidP="00AF49E2">
      <w:pPr>
        <w:rPr>
          <w:lang w:val="en-US"/>
        </w:rPr>
      </w:pPr>
    </w:p>
    <w:p w14:paraId="6E05CAFC" w14:textId="77777777" w:rsidR="00AF49E2" w:rsidRDefault="00AF49E2" w:rsidP="00AF49E2">
      <w:pPr>
        <w:rPr>
          <w:lang w:val="en-US"/>
        </w:rPr>
      </w:pPr>
    </w:p>
    <w:p w14:paraId="2198B885" w14:textId="77777777" w:rsidR="00AF49E2" w:rsidRPr="002836DB" w:rsidRDefault="00AF49E2" w:rsidP="00AF49E2">
      <w:pPr>
        <w:rPr>
          <w:lang w:val="en-US"/>
        </w:rPr>
      </w:pPr>
    </w:p>
    <w:p w14:paraId="017EDE43" w14:textId="13CF4550" w:rsidR="00A47245" w:rsidRPr="006E5402" w:rsidRDefault="00A47245" w:rsidP="006E5402">
      <w:pPr>
        <w:pStyle w:val="Heading1"/>
        <w:jc w:val="center"/>
      </w:pPr>
      <w:r w:rsidRPr="006E5402">
        <w:lastRenderedPageBreak/>
        <w:t>DAFTAR TABEL</w:t>
      </w:r>
      <w:bookmarkEnd w:id="6"/>
    </w:p>
    <w:p w14:paraId="04B58BFC" w14:textId="1F8EC937" w:rsidR="001A37F1" w:rsidRPr="006E5402" w:rsidRDefault="00A47245" w:rsidP="000B08A4">
      <w:pPr>
        <w:spacing w:line="240" w:lineRule="auto"/>
        <w:jc w:val="right"/>
        <w:rPr>
          <w:rFonts w:ascii="Times New Roman" w:hAnsi="Times New Roman" w:cs="Times New Roman"/>
          <w:noProof/>
          <w:sz w:val="28"/>
          <w:szCs w:val="28"/>
        </w:rPr>
      </w:pPr>
      <w:r w:rsidRPr="006E5402">
        <w:rPr>
          <w:rFonts w:ascii="Times New Roman" w:hAnsi="Times New Roman" w:cs="Times New Roman"/>
          <w:b/>
          <w:sz w:val="24"/>
          <w:szCs w:val="24"/>
        </w:rPr>
        <w:t>Halaman</w:t>
      </w:r>
      <w:r w:rsidR="001A37F1" w:rsidRPr="006E5402">
        <w:rPr>
          <w:rFonts w:ascii="Times New Roman" w:hAnsi="Times New Roman" w:cs="Times New Roman"/>
          <w:sz w:val="24"/>
          <w:szCs w:val="24"/>
        </w:rPr>
        <w:fldChar w:fldCharType="begin"/>
      </w:r>
      <w:r w:rsidR="001A37F1" w:rsidRPr="006E5402">
        <w:rPr>
          <w:rFonts w:ascii="Times New Roman" w:hAnsi="Times New Roman" w:cs="Times New Roman"/>
          <w:sz w:val="24"/>
          <w:szCs w:val="24"/>
        </w:rPr>
        <w:instrText xml:space="preserve"> TOC \h \z \c "Tabel 2." </w:instrText>
      </w:r>
      <w:r w:rsidR="001A37F1" w:rsidRPr="006E5402">
        <w:rPr>
          <w:rFonts w:ascii="Times New Roman" w:hAnsi="Times New Roman" w:cs="Times New Roman"/>
          <w:sz w:val="24"/>
          <w:szCs w:val="24"/>
        </w:rPr>
        <w:fldChar w:fldCharType="separate"/>
      </w:r>
    </w:p>
    <w:p w14:paraId="06309CAE" w14:textId="1EF44EC4" w:rsidR="001A37F1" w:rsidRPr="00DB4970" w:rsidRDefault="001A37F1" w:rsidP="000B08A4">
      <w:pPr>
        <w:pStyle w:val="TableofFigures"/>
        <w:tabs>
          <w:tab w:val="right" w:leader="dot" w:pos="7928"/>
        </w:tabs>
      </w:pPr>
      <w:hyperlink w:anchor="_Toc201529157" w:history="1">
        <w:r w:rsidRPr="006E5402">
          <w:rPr>
            <w:rStyle w:val="Hyperlink"/>
            <w:rFonts w:ascii="Times New Roman" w:hAnsi="Times New Roman" w:cs="Times New Roman"/>
            <w:noProof/>
            <w:sz w:val="24"/>
            <w:szCs w:val="24"/>
            <w:u w:val="none"/>
          </w:rPr>
          <w:t>Tabel 2. 1 Penelitian Terdahulu</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_Toc201529157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16</w:t>
        </w:r>
        <w:r w:rsidRPr="006E5402">
          <w:rPr>
            <w:rFonts w:ascii="Times New Roman" w:hAnsi="Times New Roman" w:cs="Times New Roman"/>
            <w:noProof/>
            <w:webHidden/>
            <w:sz w:val="24"/>
            <w:szCs w:val="24"/>
          </w:rPr>
          <w:fldChar w:fldCharType="end"/>
        </w:r>
      </w:hyperlink>
      <w:r w:rsidRPr="006E5402">
        <w:rPr>
          <w:rFonts w:ascii="Times New Roman" w:hAnsi="Times New Roman" w:cs="Times New Roman"/>
          <w:sz w:val="24"/>
          <w:szCs w:val="24"/>
        </w:rPr>
        <w:fldChar w:fldCharType="end"/>
      </w:r>
      <w:r w:rsidRPr="006E5402">
        <w:rPr>
          <w:rFonts w:ascii="Times New Roman" w:hAnsi="Times New Roman" w:cs="Times New Roman"/>
          <w:sz w:val="24"/>
          <w:szCs w:val="24"/>
        </w:rPr>
        <w:fldChar w:fldCharType="begin"/>
      </w:r>
      <w:r w:rsidRPr="006E5402">
        <w:rPr>
          <w:rFonts w:ascii="Times New Roman" w:hAnsi="Times New Roman" w:cs="Times New Roman"/>
          <w:sz w:val="24"/>
          <w:szCs w:val="24"/>
        </w:rPr>
        <w:instrText xml:space="preserve"> TOC \h \z \c "Tabel 4." </w:instrText>
      </w:r>
      <w:r w:rsidRPr="006E5402">
        <w:rPr>
          <w:rFonts w:ascii="Times New Roman" w:hAnsi="Times New Roman" w:cs="Times New Roman"/>
          <w:sz w:val="24"/>
          <w:szCs w:val="24"/>
        </w:rPr>
        <w:fldChar w:fldCharType="separate"/>
      </w:r>
    </w:p>
    <w:p w14:paraId="11F76128" w14:textId="17E6F157" w:rsidR="001A37F1" w:rsidRPr="006E5402" w:rsidRDefault="001A37F1">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w:anchor="_Toc201529174" w:history="1">
        <w:r w:rsidRPr="006E5402">
          <w:rPr>
            <w:rStyle w:val="Hyperlink"/>
            <w:rFonts w:ascii="Times New Roman" w:hAnsi="Times New Roman" w:cs="Times New Roman"/>
            <w:noProof/>
            <w:sz w:val="24"/>
            <w:szCs w:val="24"/>
            <w:u w:val="none"/>
          </w:rPr>
          <w:t>Tabel 4. 1 Kriteria Penyaringan Sampel Setelah Outlier Data</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_Toc201529174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37</w:t>
        </w:r>
        <w:r w:rsidRPr="006E5402">
          <w:rPr>
            <w:rFonts w:ascii="Times New Roman" w:hAnsi="Times New Roman" w:cs="Times New Roman"/>
            <w:noProof/>
            <w:webHidden/>
            <w:sz w:val="24"/>
            <w:szCs w:val="24"/>
          </w:rPr>
          <w:fldChar w:fldCharType="end"/>
        </w:r>
      </w:hyperlink>
    </w:p>
    <w:p w14:paraId="5A56F9DF" w14:textId="5955F230" w:rsidR="001A37F1" w:rsidRPr="006E5402" w:rsidRDefault="001A37F1">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w:anchor="_Toc201529175" w:history="1">
        <w:r w:rsidRPr="006E5402">
          <w:rPr>
            <w:rStyle w:val="Hyperlink"/>
            <w:rFonts w:ascii="Times New Roman" w:hAnsi="Times New Roman" w:cs="Times New Roman"/>
            <w:noProof/>
            <w:sz w:val="24"/>
            <w:szCs w:val="24"/>
            <w:u w:val="none"/>
          </w:rPr>
          <w:t>Tabel 4. 2 Statistik Deskriptif</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_Toc201529175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38</w:t>
        </w:r>
        <w:r w:rsidRPr="006E5402">
          <w:rPr>
            <w:rFonts w:ascii="Times New Roman" w:hAnsi="Times New Roman" w:cs="Times New Roman"/>
            <w:noProof/>
            <w:webHidden/>
            <w:sz w:val="24"/>
            <w:szCs w:val="24"/>
          </w:rPr>
          <w:fldChar w:fldCharType="end"/>
        </w:r>
      </w:hyperlink>
    </w:p>
    <w:p w14:paraId="55BCBEA5" w14:textId="119C512A" w:rsidR="001A37F1" w:rsidRPr="006E5402" w:rsidRDefault="001A37F1">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w:anchor="_Toc201529176" w:history="1">
        <w:r w:rsidRPr="006E5402">
          <w:rPr>
            <w:rStyle w:val="Hyperlink"/>
            <w:rFonts w:ascii="Times New Roman" w:hAnsi="Times New Roman" w:cs="Times New Roman"/>
            <w:noProof/>
            <w:sz w:val="24"/>
            <w:szCs w:val="24"/>
            <w:u w:val="none"/>
          </w:rPr>
          <w:t>Tabel 4. 3 Uji Normalitas Sebelum Outlier</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_Toc201529176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40</w:t>
        </w:r>
        <w:r w:rsidRPr="006E5402">
          <w:rPr>
            <w:rFonts w:ascii="Times New Roman" w:hAnsi="Times New Roman" w:cs="Times New Roman"/>
            <w:noProof/>
            <w:webHidden/>
            <w:sz w:val="24"/>
            <w:szCs w:val="24"/>
          </w:rPr>
          <w:fldChar w:fldCharType="end"/>
        </w:r>
      </w:hyperlink>
    </w:p>
    <w:p w14:paraId="44EAA997" w14:textId="70A7564C" w:rsidR="001A37F1" w:rsidRPr="006E5402" w:rsidRDefault="001A37F1">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w:anchor="_Toc201529177" w:history="1">
        <w:r w:rsidRPr="006E5402">
          <w:rPr>
            <w:rStyle w:val="Hyperlink"/>
            <w:rFonts w:ascii="Times New Roman" w:hAnsi="Times New Roman" w:cs="Times New Roman"/>
            <w:noProof/>
            <w:sz w:val="24"/>
            <w:szCs w:val="24"/>
            <w:u w:val="none"/>
            <w:lang w:val="en-US"/>
          </w:rPr>
          <w:t>Tabel 4. 4 Uji Normalitas Setelah Outlier</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_Toc201529177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41</w:t>
        </w:r>
        <w:r w:rsidRPr="006E5402">
          <w:rPr>
            <w:rFonts w:ascii="Times New Roman" w:hAnsi="Times New Roman" w:cs="Times New Roman"/>
            <w:noProof/>
            <w:webHidden/>
            <w:sz w:val="24"/>
            <w:szCs w:val="24"/>
          </w:rPr>
          <w:fldChar w:fldCharType="end"/>
        </w:r>
      </w:hyperlink>
    </w:p>
    <w:p w14:paraId="7978E40A" w14:textId="38D9E2E6" w:rsidR="001A37F1" w:rsidRPr="006E5402" w:rsidRDefault="001A37F1">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w:anchor="_Toc201529178" w:history="1">
        <w:r w:rsidRPr="006E5402">
          <w:rPr>
            <w:rStyle w:val="Hyperlink"/>
            <w:rFonts w:ascii="Times New Roman" w:hAnsi="Times New Roman" w:cs="Times New Roman"/>
            <w:noProof/>
            <w:sz w:val="24"/>
            <w:szCs w:val="24"/>
            <w:u w:val="none"/>
            <w:lang w:val="en-US"/>
          </w:rPr>
          <w:t>Tabel 4. 5 Uji Multikolinieritas</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_Toc201529178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43</w:t>
        </w:r>
        <w:r w:rsidRPr="006E5402">
          <w:rPr>
            <w:rFonts w:ascii="Times New Roman" w:hAnsi="Times New Roman" w:cs="Times New Roman"/>
            <w:noProof/>
            <w:webHidden/>
            <w:sz w:val="24"/>
            <w:szCs w:val="24"/>
          </w:rPr>
          <w:fldChar w:fldCharType="end"/>
        </w:r>
      </w:hyperlink>
    </w:p>
    <w:p w14:paraId="2DD139D6" w14:textId="1F4FE714" w:rsidR="001A37F1" w:rsidRPr="006E5402" w:rsidRDefault="001A37F1">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w:anchor="_Toc201529179" w:history="1">
        <w:r w:rsidRPr="006E5402">
          <w:rPr>
            <w:rStyle w:val="Hyperlink"/>
            <w:rFonts w:ascii="Times New Roman" w:hAnsi="Times New Roman" w:cs="Times New Roman"/>
            <w:noProof/>
            <w:sz w:val="24"/>
            <w:szCs w:val="24"/>
            <w:u w:val="none"/>
            <w:lang w:val="en-US"/>
          </w:rPr>
          <w:t>Tabel 4. 6 Uji Autokorelasi</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_Toc201529179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44</w:t>
        </w:r>
        <w:r w:rsidRPr="006E5402">
          <w:rPr>
            <w:rFonts w:ascii="Times New Roman" w:hAnsi="Times New Roman" w:cs="Times New Roman"/>
            <w:noProof/>
            <w:webHidden/>
            <w:sz w:val="24"/>
            <w:szCs w:val="24"/>
          </w:rPr>
          <w:fldChar w:fldCharType="end"/>
        </w:r>
      </w:hyperlink>
    </w:p>
    <w:p w14:paraId="4EA4974A" w14:textId="3510FFD6" w:rsidR="001A37F1" w:rsidRPr="006E5402" w:rsidRDefault="001A37F1">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w:anchor="_Toc201529180" w:history="1">
        <w:r w:rsidRPr="006E5402">
          <w:rPr>
            <w:rStyle w:val="Hyperlink"/>
            <w:rFonts w:ascii="Times New Roman" w:hAnsi="Times New Roman" w:cs="Times New Roman"/>
            <w:noProof/>
            <w:sz w:val="24"/>
            <w:szCs w:val="24"/>
            <w:u w:val="none"/>
          </w:rPr>
          <w:t>Tabel 4. 7 Koefisien Determinasi (R^2)</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_Toc201529180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45</w:t>
        </w:r>
        <w:r w:rsidRPr="006E5402">
          <w:rPr>
            <w:rFonts w:ascii="Times New Roman" w:hAnsi="Times New Roman" w:cs="Times New Roman"/>
            <w:noProof/>
            <w:webHidden/>
            <w:sz w:val="24"/>
            <w:szCs w:val="24"/>
          </w:rPr>
          <w:fldChar w:fldCharType="end"/>
        </w:r>
      </w:hyperlink>
    </w:p>
    <w:p w14:paraId="1B4CD5D7" w14:textId="1C70619F" w:rsidR="001A37F1" w:rsidRPr="006E5402" w:rsidRDefault="001A37F1">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w:anchor="_Toc201529181" w:history="1">
        <w:r w:rsidRPr="006E5402">
          <w:rPr>
            <w:rStyle w:val="Hyperlink"/>
            <w:rFonts w:ascii="Times New Roman" w:hAnsi="Times New Roman" w:cs="Times New Roman"/>
            <w:noProof/>
            <w:sz w:val="24"/>
            <w:szCs w:val="24"/>
            <w:u w:val="none"/>
            <w:lang w:val="en-US"/>
          </w:rPr>
          <w:t>Tabel 4. 8 Analisis Regresi Linier Sederhana</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_Toc201529181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45</w:t>
        </w:r>
        <w:r w:rsidRPr="006E5402">
          <w:rPr>
            <w:rFonts w:ascii="Times New Roman" w:hAnsi="Times New Roman" w:cs="Times New Roman"/>
            <w:noProof/>
            <w:webHidden/>
            <w:sz w:val="24"/>
            <w:szCs w:val="24"/>
          </w:rPr>
          <w:fldChar w:fldCharType="end"/>
        </w:r>
      </w:hyperlink>
    </w:p>
    <w:p w14:paraId="6DB4586B" w14:textId="12F85364" w:rsidR="001A37F1" w:rsidRPr="006E5402" w:rsidRDefault="001A37F1">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w:anchor="_Toc201529182" w:history="1">
        <w:r w:rsidRPr="006E5402">
          <w:rPr>
            <w:rStyle w:val="Hyperlink"/>
            <w:rFonts w:ascii="Times New Roman" w:hAnsi="Times New Roman" w:cs="Times New Roman"/>
            <w:noProof/>
            <w:sz w:val="24"/>
            <w:szCs w:val="24"/>
            <w:u w:val="none"/>
          </w:rPr>
          <w:t>Tabel 4. 9 Uji Hipotesis Regresi Sederhana</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_Toc201529182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47</w:t>
        </w:r>
        <w:r w:rsidRPr="006E5402">
          <w:rPr>
            <w:rFonts w:ascii="Times New Roman" w:hAnsi="Times New Roman" w:cs="Times New Roman"/>
            <w:noProof/>
            <w:webHidden/>
            <w:sz w:val="24"/>
            <w:szCs w:val="24"/>
          </w:rPr>
          <w:fldChar w:fldCharType="end"/>
        </w:r>
      </w:hyperlink>
    </w:p>
    <w:p w14:paraId="3AB0ED5E" w14:textId="36189E28" w:rsidR="001A37F1" w:rsidRPr="006E5402" w:rsidRDefault="001A37F1">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w:anchor="_Toc201529183" w:history="1">
        <w:r w:rsidRPr="006E5402">
          <w:rPr>
            <w:rStyle w:val="Hyperlink"/>
            <w:rFonts w:ascii="Times New Roman" w:hAnsi="Times New Roman" w:cs="Times New Roman"/>
            <w:noProof/>
            <w:sz w:val="24"/>
            <w:szCs w:val="24"/>
            <w:u w:val="none"/>
            <w:lang w:val="en-US"/>
          </w:rPr>
          <w:t>Tabel 4. 10 Analisis Regresi Moderasi</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_Toc201529183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48</w:t>
        </w:r>
        <w:r w:rsidRPr="006E5402">
          <w:rPr>
            <w:rFonts w:ascii="Times New Roman" w:hAnsi="Times New Roman" w:cs="Times New Roman"/>
            <w:noProof/>
            <w:webHidden/>
            <w:sz w:val="24"/>
            <w:szCs w:val="24"/>
          </w:rPr>
          <w:fldChar w:fldCharType="end"/>
        </w:r>
      </w:hyperlink>
    </w:p>
    <w:p w14:paraId="308F0997" w14:textId="44E97517" w:rsidR="001A37F1" w:rsidRDefault="001A37F1">
      <w:pPr>
        <w:pStyle w:val="TableofFigures"/>
        <w:tabs>
          <w:tab w:val="right" w:leader="dot" w:pos="7928"/>
        </w:tabs>
        <w:rPr>
          <w:rFonts w:ascii="Times New Roman" w:hAnsi="Times New Roman" w:cs="Times New Roman"/>
          <w:noProof/>
          <w:sz w:val="24"/>
          <w:szCs w:val="24"/>
        </w:rPr>
      </w:pPr>
      <w:hyperlink w:anchor="_Toc201529184" w:history="1">
        <w:r w:rsidRPr="006E5402">
          <w:rPr>
            <w:rStyle w:val="Hyperlink"/>
            <w:rFonts w:ascii="Times New Roman" w:hAnsi="Times New Roman" w:cs="Times New Roman"/>
            <w:noProof/>
            <w:sz w:val="24"/>
            <w:szCs w:val="24"/>
            <w:u w:val="none"/>
          </w:rPr>
          <w:t>Tabel 4. 11 Uji Hipotesis (Uji t) Regresi Moderasi</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_Toc201529184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49</w:t>
        </w:r>
        <w:r w:rsidRPr="006E5402">
          <w:rPr>
            <w:rFonts w:ascii="Times New Roman" w:hAnsi="Times New Roman" w:cs="Times New Roman"/>
            <w:noProof/>
            <w:webHidden/>
            <w:sz w:val="24"/>
            <w:szCs w:val="24"/>
          </w:rPr>
          <w:fldChar w:fldCharType="end"/>
        </w:r>
      </w:hyperlink>
    </w:p>
    <w:p w14:paraId="468AF8D3" w14:textId="2946DF88" w:rsidR="00430401" w:rsidRDefault="00430401" w:rsidP="00430401">
      <w:pPr>
        <w:rPr>
          <w:noProof/>
        </w:rPr>
      </w:pPr>
    </w:p>
    <w:p w14:paraId="1EFA284B" w14:textId="1040D69D" w:rsidR="00430401" w:rsidRDefault="00430401" w:rsidP="00430401">
      <w:pPr>
        <w:rPr>
          <w:noProof/>
        </w:rPr>
      </w:pPr>
    </w:p>
    <w:p w14:paraId="2275F239" w14:textId="3B6FF0A4" w:rsidR="00430401" w:rsidRDefault="00430401" w:rsidP="00430401">
      <w:pPr>
        <w:rPr>
          <w:noProof/>
        </w:rPr>
      </w:pPr>
    </w:p>
    <w:p w14:paraId="506F9314" w14:textId="4A432B9C" w:rsidR="00430401" w:rsidRDefault="00430401" w:rsidP="00430401">
      <w:pPr>
        <w:rPr>
          <w:noProof/>
        </w:rPr>
      </w:pPr>
    </w:p>
    <w:p w14:paraId="0DECEAAC" w14:textId="54167B33" w:rsidR="00430401" w:rsidRDefault="00430401" w:rsidP="00430401">
      <w:pPr>
        <w:rPr>
          <w:noProof/>
        </w:rPr>
      </w:pPr>
    </w:p>
    <w:p w14:paraId="7D8144E4" w14:textId="73A5F848" w:rsidR="00430401" w:rsidRDefault="00430401" w:rsidP="00430401">
      <w:pPr>
        <w:rPr>
          <w:noProof/>
        </w:rPr>
      </w:pPr>
    </w:p>
    <w:p w14:paraId="4132DE8A" w14:textId="1087BF5B" w:rsidR="00430401" w:rsidRDefault="00430401" w:rsidP="00430401">
      <w:pPr>
        <w:rPr>
          <w:noProof/>
        </w:rPr>
      </w:pPr>
    </w:p>
    <w:p w14:paraId="42C4BB42" w14:textId="297131AF" w:rsidR="00430401" w:rsidRDefault="00430401" w:rsidP="00430401">
      <w:pPr>
        <w:rPr>
          <w:noProof/>
        </w:rPr>
      </w:pPr>
    </w:p>
    <w:p w14:paraId="768BD851" w14:textId="2CBFAE08" w:rsidR="00430401" w:rsidRDefault="00430401" w:rsidP="00430401">
      <w:pPr>
        <w:rPr>
          <w:noProof/>
        </w:rPr>
      </w:pPr>
    </w:p>
    <w:p w14:paraId="50843D5A" w14:textId="3C9965A5" w:rsidR="00430401" w:rsidRDefault="00430401" w:rsidP="00430401">
      <w:pPr>
        <w:rPr>
          <w:noProof/>
        </w:rPr>
      </w:pPr>
    </w:p>
    <w:p w14:paraId="63DD3D23" w14:textId="4DEB5898" w:rsidR="00430401" w:rsidRDefault="00430401" w:rsidP="00430401">
      <w:pPr>
        <w:rPr>
          <w:noProof/>
        </w:rPr>
      </w:pPr>
    </w:p>
    <w:p w14:paraId="58B2AB0A" w14:textId="5C28AB19" w:rsidR="00430401" w:rsidRDefault="00430401" w:rsidP="00430401">
      <w:pPr>
        <w:rPr>
          <w:noProof/>
        </w:rPr>
      </w:pPr>
    </w:p>
    <w:p w14:paraId="1F38C077" w14:textId="10AF255F" w:rsidR="00430401" w:rsidRDefault="00430401" w:rsidP="00430401">
      <w:pPr>
        <w:rPr>
          <w:noProof/>
        </w:rPr>
      </w:pPr>
    </w:p>
    <w:p w14:paraId="2A3965EF" w14:textId="55175FBE" w:rsidR="00430401" w:rsidRDefault="00430401" w:rsidP="00430401">
      <w:pPr>
        <w:rPr>
          <w:noProof/>
        </w:rPr>
      </w:pPr>
    </w:p>
    <w:p w14:paraId="7CC0D8EE" w14:textId="0184DD49" w:rsidR="00430401" w:rsidRDefault="00430401" w:rsidP="00430401">
      <w:pPr>
        <w:rPr>
          <w:noProof/>
        </w:rPr>
      </w:pPr>
    </w:p>
    <w:p w14:paraId="696DDDA0" w14:textId="46070618" w:rsidR="00430401" w:rsidRPr="00430401" w:rsidRDefault="00430401" w:rsidP="00430401">
      <w:pPr>
        <w:rPr>
          <w:noProof/>
        </w:rPr>
      </w:pPr>
    </w:p>
    <w:p w14:paraId="0FFFA033" w14:textId="36E9290D" w:rsidR="00430401" w:rsidRPr="00430401" w:rsidRDefault="001A37F1" w:rsidP="00C854D6">
      <w:pPr>
        <w:rPr>
          <w:rFonts w:cs="Times New Roman"/>
          <w:lang w:val="en-US"/>
        </w:rPr>
      </w:pPr>
      <w:r w:rsidRPr="006E5402">
        <w:rPr>
          <w:rFonts w:ascii="Times New Roman" w:hAnsi="Times New Roman" w:cs="Times New Roman"/>
          <w:sz w:val="24"/>
          <w:szCs w:val="24"/>
        </w:rPr>
        <w:fldChar w:fldCharType="end"/>
      </w:r>
      <w:r w:rsidR="000B08A4" w:rsidRPr="006E5402">
        <w:rPr>
          <w:rFonts w:cs="Times New Roman"/>
          <w:lang w:val="en-US"/>
        </w:rPr>
        <w:br w:type="page"/>
      </w:r>
    </w:p>
    <w:p w14:paraId="503B5B93" w14:textId="3D0EB71F" w:rsidR="00A47245" w:rsidRPr="006E5402" w:rsidRDefault="000B08A4" w:rsidP="000B08A4">
      <w:pPr>
        <w:pStyle w:val="Heading1"/>
        <w:spacing w:before="0" w:after="0"/>
        <w:jc w:val="center"/>
        <w:rPr>
          <w:rFonts w:cs="Times New Roman"/>
          <w:lang w:val="en-US"/>
        </w:rPr>
      </w:pPr>
      <w:bookmarkStart w:id="7" w:name="_Toc201529824"/>
      <w:r w:rsidRPr="006E5402">
        <w:rPr>
          <w:rFonts w:cs="Times New Roman"/>
          <w:lang w:val="en-US"/>
        </w:rPr>
        <w:lastRenderedPageBreak/>
        <w:t>DAFTAR GAMBAR</w:t>
      </w:r>
      <w:bookmarkEnd w:id="7"/>
    </w:p>
    <w:p w14:paraId="74E8BA44" w14:textId="4BFA516F" w:rsidR="000B08A4" w:rsidRPr="006E5402" w:rsidRDefault="000B08A4" w:rsidP="000B08A4">
      <w:pPr>
        <w:jc w:val="right"/>
        <w:rPr>
          <w:rFonts w:ascii="Times New Roman" w:hAnsi="Times New Roman" w:cs="Times New Roman"/>
          <w:noProof/>
          <w:sz w:val="24"/>
          <w:szCs w:val="24"/>
          <w:lang w:val="en-US"/>
        </w:rPr>
      </w:pPr>
      <w:r w:rsidRPr="006E5402">
        <w:rPr>
          <w:rFonts w:ascii="Times New Roman" w:hAnsi="Times New Roman" w:cs="Times New Roman"/>
          <w:b/>
          <w:bCs/>
          <w:lang w:val="en-US"/>
        </w:rPr>
        <w:t>Halaman</w:t>
      </w:r>
      <w:r w:rsidRPr="006E5402">
        <w:rPr>
          <w:rFonts w:ascii="Times New Roman" w:hAnsi="Times New Roman" w:cs="Times New Roman"/>
          <w:sz w:val="24"/>
          <w:szCs w:val="24"/>
        </w:rPr>
        <w:fldChar w:fldCharType="begin"/>
      </w:r>
      <w:r w:rsidRPr="006E5402">
        <w:rPr>
          <w:rFonts w:ascii="Times New Roman" w:hAnsi="Times New Roman" w:cs="Times New Roman"/>
          <w:sz w:val="24"/>
          <w:szCs w:val="24"/>
        </w:rPr>
        <w:instrText xml:space="preserve"> TOC \h \z \c "Gambar 2." </w:instrText>
      </w:r>
      <w:r w:rsidRPr="006E5402">
        <w:rPr>
          <w:rFonts w:ascii="Times New Roman" w:hAnsi="Times New Roman" w:cs="Times New Roman"/>
          <w:sz w:val="24"/>
          <w:szCs w:val="24"/>
        </w:rPr>
        <w:fldChar w:fldCharType="separate"/>
      </w:r>
    </w:p>
    <w:p w14:paraId="1F3EC4DB" w14:textId="1B777A0A" w:rsidR="000B08A4" w:rsidRPr="006E5402" w:rsidRDefault="000B08A4">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r:id="rId9" w:anchor="_Toc201529290" w:history="1">
        <w:r w:rsidRPr="006E5402">
          <w:rPr>
            <w:rStyle w:val="Hyperlink"/>
            <w:rFonts w:ascii="Times New Roman" w:hAnsi="Times New Roman" w:cs="Times New Roman"/>
            <w:noProof/>
            <w:sz w:val="24"/>
            <w:szCs w:val="24"/>
            <w:u w:val="none"/>
          </w:rPr>
          <w:t>Gambar 2. 1 Kerangka Konseptual</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_Toc201529290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21</w:t>
        </w:r>
        <w:r w:rsidRPr="006E5402">
          <w:rPr>
            <w:rFonts w:ascii="Times New Roman" w:hAnsi="Times New Roman" w:cs="Times New Roman"/>
            <w:noProof/>
            <w:webHidden/>
            <w:sz w:val="24"/>
            <w:szCs w:val="24"/>
          </w:rPr>
          <w:fldChar w:fldCharType="end"/>
        </w:r>
      </w:hyperlink>
    </w:p>
    <w:p w14:paraId="49D32524" w14:textId="5841A29C" w:rsidR="000B08A4" w:rsidRPr="006E5402" w:rsidRDefault="000B08A4" w:rsidP="000B08A4">
      <w:pPr>
        <w:pStyle w:val="TableofFigures"/>
        <w:tabs>
          <w:tab w:val="right" w:leader="dot" w:pos="7928"/>
        </w:tabs>
        <w:rPr>
          <w:rFonts w:ascii="Times New Roman" w:hAnsi="Times New Roman" w:cs="Times New Roman"/>
          <w:noProof/>
          <w:sz w:val="24"/>
          <w:szCs w:val="24"/>
        </w:rPr>
      </w:pPr>
      <w:hyperlink r:id="rId10" w:anchor="_Toc201529291" w:history="1">
        <w:r w:rsidRPr="006E5402">
          <w:rPr>
            <w:rStyle w:val="Hyperlink"/>
            <w:rFonts w:ascii="Times New Roman" w:hAnsi="Times New Roman" w:cs="Times New Roman"/>
            <w:noProof/>
            <w:sz w:val="24"/>
            <w:szCs w:val="24"/>
            <w:u w:val="none"/>
          </w:rPr>
          <w:t>Gambar 2. 2 Model Penelitian</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_Toc201529291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24</w:t>
        </w:r>
        <w:r w:rsidRPr="006E5402">
          <w:rPr>
            <w:rFonts w:ascii="Times New Roman" w:hAnsi="Times New Roman" w:cs="Times New Roman"/>
            <w:noProof/>
            <w:webHidden/>
            <w:sz w:val="24"/>
            <w:szCs w:val="24"/>
          </w:rPr>
          <w:fldChar w:fldCharType="end"/>
        </w:r>
      </w:hyperlink>
      <w:r w:rsidRPr="006E5402">
        <w:rPr>
          <w:rFonts w:ascii="Times New Roman" w:hAnsi="Times New Roman" w:cs="Times New Roman"/>
          <w:sz w:val="24"/>
          <w:szCs w:val="24"/>
        </w:rPr>
        <w:fldChar w:fldCharType="end"/>
      </w:r>
      <w:r w:rsidRPr="006E5402">
        <w:rPr>
          <w:rFonts w:ascii="Times New Roman" w:hAnsi="Times New Roman" w:cs="Times New Roman"/>
          <w:sz w:val="24"/>
          <w:szCs w:val="24"/>
        </w:rPr>
        <w:t xml:space="preserve"> </w:t>
      </w:r>
      <w:r w:rsidRPr="006E5402">
        <w:rPr>
          <w:rFonts w:ascii="Times New Roman" w:hAnsi="Times New Roman" w:cs="Times New Roman"/>
          <w:sz w:val="24"/>
          <w:szCs w:val="24"/>
        </w:rPr>
        <w:fldChar w:fldCharType="begin"/>
      </w:r>
      <w:r w:rsidRPr="006E5402">
        <w:rPr>
          <w:rFonts w:ascii="Times New Roman" w:hAnsi="Times New Roman" w:cs="Times New Roman"/>
          <w:sz w:val="24"/>
          <w:szCs w:val="24"/>
        </w:rPr>
        <w:instrText xml:space="preserve"> TOC \h \z \c "Gambar 4." </w:instrText>
      </w:r>
      <w:r w:rsidRPr="006E5402">
        <w:rPr>
          <w:rFonts w:ascii="Times New Roman" w:hAnsi="Times New Roman" w:cs="Times New Roman"/>
          <w:sz w:val="24"/>
          <w:szCs w:val="24"/>
        </w:rPr>
        <w:fldChar w:fldCharType="separate"/>
      </w:r>
    </w:p>
    <w:p w14:paraId="4444A0EE" w14:textId="751EE1BC" w:rsidR="000B08A4" w:rsidRPr="006E5402" w:rsidRDefault="000B08A4">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w:anchor="_Toc201529317" w:history="1">
        <w:r w:rsidRPr="006E5402">
          <w:rPr>
            <w:rStyle w:val="Hyperlink"/>
            <w:rFonts w:ascii="Times New Roman" w:hAnsi="Times New Roman" w:cs="Times New Roman"/>
            <w:noProof/>
            <w:sz w:val="24"/>
            <w:szCs w:val="24"/>
            <w:u w:val="none"/>
            <w:lang w:val="en-US"/>
          </w:rPr>
          <w:t>Gambar 4. 1 Grafik Normal Plot</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_Toc201529317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42</w:t>
        </w:r>
        <w:r w:rsidRPr="006E5402">
          <w:rPr>
            <w:rFonts w:ascii="Times New Roman" w:hAnsi="Times New Roman" w:cs="Times New Roman"/>
            <w:noProof/>
            <w:webHidden/>
            <w:sz w:val="24"/>
            <w:szCs w:val="24"/>
          </w:rPr>
          <w:fldChar w:fldCharType="end"/>
        </w:r>
      </w:hyperlink>
    </w:p>
    <w:p w14:paraId="17DEB5E9" w14:textId="342F99BC" w:rsidR="000B08A4" w:rsidRPr="006E5402" w:rsidRDefault="000B08A4">
      <w:pPr>
        <w:pStyle w:val="TableofFigures"/>
        <w:tabs>
          <w:tab w:val="right" w:leader="dot" w:pos="7928"/>
        </w:tabs>
        <w:rPr>
          <w:rFonts w:ascii="Times New Roman" w:eastAsiaTheme="minorEastAsia" w:hAnsi="Times New Roman" w:cs="Times New Roman"/>
          <w:noProof/>
          <w:kern w:val="2"/>
          <w:sz w:val="24"/>
          <w:szCs w:val="24"/>
          <w:lang w:val="en-ID" w:eastAsia="en-ID"/>
          <w14:ligatures w14:val="standardContextual"/>
        </w:rPr>
      </w:pPr>
      <w:hyperlink r:id="rId11" w:anchor="_Toc201529318" w:history="1">
        <w:r w:rsidRPr="006E5402">
          <w:rPr>
            <w:rStyle w:val="Hyperlink"/>
            <w:rFonts w:ascii="Times New Roman" w:hAnsi="Times New Roman" w:cs="Times New Roman"/>
            <w:noProof/>
            <w:sz w:val="24"/>
            <w:szCs w:val="24"/>
            <w:u w:val="none"/>
          </w:rPr>
          <w:t>Gambar 4. 2</w:t>
        </w:r>
        <w:r w:rsidRPr="006E5402">
          <w:rPr>
            <w:rStyle w:val="Hyperlink"/>
            <w:rFonts w:ascii="Times New Roman" w:hAnsi="Times New Roman" w:cs="Times New Roman"/>
            <w:noProof/>
            <w:sz w:val="24"/>
            <w:szCs w:val="24"/>
            <w:u w:val="none"/>
            <w:lang w:val="en-US"/>
          </w:rPr>
          <w:t xml:space="preserve"> Uji Heterokedastisitas</w:t>
        </w:r>
        <w:r w:rsidRPr="006E5402">
          <w:rPr>
            <w:rFonts w:ascii="Times New Roman" w:hAnsi="Times New Roman" w:cs="Times New Roman"/>
            <w:noProof/>
            <w:webHidden/>
            <w:sz w:val="24"/>
            <w:szCs w:val="24"/>
          </w:rPr>
          <w:tab/>
        </w:r>
        <w:r w:rsidRPr="006E5402">
          <w:rPr>
            <w:rFonts w:ascii="Times New Roman" w:hAnsi="Times New Roman" w:cs="Times New Roman"/>
            <w:noProof/>
            <w:webHidden/>
            <w:sz w:val="24"/>
            <w:szCs w:val="24"/>
          </w:rPr>
          <w:fldChar w:fldCharType="begin"/>
        </w:r>
        <w:r w:rsidRPr="006E5402">
          <w:rPr>
            <w:rFonts w:ascii="Times New Roman" w:hAnsi="Times New Roman" w:cs="Times New Roman"/>
            <w:noProof/>
            <w:webHidden/>
            <w:sz w:val="24"/>
            <w:szCs w:val="24"/>
          </w:rPr>
          <w:instrText xml:space="preserve"> PAGEREF _Toc201529318 \h </w:instrText>
        </w:r>
        <w:r w:rsidRPr="006E5402">
          <w:rPr>
            <w:rFonts w:ascii="Times New Roman" w:hAnsi="Times New Roman" w:cs="Times New Roman"/>
            <w:noProof/>
            <w:webHidden/>
            <w:sz w:val="24"/>
            <w:szCs w:val="24"/>
          </w:rPr>
        </w:r>
        <w:r w:rsidRPr="006E5402">
          <w:rPr>
            <w:rFonts w:ascii="Times New Roman" w:hAnsi="Times New Roman" w:cs="Times New Roman"/>
            <w:noProof/>
            <w:webHidden/>
            <w:sz w:val="24"/>
            <w:szCs w:val="24"/>
          </w:rPr>
          <w:fldChar w:fldCharType="separate"/>
        </w:r>
        <w:r w:rsidR="002A4E0D">
          <w:rPr>
            <w:rFonts w:ascii="Times New Roman" w:hAnsi="Times New Roman" w:cs="Times New Roman"/>
            <w:noProof/>
            <w:webHidden/>
            <w:sz w:val="24"/>
            <w:szCs w:val="24"/>
          </w:rPr>
          <w:t>44</w:t>
        </w:r>
        <w:r w:rsidRPr="006E5402">
          <w:rPr>
            <w:rFonts w:ascii="Times New Roman" w:hAnsi="Times New Roman" w:cs="Times New Roman"/>
            <w:noProof/>
            <w:webHidden/>
            <w:sz w:val="24"/>
            <w:szCs w:val="24"/>
          </w:rPr>
          <w:fldChar w:fldCharType="end"/>
        </w:r>
      </w:hyperlink>
    </w:p>
    <w:p w14:paraId="0BDEC992" w14:textId="188BE4BF" w:rsidR="000B08A4" w:rsidRPr="006E5402" w:rsidRDefault="000B08A4" w:rsidP="000B08A4">
      <w:pPr>
        <w:jc w:val="center"/>
        <w:rPr>
          <w:rFonts w:ascii="Times New Roman" w:hAnsi="Times New Roman" w:cs="Times New Roman"/>
          <w:b/>
          <w:bCs/>
        </w:rPr>
      </w:pPr>
      <w:r w:rsidRPr="006E5402">
        <w:rPr>
          <w:rFonts w:ascii="Times New Roman" w:hAnsi="Times New Roman" w:cs="Times New Roman"/>
          <w:sz w:val="24"/>
          <w:szCs w:val="24"/>
        </w:rPr>
        <w:fldChar w:fldCharType="end"/>
      </w:r>
    </w:p>
    <w:p w14:paraId="4F0A47DD" w14:textId="7DA4000D" w:rsidR="00D114AC" w:rsidRDefault="00D114AC"/>
    <w:p w14:paraId="17A2F819" w14:textId="13161A93" w:rsidR="00430401" w:rsidRDefault="00430401"/>
    <w:p w14:paraId="520630B3" w14:textId="395202AD" w:rsidR="00430401" w:rsidRDefault="00430401"/>
    <w:p w14:paraId="1A3D8389" w14:textId="4877E252" w:rsidR="00430401" w:rsidRDefault="00430401"/>
    <w:p w14:paraId="3A32505D" w14:textId="6584A60D" w:rsidR="00430401" w:rsidRDefault="00430401"/>
    <w:p w14:paraId="2CE31E16" w14:textId="5718877F" w:rsidR="00430401" w:rsidRDefault="00430401"/>
    <w:p w14:paraId="6312EA34" w14:textId="32E8DDBB" w:rsidR="00430401" w:rsidRDefault="00430401"/>
    <w:p w14:paraId="2A8F0B1A" w14:textId="153EEC9E" w:rsidR="00430401" w:rsidRDefault="00430401"/>
    <w:p w14:paraId="2A081EF9" w14:textId="6F947DF3" w:rsidR="00430401" w:rsidRDefault="00430401"/>
    <w:p w14:paraId="2EB0D4E8" w14:textId="67E57C61" w:rsidR="00430401" w:rsidRDefault="00430401"/>
    <w:p w14:paraId="69E184BB" w14:textId="430B05CD" w:rsidR="00430401" w:rsidRDefault="00430401"/>
    <w:p w14:paraId="18EA5980" w14:textId="5947A01A" w:rsidR="00430401" w:rsidRDefault="00430401"/>
    <w:p w14:paraId="2BD5E2BC" w14:textId="4AE63BC4" w:rsidR="00430401" w:rsidRDefault="00430401"/>
    <w:p w14:paraId="7D8FA857" w14:textId="52031A60" w:rsidR="00430401" w:rsidRDefault="00430401"/>
    <w:p w14:paraId="5C17A486" w14:textId="5C59B718" w:rsidR="00430401" w:rsidRDefault="00430401"/>
    <w:p w14:paraId="78D2035C" w14:textId="74E5210F" w:rsidR="00430401" w:rsidRDefault="00430401"/>
    <w:p w14:paraId="1532207B" w14:textId="7AF17F10" w:rsidR="00430401" w:rsidRDefault="00430401"/>
    <w:p w14:paraId="1DA49588" w14:textId="732ADDF3" w:rsidR="00430401" w:rsidRDefault="00430401"/>
    <w:p w14:paraId="4E91968F" w14:textId="52D1C277" w:rsidR="00430401" w:rsidRDefault="00430401"/>
    <w:p w14:paraId="541E2C97" w14:textId="4AF056A9" w:rsidR="00430401" w:rsidRDefault="00430401"/>
    <w:p w14:paraId="01396C23" w14:textId="66822C38" w:rsidR="00430401" w:rsidRDefault="00430401"/>
    <w:p w14:paraId="2AE75DDA" w14:textId="6F6AC76F" w:rsidR="00430401" w:rsidRDefault="00430401"/>
    <w:p w14:paraId="6E71E9ED" w14:textId="3D6B5F73" w:rsidR="00430401" w:rsidRDefault="00430401"/>
    <w:p w14:paraId="6D5B86A9" w14:textId="20A02716" w:rsidR="00430401" w:rsidRPr="006E5402" w:rsidRDefault="00430401">
      <w:pPr>
        <w:sectPr w:rsidR="00430401" w:rsidRPr="006E5402" w:rsidSect="000B08A4">
          <w:footerReference w:type="default" r:id="rId12"/>
          <w:headerReference w:type="first" r:id="rId13"/>
          <w:footerReference w:type="first" r:id="rId14"/>
          <w:pgSz w:w="11907" w:h="16839" w:code="9"/>
          <w:pgMar w:top="2268" w:right="1701" w:bottom="1701" w:left="2268" w:header="709" w:footer="709" w:gutter="0"/>
          <w:pgNumType w:fmt="lowerRoman" w:start="1"/>
          <w:cols w:space="708"/>
          <w:vAlign w:val="center"/>
          <w:titlePg/>
          <w:docGrid w:linePitch="360"/>
        </w:sectPr>
      </w:pPr>
    </w:p>
    <w:p w14:paraId="76745408" w14:textId="0BCA076E" w:rsidR="000D74E4" w:rsidRPr="006E5402" w:rsidRDefault="00C71632" w:rsidP="00F05E39">
      <w:pPr>
        <w:pStyle w:val="Heading1"/>
        <w:spacing w:before="0" w:after="0"/>
        <w:jc w:val="center"/>
      </w:pPr>
      <w:bookmarkStart w:id="8" w:name="_Toc201529825"/>
      <w:r w:rsidRPr="006E5402">
        <w:lastRenderedPageBreak/>
        <w:t>BAB I</w:t>
      </w:r>
      <w:bookmarkEnd w:id="8"/>
      <w:r w:rsidR="00CA312E" w:rsidRPr="006E5402">
        <w:t xml:space="preserve"> </w:t>
      </w:r>
    </w:p>
    <w:p w14:paraId="67C8A918" w14:textId="77777777" w:rsidR="000171F0" w:rsidRPr="006E5402" w:rsidRDefault="00C71632" w:rsidP="00F05E39">
      <w:pPr>
        <w:pStyle w:val="Heading1"/>
        <w:spacing w:before="0" w:after="0"/>
        <w:jc w:val="center"/>
      </w:pPr>
      <w:bookmarkStart w:id="9" w:name="_Toc201529826"/>
      <w:r w:rsidRPr="006E5402">
        <w:t>PENDAHULUAN</w:t>
      </w:r>
      <w:bookmarkEnd w:id="9"/>
    </w:p>
    <w:p w14:paraId="180BF708" w14:textId="77777777" w:rsidR="00AC299A" w:rsidRPr="006E5402" w:rsidRDefault="003C6F28" w:rsidP="00747C19">
      <w:pPr>
        <w:pStyle w:val="Heading1"/>
        <w:numPr>
          <w:ilvl w:val="1"/>
          <w:numId w:val="1"/>
        </w:numPr>
        <w:spacing w:before="0" w:after="0"/>
        <w:ind w:left="567" w:hanging="567"/>
      </w:pPr>
      <w:r w:rsidRPr="006E5402">
        <w:tab/>
      </w:r>
      <w:bookmarkStart w:id="10" w:name="_Toc201529827"/>
      <w:r w:rsidR="007D2564" w:rsidRPr="006E5402">
        <w:t>Latar B</w:t>
      </w:r>
      <w:r w:rsidR="00AC299A" w:rsidRPr="006E5402">
        <w:t>elakang</w:t>
      </w:r>
      <w:bookmarkEnd w:id="10"/>
    </w:p>
    <w:p w14:paraId="4CF5E33E" w14:textId="4CC8024B" w:rsidR="00CF5395" w:rsidRPr="006E5402" w:rsidRDefault="00DA64B6" w:rsidP="004C6B04">
      <w:pPr>
        <w:spacing w:after="0" w:line="480" w:lineRule="auto"/>
        <w:ind w:firstLine="720"/>
        <w:jc w:val="both"/>
        <w:rPr>
          <w:rFonts w:ascii="Times New Roman" w:hAnsi="Times New Roman" w:cs="Times New Roman"/>
          <w:sz w:val="24"/>
          <w:szCs w:val="24"/>
          <w:lang w:val="en-US"/>
        </w:rPr>
        <w:sectPr w:rsidR="00CF5395" w:rsidRPr="006E5402" w:rsidSect="00CF5395">
          <w:footerReference w:type="first" r:id="rId15"/>
          <w:pgSz w:w="11907" w:h="16839" w:code="9"/>
          <w:pgMar w:top="2268" w:right="1701" w:bottom="1701" w:left="2268" w:header="709" w:footer="709" w:gutter="0"/>
          <w:pgNumType w:start="1"/>
          <w:cols w:space="708"/>
          <w:vAlign w:val="center"/>
          <w:titlePg/>
          <w:docGrid w:linePitch="360"/>
        </w:sectPr>
      </w:pPr>
      <w:r w:rsidRPr="006E5402">
        <w:rPr>
          <w:rFonts w:ascii="Times New Roman" w:hAnsi="Times New Roman" w:cs="Times New Roman"/>
          <w:sz w:val="24"/>
          <w:szCs w:val="24"/>
        </w:rPr>
        <w:t xml:space="preserve">Pajak adalah salah satu sumber utama penerimaan suatu negara dan memiliki peran yang sangat krusial bagi negara dalam mendukung suatu pembangunan negara. Sebagai salah satu sumber terbesar penerimaan negara, penerapan pajak bersifat wajib dan memaksa bagi orang pribadi ataupun badan yang sesuai dengan kriteria wajib pajak yang ditujukan untuk kemakmuran rakyat. Bagi suatu negara, peran pajak memang sangat penting bagi kelangsungan suatu negara, namun hal tersebut berbeda dengan perusahaan yang melihat pajak sebagai salah satu faktor yang perlu diperhatikan karena dapat mempengaruhi pendapatan ataupun kelangsungan hidup suatu perusahaan. Salah satu cara yang dilakukan oleh perusahaan untuk memperoleh laba sebesar-besarnya dengan menekan angka pajak sekecil-kecilnya adalah dengan memanfaatkan celah dalam peraturan pajak yang biasa disebut dengan penghindaran pajak. Penghindaran pajak secara hukum dapat dilakukan oleh suatu perusahaan secara legal, namun hal tersebut juga dapat memberikan risiko bagi nilai </w:t>
      </w:r>
      <w:r w:rsidR="00243CF6" w:rsidRPr="006E5402">
        <w:rPr>
          <w:rFonts w:ascii="Times New Roman" w:hAnsi="Times New Roman" w:cs="Times New Roman"/>
          <w:sz w:val="24"/>
          <w:szCs w:val="24"/>
        </w:rPr>
        <w:t xml:space="preserve">suatu </w:t>
      </w:r>
      <w:r w:rsidRPr="006E5402">
        <w:rPr>
          <w:rFonts w:ascii="Times New Roman" w:hAnsi="Times New Roman" w:cs="Times New Roman"/>
          <w:sz w:val="24"/>
          <w:szCs w:val="24"/>
        </w:rPr>
        <w:t xml:space="preserve">perusahaan. </w:t>
      </w:r>
      <w:r w:rsidR="000D74E4" w:rsidRPr="006E5402">
        <w:rPr>
          <w:rFonts w:ascii="Times New Roman" w:hAnsi="Times New Roman" w:cs="Times New Roman"/>
          <w:sz w:val="24"/>
          <w:szCs w:val="24"/>
        </w:rPr>
        <w:t xml:space="preserve"> </w:t>
      </w:r>
      <w:r w:rsidR="00DC3981" w:rsidRPr="006E5402">
        <w:rPr>
          <w:rFonts w:ascii="Times New Roman" w:hAnsi="Times New Roman" w:cs="Times New Roman"/>
          <w:sz w:val="24"/>
          <w:szCs w:val="24"/>
        </w:rPr>
        <w:t xml:space="preserve">Penghindaran pajak menurut </w:t>
      </w:r>
      <w:r w:rsidR="00F96043" w:rsidRPr="006E5402">
        <w:rPr>
          <w:rFonts w:ascii="Times New Roman" w:hAnsi="Times New Roman" w:cs="Times New Roman"/>
          <w:sz w:val="24"/>
          <w:szCs w:val="24"/>
        </w:rPr>
        <w:fldChar w:fldCharType="begin" w:fldLock="1"/>
      </w:r>
      <w:r w:rsidR="001F1184" w:rsidRPr="006E5402">
        <w:rPr>
          <w:rFonts w:ascii="Times New Roman" w:hAnsi="Times New Roman" w:cs="Times New Roman"/>
          <w:sz w:val="24"/>
          <w:szCs w:val="24"/>
        </w:rPr>
        <w:instrText>ADDIN CSL_CITATION {"citationItems":[{"id":"ITEM-1","itemData":{"abstract":"Tujuan penelitian adalah untuk menguji pengaruh ukuran perusahaan, return on asset, leverage, intensitas modal, sales growth dan komposisi komisaris independen terhadap penghindaran pajak. Populasi penelitian ini adalah seluruh perusahaan manufaktur yang terdaftar di Bursa Efek Indonesia selama periode 2012 sampai 2014. Sampel penelitian ini diperoleh dengan menggunakan purposive sampling method, dimana hanya 52 perusahaan manufaktur yang terdaftar di Bursa Efek Indonesia memenuhi semua kriteria, sehingga didapat 156 data yang digunakan sebagai sampel penelitian. Sumber data pada penelitian ini diperoleh dari website Bursa Efek Indonesia. Penelitian ini menggunakan model regresi berganda untuk menguji pengaruh masing-masing variabel terhadap penghindaran pajak. Bukti empiris menunjukkan bahwa ukuran perusahaan, return on asset dan sales growth memiliki pengaruh terhadap penghindaran pajak. Sedangkan leverage, intensitas modal dan komposisi komisaris independen tidak memiliki pengaruh terhadap penghindaran pajak.","author":[{"dropping-particle":"","family":"PUSPITA","given":"DEANNA","non-dropping-particle":"","parse-names":false,"suffix":""},{"dropping-particle":"","family":"FEBRIANTI","given":"MEIRISKA","non-dropping-particle":"","parse-names":false,"suffix":""}],"container-title":"JURNAL BISNIS DAN AKUNTANSI","id":"ITEM-1","issued":{"date-parts":[["2017"]]},"page":"38-46","title":"FAKTOR-FAKTOR YANG MEMENGARUHI PENGHINDARAN PAJAK PADA PERUSAHAAN MANUFAKTUR DI BURSA EFEK INDONESIA","type":"article-journal","volume":"19"},"uris":["http://www.mendeley.com/documents/?uuid=0ca7f297-7292-492c-9209-db645f2367d6"]}],"mendeley":{"formattedCitation":"(PUSPITA &amp; FEBRIANTI, 2017)","manualFormatting":"Puspita &amp; Febrianti (2017)","plainTextFormattedCitation":"(PUSPITA &amp; FEBRIANTI, 2017)","previouslyFormattedCitation":"(PUSPITA &amp; FEBRIANTI, 2017)"},"properties":{"noteIndex":0},"schema":"https://github.com/citation-style-language/schema/raw/master/csl-citation.json"}</w:instrText>
      </w:r>
      <w:r w:rsidR="00F96043" w:rsidRPr="006E5402">
        <w:rPr>
          <w:rFonts w:ascii="Times New Roman" w:hAnsi="Times New Roman" w:cs="Times New Roman"/>
          <w:sz w:val="24"/>
          <w:szCs w:val="24"/>
        </w:rPr>
        <w:fldChar w:fldCharType="separate"/>
      </w:r>
      <w:r w:rsidR="00F96043" w:rsidRPr="006E5402">
        <w:rPr>
          <w:rFonts w:ascii="Times New Roman" w:hAnsi="Times New Roman" w:cs="Times New Roman"/>
          <w:noProof/>
          <w:sz w:val="24"/>
          <w:szCs w:val="24"/>
        </w:rPr>
        <w:t>Puspita &amp; Febrianti (2017)</w:t>
      </w:r>
      <w:r w:rsidR="00F96043" w:rsidRPr="006E5402">
        <w:rPr>
          <w:rFonts w:ascii="Times New Roman" w:hAnsi="Times New Roman" w:cs="Times New Roman"/>
          <w:sz w:val="24"/>
          <w:szCs w:val="24"/>
        </w:rPr>
        <w:fldChar w:fldCharType="end"/>
      </w:r>
      <w:r w:rsidR="00F96043" w:rsidRPr="006E5402">
        <w:rPr>
          <w:rFonts w:ascii="Times New Roman" w:hAnsi="Times New Roman" w:cs="Times New Roman"/>
          <w:sz w:val="24"/>
          <w:szCs w:val="24"/>
        </w:rPr>
        <w:t xml:space="preserve"> </w:t>
      </w:r>
      <w:r w:rsidR="00DC3981" w:rsidRPr="006E5402">
        <w:rPr>
          <w:rFonts w:ascii="Times New Roman" w:hAnsi="Times New Roman" w:cs="Times New Roman"/>
          <w:sz w:val="24"/>
          <w:szCs w:val="24"/>
        </w:rPr>
        <w:t xml:space="preserve">merupakan tindakan yang dilakukan oleh suatu perusahaan untuk </w:t>
      </w:r>
      <w:proofErr w:type="spellStart"/>
      <w:r w:rsidR="00DC3981" w:rsidRPr="006E5402">
        <w:rPr>
          <w:rFonts w:ascii="Times New Roman" w:hAnsi="Times New Roman" w:cs="Times New Roman"/>
          <w:sz w:val="24"/>
          <w:szCs w:val="24"/>
        </w:rPr>
        <w:t>meminimalisir</w:t>
      </w:r>
      <w:proofErr w:type="spellEnd"/>
      <w:r w:rsidR="00DC3981" w:rsidRPr="006E5402">
        <w:rPr>
          <w:rFonts w:ascii="Times New Roman" w:hAnsi="Times New Roman" w:cs="Times New Roman"/>
          <w:sz w:val="24"/>
          <w:szCs w:val="24"/>
        </w:rPr>
        <w:t xml:space="preserve"> ataupun menghapus beban pajak terutangnya yang bersifat wajib dan perlu dibayarkan dengan tidak melanggar peraturan yang berlaku. </w:t>
      </w:r>
      <w:r w:rsidR="004C6B04" w:rsidRPr="006E5402">
        <w:rPr>
          <w:rFonts w:ascii="Times New Roman" w:hAnsi="Times New Roman" w:cs="Times New Roman"/>
          <w:sz w:val="24"/>
          <w:szCs w:val="24"/>
          <w:lang w:val="en-US"/>
        </w:rPr>
        <w:t xml:space="preserve"> </w:t>
      </w:r>
      <w:r w:rsidR="00243CF6" w:rsidRPr="006E5402">
        <w:rPr>
          <w:rFonts w:ascii="Times New Roman" w:hAnsi="Times New Roman" w:cs="Times New Roman"/>
          <w:sz w:val="24"/>
          <w:szCs w:val="24"/>
        </w:rPr>
        <w:t xml:space="preserve">Berdasarkan </w:t>
      </w:r>
      <w:proofErr w:type="spellStart"/>
      <w:r w:rsidR="00243CF6" w:rsidRPr="006E5402">
        <w:rPr>
          <w:rFonts w:ascii="Times New Roman" w:hAnsi="Times New Roman" w:cs="Times New Roman"/>
          <w:i/>
          <w:iCs/>
          <w:sz w:val="24"/>
          <w:szCs w:val="24"/>
        </w:rPr>
        <w:t>Tax</w:t>
      </w:r>
      <w:proofErr w:type="spellEnd"/>
      <w:r w:rsidR="00243CF6" w:rsidRPr="006E5402">
        <w:rPr>
          <w:rFonts w:ascii="Times New Roman" w:hAnsi="Times New Roman" w:cs="Times New Roman"/>
          <w:i/>
          <w:iCs/>
          <w:sz w:val="24"/>
          <w:szCs w:val="24"/>
        </w:rPr>
        <w:t xml:space="preserve"> </w:t>
      </w:r>
      <w:proofErr w:type="spellStart"/>
      <w:r w:rsidR="00243CF6" w:rsidRPr="006E5402">
        <w:rPr>
          <w:rFonts w:ascii="Times New Roman" w:hAnsi="Times New Roman" w:cs="Times New Roman"/>
          <w:i/>
          <w:iCs/>
          <w:sz w:val="24"/>
          <w:szCs w:val="24"/>
        </w:rPr>
        <w:t>Justice</w:t>
      </w:r>
      <w:proofErr w:type="spellEnd"/>
      <w:r w:rsidR="00243CF6" w:rsidRPr="006E5402">
        <w:rPr>
          <w:rFonts w:ascii="Times New Roman" w:hAnsi="Times New Roman" w:cs="Times New Roman"/>
          <w:i/>
          <w:iCs/>
          <w:sz w:val="24"/>
          <w:szCs w:val="24"/>
        </w:rPr>
        <w:t xml:space="preserve"> Network</w:t>
      </w:r>
      <w:r w:rsidR="00243CF6" w:rsidRPr="006E5402">
        <w:rPr>
          <w:rFonts w:ascii="Times New Roman" w:hAnsi="Times New Roman" w:cs="Times New Roman"/>
          <w:sz w:val="24"/>
          <w:szCs w:val="24"/>
        </w:rPr>
        <w:t xml:space="preserve"> </w:t>
      </w:r>
      <w:r w:rsidR="00485A8D" w:rsidRPr="006E5402">
        <w:rPr>
          <w:rFonts w:ascii="Times New Roman" w:hAnsi="Times New Roman" w:cs="Times New Roman"/>
          <w:sz w:val="24"/>
          <w:szCs w:val="24"/>
        </w:rPr>
        <w:t>(</w:t>
      </w:r>
      <w:r w:rsidR="00243CF6" w:rsidRPr="006E5402">
        <w:rPr>
          <w:rFonts w:ascii="Times New Roman" w:hAnsi="Times New Roman" w:cs="Times New Roman"/>
          <w:sz w:val="24"/>
          <w:szCs w:val="24"/>
        </w:rPr>
        <w:t>2020</w:t>
      </w:r>
      <w:r w:rsidR="00485A8D" w:rsidRPr="006E5402">
        <w:rPr>
          <w:rFonts w:ascii="Times New Roman" w:hAnsi="Times New Roman" w:cs="Times New Roman"/>
          <w:sz w:val="24"/>
          <w:szCs w:val="24"/>
        </w:rPr>
        <w:t>)</w:t>
      </w:r>
      <w:r w:rsidR="00243CF6" w:rsidRPr="006E5402">
        <w:rPr>
          <w:rFonts w:ascii="Times New Roman" w:hAnsi="Times New Roman" w:cs="Times New Roman"/>
          <w:sz w:val="24"/>
          <w:szCs w:val="24"/>
        </w:rPr>
        <w:t xml:space="preserve">, yang mencatat penerimaan pajak yang tidak dipungut akibat adanya praktik penghindaran pajak di </w:t>
      </w:r>
      <w:r w:rsidR="00EA0B74" w:rsidRPr="006E5402">
        <w:rPr>
          <w:rFonts w:ascii="Times New Roman" w:hAnsi="Times New Roman" w:cs="Times New Roman"/>
          <w:sz w:val="24"/>
          <w:szCs w:val="24"/>
        </w:rPr>
        <w:t xml:space="preserve">Indonesia </w:t>
      </w:r>
    </w:p>
    <w:p w14:paraId="33AA350C" w14:textId="37B38F39" w:rsidR="00243CF6" w:rsidRPr="006E5402" w:rsidRDefault="00243CF6" w:rsidP="00CF5395">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lastRenderedPageBreak/>
        <w:t xml:space="preserve">diperkirakan mencapai US$4,86 milyar per tahun yang setara dengan Rp 69,1 triliun di Indonesia. Adapun di tahun 2021, </w:t>
      </w:r>
      <w:r w:rsidR="00C95152">
        <w:rPr>
          <w:rFonts w:ascii="Times New Roman" w:hAnsi="Times New Roman" w:cs="Times New Roman"/>
          <w:sz w:val="24"/>
          <w:szCs w:val="24"/>
        </w:rPr>
        <w:t xml:space="preserve">berdasarkan laporan </w:t>
      </w:r>
      <w:r w:rsidR="00C95152">
        <w:rPr>
          <w:rFonts w:ascii="Times New Roman" w:hAnsi="Times New Roman" w:cs="Times New Roman"/>
          <w:i/>
          <w:iCs/>
          <w:sz w:val="24"/>
          <w:szCs w:val="24"/>
        </w:rPr>
        <w:t xml:space="preserve">The State </w:t>
      </w:r>
      <w:proofErr w:type="spellStart"/>
      <w:r w:rsidR="00C95152">
        <w:rPr>
          <w:rFonts w:ascii="Times New Roman" w:hAnsi="Times New Roman" w:cs="Times New Roman"/>
          <w:i/>
          <w:iCs/>
          <w:sz w:val="24"/>
          <w:szCs w:val="24"/>
        </w:rPr>
        <w:t>of</w:t>
      </w:r>
      <w:proofErr w:type="spellEnd"/>
      <w:r w:rsidR="00C95152">
        <w:rPr>
          <w:rFonts w:ascii="Times New Roman" w:hAnsi="Times New Roman" w:cs="Times New Roman"/>
          <w:i/>
          <w:iCs/>
          <w:sz w:val="24"/>
          <w:szCs w:val="24"/>
        </w:rPr>
        <w:t xml:space="preserve"> </w:t>
      </w:r>
      <w:proofErr w:type="spellStart"/>
      <w:r w:rsidR="00C95152">
        <w:rPr>
          <w:rFonts w:ascii="Times New Roman" w:hAnsi="Times New Roman" w:cs="Times New Roman"/>
          <w:i/>
          <w:iCs/>
          <w:sz w:val="24"/>
          <w:szCs w:val="24"/>
        </w:rPr>
        <w:t>Tax</w:t>
      </w:r>
      <w:proofErr w:type="spellEnd"/>
      <w:r w:rsidR="00C95152">
        <w:rPr>
          <w:rFonts w:ascii="Times New Roman" w:hAnsi="Times New Roman" w:cs="Times New Roman"/>
          <w:i/>
          <w:iCs/>
          <w:sz w:val="24"/>
          <w:szCs w:val="24"/>
        </w:rPr>
        <w:t xml:space="preserve"> </w:t>
      </w:r>
      <w:proofErr w:type="spellStart"/>
      <w:r w:rsidR="00C95152">
        <w:rPr>
          <w:rFonts w:ascii="Times New Roman" w:hAnsi="Times New Roman" w:cs="Times New Roman"/>
          <w:i/>
          <w:iCs/>
          <w:sz w:val="24"/>
          <w:szCs w:val="24"/>
        </w:rPr>
        <w:t>Justice</w:t>
      </w:r>
      <w:proofErr w:type="spellEnd"/>
      <w:r w:rsidR="00C95152">
        <w:rPr>
          <w:rFonts w:ascii="Times New Roman" w:hAnsi="Times New Roman" w:cs="Times New Roman"/>
          <w:i/>
          <w:iCs/>
          <w:sz w:val="24"/>
          <w:szCs w:val="24"/>
        </w:rPr>
        <w:t xml:space="preserve"> </w:t>
      </w:r>
      <w:r w:rsidR="00C95152">
        <w:rPr>
          <w:rFonts w:ascii="Times New Roman" w:hAnsi="Times New Roman" w:cs="Times New Roman"/>
          <w:sz w:val="24"/>
          <w:szCs w:val="24"/>
        </w:rPr>
        <w:t xml:space="preserve">2021 oleh </w:t>
      </w:r>
      <w:proofErr w:type="spellStart"/>
      <w:r w:rsidR="00C95152">
        <w:rPr>
          <w:rFonts w:ascii="Times New Roman" w:hAnsi="Times New Roman" w:cs="Times New Roman"/>
          <w:i/>
          <w:iCs/>
          <w:sz w:val="24"/>
          <w:szCs w:val="24"/>
        </w:rPr>
        <w:t>Tax</w:t>
      </w:r>
      <w:proofErr w:type="spellEnd"/>
      <w:r w:rsidR="00C95152">
        <w:rPr>
          <w:rFonts w:ascii="Times New Roman" w:hAnsi="Times New Roman" w:cs="Times New Roman"/>
          <w:i/>
          <w:iCs/>
          <w:sz w:val="24"/>
          <w:szCs w:val="24"/>
        </w:rPr>
        <w:t xml:space="preserve"> </w:t>
      </w:r>
      <w:proofErr w:type="spellStart"/>
      <w:r w:rsidR="00C95152">
        <w:rPr>
          <w:rFonts w:ascii="Times New Roman" w:hAnsi="Times New Roman" w:cs="Times New Roman"/>
          <w:i/>
          <w:iCs/>
          <w:sz w:val="24"/>
          <w:szCs w:val="24"/>
        </w:rPr>
        <w:t>Justice</w:t>
      </w:r>
      <w:proofErr w:type="spellEnd"/>
      <w:r w:rsidR="00C95152">
        <w:rPr>
          <w:rFonts w:ascii="Times New Roman" w:hAnsi="Times New Roman" w:cs="Times New Roman"/>
          <w:i/>
          <w:iCs/>
          <w:sz w:val="24"/>
          <w:szCs w:val="24"/>
        </w:rPr>
        <w:t xml:space="preserve"> Network </w:t>
      </w:r>
      <w:r w:rsidRPr="006E5402">
        <w:rPr>
          <w:rFonts w:ascii="Times New Roman" w:hAnsi="Times New Roman" w:cs="Times New Roman"/>
          <w:sz w:val="24"/>
          <w:szCs w:val="24"/>
        </w:rPr>
        <w:t xml:space="preserve">diungkapkan bahwa Indonesia mengalami kerugian pajak yang mencapai US$ 2,275 juta dan sebesar US$ 2,216.3 juta yang </w:t>
      </w:r>
      <w:proofErr w:type="spellStart"/>
      <w:r w:rsidRPr="006E5402">
        <w:rPr>
          <w:rFonts w:ascii="Times New Roman" w:hAnsi="Times New Roman" w:cs="Times New Roman"/>
          <w:sz w:val="24"/>
          <w:szCs w:val="24"/>
        </w:rPr>
        <w:t>sebagain</w:t>
      </w:r>
      <w:proofErr w:type="spellEnd"/>
      <w:r w:rsidRPr="006E5402">
        <w:rPr>
          <w:rFonts w:ascii="Times New Roman" w:hAnsi="Times New Roman" w:cs="Times New Roman"/>
          <w:sz w:val="24"/>
          <w:szCs w:val="24"/>
        </w:rPr>
        <w:t xml:space="preserve"> besar disebabkan oleh perusahaan </w:t>
      </w:r>
      <w:proofErr w:type="spellStart"/>
      <w:r w:rsidRPr="006E5402">
        <w:rPr>
          <w:rFonts w:ascii="Times New Roman" w:hAnsi="Times New Roman" w:cs="Times New Roman"/>
          <w:sz w:val="24"/>
          <w:szCs w:val="24"/>
        </w:rPr>
        <w:t>perusahaan</w:t>
      </w:r>
      <w:proofErr w:type="spellEnd"/>
      <w:r w:rsidRPr="006E5402">
        <w:rPr>
          <w:rFonts w:ascii="Times New Roman" w:hAnsi="Times New Roman" w:cs="Times New Roman"/>
          <w:sz w:val="24"/>
          <w:szCs w:val="24"/>
        </w:rPr>
        <w:t xml:space="preserve"> yang </w:t>
      </w:r>
      <w:proofErr w:type="spellStart"/>
      <w:r w:rsidRPr="006E5402">
        <w:rPr>
          <w:rFonts w:ascii="Times New Roman" w:hAnsi="Times New Roman" w:cs="Times New Roman"/>
          <w:sz w:val="24"/>
          <w:szCs w:val="24"/>
        </w:rPr>
        <w:t>mekakukan</w:t>
      </w:r>
      <w:proofErr w:type="spellEnd"/>
      <w:r w:rsidRPr="006E5402">
        <w:rPr>
          <w:rFonts w:ascii="Times New Roman" w:hAnsi="Times New Roman" w:cs="Times New Roman"/>
          <w:sz w:val="24"/>
          <w:szCs w:val="24"/>
        </w:rPr>
        <w:t xml:space="preserve"> penyalahgunaan pajak. Angka tersebut bahkan bertambah hingga tahun 2023 yang membuat Indonesia mengalami kerugian pajak tahunan akibat </w:t>
      </w:r>
      <w:proofErr w:type="spellStart"/>
      <w:r w:rsidRPr="006E5402">
        <w:rPr>
          <w:rFonts w:ascii="Times New Roman" w:hAnsi="Times New Roman" w:cs="Times New Roman"/>
          <w:i/>
          <w:iCs/>
          <w:sz w:val="24"/>
          <w:szCs w:val="24"/>
        </w:rPr>
        <w:t>C</w:t>
      </w:r>
      <w:r w:rsidR="00232D83" w:rsidRPr="006E5402">
        <w:rPr>
          <w:rFonts w:ascii="Times New Roman" w:hAnsi="Times New Roman" w:cs="Times New Roman"/>
          <w:i/>
          <w:iCs/>
          <w:sz w:val="24"/>
          <w:szCs w:val="24"/>
        </w:rPr>
        <w:t>o</w:t>
      </w:r>
      <w:r w:rsidRPr="006E5402">
        <w:rPr>
          <w:rFonts w:ascii="Times New Roman" w:hAnsi="Times New Roman" w:cs="Times New Roman"/>
          <w:i/>
          <w:iCs/>
          <w:sz w:val="24"/>
          <w:szCs w:val="24"/>
        </w:rPr>
        <w:t>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Tax</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Abus</w:t>
      </w:r>
      <w:r w:rsidRPr="006E5402">
        <w:rPr>
          <w:rFonts w:ascii="Times New Roman" w:hAnsi="Times New Roman" w:cs="Times New Roman"/>
          <w:sz w:val="24"/>
          <w:szCs w:val="24"/>
        </w:rPr>
        <w:t>e</w:t>
      </w:r>
      <w:proofErr w:type="spellEnd"/>
      <w:r w:rsidRPr="006E5402">
        <w:rPr>
          <w:rFonts w:ascii="Times New Roman" w:hAnsi="Times New Roman" w:cs="Times New Roman"/>
          <w:sz w:val="24"/>
          <w:szCs w:val="24"/>
        </w:rPr>
        <w:t xml:space="preserve"> hingga mencapai angka US$ 2,736.5 juta. </w:t>
      </w:r>
    </w:p>
    <w:p w14:paraId="728384F6" w14:textId="49A9406E" w:rsidR="00C95152" w:rsidRDefault="00C95152" w:rsidP="00C95152">
      <w:pPr>
        <w:spacing w:after="0" w:line="480" w:lineRule="auto"/>
        <w:ind w:firstLine="720"/>
        <w:jc w:val="both"/>
        <w:rPr>
          <w:rFonts w:ascii="Times New Roman" w:hAnsi="Times New Roman" w:cs="Times New Roman"/>
          <w:sz w:val="24"/>
          <w:szCs w:val="24"/>
        </w:rPr>
      </w:pPr>
      <w:r w:rsidRPr="006E5402">
        <w:rPr>
          <w:rFonts w:ascii="Times New Roman" w:hAnsi="Times New Roman" w:cs="Times New Roman"/>
          <w:sz w:val="24"/>
          <w:szCs w:val="24"/>
        </w:rPr>
        <w:t xml:space="preserve">Sektor pertambangan termasuk salah satu sektor yang sangat rentan terhadap praktik korupsi. Hal tersebut diperkuat oleh </w:t>
      </w:r>
      <w:r w:rsidRPr="006E5402">
        <w:rPr>
          <w:rFonts w:ascii="Times New Roman" w:hAnsi="Times New Roman" w:cs="Times New Roman"/>
          <w:i/>
          <w:iCs/>
          <w:sz w:val="24"/>
          <w:szCs w:val="24"/>
        </w:rPr>
        <w:t xml:space="preserve">PricewaterhouseCoopers </w:t>
      </w:r>
      <w:r w:rsidRPr="006E5402">
        <w:rPr>
          <w:rFonts w:ascii="Times New Roman" w:hAnsi="Times New Roman" w:cs="Times New Roman"/>
          <w:sz w:val="24"/>
          <w:szCs w:val="24"/>
        </w:rPr>
        <w:t>(</w:t>
      </w:r>
      <w:proofErr w:type="spellStart"/>
      <w:r w:rsidRPr="006E5402">
        <w:rPr>
          <w:rFonts w:ascii="Times New Roman" w:hAnsi="Times New Roman" w:cs="Times New Roman"/>
          <w:sz w:val="24"/>
          <w:szCs w:val="24"/>
        </w:rPr>
        <w:t>PwC</w:t>
      </w:r>
      <w:proofErr w:type="spellEnd"/>
      <w:r w:rsidRPr="006E5402">
        <w:rPr>
          <w:rFonts w:ascii="Times New Roman" w:hAnsi="Times New Roman" w:cs="Times New Roman"/>
          <w:sz w:val="24"/>
          <w:szCs w:val="24"/>
        </w:rPr>
        <w:t>) Indonesia yang melaporkan bahwa pada tahun 2020, hanya terdapat 30% dari 40 perusahaan pertambangan besar yang telah menerapkan pelaporan pajak secara transparan. Sedangkan, 70% lainnya masih belum menjalankan pelaporan pajak dengan tingkat keterbukaan yang memadai (Bisnis.com). Bahkan, berdasarkan data dari Komisi Pemberantasan Korupsi (KPK), sektor ini telah melakukan praktik penghindaran pajak dengan nilai mencapai sekitar Rp 15,9 triliun (ddtc.co.id).</w:t>
      </w:r>
      <w:r>
        <w:rPr>
          <w:rFonts w:ascii="Times New Roman" w:hAnsi="Times New Roman" w:cs="Times New Roman"/>
          <w:sz w:val="24"/>
          <w:szCs w:val="24"/>
        </w:rPr>
        <w:t xml:space="preserve"> </w:t>
      </w:r>
      <w:r w:rsidRPr="006E5402">
        <w:rPr>
          <w:rFonts w:ascii="Times New Roman" w:hAnsi="Times New Roman" w:cs="Times New Roman"/>
          <w:sz w:val="24"/>
          <w:szCs w:val="24"/>
        </w:rPr>
        <w:t xml:space="preserve">Adapun salah satu kasus yang cukup besar di Indonesia terkait perusahaan yang melakukan praktik penghindaran pajak adalah kasus yang terjadi pada PT. </w:t>
      </w:r>
      <w:proofErr w:type="spellStart"/>
      <w:r w:rsidRPr="006E5402">
        <w:rPr>
          <w:rFonts w:ascii="Times New Roman" w:hAnsi="Times New Roman" w:cs="Times New Roman"/>
          <w:sz w:val="24"/>
          <w:szCs w:val="24"/>
        </w:rPr>
        <w:t>Adaro</w:t>
      </w:r>
      <w:proofErr w:type="spellEnd"/>
      <w:r w:rsidRPr="006E5402">
        <w:rPr>
          <w:rFonts w:ascii="Times New Roman" w:hAnsi="Times New Roman" w:cs="Times New Roman"/>
          <w:sz w:val="24"/>
          <w:szCs w:val="24"/>
        </w:rPr>
        <w:t xml:space="preserve"> Energi yang melakukan praktik penghindaran pajak dengan menggunakan praktik transfer </w:t>
      </w:r>
      <w:proofErr w:type="spellStart"/>
      <w:r w:rsidRPr="006E5402">
        <w:rPr>
          <w:rFonts w:ascii="Times New Roman" w:hAnsi="Times New Roman" w:cs="Times New Roman"/>
          <w:sz w:val="24"/>
          <w:szCs w:val="24"/>
        </w:rPr>
        <w:t>pricing</w:t>
      </w:r>
      <w:proofErr w:type="spellEnd"/>
      <w:r w:rsidRPr="006E5402">
        <w:rPr>
          <w:rFonts w:ascii="Times New Roman" w:hAnsi="Times New Roman" w:cs="Times New Roman"/>
          <w:sz w:val="24"/>
          <w:szCs w:val="24"/>
        </w:rPr>
        <w:t xml:space="preserve">. Praktik yang dilakukan oleh PT. </w:t>
      </w:r>
      <w:proofErr w:type="spellStart"/>
      <w:r w:rsidRPr="006E5402">
        <w:rPr>
          <w:rFonts w:ascii="Times New Roman" w:hAnsi="Times New Roman" w:cs="Times New Roman"/>
          <w:sz w:val="24"/>
          <w:szCs w:val="24"/>
        </w:rPr>
        <w:t>Adaro</w:t>
      </w:r>
      <w:proofErr w:type="spellEnd"/>
      <w:r w:rsidRPr="006E5402">
        <w:rPr>
          <w:rFonts w:ascii="Times New Roman" w:hAnsi="Times New Roman" w:cs="Times New Roman"/>
          <w:sz w:val="24"/>
          <w:szCs w:val="24"/>
        </w:rPr>
        <w:t xml:space="preserve"> Energi adalah </w:t>
      </w:r>
      <w:r w:rsidRPr="006E5402">
        <w:rPr>
          <w:rFonts w:ascii="Times New Roman" w:hAnsi="Times New Roman" w:cs="Times New Roman"/>
          <w:i/>
          <w:iCs/>
          <w:sz w:val="24"/>
          <w:szCs w:val="24"/>
        </w:rPr>
        <w:t xml:space="preserve">transfer </w:t>
      </w:r>
      <w:proofErr w:type="spellStart"/>
      <w:r w:rsidRPr="006E5402">
        <w:rPr>
          <w:rFonts w:ascii="Times New Roman" w:hAnsi="Times New Roman" w:cs="Times New Roman"/>
          <w:i/>
          <w:iCs/>
          <w:sz w:val="24"/>
          <w:szCs w:val="24"/>
        </w:rPr>
        <w:t>pricing</w:t>
      </w:r>
      <w:proofErr w:type="spellEnd"/>
      <w:r w:rsidRPr="006E5402">
        <w:rPr>
          <w:rFonts w:ascii="Times New Roman" w:hAnsi="Times New Roman" w:cs="Times New Roman"/>
          <w:sz w:val="24"/>
          <w:szCs w:val="24"/>
        </w:rPr>
        <w:t xml:space="preserve"> dengan melakukan transfer pendapatan ataupun laba yang diperoleh dari kegiatan perusahaan ke anak perusahaan yang berada di negara lain dengan tingkat pajak yang lebih rendah. Dari kasus tersebut, mengindikasikan </w:t>
      </w:r>
      <w:r w:rsidRPr="006E5402">
        <w:rPr>
          <w:rFonts w:ascii="Times New Roman" w:hAnsi="Times New Roman" w:cs="Times New Roman"/>
          <w:sz w:val="24"/>
          <w:szCs w:val="24"/>
        </w:rPr>
        <w:lastRenderedPageBreak/>
        <w:t xml:space="preserve">bahwa peraturan pajak yang diterapkan di Indonesia mempunyai kelemahan yang </w:t>
      </w:r>
      <w:proofErr w:type="spellStart"/>
      <w:r w:rsidRPr="006E5402">
        <w:rPr>
          <w:rFonts w:ascii="Times New Roman" w:hAnsi="Times New Roman" w:cs="Times New Roman"/>
          <w:sz w:val="24"/>
          <w:szCs w:val="24"/>
        </w:rPr>
        <w:t>seringkali</w:t>
      </w:r>
      <w:proofErr w:type="spellEnd"/>
      <w:r w:rsidRPr="006E5402">
        <w:rPr>
          <w:rFonts w:ascii="Times New Roman" w:hAnsi="Times New Roman" w:cs="Times New Roman"/>
          <w:sz w:val="24"/>
          <w:szCs w:val="24"/>
        </w:rPr>
        <w:t xml:space="preserve"> dimanfaatkan oleh perusahaan untuk memperoleh keuntungan jangka pendek. </w:t>
      </w:r>
    </w:p>
    <w:p w14:paraId="5E92652B" w14:textId="2E3CEE02" w:rsidR="001676D6" w:rsidRPr="006E5402" w:rsidRDefault="001676D6" w:rsidP="00C95152">
      <w:pPr>
        <w:spacing w:after="0" w:line="480" w:lineRule="auto"/>
        <w:ind w:firstLine="720"/>
        <w:jc w:val="both"/>
        <w:rPr>
          <w:rFonts w:ascii="Times New Roman" w:hAnsi="Times New Roman" w:cs="Times New Roman"/>
          <w:sz w:val="24"/>
          <w:szCs w:val="24"/>
        </w:rPr>
      </w:pPr>
      <w:r w:rsidRPr="006E5402">
        <w:rPr>
          <w:rFonts w:ascii="Times New Roman" w:hAnsi="Times New Roman" w:cs="Times New Roman"/>
          <w:sz w:val="24"/>
          <w:szCs w:val="24"/>
        </w:rPr>
        <w:t xml:space="preserve">Berdasarkan Kementerian Keuangan, tercatat bahwa jumlah Wajib Pajak (WP) yang memiliki izin usaha pertambangan mineral dan </w:t>
      </w:r>
      <w:proofErr w:type="spellStart"/>
      <w:r w:rsidRPr="006E5402">
        <w:rPr>
          <w:rFonts w:ascii="Times New Roman" w:hAnsi="Times New Roman" w:cs="Times New Roman"/>
          <w:sz w:val="24"/>
          <w:szCs w:val="24"/>
        </w:rPr>
        <w:t>batubara</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minerba</w:t>
      </w:r>
      <w:proofErr w:type="spellEnd"/>
      <w:r w:rsidRPr="006E5402">
        <w:rPr>
          <w:rFonts w:ascii="Times New Roman" w:hAnsi="Times New Roman" w:cs="Times New Roman"/>
          <w:sz w:val="24"/>
          <w:szCs w:val="24"/>
        </w:rPr>
        <w:t xml:space="preserve">) yang tidak melaporkan Surat Pemberitahuan Tahunan (SPT) lebih banyak dibandingkan dengan yang melaporkan. Pada tahun 2015, dari total 8.003 Wajib Pajak (WP) di sektor industri batu bara, sebanyak 4.532 Wajib Pajak (WP) yang tidak menyampaikan Surat Pemberitahuan Tahunan (SPT) mereka. Data ini belum termasuk pelaku usaha batu bara skala kecil yang belum terdaftar sebagai Wajib Pajak (WP). Selain itu, perlu diperhatikan bahwa </w:t>
      </w:r>
      <w:proofErr w:type="spellStart"/>
      <w:r w:rsidRPr="006E5402">
        <w:rPr>
          <w:rFonts w:ascii="Times New Roman" w:hAnsi="Times New Roman" w:cs="Times New Roman"/>
          <w:sz w:val="24"/>
          <w:szCs w:val="24"/>
        </w:rPr>
        <w:t>diantara</w:t>
      </w:r>
      <w:proofErr w:type="spellEnd"/>
      <w:r w:rsidRPr="006E5402">
        <w:rPr>
          <w:rFonts w:ascii="Times New Roman" w:hAnsi="Times New Roman" w:cs="Times New Roman"/>
          <w:sz w:val="24"/>
          <w:szCs w:val="24"/>
        </w:rPr>
        <w:t xml:space="preserve"> Wajib Pajak (WP) yang melaporkan Surat Pemberitahuan Tahunan (SPT), terdapat kemungkinan laporan tersebut tidak mencerminkan kondisi sebenarnya di lapangan. Banyak juga yang melakukan pelaporan Surat Pemberitahuan Tahunan (SPT) dengan benar, namun dalam laporan tersebut merupakan hasil dari strategi penghindaran pajak dan penghematan </w:t>
      </w:r>
      <w:r w:rsidR="008D440D" w:rsidRPr="006E5402">
        <w:rPr>
          <w:rFonts w:ascii="Times New Roman" w:hAnsi="Times New Roman" w:cs="Times New Roman"/>
          <w:sz w:val="24"/>
          <w:szCs w:val="24"/>
        </w:rPr>
        <w:t xml:space="preserve">pajak, seperti perencanaan pajak agresif, </w:t>
      </w:r>
      <w:proofErr w:type="spellStart"/>
      <w:r w:rsidR="008D440D" w:rsidRPr="006E5402">
        <w:rPr>
          <w:rFonts w:ascii="Times New Roman" w:hAnsi="Times New Roman" w:cs="Times New Roman"/>
          <w:i/>
          <w:iCs/>
          <w:sz w:val="24"/>
          <w:szCs w:val="24"/>
        </w:rPr>
        <w:t>corporate</w:t>
      </w:r>
      <w:proofErr w:type="spellEnd"/>
      <w:r w:rsidR="008D440D" w:rsidRPr="006E5402">
        <w:rPr>
          <w:rFonts w:ascii="Times New Roman" w:hAnsi="Times New Roman" w:cs="Times New Roman"/>
          <w:i/>
          <w:iCs/>
          <w:sz w:val="24"/>
          <w:szCs w:val="24"/>
        </w:rPr>
        <w:t xml:space="preserve"> </w:t>
      </w:r>
      <w:proofErr w:type="spellStart"/>
      <w:r w:rsidR="008D440D" w:rsidRPr="006E5402">
        <w:rPr>
          <w:rFonts w:ascii="Times New Roman" w:hAnsi="Times New Roman" w:cs="Times New Roman"/>
          <w:i/>
          <w:iCs/>
          <w:sz w:val="24"/>
          <w:szCs w:val="24"/>
        </w:rPr>
        <w:t>inversion</w:t>
      </w:r>
      <w:proofErr w:type="spellEnd"/>
      <w:r w:rsidR="008D440D" w:rsidRPr="006E5402">
        <w:rPr>
          <w:rFonts w:ascii="Times New Roman" w:hAnsi="Times New Roman" w:cs="Times New Roman"/>
          <w:sz w:val="24"/>
          <w:szCs w:val="24"/>
        </w:rPr>
        <w:t xml:space="preserve">, pengalihan keuntungan, dan transfer </w:t>
      </w:r>
      <w:proofErr w:type="spellStart"/>
      <w:r w:rsidR="008D440D" w:rsidRPr="006E5402">
        <w:rPr>
          <w:rFonts w:ascii="Times New Roman" w:hAnsi="Times New Roman" w:cs="Times New Roman"/>
          <w:sz w:val="24"/>
          <w:szCs w:val="24"/>
        </w:rPr>
        <w:t>pricing</w:t>
      </w:r>
      <w:proofErr w:type="spellEnd"/>
      <w:r w:rsidR="008D440D" w:rsidRPr="006E5402">
        <w:rPr>
          <w:rFonts w:ascii="Times New Roman" w:hAnsi="Times New Roman" w:cs="Times New Roman"/>
          <w:sz w:val="24"/>
          <w:szCs w:val="24"/>
        </w:rPr>
        <w:t xml:space="preserve"> yang tidak waja</w:t>
      </w:r>
      <w:r w:rsidR="004B034D" w:rsidRPr="006E5402">
        <w:rPr>
          <w:rFonts w:ascii="Times New Roman" w:hAnsi="Times New Roman" w:cs="Times New Roman"/>
          <w:sz w:val="24"/>
          <w:szCs w:val="24"/>
        </w:rPr>
        <w:t xml:space="preserve">r (katadata.co.id). </w:t>
      </w:r>
    </w:p>
    <w:p w14:paraId="5894C77F" w14:textId="6CDC6BDA" w:rsidR="002873A7" w:rsidRPr="006E5402" w:rsidRDefault="00232D83" w:rsidP="00747C19">
      <w:pPr>
        <w:spacing w:after="0" w:line="480" w:lineRule="auto"/>
        <w:ind w:firstLine="720"/>
        <w:jc w:val="both"/>
        <w:rPr>
          <w:rFonts w:ascii="Times New Roman" w:hAnsi="Times New Roman" w:cs="Times New Roman"/>
          <w:sz w:val="24"/>
          <w:szCs w:val="24"/>
        </w:rPr>
      </w:pPr>
      <w:r w:rsidRPr="006E5402">
        <w:rPr>
          <w:rFonts w:ascii="Times New Roman" w:hAnsi="Times New Roman" w:cs="Times New Roman"/>
          <w:sz w:val="24"/>
          <w:szCs w:val="24"/>
        </w:rPr>
        <w:t>Seiring dengan banyaknya kasus penghindaran pajak yang dilakukan oleh perusahaan berbanding lurus dengan semakin besar</w:t>
      </w:r>
      <w:r w:rsidR="0090258B" w:rsidRPr="006E5402">
        <w:rPr>
          <w:rFonts w:ascii="Times New Roman" w:hAnsi="Times New Roman" w:cs="Times New Roman"/>
          <w:sz w:val="24"/>
          <w:szCs w:val="24"/>
        </w:rPr>
        <w:t>nya</w:t>
      </w:r>
      <w:r w:rsidRPr="006E5402">
        <w:rPr>
          <w:rFonts w:ascii="Times New Roman" w:hAnsi="Times New Roman" w:cs="Times New Roman"/>
          <w:sz w:val="24"/>
          <w:szCs w:val="24"/>
        </w:rPr>
        <w:t xml:space="preserve"> sorotan masyarakat terhadap praktik </w:t>
      </w:r>
      <w:r w:rsidR="0090258B" w:rsidRPr="006E5402">
        <w:rPr>
          <w:rFonts w:ascii="Times New Roman" w:hAnsi="Times New Roman" w:cs="Times New Roman"/>
          <w:sz w:val="24"/>
          <w:szCs w:val="24"/>
        </w:rPr>
        <w:t>bisnis</w:t>
      </w:r>
      <w:r w:rsidRPr="006E5402">
        <w:rPr>
          <w:rFonts w:ascii="Times New Roman" w:hAnsi="Times New Roman" w:cs="Times New Roman"/>
          <w:sz w:val="24"/>
          <w:szCs w:val="24"/>
        </w:rPr>
        <w:t xml:space="preserve"> yang tidak </w:t>
      </w:r>
      <w:r w:rsidR="0090258B" w:rsidRPr="006E5402">
        <w:rPr>
          <w:rFonts w:ascii="Times New Roman" w:hAnsi="Times New Roman" w:cs="Times New Roman"/>
          <w:sz w:val="24"/>
          <w:szCs w:val="24"/>
        </w:rPr>
        <w:t xml:space="preserve">etis, sehingga membuat perusahaan dituntut untuk membangun suatu </w:t>
      </w:r>
      <w:proofErr w:type="spellStart"/>
      <w:r w:rsidR="0090258B" w:rsidRPr="006E5402">
        <w:rPr>
          <w:rFonts w:ascii="Times New Roman" w:hAnsi="Times New Roman" w:cs="Times New Roman"/>
          <w:sz w:val="24"/>
          <w:szCs w:val="24"/>
        </w:rPr>
        <w:t>repustasi</w:t>
      </w:r>
      <w:proofErr w:type="spellEnd"/>
      <w:r w:rsidR="0090258B" w:rsidRPr="006E5402">
        <w:rPr>
          <w:rFonts w:ascii="Times New Roman" w:hAnsi="Times New Roman" w:cs="Times New Roman"/>
          <w:sz w:val="24"/>
          <w:szCs w:val="24"/>
        </w:rPr>
        <w:t xml:space="preserve"> baik di kalangan masyarakat melalui strategi yang mempunyai orientasi pada keberlanjutan.</w:t>
      </w:r>
      <w:r w:rsidR="00335FFC" w:rsidRPr="006E5402">
        <w:rPr>
          <w:rFonts w:ascii="Times New Roman" w:hAnsi="Times New Roman" w:cs="Times New Roman"/>
          <w:sz w:val="24"/>
          <w:szCs w:val="24"/>
        </w:rPr>
        <w:t xml:space="preserve"> Adapun </w:t>
      </w:r>
      <w:r w:rsidR="00A57FD1" w:rsidRPr="006E5402">
        <w:rPr>
          <w:rFonts w:ascii="Times New Roman" w:hAnsi="Times New Roman" w:cs="Times New Roman"/>
          <w:sz w:val="24"/>
          <w:szCs w:val="24"/>
        </w:rPr>
        <w:t xml:space="preserve">salah satu strategi atau pendekatan yang dapat dilakukan oleh perusahaan adalah dengan mengungkapkan </w:t>
      </w:r>
      <w:r w:rsidR="00A57FD1" w:rsidRPr="006E5402">
        <w:rPr>
          <w:rFonts w:ascii="Times New Roman" w:hAnsi="Times New Roman" w:cs="Times New Roman"/>
          <w:sz w:val="24"/>
          <w:szCs w:val="24"/>
        </w:rPr>
        <w:lastRenderedPageBreak/>
        <w:t xml:space="preserve">tanggung jawab sosial perusahaan atau yang disebut dengan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00A57FD1" w:rsidRPr="006E5402">
        <w:rPr>
          <w:rFonts w:ascii="Times New Roman" w:hAnsi="Times New Roman" w:cs="Times New Roman"/>
          <w:sz w:val="24"/>
          <w:szCs w:val="24"/>
        </w:rPr>
        <w:t xml:space="preserve"> (CSR)</w:t>
      </w:r>
      <w:r w:rsidR="00104B0F">
        <w:rPr>
          <w:rFonts w:ascii="Times New Roman" w:hAnsi="Times New Roman" w:cs="Times New Roman"/>
          <w:sz w:val="24"/>
          <w:szCs w:val="24"/>
        </w:rPr>
        <w:t xml:space="preserve"> di laporan tahunan mereka</w:t>
      </w:r>
      <w:r w:rsidR="004E6B18" w:rsidRPr="006E5402">
        <w:rPr>
          <w:rFonts w:ascii="Times New Roman" w:hAnsi="Times New Roman" w:cs="Times New Roman"/>
          <w:sz w:val="24"/>
          <w:szCs w:val="24"/>
        </w:rPr>
        <w:t xml:space="preserve">, yang </w:t>
      </w:r>
      <w:proofErr w:type="spellStart"/>
      <w:r w:rsidR="004E6B18" w:rsidRPr="006E5402">
        <w:rPr>
          <w:rFonts w:ascii="Times New Roman" w:hAnsi="Times New Roman" w:cs="Times New Roman"/>
          <w:sz w:val="24"/>
          <w:szCs w:val="24"/>
        </w:rPr>
        <w:t>dimana</w:t>
      </w:r>
      <w:proofErr w:type="spellEnd"/>
      <w:r w:rsidR="004E6B18" w:rsidRPr="006E5402">
        <w:rPr>
          <w:rFonts w:ascii="Times New Roman" w:hAnsi="Times New Roman" w:cs="Times New Roman"/>
          <w:sz w:val="24"/>
          <w:szCs w:val="24"/>
        </w:rPr>
        <w:t xml:space="preserve"> dalam pengungkapan tersebut tidak hanya menunjukkan </w:t>
      </w:r>
      <w:proofErr w:type="spellStart"/>
      <w:r w:rsidR="004E6B18" w:rsidRPr="006E5402">
        <w:rPr>
          <w:rFonts w:ascii="Times New Roman" w:hAnsi="Times New Roman" w:cs="Times New Roman"/>
          <w:sz w:val="24"/>
          <w:szCs w:val="24"/>
        </w:rPr>
        <w:t>bagaiamana</w:t>
      </w:r>
      <w:proofErr w:type="spellEnd"/>
      <w:r w:rsidR="004E6B18" w:rsidRPr="006E5402">
        <w:rPr>
          <w:rFonts w:ascii="Times New Roman" w:hAnsi="Times New Roman" w:cs="Times New Roman"/>
          <w:sz w:val="24"/>
          <w:szCs w:val="24"/>
        </w:rPr>
        <w:t xml:space="preserve"> kepedulian suatu perusahaan terhadap </w:t>
      </w:r>
      <w:proofErr w:type="spellStart"/>
      <w:r w:rsidR="004E6B18" w:rsidRPr="006E5402">
        <w:rPr>
          <w:rFonts w:ascii="Times New Roman" w:hAnsi="Times New Roman" w:cs="Times New Roman"/>
          <w:sz w:val="24"/>
          <w:szCs w:val="24"/>
        </w:rPr>
        <w:t>lingungan</w:t>
      </w:r>
      <w:proofErr w:type="spellEnd"/>
      <w:r w:rsidR="004E6B18" w:rsidRPr="006E5402">
        <w:rPr>
          <w:rFonts w:ascii="Times New Roman" w:hAnsi="Times New Roman" w:cs="Times New Roman"/>
          <w:sz w:val="24"/>
          <w:szCs w:val="24"/>
        </w:rPr>
        <w:t xml:space="preserve"> dan isu sosial yang beredar di masyarakat, tetapi juga dapat mencerminkan bagaimana tingkat transparansi serta integritas suatu perusahaan dalam memenuhi kewajiban perpajakannya</w:t>
      </w:r>
      <w:r w:rsidR="000B6A01" w:rsidRPr="006E5402">
        <w:rPr>
          <w:rFonts w:ascii="Times New Roman" w:hAnsi="Times New Roman" w:cs="Times New Roman"/>
          <w:sz w:val="24"/>
          <w:szCs w:val="24"/>
        </w:rPr>
        <w:t xml:space="preserve">. Sehingga, dapat menciptakan reputasi perusahaan yang positif dan memperkuat legitimasi di mata </w:t>
      </w:r>
      <w:proofErr w:type="spellStart"/>
      <w:r w:rsidR="000B6A01" w:rsidRPr="006E5402">
        <w:rPr>
          <w:rFonts w:ascii="Times New Roman" w:hAnsi="Times New Roman" w:cs="Times New Roman"/>
          <w:i/>
          <w:iCs/>
          <w:sz w:val="24"/>
          <w:szCs w:val="24"/>
        </w:rPr>
        <w:t>stake</w:t>
      </w:r>
      <w:r w:rsidR="00B97667" w:rsidRPr="006E5402">
        <w:rPr>
          <w:rFonts w:ascii="Times New Roman" w:hAnsi="Times New Roman" w:cs="Times New Roman"/>
          <w:i/>
          <w:iCs/>
          <w:sz w:val="24"/>
          <w:szCs w:val="24"/>
        </w:rPr>
        <w:t>h</w:t>
      </w:r>
      <w:r w:rsidR="000B6A01" w:rsidRPr="006E5402">
        <w:rPr>
          <w:rFonts w:ascii="Times New Roman" w:hAnsi="Times New Roman" w:cs="Times New Roman"/>
          <w:i/>
          <w:iCs/>
          <w:sz w:val="24"/>
          <w:szCs w:val="24"/>
        </w:rPr>
        <w:t>older</w:t>
      </w:r>
      <w:proofErr w:type="spellEnd"/>
      <w:r w:rsidR="00AA0533" w:rsidRPr="006E5402">
        <w:rPr>
          <w:rFonts w:ascii="Times New Roman" w:hAnsi="Times New Roman" w:cs="Times New Roman"/>
          <w:sz w:val="24"/>
          <w:szCs w:val="24"/>
        </w:rPr>
        <w:t xml:space="preserve">. Secara teoritis, </w:t>
      </w:r>
      <w:r w:rsidR="00043723" w:rsidRPr="006E5402">
        <w:rPr>
          <w:rFonts w:ascii="Times New Roman" w:hAnsi="Times New Roman" w:cs="Times New Roman"/>
          <w:sz w:val="24"/>
          <w:szCs w:val="24"/>
        </w:rPr>
        <w:t xml:space="preserve">perusahaan yang mempunyai komitmen kuat terhadap tanggung jawab sosial akan menghindari tindakan yang dapat merugikan masyarakat ataupun negara seperti praktik penghindaran pajak. Oleh karena itu,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00043723" w:rsidRPr="006E5402">
        <w:rPr>
          <w:rFonts w:ascii="Times New Roman" w:hAnsi="Times New Roman" w:cs="Times New Roman"/>
          <w:sz w:val="24"/>
          <w:szCs w:val="24"/>
        </w:rPr>
        <w:t xml:space="preserve"> (CSR) dianggap sebagai salah satu faktor yang dapat menekan suatu perusahaan untuk mengurangi  kecenderungan suatu perusahaan untuk melakukan penghindaran pajak. </w:t>
      </w:r>
    </w:p>
    <w:p w14:paraId="6B34FD1B" w14:textId="5A775AE7" w:rsidR="00C2253C" w:rsidRPr="006E5402" w:rsidRDefault="00C2253C" w:rsidP="00747C19">
      <w:pPr>
        <w:spacing w:after="0" w:line="480" w:lineRule="auto"/>
        <w:ind w:firstLine="720"/>
        <w:jc w:val="both"/>
        <w:rPr>
          <w:rFonts w:ascii="Times New Roman" w:hAnsi="Times New Roman" w:cs="Times New Roman"/>
          <w:sz w:val="24"/>
          <w:szCs w:val="24"/>
        </w:rPr>
      </w:pPr>
      <w:r w:rsidRPr="006E5402">
        <w:rPr>
          <w:rFonts w:ascii="Times New Roman" w:hAnsi="Times New Roman" w:cs="Times New Roman"/>
          <w:sz w:val="24"/>
          <w:szCs w:val="24"/>
        </w:rPr>
        <w:t xml:space="preserve">Namun, </w:t>
      </w:r>
      <w:r w:rsidR="002653C7" w:rsidRPr="006E5402">
        <w:rPr>
          <w:rFonts w:ascii="Times New Roman" w:hAnsi="Times New Roman" w:cs="Times New Roman"/>
          <w:sz w:val="24"/>
          <w:szCs w:val="24"/>
        </w:rPr>
        <w:t xml:space="preserve">hubungan antara pengungkapan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002653C7" w:rsidRPr="006E5402">
        <w:rPr>
          <w:rFonts w:ascii="Times New Roman" w:hAnsi="Times New Roman" w:cs="Times New Roman"/>
          <w:sz w:val="24"/>
          <w:szCs w:val="24"/>
        </w:rPr>
        <w:t xml:space="preserve"> (CSR) dengan </w:t>
      </w:r>
      <w:proofErr w:type="spellStart"/>
      <w:r w:rsidR="002653C7" w:rsidRPr="006E5402">
        <w:rPr>
          <w:rFonts w:ascii="Times New Roman" w:hAnsi="Times New Roman" w:cs="Times New Roman"/>
          <w:sz w:val="24"/>
          <w:szCs w:val="24"/>
        </w:rPr>
        <w:t>pengindaran</w:t>
      </w:r>
      <w:proofErr w:type="spellEnd"/>
      <w:r w:rsidR="002653C7" w:rsidRPr="006E5402">
        <w:rPr>
          <w:rFonts w:ascii="Times New Roman" w:hAnsi="Times New Roman" w:cs="Times New Roman"/>
          <w:sz w:val="24"/>
          <w:szCs w:val="24"/>
        </w:rPr>
        <w:t xml:space="preserve"> pajak </w:t>
      </w:r>
      <w:r w:rsidRPr="006E5402">
        <w:rPr>
          <w:rFonts w:ascii="Times New Roman" w:hAnsi="Times New Roman" w:cs="Times New Roman"/>
          <w:sz w:val="24"/>
          <w:szCs w:val="24"/>
        </w:rPr>
        <w:t>tidak selalu berbanding lurus</w:t>
      </w:r>
      <w:r w:rsidR="002653C7" w:rsidRPr="006E5402">
        <w:rPr>
          <w:rFonts w:ascii="Times New Roman" w:hAnsi="Times New Roman" w:cs="Times New Roman"/>
          <w:sz w:val="24"/>
          <w:szCs w:val="24"/>
        </w:rPr>
        <w:t xml:space="preserve"> dalam berbagai hasil penelitian. Terdapat beberapa penelitian yang menunjukkan bahwa perusahaan yang cenderung mengungkapkan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002653C7" w:rsidRPr="006E5402">
        <w:rPr>
          <w:rFonts w:ascii="Times New Roman" w:hAnsi="Times New Roman" w:cs="Times New Roman"/>
          <w:sz w:val="24"/>
          <w:szCs w:val="24"/>
        </w:rPr>
        <w:t xml:space="preserve"> (CSR) tetap melakukan praktik penghindaran pajak yang mereka manfaatkan sebagai alat pencitraan (</w:t>
      </w:r>
      <w:proofErr w:type="spellStart"/>
      <w:r w:rsidR="002653C7" w:rsidRPr="006E5402">
        <w:rPr>
          <w:rFonts w:ascii="Times New Roman" w:hAnsi="Times New Roman" w:cs="Times New Roman"/>
          <w:i/>
          <w:iCs/>
          <w:sz w:val="24"/>
          <w:szCs w:val="24"/>
        </w:rPr>
        <w:t>window</w:t>
      </w:r>
      <w:proofErr w:type="spellEnd"/>
      <w:r w:rsidR="002653C7" w:rsidRPr="006E5402">
        <w:rPr>
          <w:rFonts w:ascii="Times New Roman" w:hAnsi="Times New Roman" w:cs="Times New Roman"/>
          <w:i/>
          <w:iCs/>
          <w:sz w:val="24"/>
          <w:szCs w:val="24"/>
        </w:rPr>
        <w:t xml:space="preserve"> </w:t>
      </w:r>
      <w:proofErr w:type="spellStart"/>
      <w:r w:rsidR="002653C7" w:rsidRPr="006E5402">
        <w:rPr>
          <w:rFonts w:ascii="Times New Roman" w:hAnsi="Times New Roman" w:cs="Times New Roman"/>
          <w:i/>
          <w:iCs/>
          <w:sz w:val="24"/>
          <w:szCs w:val="24"/>
        </w:rPr>
        <w:t>dressing</w:t>
      </w:r>
      <w:proofErr w:type="spellEnd"/>
      <w:r w:rsidR="002653C7" w:rsidRPr="006E5402">
        <w:rPr>
          <w:rFonts w:ascii="Times New Roman" w:hAnsi="Times New Roman" w:cs="Times New Roman"/>
          <w:sz w:val="24"/>
          <w:szCs w:val="24"/>
        </w:rPr>
        <w:t xml:space="preserve">) sehingga memperoleh legitimasi dari berbagai kalangan. Oleh karena itu, pengungkapan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002653C7" w:rsidRPr="006E5402">
        <w:rPr>
          <w:rFonts w:ascii="Times New Roman" w:hAnsi="Times New Roman" w:cs="Times New Roman"/>
          <w:sz w:val="24"/>
          <w:szCs w:val="24"/>
        </w:rPr>
        <w:t xml:space="preserve"> (CSR) saja tidak cukup untuk dapat memastikan bahwa perusahaan </w:t>
      </w:r>
      <w:r w:rsidR="00722284" w:rsidRPr="006E5402">
        <w:rPr>
          <w:rFonts w:ascii="Times New Roman" w:hAnsi="Times New Roman" w:cs="Times New Roman"/>
          <w:sz w:val="24"/>
          <w:szCs w:val="24"/>
        </w:rPr>
        <w:t xml:space="preserve">akan </w:t>
      </w:r>
      <w:proofErr w:type="spellStart"/>
      <w:r w:rsidR="00722284" w:rsidRPr="006E5402">
        <w:rPr>
          <w:rFonts w:ascii="Times New Roman" w:hAnsi="Times New Roman" w:cs="Times New Roman"/>
          <w:sz w:val="24"/>
          <w:szCs w:val="24"/>
        </w:rPr>
        <w:t>memennuhi</w:t>
      </w:r>
      <w:proofErr w:type="spellEnd"/>
      <w:r w:rsidR="00722284" w:rsidRPr="006E5402">
        <w:rPr>
          <w:rFonts w:ascii="Times New Roman" w:hAnsi="Times New Roman" w:cs="Times New Roman"/>
          <w:sz w:val="24"/>
          <w:szCs w:val="24"/>
        </w:rPr>
        <w:t xml:space="preserve"> kewajiban perpajakannya dengan tidak melakukan praktik penghindaran pajak. </w:t>
      </w:r>
    </w:p>
    <w:p w14:paraId="60F2AF92" w14:textId="6AD12E0B" w:rsidR="00485A8D" w:rsidRPr="006E5402" w:rsidRDefault="00485A8D" w:rsidP="00747C19">
      <w:pPr>
        <w:spacing w:after="0" w:line="480" w:lineRule="auto"/>
        <w:ind w:firstLine="720"/>
        <w:jc w:val="both"/>
        <w:rPr>
          <w:rFonts w:ascii="Times New Roman" w:hAnsi="Times New Roman" w:cs="Times New Roman"/>
          <w:sz w:val="24"/>
          <w:szCs w:val="24"/>
        </w:rPr>
      </w:pPr>
      <w:r w:rsidRPr="006E5402">
        <w:rPr>
          <w:rFonts w:ascii="Times New Roman" w:hAnsi="Times New Roman" w:cs="Times New Roman"/>
          <w:sz w:val="24"/>
          <w:szCs w:val="24"/>
        </w:rPr>
        <w:lastRenderedPageBreak/>
        <w:t xml:space="preserve">Pengungkapan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yang dilakukan oleh perusahaan tidak hanya mencerminkan tanggung jawab sosial, tetapi</w:t>
      </w:r>
      <w:r w:rsidR="001A6989" w:rsidRPr="006E5402">
        <w:rPr>
          <w:rFonts w:ascii="Times New Roman" w:hAnsi="Times New Roman" w:cs="Times New Roman"/>
          <w:sz w:val="24"/>
          <w:szCs w:val="24"/>
        </w:rPr>
        <w:t xml:space="preserve"> juga menjadi salah satu indikator yang penting dalam menerapkan prinsip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1A6989" w:rsidRPr="006E5402">
        <w:rPr>
          <w:rFonts w:ascii="Times New Roman" w:hAnsi="Times New Roman" w:cs="Times New Roman"/>
          <w:sz w:val="24"/>
          <w:szCs w:val="24"/>
        </w:rPr>
        <w:t xml:space="preserve"> (GCG) yang </w:t>
      </w:r>
      <w:proofErr w:type="spellStart"/>
      <w:r w:rsidR="001A6989" w:rsidRPr="006E5402">
        <w:rPr>
          <w:rFonts w:ascii="Times New Roman" w:hAnsi="Times New Roman" w:cs="Times New Roman"/>
          <w:sz w:val="24"/>
          <w:szCs w:val="24"/>
        </w:rPr>
        <w:t>mengedapankan</w:t>
      </w:r>
      <w:proofErr w:type="spellEnd"/>
      <w:r w:rsidR="001A6989" w:rsidRPr="006E5402">
        <w:rPr>
          <w:rFonts w:ascii="Times New Roman" w:hAnsi="Times New Roman" w:cs="Times New Roman"/>
          <w:sz w:val="24"/>
          <w:szCs w:val="24"/>
        </w:rPr>
        <w:t xml:space="preserve"> akuntabilitas, tanggung jawa</w:t>
      </w:r>
      <w:r w:rsidR="00370FCF" w:rsidRPr="006E5402">
        <w:rPr>
          <w:rFonts w:ascii="Times New Roman" w:hAnsi="Times New Roman" w:cs="Times New Roman"/>
          <w:sz w:val="24"/>
          <w:szCs w:val="24"/>
        </w:rPr>
        <w:t>b</w:t>
      </w:r>
      <w:r w:rsidR="001A6989" w:rsidRPr="006E5402">
        <w:rPr>
          <w:rFonts w:ascii="Times New Roman" w:hAnsi="Times New Roman" w:cs="Times New Roman"/>
          <w:sz w:val="24"/>
          <w:szCs w:val="24"/>
        </w:rPr>
        <w:t>, serta transparansi</w:t>
      </w:r>
      <w:r w:rsidR="005D207C" w:rsidRPr="006E5402">
        <w:rPr>
          <w:rFonts w:ascii="Times New Roman" w:hAnsi="Times New Roman" w:cs="Times New Roman"/>
          <w:sz w:val="24"/>
          <w:szCs w:val="24"/>
        </w:rPr>
        <w:t xml:space="preserve"> untuk memperkuat integritas suatu perusahaan. Adapun penerapan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5D207C" w:rsidRPr="006E5402">
        <w:rPr>
          <w:rFonts w:ascii="Times New Roman" w:hAnsi="Times New Roman" w:cs="Times New Roman"/>
          <w:sz w:val="24"/>
          <w:szCs w:val="24"/>
        </w:rPr>
        <w:t xml:space="preserve"> (GCG) yang dilakukan </w:t>
      </w:r>
      <w:r w:rsidR="007F0060" w:rsidRPr="006E5402">
        <w:rPr>
          <w:rFonts w:ascii="Times New Roman" w:hAnsi="Times New Roman" w:cs="Times New Roman"/>
          <w:sz w:val="24"/>
          <w:szCs w:val="24"/>
        </w:rPr>
        <w:t xml:space="preserve">oleh suatu perusahaan dapat dikatakan efektif jika dewan komisaris, komite audit, dan peran kepemilikan </w:t>
      </w:r>
      <w:proofErr w:type="spellStart"/>
      <w:r w:rsidR="007F0060" w:rsidRPr="006E5402">
        <w:rPr>
          <w:rFonts w:ascii="Times New Roman" w:hAnsi="Times New Roman" w:cs="Times New Roman"/>
          <w:sz w:val="24"/>
          <w:szCs w:val="24"/>
        </w:rPr>
        <w:t>int</w:t>
      </w:r>
      <w:r w:rsidR="00532F8B" w:rsidRPr="006E5402">
        <w:rPr>
          <w:rFonts w:ascii="Times New Roman" w:hAnsi="Times New Roman" w:cs="Times New Roman"/>
          <w:sz w:val="24"/>
          <w:szCs w:val="24"/>
        </w:rPr>
        <w:t>it</w:t>
      </w:r>
      <w:r w:rsidR="007F0060" w:rsidRPr="006E5402">
        <w:rPr>
          <w:rFonts w:ascii="Times New Roman" w:hAnsi="Times New Roman" w:cs="Times New Roman"/>
          <w:sz w:val="24"/>
          <w:szCs w:val="24"/>
        </w:rPr>
        <w:t>usi</w:t>
      </w:r>
      <w:r w:rsidR="00532F8B" w:rsidRPr="006E5402">
        <w:rPr>
          <w:rFonts w:ascii="Times New Roman" w:hAnsi="Times New Roman" w:cs="Times New Roman"/>
          <w:sz w:val="24"/>
          <w:szCs w:val="24"/>
        </w:rPr>
        <w:t>o</w:t>
      </w:r>
      <w:r w:rsidR="007F0060" w:rsidRPr="006E5402">
        <w:rPr>
          <w:rFonts w:ascii="Times New Roman" w:hAnsi="Times New Roman" w:cs="Times New Roman"/>
          <w:sz w:val="24"/>
          <w:szCs w:val="24"/>
        </w:rPr>
        <w:t>nal</w:t>
      </w:r>
      <w:proofErr w:type="spellEnd"/>
      <w:r w:rsidR="007F0060" w:rsidRPr="006E5402">
        <w:rPr>
          <w:rFonts w:ascii="Times New Roman" w:hAnsi="Times New Roman" w:cs="Times New Roman"/>
          <w:sz w:val="24"/>
          <w:szCs w:val="24"/>
        </w:rPr>
        <w:t xml:space="preserve"> terlibat secara aktif</w:t>
      </w:r>
      <w:r w:rsidR="00532F8B" w:rsidRPr="006E5402">
        <w:rPr>
          <w:rFonts w:ascii="Times New Roman" w:hAnsi="Times New Roman" w:cs="Times New Roman"/>
          <w:sz w:val="24"/>
          <w:szCs w:val="24"/>
        </w:rPr>
        <w:t xml:space="preserve">. Tiga hal tersebut, dikatakan dapat menekan perilaku suatu perusahaan termasuk adanya praktik penghindaran pajak. Oleh karena itu,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532F8B" w:rsidRPr="006E5402">
        <w:rPr>
          <w:rFonts w:ascii="Times New Roman" w:hAnsi="Times New Roman" w:cs="Times New Roman"/>
          <w:sz w:val="24"/>
          <w:szCs w:val="24"/>
        </w:rPr>
        <w:t xml:space="preserve"> (GCG) dapat berfungsi sebagai variabel </w:t>
      </w:r>
      <w:proofErr w:type="spellStart"/>
      <w:r w:rsidR="00532F8B" w:rsidRPr="006E5402">
        <w:rPr>
          <w:rFonts w:ascii="Times New Roman" w:hAnsi="Times New Roman" w:cs="Times New Roman"/>
          <w:sz w:val="24"/>
          <w:szCs w:val="24"/>
        </w:rPr>
        <w:t>moderasi</w:t>
      </w:r>
      <w:proofErr w:type="spellEnd"/>
      <w:r w:rsidR="00532F8B" w:rsidRPr="006E5402">
        <w:rPr>
          <w:rFonts w:ascii="Times New Roman" w:hAnsi="Times New Roman" w:cs="Times New Roman"/>
          <w:sz w:val="24"/>
          <w:szCs w:val="24"/>
        </w:rPr>
        <w:t xml:space="preserve"> yang dapat </w:t>
      </w:r>
      <w:r w:rsidR="009138B1">
        <w:rPr>
          <w:rFonts w:ascii="Times New Roman" w:hAnsi="Times New Roman" w:cs="Times New Roman"/>
          <w:sz w:val="24"/>
          <w:szCs w:val="24"/>
        </w:rPr>
        <w:t>memperkuat</w:t>
      </w:r>
      <w:r w:rsidR="00FC5977" w:rsidRPr="006E5402">
        <w:rPr>
          <w:rFonts w:ascii="Times New Roman" w:hAnsi="Times New Roman" w:cs="Times New Roman"/>
          <w:sz w:val="24"/>
          <w:szCs w:val="24"/>
        </w:rPr>
        <w:t xml:space="preserve"> pengaruh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00FC5977" w:rsidRPr="006E5402">
        <w:rPr>
          <w:rFonts w:ascii="Times New Roman" w:hAnsi="Times New Roman" w:cs="Times New Roman"/>
          <w:sz w:val="24"/>
          <w:szCs w:val="24"/>
        </w:rPr>
        <w:t xml:space="preserve"> (CSR) terhadap kecenderungan  perusahaan dalam melakukan praktik </w:t>
      </w:r>
      <w:proofErr w:type="spellStart"/>
      <w:r w:rsidR="00FC5977" w:rsidRPr="006E5402">
        <w:rPr>
          <w:rFonts w:ascii="Times New Roman" w:hAnsi="Times New Roman" w:cs="Times New Roman"/>
          <w:sz w:val="24"/>
          <w:szCs w:val="24"/>
        </w:rPr>
        <w:t>penghindara</w:t>
      </w:r>
      <w:proofErr w:type="spellEnd"/>
      <w:r w:rsidR="00FC5977" w:rsidRPr="006E5402">
        <w:rPr>
          <w:rFonts w:ascii="Times New Roman" w:hAnsi="Times New Roman" w:cs="Times New Roman"/>
          <w:sz w:val="24"/>
          <w:szCs w:val="24"/>
        </w:rPr>
        <w:t xml:space="preserve"> pajak.</w:t>
      </w:r>
    </w:p>
    <w:p w14:paraId="4B5D9C9D" w14:textId="1C441516" w:rsidR="0028747D" w:rsidRPr="006E5402" w:rsidRDefault="00370FCF" w:rsidP="00747C19">
      <w:pPr>
        <w:spacing w:after="0" w:line="480" w:lineRule="auto"/>
        <w:ind w:firstLine="720"/>
        <w:jc w:val="both"/>
        <w:rPr>
          <w:rFonts w:ascii="Times New Roman" w:hAnsi="Times New Roman" w:cs="Times New Roman"/>
          <w:sz w:val="24"/>
          <w:szCs w:val="24"/>
        </w:rPr>
      </w:pPr>
      <w:r w:rsidRPr="006E5402">
        <w:rPr>
          <w:rFonts w:ascii="Times New Roman" w:hAnsi="Times New Roman" w:cs="Times New Roman"/>
          <w:sz w:val="24"/>
          <w:szCs w:val="24"/>
        </w:rPr>
        <w:t>Penelitian mengenai pengaruh</w:t>
      </w:r>
      <w:r w:rsidR="0028747D" w:rsidRPr="006E5402">
        <w:rPr>
          <w:rFonts w:ascii="Times New Roman" w:hAnsi="Times New Roman" w:cs="Times New Roman"/>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0028747D" w:rsidRPr="006E5402">
        <w:rPr>
          <w:rFonts w:ascii="Times New Roman" w:hAnsi="Times New Roman" w:cs="Times New Roman"/>
          <w:sz w:val="24"/>
          <w:szCs w:val="24"/>
        </w:rPr>
        <w:t xml:space="preserve"> terhadap agresivitas pajak yang dilakukan oleh </w:t>
      </w:r>
      <w:r w:rsidR="00C509FD" w:rsidRPr="006E5402">
        <w:rPr>
          <w:rFonts w:ascii="Times New Roman" w:hAnsi="Times New Roman" w:cs="Times New Roman"/>
          <w:sz w:val="24"/>
          <w:szCs w:val="24"/>
        </w:rPr>
        <w:fldChar w:fldCharType="begin" w:fldLock="1"/>
      </w:r>
      <w:r w:rsidR="00D745CA" w:rsidRPr="006E5402">
        <w:rPr>
          <w:rFonts w:ascii="Times New Roman" w:hAnsi="Times New Roman" w:cs="Times New Roman"/>
          <w:sz w:val="24"/>
          <w:szCs w:val="24"/>
        </w:rPr>
        <w:instrText>ADDIN CSL_CITATION {"citationItems":[{"id":"ITEM-1","itemData":{"DOI":"10.18196/rabin.v8i1.20572","ISSN":"2721-2238","abstract":"Latar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pajak.","author":[{"dropping-particle":"","family":"Dewi","given":"Mollisa Aznira","non-dropping-particle":"","parse-names":false,"suffix":""},{"dropping-particle":"","family":"Nustini","given":"Yuni","non-dropping-particle":"","parse-names":false,"suffix":""}],"container-title":"Reviu Akuntansi dan Bisnis Indonesia","id":"ITEM-1","issue":"1","issued":{"date-parts":[["2024"]]},"page":"51-74","title":"Corporate Social Responsibility, Leverage, Capital Intensity, dan Likuiditas terhadap Agresivitas Pajak: Good Corporate Governance sebagai Pemoderasi","type":"article-journal","volume":"8"},"uris":["http://www.mendeley.com/documents/?uuid=36ae7579-02d5-4e7c-92f3-8d48d351576d"]}],"mendeley":{"formattedCitation":"(M. A. Dewi &amp; Nustini, 2024)","manualFormatting":"Dewi &amp; Nustini (2024)","plainTextFormattedCitation":"(M. A. Dewi &amp; Nustini, 2024)","previouslyFormattedCitation":"(M. A. Dewi &amp; Nustini, 2024)"},"properties":{"noteIndex":0},"schema":"https://github.com/citation-style-language/schema/raw/master/csl-citation.json"}</w:instrText>
      </w:r>
      <w:r w:rsidR="00C509FD" w:rsidRPr="006E5402">
        <w:rPr>
          <w:rFonts w:ascii="Times New Roman" w:hAnsi="Times New Roman" w:cs="Times New Roman"/>
          <w:sz w:val="24"/>
          <w:szCs w:val="24"/>
        </w:rPr>
        <w:fldChar w:fldCharType="separate"/>
      </w:r>
      <w:r w:rsidR="00C509FD" w:rsidRPr="006E5402">
        <w:rPr>
          <w:rFonts w:ascii="Times New Roman" w:hAnsi="Times New Roman" w:cs="Times New Roman"/>
          <w:noProof/>
          <w:sz w:val="24"/>
          <w:szCs w:val="24"/>
        </w:rPr>
        <w:t>Dewi &amp; Nustini (2024)</w:t>
      </w:r>
      <w:r w:rsidR="00C509FD" w:rsidRPr="006E5402">
        <w:rPr>
          <w:rFonts w:ascii="Times New Roman" w:hAnsi="Times New Roman" w:cs="Times New Roman"/>
          <w:sz w:val="24"/>
          <w:szCs w:val="24"/>
        </w:rPr>
        <w:fldChar w:fldCharType="end"/>
      </w:r>
      <w:r w:rsidR="0028747D" w:rsidRPr="006E5402">
        <w:rPr>
          <w:rFonts w:ascii="Times New Roman" w:hAnsi="Times New Roman" w:cs="Times New Roman"/>
          <w:sz w:val="24"/>
          <w:szCs w:val="24"/>
        </w:rPr>
        <w:t xml:space="preserve">, memperoleh hasil bahwa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0028747D" w:rsidRPr="006E5402">
        <w:rPr>
          <w:rFonts w:ascii="Times New Roman" w:hAnsi="Times New Roman" w:cs="Times New Roman"/>
          <w:sz w:val="24"/>
          <w:szCs w:val="24"/>
        </w:rPr>
        <w:t xml:space="preserve"> (CSR) berpengaruh positif terhadap agresivitas pajak. Adapun penelitian yang dilakukan oleh Sofia </w:t>
      </w:r>
      <w:r w:rsidR="00C907AB" w:rsidRPr="006E5402">
        <w:rPr>
          <w:rFonts w:ascii="Times New Roman" w:hAnsi="Times New Roman" w:cs="Times New Roman"/>
          <w:sz w:val="24"/>
          <w:szCs w:val="24"/>
        </w:rPr>
        <w:t>&amp;</w:t>
      </w:r>
      <w:r w:rsidR="0028747D" w:rsidRPr="006E5402">
        <w:rPr>
          <w:rFonts w:ascii="Times New Roman" w:hAnsi="Times New Roman" w:cs="Times New Roman"/>
          <w:sz w:val="24"/>
          <w:szCs w:val="24"/>
        </w:rPr>
        <w:t xml:space="preserve"> </w:t>
      </w:r>
      <w:proofErr w:type="spellStart"/>
      <w:r w:rsidR="0028747D" w:rsidRPr="006E5402">
        <w:rPr>
          <w:rFonts w:ascii="Times New Roman" w:hAnsi="Times New Roman" w:cs="Times New Roman"/>
          <w:sz w:val="24"/>
          <w:szCs w:val="24"/>
        </w:rPr>
        <w:t>Sofianty</w:t>
      </w:r>
      <w:proofErr w:type="spellEnd"/>
      <w:r w:rsidR="0028747D" w:rsidRPr="006E5402">
        <w:rPr>
          <w:rFonts w:ascii="Times New Roman" w:hAnsi="Times New Roman" w:cs="Times New Roman"/>
          <w:sz w:val="24"/>
          <w:szCs w:val="24"/>
        </w:rPr>
        <w:t xml:space="preserve"> (2024) </w:t>
      </w:r>
      <w:r w:rsidR="00CA7E01" w:rsidRPr="006E5402">
        <w:rPr>
          <w:rFonts w:ascii="Times New Roman" w:hAnsi="Times New Roman" w:cs="Times New Roman"/>
          <w:sz w:val="24"/>
          <w:szCs w:val="24"/>
        </w:rPr>
        <w:t xml:space="preserve">memperoleh hasil bahwa pengungkapan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00CA7E01" w:rsidRPr="006E5402">
        <w:rPr>
          <w:rFonts w:ascii="Times New Roman" w:hAnsi="Times New Roman" w:cs="Times New Roman"/>
          <w:sz w:val="24"/>
          <w:szCs w:val="24"/>
        </w:rPr>
        <w:t xml:space="preserve"> (CSR) berpengaruh negatif terhadap penghindaran pajak. Sedangkan, penelitian yang dilakukan oleh </w:t>
      </w:r>
      <w:r w:rsidR="00BB514E" w:rsidRPr="006E5402">
        <w:rPr>
          <w:rFonts w:ascii="Times New Roman" w:hAnsi="Times New Roman" w:cs="Times New Roman"/>
          <w:sz w:val="24"/>
          <w:szCs w:val="24"/>
        </w:rPr>
        <w:fldChar w:fldCharType="begin" w:fldLock="1"/>
      </w:r>
      <w:r w:rsidR="00C509FD" w:rsidRPr="006E5402">
        <w:rPr>
          <w:rFonts w:ascii="Times New Roman" w:hAnsi="Times New Roman" w:cs="Times New Roman"/>
          <w:sz w:val="24"/>
          <w:szCs w:val="24"/>
        </w:rPr>
        <w:instrText>ADDIN CSL_CITATION {"citationItems":[{"id":"ITEM-1","itemData":{"DOI":"10.34208/ejatsm.v2i3.1638","abstract":"The objective of this study is to obtain empirical evidence regarding the effect of independent variables on tax avoidance. The independent variables used are audit committee, leverage, return on assets, company size, sales growth and corporate social responsibility. The statistical testing techniques used are multiple regression and hypothesis testing. This study uses secondary data. The secondary data of research was obtained by sampling. The sampling method used is purposive sampling. There are 175 data manufacturing companies listed on the Indonesia Stock Exchange (IDX) from 2017 to 2020 that meet the criteria. The results of the study indicate that several independent variables have an effect on the dependent variable and several independent variable have no effect on the dependent variable. The sales growth variables have a negative effect on tax avoidance. While the variables of audit committee, leverage, return on assets, company size and corporate social responsibility have no effect on tax avoidance.","author":[{"dropping-particle":"","family":"PRATIWI","given":"SRI NAHDA RIZKY","non-dropping-particle":"","parse-names":false,"suffix":""},{"dropping-particle":"","family":"RESTUTI","given":"MITHA DWI","non-dropping-particle":"","parse-names":false,"suffix":""}],"container-title":"E-Jurnal Akuntansi TSM","id":"ITEM-1","issued":{"date-parts":[["2024"]]},"page":"19-30","title":"Pengaruh Komite Audit, Rasio Keuangan, Dan Corporate Social Responsibility Terhadap Penghindaran Pajak","type":"article-journal","volume":"5"},"uris":["http://www.mendeley.com/documents/?uuid=f6b2f088-6c41-47fa-a474-3ae1eace9133"]}],"mendeley":{"formattedCitation":"(PRATIWI &amp; RESTUTI, 2024)","manualFormatting":"Pratiwi &amp; Restuti (2024)","plainTextFormattedCitation":"(PRATIWI &amp; RESTUTI, 2024)","previouslyFormattedCitation":"(PRATIWI &amp; RESTUTI, 2024)"},"properties":{"noteIndex":0},"schema":"https://github.com/citation-style-language/schema/raw/master/csl-citation.json"}</w:instrText>
      </w:r>
      <w:r w:rsidR="00BB514E" w:rsidRPr="006E5402">
        <w:rPr>
          <w:rFonts w:ascii="Times New Roman" w:hAnsi="Times New Roman" w:cs="Times New Roman"/>
          <w:sz w:val="24"/>
          <w:szCs w:val="24"/>
        </w:rPr>
        <w:fldChar w:fldCharType="separate"/>
      </w:r>
      <w:r w:rsidR="00BB514E" w:rsidRPr="006E5402">
        <w:rPr>
          <w:rFonts w:ascii="Times New Roman" w:hAnsi="Times New Roman" w:cs="Times New Roman"/>
          <w:noProof/>
          <w:sz w:val="24"/>
          <w:szCs w:val="24"/>
        </w:rPr>
        <w:t>Pratiwi &amp; Restuti (2024)</w:t>
      </w:r>
      <w:r w:rsidR="00BB514E" w:rsidRPr="006E5402">
        <w:rPr>
          <w:rFonts w:ascii="Times New Roman" w:hAnsi="Times New Roman" w:cs="Times New Roman"/>
          <w:sz w:val="24"/>
          <w:szCs w:val="24"/>
        </w:rPr>
        <w:fldChar w:fldCharType="end"/>
      </w:r>
      <w:r w:rsidR="00BB514E" w:rsidRPr="006E5402">
        <w:rPr>
          <w:rFonts w:ascii="Times New Roman" w:hAnsi="Times New Roman" w:cs="Times New Roman"/>
          <w:sz w:val="24"/>
          <w:szCs w:val="24"/>
        </w:rPr>
        <w:t xml:space="preserve"> </w:t>
      </w:r>
      <w:r w:rsidR="00CA7E01" w:rsidRPr="006E5402">
        <w:rPr>
          <w:rFonts w:ascii="Times New Roman" w:hAnsi="Times New Roman" w:cs="Times New Roman"/>
          <w:sz w:val="24"/>
          <w:szCs w:val="24"/>
        </w:rPr>
        <w:t xml:space="preserve">mempunyai hasil yang berbeda dengan penelitian sebelumnya yaitu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00CA7E01" w:rsidRPr="006E5402">
        <w:rPr>
          <w:rFonts w:ascii="Times New Roman" w:hAnsi="Times New Roman" w:cs="Times New Roman"/>
          <w:sz w:val="24"/>
          <w:szCs w:val="24"/>
        </w:rPr>
        <w:t xml:space="preserve"> (CSR) tidak berpengaruh terhadap praktik penghindaran pajak. Berdasarkan penelitian yang dilakukan oleh beberapa peneliti menunjukkan terdapat </w:t>
      </w:r>
      <w:proofErr w:type="spellStart"/>
      <w:r w:rsidR="00CA7E01" w:rsidRPr="006E5402">
        <w:rPr>
          <w:rFonts w:ascii="Times New Roman" w:hAnsi="Times New Roman" w:cs="Times New Roman"/>
          <w:sz w:val="24"/>
          <w:szCs w:val="24"/>
        </w:rPr>
        <w:t>ketidakkonsistenan</w:t>
      </w:r>
      <w:proofErr w:type="spellEnd"/>
      <w:r w:rsidR="00CA7E01" w:rsidRPr="006E5402">
        <w:rPr>
          <w:rFonts w:ascii="Times New Roman" w:hAnsi="Times New Roman" w:cs="Times New Roman"/>
          <w:sz w:val="24"/>
          <w:szCs w:val="24"/>
        </w:rPr>
        <w:t xml:space="preserve"> </w:t>
      </w:r>
      <w:r w:rsidR="00CA7E01" w:rsidRPr="006E5402">
        <w:rPr>
          <w:rFonts w:ascii="Times New Roman" w:hAnsi="Times New Roman" w:cs="Times New Roman"/>
          <w:sz w:val="24"/>
          <w:szCs w:val="24"/>
        </w:rPr>
        <w:lastRenderedPageBreak/>
        <w:t xml:space="preserve">mengenai pengaruh </w:t>
      </w:r>
      <w:proofErr w:type="spellStart"/>
      <w:r w:rsidR="00B95716" w:rsidRPr="006E5402">
        <w:rPr>
          <w:rFonts w:ascii="Times New Roman" w:hAnsi="Times New Roman" w:cs="Times New Roman"/>
          <w:i/>
          <w:iCs/>
          <w:sz w:val="24"/>
          <w:szCs w:val="24"/>
        </w:rPr>
        <w:t>disclosure</w:t>
      </w:r>
      <w:proofErr w:type="spellEnd"/>
      <w:r w:rsidR="00B95716" w:rsidRPr="006E5402">
        <w:rPr>
          <w:rFonts w:ascii="Times New Roman" w:hAnsi="Times New Roman" w:cs="Times New Roman"/>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00CA7E01" w:rsidRPr="006E5402">
        <w:rPr>
          <w:rFonts w:ascii="Times New Roman" w:hAnsi="Times New Roman" w:cs="Times New Roman"/>
          <w:sz w:val="24"/>
          <w:szCs w:val="24"/>
        </w:rPr>
        <w:t xml:space="preserve"> (CSR) terhadap praktik penghindaran pajak. </w:t>
      </w:r>
    </w:p>
    <w:p w14:paraId="03E4D173" w14:textId="12173722" w:rsidR="00CA7E01" w:rsidRPr="009138B1" w:rsidRDefault="00CA7E01" w:rsidP="00747C19">
      <w:pPr>
        <w:spacing w:after="0" w:line="480" w:lineRule="auto"/>
        <w:ind w:firstLine="720"/>
        <w:jc w:val="both"/>
        <w:rPr>
          <w:rFonts w:ascii="Times New Roman" w:hAnsi="Times New Roman" w:cs="Times New Roman"/>
          <w:sz w:val="24"/>
          <w:szCs w:val="24"/>
        </w:rPr>
      </w:pPr>
      <w:r w:rsidRPr="006E5402">
        <w:rPr>
          <w:rFonts w:ascii="Times New Roman" w:hAnsi="Times New Roman" w:cs="Times New Roman"/>
          <w:sz w:val="24"/>
          <w:szCs w:val="24"/>
        </w:rPr>
        <w:t xml:space="preserve">Adapun penelitian </w:t>
      </w:r>
      <w:r w:rsidR="00E13FD6" w:rsidRPr="006E5402">
        <w:rPr>
          <w:rFonts w:ascii="Times New Roman" w:hAnsi="Times New Roman" w:cs="Times New Roman"/>
          <w:sz w:val="24"/>
          <w:szCs w:val="24"/>
        </w:rPr>
        <w:t xml:space="preserve">yang dilakukan oleh </w:t>
      </w:r>
      <w:r w:rsidR="00C509FD" w:rsidRPr="006E5402">
        <w:rPr>
          <w:rFonts w:ascii="Times New Roman" w:hAnsi="Times New Roman" w:cs="Times New Roman"/>
          <w:sz w:val="24"/>
          <w:szCs w:val="24"/>
        </w:rPr>
        <w:fldChar w:fldCharType="begin" w:fldLock="1"/>
      </w:r>
      <w:r w:rsidR="00D745CA" w:rsidRPr="006E5402">
        <w:rPr>
          <w:rFonts w:ascii="Times New Roman" w:hAnsi="Times New Roman" w:cs="Times New Roman"/>
          <w:sz w:val="24"/>
          <w:szCs w:val="24"/>
        </w:rPr>
        <w:instrText>ADDIN CSL_CITATION {"citationItems":[{"id":"ITEM-1","itemData":{"DOI":"10.18196/rabin.v8i1.20572","ISSN":"2721-2238","abstract":"Latar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pajak.","author":[{"dropping-particle":"","family":"Dewi","given":"Mollisa Aznira","non-dropping-particle":"","parse-names":false,"suffix":""},{"dropping-particle":"","family":"Nustini","given":"Yuni","non-dropping-particle":"","parse-names":false,"suffix":""}],"container-title":"Reviu Akuntansi dan Bisnis Indonesia","id":"ITEM-1","issue":"1","issued":{"date-parts":[["2024"]]},"page":"51-74","title":"Corporate Social Responsibility, Leverage, Capital Intensity, dan Likuiditas terhadap Agresivitas Pajak: Good Corporate Governance sebagai Pemoderasi","type":"article-journal","volume":"8"},"uris":["http://www.mendeley.com/documents/?uuid=36ae7579-02d5-4e7c-92f3-8d48d351576d"]}],"mendeley":{"formattedCitation":"(M. A. Dewi &amp; Nustini, 2024)","manualFormatting":"Dewi &amp; Nustini (2024)","plainTextFormattedCitation":"(M. A. Dewi &amp; Nustini, 2024)","previouslyFormattedCitation":"(M. A. Dewi &amp; Nustini, 2024)"},"properties":{"noteIndex":0},"schema":"https://github.com/citation-style-language/schema/raw/master/csl-citation.json"}</w:instrText>
      </w:r>
      <w:r w:rsidR="00C509FD" w:rsidRPr="006E5402">
        <w:rPr>
          <w:rFonts w:ascii="Times New Roman" w:hAnsi="Times New Roman" w:cs="Times New Roman"/>
          <w:sz w:val="24"/>
          <w:szCs w:val="24"/>
        </w:rPr>
        <w:fldChar w:fldCharType="separate"/>
      </w:r>
      <w:r w:rsidR="00C509FD" w:rsidRPr="006E5402">
        <w:rPr>
          <w:rFonts w:ascii="Times New Roman" w:hAnsi="Times New Roman" w:cs="Times New Roman"/>
          <w:noProof/>
          <w:sz w:val="24"/>
          <w:szCs w:val="24"/>
        </w:rPr>
        <w:t>Dewi &amp; Nustini (2024)</w:t>
      </w:r>
      <w:r w:rsidR="00C509FD" w:rsidRPr="006E5402">
        <w:rPr>
          <w:rFonts w:ascii="Times New Roman" w:hAnsi="Times New Roman" w:cs="Times New Roman"/>
          <w:sz w:val="24"/>
          <w:szCs w:val="24"/>
        </w:rPr>
        <w:fldChar w:fldCharType="end"/>
      </w:r>
      <w:r w:rsidR="00C907AB" w:rsidRPr="006E5402">
        <w:rPr>
          <w:rFonts w:ascii="Times New Roman" w:hAnsi="Times New Roman" w:cs="Times New Roman"/>
          <w:sz w:val="24"/>
          <w:szCs w:val="24"/>
        </w:rPr>
        <w:t xml:space="preserve"> </w:t>
      </w:r>
      <w:r w:rsidR="00E13FD6" w:rsidRPr="006E5402">
        <w:rPr>
          <w:rFonts w:ascii="Times New Roman" w:hAnsi="Times New Roman" w:cs="Times New Roman"/>
          <w:sz w:val="24"/>
          <w:szCs w:val="24"/>
        </w:rPr>
        <w:t xml:space="preserve">dengan judul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00E13FD6" w:rsidRPr="006E5402">
        <w:rPr>
          <w:rFonts w:ascii="Times New Roman" w:hAnsi="Times New Roman" w:cs="Times New Roman"/>
          <w:sz w:val="24"/>
          <w:szCs w:val="24"/>
        </w:rPr>
        <w:t xml:space="preserve">, </w:t>
      </w:r>
      <w:proofErr w:type="spellStart"/>
      <w:r w:rsidR="0006786F" w:rsidRPr="006E5402">
        <w:rPr>
          <w:rFonts w:ascii="Times New Roman" w:hAnsi="Times New Roman" w:cs="Times New Roman"/>
          <w:i/>
          <w:iCs/>
          <w:sz w:val="24"/>
          <w:szCs w:val="24"/>
        </w:rPr>
        <w:t>leverage</w:t>
      </w:r>
      <w:proofErr w:type="spellEnd"/>
      <w:r w:rsidR="00E13FD6" w:rsidRPr="006E5402">
        <w:rPr>
          <w:rFonts w:ascii="Times New Roman" w:hAnsi="Times New Roman" w:cs="Times New Roman"/>
          <w:sz w:val="24"/>
          <w:szCs w:val="24"/>
        </w:rPr>
        <w:t xml:space="preserve">, </w:t>
      </w:r>
      <w:proofErr w:type="spellStart"/>
      <w:r w:rsidR="0006786F" w:rsidRPr="006E5402">
        <w:rPr>
          <w:rFonts w:ascii="Times New Roman" w:hAnsi="Times New Roman" w:cs="Times New Roman"/>
          <w:i/>
          <w:iCs/>
          <w:sz w:val="24"/>
          <w:szCs w:val="24"/>
        </w:rPr>
        <w:t>capital</w:t>
      </w:r>
      <w:proofErr w:type="spellEnd"/>
      <w:r w:rsidR="0006786F" w:rsidRPr="006E5402">
        <w:rPr>
          <w:rFonts w:ascii="Times New Roman" w:hAnsi="Times New Roman" w:cs="Times New Roman"/>
          <w:i/>
          <w:iCs/>
          <w:sz w:val="24"/>
          <w:szCs w:val="24"/>
        </w:rPr>
        <w:t xml:space="preserve"> </w:t>
      </w:r>
      <w:proofErr w:type="spellStart"/>
      <w:r w:rsidR="0006786F" w:rsidRPr="006E5402">
        <w:rPr>
          <w:rFonts w:ascii="Times New Roman" w:hAnsi="Times New Roman" w:cs="Times New Roman"/>
          <w:i/>
          <w:iCs/>
          <w:sz w:val="24"/>
          <w:szCs w:val="24"/>
        </w:rPr>
        <w:t>intensity</w:t>
      </w:r>
      <w:proofErr w:type="spellEnd"/>
      <w:r w:rsidR="00E13FD6" w:rsidRPr="006E5402">
        <w:rPr>
          <w:rFonts w:ascii="Times New Roman" w:hAnsi="Times New Roman" w:cs="Times New Roman"/>
          <w:sz w:val="24"/>
          <w:szCs w:val="24"/>
        </w:rPr>
        <w:t xml:space="preserve">, dan likuiditas terhadap agresivitas pajak: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E13FD6" w:rsidRPr="006E5402">
        <w:rPr>
          <w:rFonts w:ascii="Times New Roman" w:hAnsi="Times New Roman" w:cs="Times New Roman"/>
          <w:sz w:val="24"/>
          <w:szCs w:val="24"/>
        </w:rPr>
        <w:t xml:space="preserve"> sebagai </w:t>
      </w:r>
      <w:proofErr w:type="spellStart"/>
      <w:r w:rsidR="00E13FD6" w:rsidRPr="006E5402">
        <w:rPr>
          <w:rFonts w:ascii="Times New Roman" w:hAnsi="Times New Roman" w:cs="Times New Roman"/>
          <w:sz w:val="24"/>
          <w:szCs w:val="24"/>
        </w:rPr>
        <w:t>pemoderasi</w:t>
      </w:r>
      <w:proofErr w:type="spellEnd"/>
      <w:r w:rsidR="00E13FD6" w:rsidRPr="006E5402">
        <w:rPr>
          <w:rFonts w:ascii="Times New Roman" w:hAnsi="Times New Roman" w:cs="Times New Roman"/>
          <w:sz w:val="24"/>
          <w:szCs w:val="24"/>
        </w:rPr>
        <w:t xml:space="preserve"> memperoleh hasil bahwa </w:t>
      </w:r>
      <w:r w:rsidR="00BC594B" w:rsidRPr="006E5402">
        <w:rPr>
          <w:rFonts w:ascii="Times New Roman" w:hAnsi="Times New Roman" w:cs="Times New Roman"/>
          <w:sz w:val="24"/>
          <w:szCs w:val="24"/>
        </w:rPr>
        <w:t xml:space="preserve">komisaris independen dalam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BC594B" w:rsidRPr="006E5402">
        <w:rPr>
          <w:rFonts w:ascii="Times New Roman" w:hAnsi="Times New Roman" w:cs="Times New Roman"/>
          <w:sz w:val="24"/>
          <w:szCs w:val="24"/>
        </w:rPr>
        <w:t xml:space="preserve"> (GCG) mampu </w:t>
      </w:r>
      <w:proofErr w:type="spellStart"/>
      <w:r w:rsidR="00BC594B" w:rsidRPr="006E5402">
        <w:rPr>
          <w:rFonts w:ascii="Times New Roman" w:hAnsi="Times New Roman" w:cs="Times New Roman"/>
          <w:sz w:val="24"/>
          <w:szCs w:val="24"/>
        </w:rPr>
        <w:t>memoderasi</w:t>
      </w:r>
      <w:proofErr w:type="spellEnd"/>
      <w:r w:rsidR="00BC594B" w:rsidRPr="006E5402">
        <w:rPr>
          <w:rFonts w:ascii="Times New Roman" w:hAnsi="Times New Roman" w:cs="Times New Roman"/>
          <w:sz w:val="24"/>
          <w:szCs w:val="24"/>
        </w:rPr>
        <w:t xml:space="preserve"> hubungan antara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00BC594B" w:rsidRPr="006E5402">
        <w:rPr>
          <w:rFonts w:ascii="Times New Roman" w:hAnsi="Times New Roman" w:cs="Times New Roman"/>
          <w:sz w:val="24"/>
          <w:szCs w:val="24"/>
        </w:rPr>
        <w:t xml:space="preserve"> (CSR) dengan agresivitas pajak, dan kepemilikan manajerial tidak mampu </w:t>
      </w:r>
      <w:proofErr w:type="spellStart"/>
      <w:r w:rsidR="00BC594B" w:rsidRPr="006E5402">
        <w:rPr>
          <w:rFonts w:ascii="Times New Roman" w:hAnsi="Times New Roman" w:cs="Times New Roman"/>
          <w:sz w:val="24"/>
          <w:szCs w:val="24"/>
        </w:rPr>
        <w:t>memoderasi</w:t>
      </w:r>
      <w:proofErr w:type="spellEnd"/>
      <w:r w:rsidR="00BC594B" w:rsidRPr="006E5402">
        <w:rPr>
          <w:rFonts w:ascii="Times New Roman" w:hAnsi="Times New Roman" w:cs="Times New Roman"/>
          <w:sz w:val="24"/>
          <w:szCs w:val="24"/>
        </w:rPr>
        <w:t xml:space="preserve"> hubungan antara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Sosial </w:t>
      </w:r>
      <w:proofErr w:type="spellStart"/>
      <w:r w:rsidR="006E494F" w:rsidRPr="006E5402">
        <w:rPr>
          <w:rFonts w:ascii="Times New Roman" w:hAnsi="Times New Roman" w:cs="Times New Roman"/>
          <w:i/>
          <w:iCs/>
          <w:sz w:val="24"/>
          <w:szCs w:val="24"/>
        </w:rPr>
        <w:t>Responsibility</w:t>
      </w:r>
      <w:proofErr w:type="spellEnd"/>
      <w:r w:rsidR="00BC594B" w:rsidRPr="006E5402">
        <w:rPr>
          <w:rFonts w:ascii="Times New Roman" w:hAnsi="Times New Roman" w:cs="Times New Roman"/>
          <w:sz w:val="24"/>
          <w:szCs w:val="24"/>
        </w:rPr>
        <w:t xml:space="preserve"> (CSR) dengan agresivitas pajak. Sedangkan penelitian mengenai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BC594B" w:rsidRPr="006E5402">
        <w:rPr>
          <w:rFonts w:ascii="Times New Roman" w:hAnsi="Times New Roman" w:cs="Times New Roman"/>
          <w:sz w:val="24"/>
          <w:szCs w:val="24"/>
        </w:rPr>
        <w:t xml:space="preserve"> (GCG) sebagai variabel independen terhadap penghindaran pajak yang dilakukan oleh </w:t>
      </w:r>
      <w:r w:rsidR="00C509FD" w:rsidRPr="006E5402">
        <w:rPr>
          <w:rFonts w:ascii="Times New Roman" w:hAnsi="Times New Roman" w:cs="Times New Roman"/>
          <w:sz w:val="24"/>
          <w:szCs w:val="24"/>
        </w:rPr>
        <w:fldChar w:fldCharType="begin" w:fldLock="1"/>
      </w:r>
      <w:r w:rsidR="00D745CA" w:rsidRPr="006E5402">
        <w:rPr>
          <w:rFonts w:ascii="Times New Roman" w:hAnsi="Times New Roman" w:cs="Times New Roman"/>
          <w:sz w:val="24"/>
          <w:szCs w:val="24"/>
        </w:rPr>
        <w:instrText>ADDIN CSL_CITATION {"citationItems":[{"id":"ITEM-1","itemData":{"DOI":"10.37278/insearch.v17i2.88","ISSN":"2085-7993","abstract":"Jumlah penerimaan pajak dari tahun ketahun mengalami peningkatan, tetapi hal ini tidak sesuai dengan target yang ditetapkan oleh Direktorat Jenderal Pajak. Pajak merupakan biaya bagi perusahaan, oleh sebab itu perusahaan-perusahaan akan melakukan strategi untuk memperkecil beban pajaknya dengan melakukan penghindaran pajak.Tujuan penelitian ini adalah untuk mengetahui bagaimana pengaruh CSR dan struktur GCG terhadap penghindaran pajak di perusahaan pertambangan yang terdaftar di Bursa Efek Indonesia 2011-2015. Metode pengambilan sampel dalam penelitian ini menggunakan metode purposive sampling. Berdasarkan hasil pengambilan sampel ada 7 perusahaan yang masuk kedalam kriteria dengan masa observasi tahun 2011-2015 sehingga total pool data yang di observasi adalah 35 sampel. Dari hasil penelitian diperoleh kesimpulan bahwa secara parsial CSR berpengaruh negatif terhadap Tax Avoidance, Kepemilikan Manajerial tidak berpengaruh terhadap Tax Avoidance, Kepemilikan Institusional tidak berpengaruh terhadap Tax Avoidance, Komisaris Independen berpegaruh positif terhadap Tax Avoidance dan secara simultan CSR, Kepemilikan Manajerial, Kepemilikan Institusional, Komisaris Independen berpengaruh terhadap Tax Avoidance.","author":[{"dropping-particle":"","family":"Kusumawati","given":"Dyah Ayu","non-dropping-particle":"","parse-names":false,"suffix":""},{"dropping-particle":"","family":"Kiryanto","given":"","non-dropping-particle":"","parse-names":false,"suffix":""}],"container-title":"eCo-Buss: Economics and Business","id":"ITEM-1","issued":{"date-parts":[["2025"]]},"title":"Analisis Pengaruh Corporate Social Responsibility dan Good Corporate Governance Terhadap Tax Avoidance","type":"article-journal","volume":"7"},"uris":["http://www.mendeley.com/documents/?uuid=c039b261-a6ce-41b0-ac0d-1cde08cc5d88"]}],"mendeley":{"formattedCitation":"(Kusumawati &amp; Kiryanto, 2025)","manualFormatting":"Kusumawati &amp; Kiryanto (2025)","plainTextFormattedCitation":"(Kusumawati &amp; Kiryanto, 2025)","previouslyFormattedCitation":"(Kusumawati &amp; Kiryanto, 2025)"},"properties":{"noteIndex":0},"schema":"https://github.com/citation-style-language/schema/raw/master/csl-citation.json"}</w:instrText>
      </w:r>
      <w:r w:rsidR="00C509FD" w:rsidRPr="006E5402">
        <w:rPr>
          <w:rFonts w:ascii="Times New Roman" w:hAnsi="Times New Roman" w:cs="Times New Roman"/>
          <w:sz w:val="24"/>
          <w:szCs w:val="24"/>
        </w:rPr>
        <w:fldChar w:fldCharType="separate"/>
      </w:r>
      <w:r w:rsidR="00C509FD" w:rsidRPr="006E5402">
        <w:rPr>
          <w:rFonts w:ascii="Times New Roman" w:hAnsi="Times New Roman" w:cs="Times New Roman"/>
          <w:noProof/>
          <w:sz w:val="24"/>
          <w:szCs w:val="24"/>
        </w:rPr>
        <w:t>Kusumawati &amp; Kiryanto (2025)</w:t>
      </w:r>
      <w:r w:rsidR="00C509FD" w:rsidRPr="006E5402">
        <w:rPr>
          <w:rFonts w:ascii="Times New Roman" w:hAnsi="Times New Roman" w:cs="Times New Roman"/>
          <w:sz w:val="24"/>
          <w:szCs w:val="24"/>
        </w:rPr>
        <w:fldChar w:fldCharType="end"/>
      </w:r>
      <w:r w:rsidR="00C907AB" w:rsidRPr="006E5402">
        <w:rPr>
          <w:rFonts w:ascii="Times New Roman" w:hAnsi="Times New Roman" w:cs="Times New Roman"/>
          <w:sz w:val="24"/>
          <w:szCs w:val="24"/>
        </w:rPr>
        <w:t xml:space="preserve"> </w:t>
      </w:r>
      <w:r w:rsidR="00BC594B" w:rsidRPr="006E5402">
        <w:rPr>
          <w:rFonts w:ascii="Times New Roman" w:hAnsi="Times New Roman" w:cs="Times New Roman"/>
          <w:sz w:val="24"/>
          <w:szCs w:val="24"/>
        </w:rPr>
        <w:t xml:space="preserve">memperoleh hasil bahwa kepemilikan institusional dan kualitas audit dalam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BC594B" w:rsidRPr="006E5402">
        <w:rPr>
          <w:rFonts w:ascii="Times New Roman" w:hAnsi="Times New Roman" w:cs="Times New Roman"/>
          <w:sz w:val="24"/>
          <w:szCs w:val="24"/>
        </w:rPr>
        <w:t xml:space="preserve"> (GCG) memiliki implikasi negatif dan signifikan terhadap penghindaran pajak. </w:t>
      </w:r>
      <w:r w:rsidR="009138B1">
        <w:rPr>
          <w:rFonts w:ascii="Times New Roman" w:hAnsi="Times New Roman" w:cs="Times New Roman"/>
          <w:sz w:val="24"/>
          <w:szCs w:val="24"/>
        </w:rPr>
        <w:t xml:space="preserve">Berdasarkan beberapa penelitian yang dilakukan  oleh beberapa peneliti menunjukkan terdapat </w:t>
      </w:r>
      <w:proofErr w:type="spellStart"/>
      <w:r w:rsidR="009138B1">
        <w:rPr>
          <w:rFonts w:ascii="Times New Roman" w:hAnsi="Times New Roman" w:cs="Times New Roman"/>
          <w:sz w:val="24"/>
          <w:szCs w:val="24"/>
        </w:rPr>
        <w:t>ketidakkonsistenan</w:t>
      </w:r>
      <w:proofErr w:type="spellEnd"/>
      <w:r w:rsidR="009138B1">
        <w:rPr>
          <w:rFonts w:ascii="Times New Roman" w:hAnsi="Times New Roman" w:cs="Times New Roman"/>
          <w:sz w:val="24"/>
          <w:szCs w:val="24"/>
        </w:rPr>
        <w:t xml:space="preserve"> mengenai pengaruh </w:t>
      </w:r>
      <w:proofErr w:type="spellStart"/>
      <w:r w:rsidR="009138B1" w:rsidRPr="006E5402">
        <w:rPr>
          <w:rFonts w:ascii="Times New Roman" w:hAnsi="Times New Roman" w:cs="Times New Roman"/>
          <w:i/>
          <w:iCs/>
          <w:sz w:val="24"/>
          <w:szCs w:val="24"/>
        </w:rPr>
        <w:t>Good</w:t>
      </w:r>
      <w:proofErr w:type="spellEnd"/>
      <w:r w:rsidR="009138B1" w:rsidRPr="006E5402">
        <w:rPr>
          <w:rFonts w:ascii="Times New Roman" w:hAnsi="Times New Roman" w:cs="Times New Roman"/>
          <w:i/>
          <w:iCs/>
          <w:sz w:val="24"/>
          <w:szCs w:val="24"/>
        </w:rPr>
        <w:t xml:space="preserve"> </w:t>
      </w:r>
      <w:proofErr w:type="spellStart"/>
      <w:r w:rsidR="009138B1" w:rsidRPr="006E5402">
        <w:rPr>
          <w:rFonts w:ascii="Times New Roman" w:hAnsi="Times New Roman" w:cs="Times New Roman"/>
          <w:i/>
          <w:iCs/>
          <w:sz w:val="24"/>
          <w:szCs w:val="24"/>
        </w:rPr>
        <w:t>Corporate</w:t>
      </w:r>
      <w:proofErr w:type="spellEnd"/>
      <w:r w:rsidR="009138B1" w:rsidRPr="006E5402">
        <w:rPr>
          <w:rFonts w:ascii="Times New Roman" w:hAnsi="Times New Roman" w:cs="Times New Roman"/>
          <w:i/>
          <w:iCs/>
          <w:sz w:val="24"/>
          <w:szCs w:val="24"/>
        </w:rPr>
        <w:t xml:space="preserve"> </w:t>
      </w:r>
      <w:proofErr w:type="spellStart"/>
      <w:r w:rsidR="009138B1" w:rsidRPr="006E5402">
        <w:rPr>
          <w:rFonts w:ascii="Times New Roman" w:hAnsi="Times New Roman" w:cs="Times New Roman"/>
          <w:i/>
          <w:iCs/>
          <w:sz w:val="24"/>
          <w:szCs w:val="24"/>
        </w:rPr>
        <w:t>Governance</w:t>
      </w:r>
      <w:proofErr w:type="spellEnd"/>
      <w:r w:rsidR="009138B1">
        <w:rPr>
          <w:rFonts w:ascii="Times New Roman" w:hAnsi="Times New Roman" w:cs="Times New Roman"/>
          <w:i/>
          <w:iCs/>
          <w:sz w:val="24"/>
          <w:szCs w:val="24"/>
        </w:rPr>
        <w:t xml:space="preserve"> </w:t>
      </w:r>
      <w:r w:rsidR="009138B1">
        <w:rPr>
          <w:rFonts w:ascii="Times New Roman" w:hAnsi="Times New Roman" w:cs="Times New Roman"/>
          <w:sz w:val="24"/>
          <w:szCs w:val="24"/>
        </w:rPr>
        <w:t xml:space="preserve">sebagai variabel </w:t>
      </w:r>
      <w:proofErr w:type="spellStart"/>
      <w:r w:rsidR="009138B1">
        <w:rPr>
          <w:rFonts w:ascii="Times New Roman" w:hAnsi="Times New Roman" w:cs="Times New Roman"/>
          <w:sz w:val="24"/>
          <w:szCs w:val="24"/>
        </w:rPr>
        <w:t>moderasi</w:t>
      </w:r>
      <w:proofErr w:type="spellEnd"/>
      <w:r w:rsidR="009138B1">
        <w:rPr>
          <w:rFonts w:ascii="Times New Roman" w:hAnsi="Times New Roman" w:cs="Times New Roman"/>
          <w:sz w:val="24"/>
          <w:szCs w:val="24"/>
        </w:rPr>
        <w:t xml:space="preserve"> jika dikaitkan dengan </w:t>
      </w:r>
      <w:proofErr w:type="spellStart"/>
      <w:r w:rsidR="009138B1">
        <w:rPr>
          <w:rFonts w:ascii="Times New Roman" w:hAnsi="Times New Roman" w:cs="Times New Roman"/>
          <w:i/>
          <w:iCs/>
          <w:sz w:val="24"/>
          <w:szCs w:val="24"/>
        </w:rPr>
        <w:t>disclosure</w:t>
      </w:r>
      <w:proofErr w:type="spellEnd"/>
      <w:r w:rsidR="009138B1">
        <w:rPr>
          <w:rFonts w:ascii="Times New Roman" w:hAnsi="Times New Roman" w:cs="Times New Roman"/>
          <w:i/>
          <w:iCs/>
          <w:sz w:val="24"/>
          <w:szCs w:val="24"/>
        </w:rPr>
        <w:t xml:space="preserve"> </w:t>
      </w:r>
      <w:proofErr w:type="spellStart"/>
      <w:r w:rsidR="009138B1" w:rsidRPr="006E5402">
        <w:rPr>
          <w:rFonts w:ascii="Times New Roman" w:hAnsi="Times New Roman" w:cs="Times New Roman"/>
          <w:i/>
          <w:iCs/>
          <w:sz w:val="24"/>
          <w:szCs w:val="24"/>
        </w:rPr>
        <w:t>Corporate</w:t>
      </w:r>
      <w:proofErr w:type="spellEnd"/>
      <w:r w:rsidR="009138B1" w:rsidRPr="006E5402">
        <w:rPr>
          <w:rFonts w:ascii="Times New Roman" w:hAnsi="Times New Roman" w:cs="Times New Roman"/>
          <w:i/>
          <w:iCs/>
          <w:sz w:val="24"/>
          <w:szCs w:val="24"/>
        </w:rPr>
        <w:t xml:space="preserve"> </w:t>
      </w:r>
      <w:proofErr w:type="spellStart"/>
      <w:r w:rsidR="009138B1" w:rsidRPr="006E5402">
        <w:rPr>
          <w:rFonts w:ascii="Times New Roman" w:hAnsi="Times New Roman" w:cs="Times New Roman"/>
          <w:i/>
          <w:iCs/>
          <w:sz w:val="24"/>
          <w:szCs w:val="24"/>
        </w:rPr>
        <w:t>Social</w:t>
      </w:r>
      <w:proofErr w:type="spellEnd"/>
      <w:r w:rsidR="009138B1" w:rsidRPr="006E5402">
        <w:rPr>
          <w:rFonts w:ascii="Times New Roman" w:hAnsi="Times New Roman" w:cs="Times New Roman"/>
          <w:i/>
          <w:iCs/>
          <w:sz w:val="24"/>
          <w:szCs w:val="24"/>
        </w:rPr>
        <w:t xml:space="preserve"> </w:t>
      </w:r>
      <w:proofErr w:type="spellStart"/>
      <w:r w:rsidR="009138B1" w:rsidRPr="006E5402">
        <w:rPr>
          <w:rFonts w:ascii="Times New Roman" w:hAnsi="Times New Roman" w:cs="Times New Roman"/>
          <w:i/>
          <w:iCs/>
          <w:sz w:val="24"/>
          <w:szCs w:val="24"/>
        </w:rPr>
        <w:t>Responsibility</w:t>
      </w:r>
      <w:proofErr w:type="spellEnd"/>
      <w:r w:rsidR="009138B1">
        <w:rPr>
          <w:rFonts w:ascii="Times New Roman" w:hAnsi="Times New Roman" w:cs="Times New Roman"/>
          <w:i/>
          <w:iCs/>
          <w:sz w:val="24"/>
          <w:szCs w:val="24"/>
        </w:rPr>
        <w:t xml:space="preserve"> </w:t>
      </w:r>
      <w:r w:rsidR="009138B1">
        <w:rPr>
          <w:rFonts w:ascii="Times New Roman" w:hAnsi="Times New Roman" w:cs="Times New Roman"/>
          <w:sz w:val="24"/>
          <w:szCs w:val="24"/>
        </w:rPr>
        <w:t>terhadap penghindaran pajak.</w:t>
      </w:r>
    </w:p>
    <w:p w14:paraId="2B10422F" w14:textId="3B40CD81" w:rsidR="009960FD" w:rsidRPr="006E5402" w:rsidRDefault="009960FD" w:rsidP="00747C19">
      <w:pPr>
        <w:spacing w:after="0" w:line="480" w:lineRule="auto"/>
        <w:ind w:firstLine="720"/>
        <w:jc w:val="both"/>
        <w:rPr>
          <w:rFonts w:ascii="Times New Roman" w:hAnsi="Times New Roman" w:cs="Times New Roman"/>
          <w:sz w:val="24"/>
          <w:szCs w:val="24"/>
        </w:rPr>
      </w:pPr>
      <w:r w:rsidRPr="006E5402">
        <w:rPr>
          <w:rFonts w:ascii="Times New Roman" w:hAnsi="Times New Roman" w:cs="Times New Roman"/>
          <w:sz w:val="24"/>
          <w:szCs w:val="24"/>
        </w:rPr>
        <w:t xml:space="preserve">Berdasarkan latar belakang </w:t>
      </w:r>
      <w:proofErr w:type="spellStart"/>
      <w:r w:rsidRPr="006E5402">
        <w:rPr>
          <w:rFonts w:ascii="Times New Roman" w:hAnsi="Times New Roman" w:cs="Times New Roman"/>
          <w:sz w:val="24"/>
          <w:szCs w:val="24"/>
        </w:rPr>
        <w:t>diatas</w:t>
      </w:r>
      <w:proofErr w:type="spellEnd"/>
      <w:r w:rsidRPr="006E5402">
        <w:rPr>
          <w:rFonts w:ascii="Times New Roman" w:hAnsi="Times New Roman" w:cs="Times New Roman"/>
          <w:sz w:val="24"/>
          <w:szCs w:val="24"/>
        </w:rPr>
        <w:t>, penulis ingin melakukan penelitian yang berjudul “</w:t>
      </w:r>
      <w:bookmarkStart w:id="11" w:name="_Hlk201552564"/>
      <w:r w:rsidRPr="006E5402">
        <w:rPr>
          <w:rFonts w:ascii="Times New Roman" w:hAnsi="Times New Roman" w:cs="Times New Roman"/>
          <w:sz w:val="24"/>
          <w:szCs w:val="24"/>
        </w:rPr>
        <w:t xml:space="preserve">Pengaruh </w:t>
      </w:r>
      <w:proofErr w:type="spellStart"/>
      <w:r w:rsidRPr="006E5402">
        <w:rPr>
          <w:rFonts w:ascii="Times New Roman" w:hAnsi="Times New Roman" w:cs="Times New Roman"/>
          <w:i/>
          <w:iCs/>
          <w:sz w:val="24"/>
          <w:szCs w:val="24"/>
        </w:rPr>
        <w:t>Disclosure</w:t>
      </w:r>
      <w:proofErr w:type="spellEnd"/>
      <w:r w:rsidRPr="006E5402">
        <w:rPr>
          <w:rFonts w:ascii="Times New Roman" w:hAnsi="Times New Roman" w:cs="Times New Roman"/>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terhadap Penghindaran Pajak dengan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Pr="006E5402">
        <w:rPr>
          <w:rFonts w:ascii="Times New Roman" w:hAnsi="Times New Roman" w:cs="Times New Roman"/>
          <w:sz w:val="24"/>
          <w:szCs w:val="24"/>
        </w:rPr>
        <w:t xml:space="preserve"> (GCG) sebagai Variabel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pada </w:t>
      </w:r>
      <w:r w:rsidR="00C907AB" w:rsidRPr="006E5402">
        <w:rPr>
          <w:rFonts w:ascii="Times New Roman" w:hAnsi="Times New Roman" w:cs="Times New Roman"/>
          <w:sz w:val="24"/>
          <w:szCs w:val="24"/>
        </w:rPr>
        <w:t>P</w:t>
      </w:r>
      <w:r w:rsidRPr="006E5402">
        <w:rPr>
          <w:rFonts w:ascii="Times New Roman" w:hAnsi="Times New Roman" w:cs="Times New Roman"/>
          <w:sz w:val="24"/>
          <w:szCs w:val="24"/>
        </w:rPr>
        <w:t xml:space="preserve">erusahaan </w:t>
      </w:r>
      <w:r w:rsidR="00C907AB" w:rsidRPr="006E5402">
        <w:rPr>
          <w:rFonts w:ascii="Times New Roman" w:hAnsi="Times New Roman" w:cs="Times New Roman"/>
          <w:sz w:val="24"/>
          <w:szCs w:val="24"/>
        </w:rPr>
        <w:t>P</w:t>
      </w:r>
      <w:r w:rsidRPr="006E5402">
        <w:rPr>
          <w:rFonts w:ascii="Times New Roman" w:hAnsi="Times New Roman" w:cs="Times New Roman"/>
          <w:sz w:val="24"/>
          <w:szCs w:val="24"/>
        </w:rPr>
        <w:t>ertambangan</w:t>
      </w:r>
      <w:bookmarkEnd w:id="11"/>
      <w:r w:rsidR="005A4904">
        <w:rPr>
          <w:rFonts w:ascii="Times New Roman" w:hAnsi="Times New Roman" w:cs="Times New Roman"/>
          <w:sz w:val="24"/>
          <w:szCs w:val="24"/>
        </w:rPr>
        <w:t>”</w:t>
      </w:r>
      <w:r w:rsidRPr="006E5402">
        <w:rPr>
          <w:rFonts w:ascii="Times New Roman" w:hAnsi="Times New Roman" w:cs="Times New Roman"/>
          <w:sz w:val="24"/>
          <w:szCs w:val="24"/>
        </w:rPr>
        <w:t xml:space="preserve">.  </w:t>
      </w:r>
    </w:p>
    <w:p w14:paraId="7FF86C3B" w14:textId="77777777" w:rsidR="00C907AB" w:rsidRPr="006E5402" w:rsidRDefault="00C907AB" w:rsidP="00C907AB">
      <w:pPr>
        <w:spacing w:after="0" w:line="480" w:lineRule="auto"/>
        <w:jc w:val="both"/>
        <w:rPr>
          <w:rFonts w:ascii="Times New Roman" w:hAnsi="Times New Roman" w:cs="Times New Roman"/>
          <w:sz w:val="24"/>
          <w:szCs w:val="24"/>
        </w:rPr>
      </w:pPr>
    </w:p>
    <w:p w14:paraId="21048F1B" w14:textId="77777777" w:rsidR="002451A2" w:rsidRPr="006E5402" w:rsidRDefault="003C6F28" w:rsidP="00747C19">
      <w:pPr>
        <w:pStyle w:val="Heading1"/>
        <w:numPr>
          <w:ilvl w:val="1"/>
          <w:numId w:val="1"/>
        </w:numPr>
        <w:spacing w:before="0" w:after="0"/>
        <w:rPr>
          <w:rFonts w:cs="Times New Roman"/>
        </w:rPr>
      </w:pPr>
      <w:r w:rsidRPr="006E5402">
        <w:rPr>
          <w:rFonts w:cs="Times New Roman"/>
        </w:rPr>
        <w:lastRenderedPageBreak/>
        <w:tab/>
      </w:r>
      <w:bookmarkStart w:id="12" w:name="_Toc201529828"/>
      <w:r w:rsidR="002451A2" w:rsidRPr="006E5402">
        <w:rPr>
          <w:rFonts w:cs="Times New Roman"/>
        </w:rPr>
        <w:t>Rumusan Masalah</w:t>
      </w:r>
      <w:bookmarkEnd w:id="12"/>
    </w:p>
    <w:p w14:paraId="46F2C0D2" w14:textId="4CBADA0C" w:rsidR="002451A2" w:rsidRPr="006E5402" w:rsidRDefault="00127BCA" w:rsidP="00747C19">
      <w:pPr>
        <w:spacing w:after="0" w:line="480" w:lineRule="auto"/>
        <w:ind w:firstLine="420"/>
        <w:jc w:val="both"/>
        <w:rPr>
          <w:rFonts w:ascii="Times New Roman" w:hAnsi="Times New Roman" w:cs="Times New Roman"/>
          <w:sz w:val="24"/>
          <w:szCs w:val="24"/>
        </w:rPr>
      </w:pPr>
      <w:r w:rsidRPr="006E5402">
        <w:rPr>
          <w:rFonts w:ascii="Times New Roman" w:hAnsi="Times New Roman" w:cs="Times New Roman"/>
          <w:sz w:val="24"/>
          <w:szCs w:val="24"/>
        </w:rPr>
        <w:tab/>
      </w:r>
      <w:r w:rsidR="002451A2" w:rsidRPr="006E5402">
        <w:rPr>
          <w:rFonts w:ascii="Times New Roman" w:hAnsi="Times New Roman" w:cs="Times New Roman"/>
          <w:sz w:val="24"/>
          <w:szCs w:val="24"/>
        </w:rPr>
        <w:t xml:space="preserve">Berdasarkan latar belakang yang telah dipaparkan, </w:t>
      </w:r>
      <w:r w:rsidR="001A0FEE" w:rsidRPr="006E5402">
        <w:rPr>
          <w:rFonts w:ascii="Times New Roman" w:hAnsi="Times New Roman" w:cs="Times New Roman"/>
          <w:sz w:val="24"/>
          <w:szCs w:val="24"/>
        </w:rPr>
        <w:t xml:space="preserve">peneliti merumuskan masalah </w:t>
      </w:r>
      <w:r w:rsidR="002451A2" w:rsidRPr="006E5402">
        <w:rPr>
          <w:rFonts w:ascii="Times New Roman" w:hAnsi="Times New Roman" w:cs="Times New Roman"/>
          <w:sz w:val="24"/>
          <w:szCs w:val="24"/>
        </w:rPr>
        <w:t xml:space="preserve">sebagai berikut: </w:t>
      </w:r>
    </w:p>
    <w:p w14:paraId="69DC131A" w14:textId="1F267EC1" w:rsidR="002451A2" w:rsidRPr="006E5402" w:rsidRDefault="002451A2" w:rsidP="00747C19">
      <w:pPr>
        <w:pStyle w:val="ListParagraph"/>
        <w:numPr>
          <w:ilvl w:val="0"/>
          <w:numId w:val="2"/>
        </w:numPr>
        <w:spacing w:after="0" w:line="480" w:lineRule="auto"/>
        <w:ind w:left="426" w:hanging="426"/>
        <w:jc w:val="both"/>
        <w:rPr>
          <w:rFonts w:ascii="Times New Roman" w:hAnsi="Times New Roman" w:cs="Times New Roman"/>
          <w:sz w:val="24"/>
          <w:szCs w:val="24"/>
        </w:rPr>
      </w:pPr>
      <w:r w:rsidRPr="006E5402">
        <w:rPr>
          <w:rFonts w:ascii="Times New Roman" w:hAnsi="Times New Roman" w:cs="Times New Roman"/>
          <w:sz w:val="24"/>
          <w:szCs w:val="24"/>
        </w:rPr>
        <w:t xml:space="preserve">Apakah </w:t>
      </w:r>
      <w:proofErr w:type="spellStart"/>
      <w:r w:rsidR="00B95716" w:rsidRPr="006E5402">
        <w:rPr>
          <w:rFonts w:ascii="Times New Roman" w:hAnsi="Times New Roman" w:cs="Times New Roman"/>
          <w:i/>
          <w:iCs/>
          <w:sz w:val="24"/>
          <w:szCs w:val="24"/>
        </w:rPr>
        <w:t>Disclosure</w:t>
      </w:r>
      <w:proofErr w:type="spellEnd"/>
      <w:r w:rsidR="00B95716"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001A0FEE" w:rsidRPr="006E5402">
        <w:rPr>
          <w:rFonts w:ascii="Times New Roman" w:hAnsi="Times New Roman" w:cs="Times New Roman"/>
          <w:sz w:val="24"/>
          <w:szCs w:val="24"/>
        </w:rPr>
        <w:t xml:space="preserve"> (CSR) berpengaruh</w:t>
      </w:r>
      <w:r w:rsidR="0045032D" w:rsidRPr="006E5402">
        <w:rPr>
          <w:rFonts w:ascii="Times New Roman" w:hAnsi="Times New Roman" w:cs="Times New Roman"/>
          <w:sz w:val="24"/>
          <w:szCs w:val="24"/>
          <w:lang w:val="en-US"/>
        </w:rPr>
        <w:t xml:space="preserve"> negative dan</w:t>
      </w:r>
      <w:r w:rsidR="001A0FEE" w:rsidRPr="006E5402">
        <w:rPr>
          <w:rFonts w:ascii="Times New Roman" w:hAnsi="Times New Roman" w:cs="Times New Roman"/>
          <w:sz w:val="24"/>
          <w:szCs w:val="24"/>
        </w:rPr>
        <w:t xml:space="preserve"> signifikan terhadap penghindaran pajak</w:t>
      </w:r>
      <w:r w:rsidRPr="006E5402">
        <w:rPr>
          <w:rFonts w:ascii="Times New Roman" w:hAnsi="Times New Roman" w:cs="Times New Roman"/>
          <w:sz w:val="24"/>
          <w:szCs w:val="24"/>
        </w:rPr>
        <w:t>?</w:t>
      </w:r>
    </w:p>
    <w:p w14:paraId="3CC46175" w14:textId="6A2360FB" w:rsidR="00747C19" w:rsidRPr="006E5402" w:rsidRDefault="002451A2" w:rsidP="00917703">
      <w:pPr>
        <w:pStyle w:val="ListParagraph"/>
        <w:numPr>
          <w:ilvl w:val="0"/>
          <w:numId w:val="2"/>
        </w:numPr>
        <w:spacing w:after="0" w:line="480" w:lineRule="auto"/>
        <w:ind w:left="426" w:hanging="426"/>
        <w:jc w:val="both"/>
        <w:rPr>
          <w:rFonts w:ascii="Times New Roman" w:hAnsi="Times New Roman" w:cs="Times New Roman"/>
          <w:sz w:val="24"/>
          <w:szCs w:val="24"/>
        </w:rPr>
      </w:pPr>
      <w:r w:rsidRPr="006E5402">
        <w:rPr>
          <w:rFonts w:ascii="Times New Roman" w:hAnsi="Times New Roman" w:cs="Times New Roman"/>
          <w:sz w:val="24"/>
          <w:szCs w:val="24"/>
        </w:rPr>
        <w:t xml:space="preserve">Apakah </w:t>
      </w:r>
      <w:r w:rsidR="001A0FEE" w:rsidRPr="006E5402">
        <w:rPr>
          <w:rFonts w:ascii="Times New Roman" w:hAnsi="Times New Roman" w:cs="Times New Roman"/>
          <w:iCs/>
          <w:sz w:val="24"/>
          <w:szCs w:val="24"/>
        </w:rPr>
        <w:t xml:space="preserve">penerapan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1A0FEE" w:rsidRPr="006E5402">
        <w:rPr>
          <w:rFonts w:ascii="Times New Roman" w:hAnsi="Times New Roman" w:cs="Times New Roman"/>
          <w:iCs/>
          <w:sz w:val="24"/>
          <w:szCs w:val="24"/>
        </w:rPr>
        <w:t xml:space="preserve"> (GCG) dapat </w:t>
      </w:r>
      <w:proofErr w:type="spellStart"/>
      <w:r w:rsidR="001A0FEE" w:rsidRPr="006E5402">
        <w:rPr>
          <w:rFonts w:ascii="Times New Roman" w:hAnsi="Times New Roman" w:cs="Times New Roman"/>
          <w:iCs/>
          <w:sz w:val="24"/>
          <w:szCs w:val="24"/>
        </w:rPr>
        <w:t>memoderasi</w:t>
      </w:r>
      <w:proofErr w:type="spellEnd"/>
      <w:r w:rsidR="001A0FEE" w:rsidRPr="006E5402">
        <w:rPr>
          <w:rFonts w:ascii="Times New Roman" w:hAnsi="Times New Roman" w:cs="Times New Roman"/>
          <w:iCs/>
          <w:sz w:val="24"/>
          <w:szCs w:val="24"/>
        </w:rPr>
        <w:t xml:space="preserve"> hubungan antara </w:t>
      </w:r>
      <w:proofErr w:type="spellStart"/>
      <w:r w:rsidR="00320D27" w:rsidRPr="006E5402">
        <w:rPr>
          <w:rFonts w:ascii="Times New Roman" w:hAnsi="Times New Roman" w:cs="Times New Roman"/>
          <w:i/>
          <w:iCs/>
          <w:sz w:val="24"/>
          <w:szCs w:val="24"/>
        </w:rPr>
        <w:t>Disclosure</w:t>
      </w:r>
      <w:proofErr w:type="spellEnd"/>
      <w:r w:rsidR="00320D27"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001A0FEE" w:rsidRPr="006E5402">
        <w:rPr>
          <w:rFonts w:ascii="Times New Roman" w:hAnsi="Times New Roman" w:cs="Times New Roman"/>
          <w:sz w:val="24"/>
          <w:szCs w:val="24"/>
        </w:rPr>
        <w:t xml:space="preserve"> (CSR) dengan penghindaran pajak</w:t>
      </w:r>
      <w:r w:rsidRPr="006E5402">
        <w:rPr>
          <w:rFonts w:ascii="Times New Roman" w:hAnsi="Times New Roman" w:cs="Times New Roman"/>
          <w:sz w:val="24"/>
          <w:szCs w:val="24"/>
        </w:rPr>
        <w:t>?</w:t>
      </w:r>
    </w:p>
    <w:p w14:paraId="7DB670E1" w14:textId="77777777" w:rsidR="002451A2" w:rsidRPr="006E5402" w:rsidRDefault="003C6F28" w:rsidP="00747C19">
      <w:pPr>
        <w:pStyle w:val="Heading1"/>
        <w:numPr>
          <w:ilvl w:val="1"/>
          <w:numId w:val="1"/>
        </w:numPr>
        <w:spacing w:before="0" w:after="0"/>
        <w:rPr>
          <w:rFonts w:cs="Times New Roman"/>
        </w:rPr>
      </w:pPr>
      <w:r w:rsidRPr="006E5402">
        <w:rPr>
          <w:rFonts w:cs="Times New Roman"/>
        </w:rPr>
        <w:tab/>
      </w:r>
      <w:bookmarkStart w:id="13" w:name="_Toc201529829"/>
      <w:r w:rsidR="002451A2" w:rsidRPr="006E5402">
        <w:rPr>
          <w:rFonts w:cs="Times New Roman"/>
        </w:rPr>
        <w:t>Tujuan Penelitian</w:t>
      </w:r>
      <w:bookmarkEnd w:id="13"/>
      <w:r w:rsidR="002451A2" w:rsidRPr="006E5402">
        <w:rPr>
          <w:rFonts w:cs="Times New Roman"/>
        </w:rPr>
        <w:t xml:space="preserve"> </w:t>
      </w:r>
    </w:p>
    <w:p w14:paraId="5B15526F" w14:textId="49A86811" w:rsidR="002451A2" w:rsidRPr="006E5402" w:rsidRDefault="00127BCA" w:rsidP="00747C19">
      <w:pPr>
        <w:spacing w:after="0" w:line="480" w:lineRule="auto"/>
        <w:ind w:firstLine="420"/>
        <w:jc w:val="both"/>
        <w:rPr>
          <w:rFonts w:ascii="Times New Roman" w:hAnsi="Times New Roman" w:cs="Times New Roman"/>
          <w:sz w:val="24"/>
          <w:szCs w:val="24"/>
        </w:rPr>
      </w:pPr>
      <w:r w:rsidRPr="006E5402">
        <w:rPr>
          <w:rFonts w:ascii="Times New Roman" w:hAnsi="Times New Roman" w:cs="Times New Roman"/>
          <w:sz w:val="24"/>
          <w:szCs w:val="24"/>
        </w:rPr>
        <w:tab/>
      </w:r>
      <w:r w:rsidR="002451A2" w:rsidRPr="006E5402">
        <w:rPr>
          <w:rFonts w:ascii="Times New Roman" w:hAnsi="Times New Roman" w:cs="Times New Roman"/>
          <w:sz w:val="24"/>
          <w:szCs w:val="24"/>
        </w:rPr>
        <w:t xml:space="preserve">Berdasarkan </w:t>
      </w:r>
      <w:r w:rsidR="001A0FEE" w:rsidRPr="006E5402">
        <w:rPr>
          <w:rFonts w:ascii="Times New Roman" w:hAnsi="Times New Roman" w:cs="Times New Roman"/>
          <w:sz w:val="24"/>
          <w:szCs w:val="24"/>
        </w:rPr>
        <w:t xml:space="preserve">rumusan masalah yang telah peneliti sebutkan </w:t>
      </w:r>
      <w:proofErr w:type="spellStart"/>
      <w:r w:rsidR="001A0FEE" w:rsidRPr="006E5402">
        <w:rPr>
          <w:rFonts w:ascii="Times New Roman" w:hAnsi="Times New Roman" w:cs="Times New Roman"/>
          <w:sz w:val="24"/>
          <w:szCs w:val="24"/>
        </w:rPr>
        <w:t>diatas</w:t>
      </w:r>
      <w:proofErr w:type="spellEnd"/>
      <w:r w:rsidR="001A0FEE" w:rsidRPr="006E5402">
        <w:rPr>
          <w:rFonts w:ascii="Times New Roman" w:hAnsi="Times New Roman" w:cs="Times New Roman"/>
          <w:sz w:val="24"/>
          <w:szCs w:val="24"/>
        </w:rPr>
        <w:t xml:space="preserve">, maka penelitian ini </w:t>
      </w:r>
      <w:r w:rsidR="002451A2" w:rsidRPr="006E5402">
        <w:rPr>
          <w:rFonts w:ascii="Times New Roman" w:hAnsi="Times New Roman" w:cs="Times New Roman"/>
          <w:sz w:val="24"/>
          <w:szCs w:val="24"/>
        </w:rPr>
        <w:t>bertujuan</w:t>
      </w:r>
      <w:r w:rsidR="001A0FEE" w:rsidRPr="006E5402">
        <w:rPr>
          <w:rFonts w:ascii="Times New Roman" w:hAnsi="Times New Roman" w:cs="Times New Roman"/>
          <w:sz w:val="24"/>
          <w:szCs w:val="24"/>
        </w:rPr>
        <w:t xml:space="preserve"> untuk</w:t>
      </w:r>
      <w:r w:rsidR="002451A2" w:rsidRPr="006E5402">
        <w:rPr>
          <w:rFonts w:ascii="Times New Roman" w:hAnsi="Times New Roman" w:cs="Times New Roman"/>
          <w:sz w:val="24"/>
          <w:szCs w:val="24"/>
        </w:rPr>
        <w:t xml:space="preserve">: </w:t>
      </w:r>
    </w:p>
    <w:p w14:paraId="5C085F56" w14:textId="3EB29F71" w:rsidR="002451A2" w:rsidRPr="006E5402" w:rsidRDefault="001A0FEE" w:rsidP="00747C19">
      <w:pPr>
        <w:pStyle w:val="ListParagraph"/>
        <w:numPr>
          <w:ilvl w:val="0"/>
          <w:numId w:val="3"/>
        </w:numPr>
        <w:spacing w:after="0" w:line="480" w:lineRule="auto"/>
        <w:ind w:left="426" w:hanging="426"/>
        <w:jc w:val="both"/>
        <w:rPr>
          <w:rFonts w:ascii="Times New Roman" w:hAnsi="Times New Roman" w:cs="Times New Roman"/>
          <w:sz w:val="24"/>
          <w:szCs w:val="24"/>
        </w:rPr>
      </w:pPr>
      <w:r w:rsidRPr="006E5402">
        <w:rPr>
          <w:rFonts w:ascii="Times New Roman" w:hAnsi="Times New Roman" w:cs="Times New Roman"/>
          <w:sz w:val="24"/>
          <w:szCs w:val="24"/>
        </w:rPr>
        <w:t xml:space="preserve">Untuk </w:t>
      </w:r>
      <w:proofErr w:type="spellStart"/>
      <w:r w:rsidRPr="006E5402">
        <w:rPr>
          <w:rFonts w:ascii="Times New Roman" w:hAnsi="Times New Roman" w:cs="Times New Roman"/>
          <w:sz w:val="24"/>
          <w:szCs w:val="24"/>
        </w:rPr>
        <w:t>menganalisa</w:t>
      </w:r>
      <w:proofErr w:type="spellEnd"/>
      <w:r w:rsidRPr="006E5402">
        <w:rPr>
          <w:rFonts w:ascii="Times New Roman" w:hAnsi="Times New Roman" w:cs="Times New Roman"/>
          <w:sz w:val="24"/>
          <w:szCs w:val="24"/>
        </w:rPr>
        <w:t xml:space="preserve"> dan membuktikan bahwa </w:t>
      </w:r>
      <w:proofErr w:type="spellStart"/>
      <w:r w:rsidR="00320D27" w:rsidRPr="006E5402">
        <w:rPr>
          <w:rFonts w:ascii="Times New Roman" w:hAnsi="Times New Roman" w:cs="Times New Roman"/>
          <w:i/>
          <w:iCs/>
          <w:sz w:val="24"/>
          <w:szCs w:val="24"/>
        </w:rPr>
        <w:t>Disclosure</w:t>
      </w:r>
      <w:proofErr w:type="spellEnd"/>
      <w:r w:rsidR="00320D27"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berpengaruh </w:t>
      </w:r>
      <w:r w:rsidR="0045032D" w:rsidRPr="006E5402">
        <w:rPr>
          <w:rFonts w:ascii="Times New Roman" w:hAnsi="Times New Roman" w:cs="Times New Roman"/>
          <w:sz w:val="24"/>
          <w:szCs w:val="24"/>
          <w:lang w:val="en-US"/>
        </w:rPr>
        <w:t xml:space="preserve">negative dan </w:t>
      </w:r>
      <w:r w:rsidRPr="006E5402">
        <w:rPr>
          <w:rFonts w:ascii="Times New Roman" w:hAnsi="Times New Roman" w:cs="Times New Roman"/>
          <w:sz w:val="24"/>
          <w:szCs w:val="24"/>
        </w:rPr>
        <w:t>signifikan terhadap penghindaran pajak.</w:t>
      </w:r>
    </w:p>
    <w:p w14:paraId="0B40E2E5" w14:textId="6935CEAA" w:rsidR="00747C19" w:rsidRPr="006E5402" w:rsidRDefault="002451A2" w:rsidP="00917703">
      <w:pPr>
        <w:pStyle w:val="ListParagraph"/>
        <w:numPr>
          <w:ilvl w:val="0"/>
          <w:numId w:val="3"/>
        </w:numPr>
        <w:spacing w:after="0" w:line="480" w:lineRule="auto"/>
        <w:ind w:left="426" w:hanging="426"/>
        <w:jc w:val="both"/>
        <w:rPr>
          <w:rFonts w:ascii="Times New Roman" w:hAnsi="Times New Roman" w:cs="Times New Roman"/>
          <w:sz w:val="24"/>
          <w:szCs w:val="24"/>
        </w:rPr>
      </w:pPr>
      <w:r w:rsidRPr="006E5402">
        <w:rPr>
          <w:rFonts w:ascii="Times New Roman" w:hAnsi="Times New Roman" w:cs="Times New Roman"/>
          <w:sz w:val="24"/>
          <w:szCs w:val="24"/>
        </w:rPr>
        <w:t xml:space="preserve">Untuk </w:t>
      </w:r>
      <w:proofErr w:type="spellStart"/>
      <w:r w:rsidR="001A0FEE" w:rsidRPr="006E5402">
        <w:rPr>
          <w:rFonts w:ascii="Times New Roman" w:hAnsi="Times New Roman" w:cs="Times New Roman"/>
          <w:sz w:val="24"/>
          <w:szCs w:val="24"/>
        </w:rPr>
        <w:t>menganalisa</w:t>
      </w:r>
      <w:proofErr w:type="spellEnd"/>
      <w:r w:rsidR="001A0FEE" w:rsidRPr="006E5402">
        <w:rPr>
          <w:rFonts w:ascii="Times New Roman" w:hAnsi="Times New Roman" w:cs="Times New Roman"/>
          <w:sz w:val="24"/>
          <w:szCs w:val="24"/>
        </w:rPr>
        <w:t xml:space="preserve"> dan membuktikan bahwa penerapan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1A0FEE" w:rsidRPr="006E5402">
        <w:rPr>
          <w:rFonts w:ascii="Times New Roman" w:hAnsi="Times New Roman" w:cs="Times New Roman"/>
          <w:sz w:val="24"/>
          <w:szCs w:val="24"/>
        </w:rPr>
        <w:t xml:space="preserve"> (GCG) dapat </w:t>
      </w:r>
      <w:proofErr w:type="spellStart"/>
      <w:r w:rsidR="001A0FEE" w:rsidRPr="006E5402">
        <w:rPr>
          <w:rFonts w:ascii="Times New Roman" w:hAnsi="Times New Roman" w:cs="Times New Roman"/>
          <w:sz w:val="24"/>
          <w:szCs w:val="24"/>
        </w:rPr>
        <w:t>memoderasi</w:t>
      </w:r>
      <w:proofErr w:type="spellEnd"/>
      <w:r w:rsidR="001A0FEE" w:rsidRPr="006E5402">
        <w:rPr>
          <w:rFonts w:ascii="Times New Roman" w:hAnsi="Times New Roman" w:cs="Times New Roman"/>
          <w:sz w:val="24"/>
          <w:szCs w:val="24"/>
        </w:rPr>
        <w:t xml:space="preserve"> hubungan antara </w:t>
      </w:r>
      <w:proofErr w:type="spellStart"/>
      <w:r w:rsidR="00320D27" w:rsidRPr="006E5402">
        <w:rPr>
          <w:rFonts w:ascii="Times New Roman" w:hAnsi="Times New Roman" w:cs="Times New Roman"/>
          <w:i/>
          <w:iCs/>
          <w:sz w:val="24"/>
          <w:szCs w:val="24"/>
        </w:rPr>
        <w:t>Disclosure</w:t>
      </w:r>
      <w:proofErr w:type="spellEnd"/>
      <w:r w:rsidR="00320D27"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001A0FEE" w:rsidRPr="006E5402">
        <w:rPr>
          <w:rFonts w:ascii="Times New Roman" w:hAnsi="Times New Roman" w:cs="Times New Roman"/>
          <w:sz w:val="24"/>
          <w:szCs w:val="24"/>
        </w:rPr>
        <w:t xml:space="preserve"> (CSR) dengan penghindaran pajak</w:t>
      </w:r>
      <w:r w:rsidRPr="006E5402">
        <w:rPr>
          <w:rFonts w:ascii="Times New Roman" w:hAnsi="Times New Roman" w:cs="Times New Roman"/>
          <w:sz w:val="24"/>
          <w:szCs w:val="24"/>
        </w:rPr>
        <w:t>.</w:t>
      </w:r>
    </w:p>
    <w:p w14:paraId="39EEAE8D" w14:textId="6C35A4D9" w:rsidR="002451A2" w:rsidRPr="006E5402" w:rsidRDefault="003C6F28" w:rsidP="00747C19">
      <w:pPr>
        <w:pStyle w:val="Heading1"/>
        <w:numPr>
          <w:ilvl w:val="1"/>
          <w:numId w:val="1"/>
        </w:numPr>
        <w:spacing w:before="0" w:after="0"/>
        <w:rPr>
          <w:rFonts w:cs="Times New Roman"/>
        </w:rPr>
      </w:pPr>
      <w:r w:rsidRPr="006E5402">
        <w:rPr>
          <w:rFonts w:cs="Times New Roman"/>
        </w:rPr>
        <w:tab/>
      </w:r>
      <w:bookmarkStart w:id="14" w:name="_Toc201529830"/>
      <w:r w:rsidR="002451A2" w:rsidRPr="006E5402">
        <w:rPr>
          <w:rFonts w:cs="Times New Roman"/>
        </w:rPr>
        <w:t>Manfaat Penelitian</w:t>
      </w:r>
      <w:bookmarkEnd w:id="14"/>
    </w:p>
    <w:p w14:paraId="78CA58EB" w14:textId="504645B2" w:rsidR="00C907AB" w:rsidRPr="006E5402" w:rsidRDefault="0016592D" w:rsidP="00917703">
      <w:pPr>
        <w:spacing w:after="0" w:line="480" w:lineRule="auto"/>
        <w:ind w:left="420"/>
        <w:rPr>
          <w:rFonts w:ascii="Times New Roman" w:hAnsi="Times New Roman" w:cs="Times New Roman"/>
          <w:sz w:val="24"/>
          <w:szCs w:val="24"/>
        </w:rPr>
      </w:pPr>
      <w:r w:rsidRPr="006E5402">
        <w:rPr>
          <w:rFonts w:ascii="Times New Roman" w:hAnsi="Times New Roman" w:cs="Times New Roman"/>
          <w:sz w:val="24"/>
          <w:szCs w:val="24"/>
        </w:rPr>
        <w:tab/>
      </w:r>
      <w:r w:rsidR="001A0FEE" w:rsidRPr="006E5402">
        <w:rPr>
          <w:rFonts w:ascii="Times New Roman" w:hAnsi="Times New Roman" w:cs="Times New Roman"/>
          <w:sz w:val="24"/>
          <w:szCs w:val="24"/>
        </w:rPr>
        <w:t xml:space="preserve">Berdasarkan tujuan penelitian  </w:t>
      </w:r>
      <w:proofErr w:type="spellStart"/>
      <w:r w:rsidR="001A0FEE" w:rsidRPr="006E5402">
        <w:rPr>
          <w:rFonts w:ascii="Times New Roman" w:hAnsi="Times New Roman" w:cs="Times New Roman"/>
          <w:sz w:val="24"/>
          <w:szCs w:val="24"/>
        </w:rPr>
        <w:t>diatas</w:t>
      </w:r>
      <w:proofErr w:type="spellEnd"/>
      <w:r w:rsidR="001A0FEE" w:rsidRPr="006E5402">
        <w:rPr>
          <w:rFonts w:ascii="Times New Roman" w:hAnsi="Times New Roman" w:cs="Times New Roman"/>
          <w:sz w:val="24"/>
          <w:szCs w:val="24"/>
        </w:rPr>
        <w:t>, diharapkan penelitian ini dapat memberikan manfaat sebagai berikut</w:t>
      </w:r>
      <w:r w:rsidR="005337DB" w:rsidRPr="006E5402">
        <w:rPr>
          <w:rFonts w:ascii="Times New Roman" w:hAnsi="Times New Roman" w:cs="Times New Roman"/>
          <w:sz w:val="24"/>
          <w:szCs w:val="24"/>
        </w:rPr>
        <w:t xml:space="preserve">: </w:t>
      </w:r>
    </w:p>
    <w:p w14:paraId="054F9275" w14:textId="59EAB183" w:rsidR="00FE13B4" w:rsidRPr="006E5402" w:rsidRDefault="00FE13B4" w:rsidP="007814A9">
      <w:pPr>
        <w:pStyle w:val="ListParagraph"/>
        <w:numPr>
          <w:ilvl w:val="0"/>
          <w:numId w:val="10"/>
        </w:numPr>
        <w:spacing w:after="0" w:line="480" w:lineRule="auto"/>
        <w:ind w:left="426" w:hanging="426"/>
        <w:jc w:val="both"/>
        <w:rPr>
          <w:rFonts w:ascii="Times New Roman" w:hAnsi="Times New Roman" w:cs="Times New Roman"/>
          <w:sz w:val="24"/>
          <w:szCs w:val="24"/>
        </w:rPr>
      </w:pPr>
      <w:r w:rsidRPr="006E5402">
        <w:rPr>
          <w:rFonts w:ascii="Times New Roman" w:hAnsi="Times New Roman" w:cs="Times New Roman"/>
          <w:sz w:val="24"/>
          <w:szCs w:val="24"/>
        </w:rPr>
        <w:t xml:space="preserve">Manfaat </w:t>
      </w:r>
      <w:r w:rsidR="00C13BD8" w:rsidRPr="006E5402">
        <w:rPr>
          <w:rFonts w:ascii="Times New Roman" w:hAnsi="Times New Roman" w:cs="Times New Roman"/>
          <w:sz w:val="24"/>
          <w:szCs w:val="24"/>
        </w:rPr>
        <w:t>Teoritis</w:t>
      </w:r>
    </w:p>
    <w:p w14:paraId="5FD90001" w14:textId="163D9B7A" w:rsidR="009960FD" w:rsidRPr="006E5402" w:rsidRDefault="001A0FEE" w:rsidP="00747C19">
      <w:pPr>
        <w:pStyle w:val="ListParagraph"/>
        <w:spacing w:after="0" w:line="480" w:lineRule="auto"/>
        <w:ind w:left="426" w:firstLine="425"/>
        <w:jc w:val="both"/>
        <w:rPr>
          <w:rFonts w:ascii="Times New Roman" w:hAnsi="Times New Roman" w:cs="Times New Roman"/>
          <w:sz w:val="24"/>
          <w:szCs w:val="24"/>
        </w:rPr>
      </w:pPr>
      <w:r w:rsidRPr="006E5402">
        <w:rPr>
          <w:rFonts w:ascii="Times New Roman" w:hAnsi="Times New Roman" w:cs="Times New Roman"/>
          <w:sz w:val="24"/>
          <w:szCs w:val="24"/>
        </w:rPr>
        <w:t>Penelitian ini diharapkan dapat menambah wawasan mengenai pentingnya</w:t>
      </w:r>
      <w:r w:rsidR="00C13BD8" w:rsidRPr="006E5402">
        <w:rPr>
          <w:rFonts w:ascii="Times New Roman" w:hAnsi="Times New Roman" w:cs="Times New Roman"/>
          <w:sz w:val="24"/>
          <w:szCs w:val="24"/>
        </w:rPr>
        <w:t xml:space="preserve"> </w:t>
      </w:r>
      <w:proofErr w:type="spellStart"/>
      <w:r w:rsidR="00320D27" w:rsidRPr="006E5402">
        <w:rPr>
          <w:rFonts w:ascii="Times New Roman" w:hAnsi="Times New Roman" w:cs="Times New Roman"/>
          <w:i/>
          <w:iCs/>
          <w:sz w:val="24"/>
          <w:szCs w:val="24"/>
        </w:rPr>
        <w:t>Disclosure</w:t>
      </w:r>
      <w:proofErr w:type="spellEnd"/>
      <w:r w:rsidR="00320D27"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00C13BD8" w:rsidRPr="006E5402">
        <w:rPr>
          <w:rFonts w:ascii="Times New Roman" w:hAnsi="Times New Roman" w:cs="Times New Roman"/>
          <w:sz w:val="24"/>
          <w:szCs w:val="24"/>
        </w:rPr>
        <w:t xml:space="preserve"> (CSR) pada suatu perusahaan dan </w:t>
      </w:r>
      <w:r w:rsidR="00C13BD8" w:rsidRPr="006E5402">
        <w:rPr>
          <w:rFonts w:ascii="Times New Roman" w:hAnsi="Times New Roman" w:cs="Times New Roman"/>
          <w:sz w:val="24"/>
          <w:szCs w:val="24"/>
        </w:rPr>
        <w:lastRenderedPageBreak/>
        <w:t xml:space="preserve">dapat menjadi landasan bagi peneliti selanjutnya yang berkaitan dengan bagaimana penerapan </w:t>
      </w:r>
      <w:proofErr w:type="spellStart"/>
      <w:r w:rsidR="00320D27" w:rsidRPr="006E5402">
        <w:rPr>
          <w:rFonts w:ascii="Times New Roman" w:hAnsi="Times New Roman" w:cs="Times New Roman"/>
          <w:i/>
          <w:iCs/>
          <w:sz w:val="24"/>
          <w:szCs w:val="24"/>
        </w:rPr>
        <w:t>Disclosure</w:t>
      </w:r>
      <w:proofErr w:type="spellEnd"/>
      <w:r w:rsidR="00320D27"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00C13BD8" w:rsidRPr="006E5402">
        <w:rPr>
          <w:rFonts w:ascii="Times New Roman" w:hAnsi="Times New Roman" w:cs="Times New Roman"/>
          <w:sz w:val="24"/>
          <w:szCs w:val="24"/>
        </w:rPr>
        <w:t xml:space="preserve"> (CSR) yang dikaitkan dengan teori </w:t>
      </w:r>
      <w:r w:rsidR="004D20C2" w:rsidRPr="006E5402">
        <w:rPr>
          <w:rFonts w:ascii="Times New Roman" w:hAnsi="Times New Roman" w:cs="Times New Roman"/>
          <w:sz w:val="24"/>
          <w:szCs w:val="24"/>
        </w:rPr>
        <w:t>agensi</w:t>
      </w:r>
      <w:r w:rsidR="00FE13B4" w:rsidRPr="006E5402">
        <w:rPr>
          <w:rFonts w:ascii="Times New Roman" w:hAnsi="Times New Roman" w:cs="Times New Roman"/>
          <w:sz w:val="24"/>
          <w:szCs w:val="24"/>
        </w:rPr>
        <w:t xml:space="preserve"> </w:t>
      </w:r>
    </w:p>
    <w:p w14:paraId="3B4CE2F7" w14:textId="68761960" w:rsidR="009835B9" w:rsidRPr="006E5402" w:rsidRDefault="00FE13B4" w:rsidP="007814A9">
      <w:pPr>
        <w:pStyle w:val="ListParagraph"/>
        <w:numPr>
          <w:ilvl w:val="0"/>
          <w:numId w:val="10"/>
        </w:numPr>
        <w:spacing w:after="0" w:line="480" w:lineRule="auto"/>
        <w:ind w:left="426"/>
        <w:jc w:val="both"/>
        <w:rPr>
          <w:rFonts w:ascii="Times New Roman" w:hAnsi="Times New Roman" w:cs="Times New Roman"/>
          <w:sz w:val="24"/>
          <w:szCs w:val="24"/>
        </w:rPr>
      </w:pPr>
      <w:r w:rsidRPr="006E5402">
        <w:rPr>
          <w:rFonts w:ascii="Times New Roman" w:hAnsi="Times New Roman" w:cs="Times New Roman"/>
          <w:sz w:val="24"/>
          <w:szCs w:val="24"/>
        </w:rPr>
        <w:t xml:space="preserve">Manfaat </w:t>
      </w:r>
      <w:r w:rsidR="00C13BD8" w:rsidRPr="006E5402">
        <w:rPr>
          <w:rFonts w:ascii="Times New Roman" w:hAnsi="Times New Roman" w:cs="Times New Roman"/>
          <w:sz w:val="24"/>
          <w:szCs w:val="24"/>
        </w:rPr>
        <w:t>Praktis</w:t>
      </w:r>
      <w:r w:rsidR="009835B9" w:rsidRPr="006E5402">
        <w:rPr>
          <w:rFonts w:ascii="Times New Roman" w:hAnsi="Times New Roman" w:cs="Times New Roman"/>
          <w:sz w:val="24"/>
          <w:szCs w:val="24"/>
        </w:rPr>
        <w:t xml:space="preserve"> </w:t>
      </w:r>
    </w:p>
    <w:p w14:paraId="5CD78891" w14:textId="3879FF88" w:rsidR="009835B9" w:rsidRPr="006E5402" w:rsidRDefault="009835B9" w:rsidP="009835B9">
      <w:pPr>
        <w:spacing w:after="0" w:line="480" w:lineRule="auto"/>
        <w:ind w:left="426" w:firstLine="567"/>
        <w:jc w:val="both"/>
        <w:rPr>
          <w:rFonts w:ascii="Times New Roman" w:hAnsi="Times New Roman" w:cs="Times New Roman"/>
          <w:sz w:val="24"/>
          <w:szCs w:val="24"/>
        </w:rPr>
      </w:pPr>
      <w:r w:rsidRPr="006E5402">
        <w:rPr>
          <w:rFonts w:ascii="Times New Roman" w:hAnsi="Times New Roman" w:cs="Times New Roman"/>
          <w:sz w:val="24"/>
          <w:szCs w:val="24"/>
        </w:rPr>
        <w:t xml:space="preserve">Penelitian ini diharapkan dapat menjadi landasan dalam menentukan kebijakan terkait meminimalkan penghindaran pajak yang akan dilakukan oleh perusahaan </w:t>
      </w:r>
      <w:proofErr w:type="spellStart"/>
      <w:r w:rsidRPr="006E5402">
        <w:rPr>
          <w:rFonts w:ascii="Times New Roman" w:hAnsi="Times New Roman" w:cs="Times New Roman"/>
          <w:sz w:val="24"/>
          <w:szCs w:val="24"/>
        </w:rPr>
        <w:t>kedepannya</w:t>
      </w:r>
      <w:proofErr w:type="spellEnd"/>
      <w:r w:rsidRPr="006E5402">
        <w:rPr>
          <w:rFonts w:ascii="Times New Roman" w:hAnsi="Times New Roman" w:cs="Times New Roman"/>
          <w:sz w:val="24"/>
          <w:szCs w:val="24"/>
        </w:rPr>
        <w:t>.</w:t>
      </w:r>
    </w:p>
    <w:p w14:paraId="539F0C53" w14:textId="77777777" w:rsidR="009835B9" w:rsidRPr="006E5402" w:rsidRDefault="009835B9" w:rsidP="00C907AB">
      <w:pPr>
        <w:spacing w:after="0" w:line="480" w:lineRule="auto"/>
        <w:ind w:left="426" w:hanging="426"/>
        <w:jc w:val="both"/>
        <w:rPr>
          <w:rFonts w:ascii="Times New Roman" w:hAnsi="Times New Roman" w:cs="Times New Roman"/>
          <w:sz w:val="24"/>
          <w:szCs w:val="24"/>
        </w:rPr>
      </w:pPr>
      <w:r w:rsidRPr="006E5402">
        <w:rPr>
          <w:rFonts w:ascii="Times New Roman" w:hAnsi="Times New Roman" w:cs="Times New Roman"/>
          <w:sz w:val="24"/>
          <w:szCs w:val="24"/>
        </w:rPr>
        <w:t>3.</w:t>
      </w:r>
      <w:r w:rsidRPr="006E5402">
        <w:rPr>
          <w:rFonts w:ascii="Times New Roman" w:hAnsi="Times New Roman" w:cs="Times New Roman"/>
          <w:sz w:val="24"/>
          <w:szCs w:val="24"/>
        </w:rPr>
        <w:tab/>
        <w:t>Manfaat Regulasi</w:t>
      </w:r>
    </w:p>
    <w:p w14:paraId="17A8AA57" w14:textId="5C3470EE" w:rsidR="009835B9" w:rsidRDefault="009835B9" w:rsidP="009835B9">
      <w:pPr>
        <w:spacing w:after="0" w:line="480" w:lineRule="auto"/>
        <w:ind w:left="426" w:firstLine="567"/>
        <w:jc w:val="both"/>
        <w:rPr>
          <w:rFonts w:ascii="Times New Roman" w:hAnsi="Times New Roman" w:cs="Times New Roman"/>
          <w:sz w:val="24"/>
          <w:szCs w:val="24"/>
        </w:rPr>
      </w:pPr>
      <w:r w:rsidRPr="006E5402">
        <w:rPr>
          <w:rFonts w:ascii="Times New Roman" w:hAnsi="Times New Roman" w:cs="Times New Roman"/>
          <w:sz w:val="24"/>
          <w:szCs w:val="24"/>
        </w:rPr>
        <w:t xml:space="preserve">Penelitian ini diharapkan dapat menjadi bahan pertimbangan untuk pembuat kebijakan khususnya untuk peraturan perpajakan dengan memperhatikan  celah-celah dalam peraturan perpajakan yang dapat mempengaruhi tindakan perusahaan dalam melakukan penghindaran pajak.  </w:t>
      </w:r>
    </w:p>
    <w:p w14:paraId="793CE597" w14:textId="77777777" w:rsidR="002A4E0D" w:rsidRDefault="002A4E0D" w:rsidP="009835B9">
      <w:pPr>
        <w:spacing w:after="0" w:line="480" w:lineRule="auto"/>
        <w:ind w:left="426" w:firstLine="567"/>
        <w:jc w:val="both"/>
        <w:rPr>
          <w:rFonts w:ascii="Times New Roman" w:hAnsi="Times New Roman" w:cs="Times New Roman"/>
          <w:sz w:val="24"/>
          <w:szCs w:val="24"/>
        </w:rPr>
      </w:pPr>
    </w:p>
    <w:p w14:paraId="3EC21E0F" w14:textId="77777777" w:rsidR="002A4E0D" w:rsidRDefault="002A4E0D" w:rsidP="009835B9">
      <w:pPr>
        <w:spacing w:after="0" w:line="480" w:lineRule="auto"/>
        <w:ind w:left="426" w:firstLine="567"/>
        <w:jc w:val="both"/>
        <w:rPr>
          <w:rFonts w:ascii="Times New Roman" w:hAnsi="Times New Roman" w:cs="Times New Roman"/>
          <w:sz w:val="24"/>
          <w:szCs w:val="24"/>
        </w:rPr>
      </w:pPr>
    </w:p>
    <w:p w14:paraId="27469B22" w14:textId="77777777" w:rsidR="002A4E0D" w:rsidRDefault="002A4E0D" w:rsidP="009835B9">
      <w:pPr>
        <w:spacing w:after="0" w:line="480" w:lineRule="auto"/>
        <w:ind w:left="426" w:firstLine="567"/>
        <w:jc w:val="both"/>
        <w:rPr>
          <w:rFonts w:ascii="Times New Roman" w:hAnsi="Times New Roman" w:cs="Times New Roman"/>
          <w:sz w:val="24"/>
          <w:szCs w:val="24"/>
        </w:rPr>
      </w:pPr>
    </w:p>
    <w:p w14:paraId="32A0D1CC" w14:textId="77777777" w:rsidR="002A4E0D" w:rsidRDefault="002A4E0D" w:rsidP="009835B9">
      <w:pPr>
        <w:spacing w:after="0" w:line="480" w:lineRule="auto"/>
        <w:ind w:left="426" w:firstLine="567"/>
        <w:jc w:val="both"/>
        <w:rPr>
          <w:rFonts w:ascii="Times New Roman" w:hAnsi="Times New Roman" w:cs="Times New Roman"/>
          <w:sz w:val="24"/>
          <w:szCs w:val="24"/>
        </w:rPr>
      </w:pPr>
    </w:p>
    <w:p w14:paraId="5544D5A1" w14:textId="77777777" w:rsidR="002A4E0D" w:rsidRDefault="002A4E0D" w:rsidP="009835B9">
      <w:pPr>
        <w:spacing w:after="0" w:line="480" w:lineRule="auto"/>
        <w:ind w:left="426" w:firstLine="567"/>
        <w:jc w:val="both"/>
        <w:rPr>
          <w:rFonts w:ascii="Times New Roman" w:hAnsi="Times New Roman" w:cs="Times New Roman"/>
          <w:sz w:val="24"/>
          <w:szCs w:val="24"/>
        </w:rPr>
      </w:pPr>
    </w:p>
    <w:p w14:paraId="2626BDB6" w14:textId="77777777" w:rsidR="002A4E0D" w:rsidRDefault="002A4E0D" w:rsidP="009835B9">
      <w:pPr>
        <w:spacing w:after="0" w:line="480" w:lineRule="auto"/>
        <w:ind w:left="426" w:firstLine="567"/>
        <w:jc w:val="both"/>
        <w:rPr>
          <w:rFonts w:ascii="Times New Roman" w:hAnsi="Times New Roman" w:cs="Times New Roman"/>
          <w:sz w:val="24"/>
          <w:szCs w:val="24"/>
        </w:rPr>
      </w:pPr>
    </w:p>
    <w:p w14:paraId="7D525C2F" w14:textId="77777777" w:rsidR="002A4E0D" w:rsidRDefault="002A4E0D" w:rsidP="009835B9">
      <w:pPr>
        <w:spacing w:after="0" w:line="480" w:lineRule="auto"/>
        <w:ind w:left="426" w:firstLine="567"/>
        <w:jc w:val="both"/>
        <w:rPr>
          <w:rFonts w:ascii="Times New Roman" w:hAnsi="Times New Roman" w:cs="Times New Roman"/>
          <w:sz w:val="24"/>
          <w:szCs w:val="24"/>
        </w:rPr>
      </w:pPr>
    </w:p>
    <w:p w14:paraId="62DD31C0" w14:textId="20B64949" w:rsidR="00430401" w:rsidRDefault="00430401" w:rsidP="009835B9">
      <w:pPr>
        <w:spacing w:after="0" w:line="480" w:lineRule="auto"/>
        <w:ind w:left="426" w:firstLine="567"/>
        <w:jc w:val="both"/>
        <w:rPr>
          <w:rFonts w:ascii="Times New Roman" w:hAnsi="Times New Roman" w:cs="Times New Roman"/>
          <w:sz w:val="24"/>
          <w:szCs w:val="24"/>
        </w:rPr>
      </w:pPr>
    </w:p>
    <w:p w14:paraId="0C26453F" w14:textId="18BEA3F8" w:rsidR="00430401" w:rsidRDefault="00430401" w:rsidP="009835B9">
      <w:pPr>
        <w:spacing w:after="0" w:line="480" w:lineRule="auto"/>
        <w:ind w:left="426" w:firstLine="567"/>
        <w:jc w:val="both"/>
        <w:rPr>
          <w:rFonts w:ascii="Times New Roman" w:hAnsi="Times New Roman" w:cs="Times New Roman"/>
          <w:sz w:val="24"/>
          <w:szCs w:val="24"/>
        </w:rPr>
      </w:pPr>
    </w:p>
    <w:p w14:paraId="64A51D8F" w14:textId="4ECCDE1E" w:rsidR="00430401" w:rsidRDefault="00430401" w:rsidP="009835B9">
      <w:pPr>
        <w:spacing w:after="0" w:line="480" w:lineRule="auto"/>
        <w:ind w:left="426" w:firstLine="567"/>
        <w:jc w:val="both"/>
        <w:rPr>
          <w:rFonts w:ascii="Times New Roman" w:hAnsi="Times New Roman" w:cs="Times New Roman"/>
          <w:sz w:val="24"/>
          <w:szCs w:val="24"/>
        </w:rPr>
      </w:pPr>
    </w:p>
    <w:p w14:paraId="24720748" w14:textId="77777777" w:rsidR="00430401" w:rsidRPr="006E5402" w:rsidRDefault="00430401" w:rsidP="009835B9">
      <w:pPr>
        <w:spacing w:after="0" w:line="480" w:lineRule="auto"/>
        <w:ind w:left="426" w:firstLine="567"/>
        <w:jc w:val="both"/>
        <w:rPr>
          <w:rFonts w:ascii="Times New Roman" w:hAnsi="Times New Roman" w:cs="Times New Roman"/>
          <w:sz w:val="24"/>
          <w:szCs w:val="24"/>
        </w:rPr>
      </w:pPr>
    </w:p>
    <w:p w14:paraId="3BCB08D7" w14:textId="03D362F4" w:rsidR="00CF5395" w:rsidRPr="006E5402" w:rsidRDefault="00CF5395" w:rsidP="009835B9">
      <w:pPr>
        <w:spacing w:after="0" w:line="480" w:lineRule="auto"/>
        <w:jc w:val="both"/>
        <w:rPr>
          <w:rFonts w:ascii="Times New Roman" w:hAnsi="Times New Roman" w:cs="Times New Roman"/>
          <w:sz w:val="24"/>
          <w:szCs w:val="24"/>
        </w:rPr>
        <w:sectPr w:rsidR="00CF5395" w:rsidRPr="006E5402" w:rsidSect="00F411A9">
          <w:headerReference w:type="default" r:id="rId16"/>
          <w:footerReference w:type="default" r:id="rId17"/>
          <w:headerReference w:type="first" r:id="rId18"/>
          <w:footerReference w:type="first" r:id="rId19"/>
          <w:pgSz w:w="11907" w:h="16839" w:code="9"/>
          <w:pgMar w:top="2268" w:right="1701" w:bottom="1701" w:left="2268" w:header="709" w:footer="709" w:gutter="0"/>
          <w:pgNumType w:start="2"/>
          <w:cols w:space="708"/>
          <w:vAlign w:val="center"/>
          <w:titlePg/>
          <w:docGrid w:linePitch="360"/>
        </w:sectPr>
      </w:pPr>
    </w:p>
    <w:p w14:paraId="4D823006" w14:textId="77777777" w:rsidR="000D74E4" w:rsidRPr="006E5402" w:rsidRDefault="001C5369" w:rsidP="00F05E39">
      <w:pPr>
        <w:pStyle w:val="Heading1"/>
        <w:spacing w:before="0" w:after="0"/>
        <w:jc w:val="center"/>
        <w:rPr>
          <w:rFonts w:cs="Times New Roman"/>
        </w:rPr>
      </w:pPr>
      <w:bookmarkStart w:id="15" w:name="_Toc201529831"/>
      <w:bookmarkEnd w:id="0"/>
      <w:r w:rsidRPr="006E5402">
        <w:rPr>
          <w:rFonts w:cs="Times New Roman"/>
        </w:rPr>
        <w:lastRenderedPageBreak/>
        <w:t xml:space="preserve">BAB </w:t>
      </w:r>
      <w:r w:rsidR="005337DB" w:rsidRPr="006E5402">
        <w:rPr>
          <w:rFonts w:cs="Times New Roman"/>
        </w:rPr>
        <w:t>II</w:t>
      </w:r>
      <w:bookmarkEnd w:id="15"/>
      <w:r w:rsidR="00CA312E" w:rsidRPr="006E5402">
        <w:rPr>
          <w:rFonts w:cs="Times New Roman"/>
        </w:rPr>
        <w:t xml:space="preserve"> </w:t>
      </w:r>
    </w:p>
    <w:p w14:paraId="16792D53" w14:textId="77777777" w:rsidR="000171F0" w:rsidRPr="006E5402" w:rsidRDefault="00970909" w:rsidP="00F05E39">
      <w:pPr>
        <w:pStyle w:val="Heading1"/>
        <w:spacing w:before="0" w:after="0"/>
        <w:jc w:val="center"/>
        <w:rPr>
          <w:rFonts w:cs="Times New Roman"/>
        </w:rPr>
      </w:pPr>
      <w:bookmarkStart w:id="16" w:name="_Toc201529832"/>
      <w:r w:rsidRPr="006E5402">
        <w:rPr>
          <w:rFonts w:cs="Times New Roman"/>
        </w:rPr>
        <w:t>KAJIAN PUSTAKA</w:t>
      </w:r>
      <w:bookmarkEnd w:id="16"/>
    </w:p>
    <w:p w14:paraId="41CC8625" w14:textId="3DAA7D64" w:rsidR="00970909" w:rsidRPr="006E5402" w:rsidRDefault="00CA312E" w:rsidP="00747C19">
      <w:pPr>
        <w:pStyle w:val="Heading1"/>
        <w:spacing w:before="0" w:after="0"/>
        <w:rPr>
          <w:rFonts w:cs="Times New Roman"/>
        </w:rPr>
      </w:pPr>
      <w:bookmarkStart w:id="17" w:name="_Toc201529833"/>
      <w:r w:rsidRPr="006E5402">
        <w:rPr>
          <w:rFonts w:cs="Times New Roman"/>
        </w:rPr>
        <w:t>2.1</w:t>
      </w:r>
      <w:r w:rsidR="00970909" w:rsidRPr="006E5402">
        <w:rPr>
          <w:rFonts w:cs="Times New Roman"/>
        </w:rPr>
        <w:t xml:space="preserve"> </w:t>
      </w:r>
      <w:r w:rsidR="003C4BC1" w:rsidRPr="006E5402">
        <w:rPr>
          <w:rFonts w:cs="Times New Roman"/>
        </w:rPr>
        <w:tab/>
      </w:r>
      <w:r w:rsidR="00F262F3" w:rsidRPr="006E5402">
        <w:rPr>
          <w:rFonts w:cs="Times New Roman"/>
        </w:rPr>
        <w:t>Teori Agensi</w:t>
      </w:r>
      <w:bookmarkEnd w:id="17"/>
    </w:p>
    <w:p w14:paraId="68236591" w14:textId="49CA82A8" w:rsidR="00191201" w:rsidRPr="006E5402" w:rsidRDefault="007549AD" w:rsidP="00F05E39">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Teori keagenan yang dikemukakan oleh Jensen dan </w:t>
      </w:r>
      <w:proofErr w:type="spellStart"/>
      <w:r w:rsidRPr="006E5402">
        <w:rPr>
          <w:rFonts w:ascii="Times New Roman" w:hAnsi="Times New Roman" w:cs="Times New Roman"/>
          <w:sz w:val="24"/>
          <w:szCs w:val="24"/>
        </w:rPr>
        <w:t>Meckling</w:t>
      </w:r>
      <w:proofErr w:type="spellEnd"/>
      <w:r w:rsidRPr="006E5402">
        <w:rPr>
          <w:rFonts w:ascii="Times New Roman" w:hAnsi="Times New Roman" w:cs="Times New Roman"/>
          <w:sz w:val="24"/>
          <w:szCs w:val="24"/>
        </w:rPr>
        <w:t xml:space="preserve"> (1976) </w:t>
      </w:r>
      <w:r w:rsidR="001F1184" w:rsidRPr="006E5402">
        <w:rPr>
          <w:rFonts w:ascii="Times New Roman" w:hAnsi="Times New Roman" w:cs="Times New Roman"/>
          <w:sz w:val="24"/>
          <w:szCs w:val="24"/>
        </w:rPr>
        <w:t xml:space="preserve">dalam </w:t>
      </w:r>
      <w:r w:rsidR="001F1184" w:rsidRPr="006E5402">
        <w:rPr>
          <w:rFonts w:ascii="Times New Roman" w:hAnsi="Times New Roman" w:cs="Times New Roman"/>
          <w:sz w:val="24"/>
          <w:szCs w:val="24"/>
        </w:rPr>
        <w:fldChar w:fldCharType="begin" w:fldLock="1"/>
      </w:r>
      <w:r w:rsidR="00E502F6" w:rsidRPr="006E5402">
        <w:rPr>
          <w:rFonts w:ascii="Times New Roman" w:hAnsi="Times New Roman" w:cs="Times New Roman"/>
          <w:sz w:val="24"/>
          <w:szCs w:val="24"/>
        </w:rPr>
        <w:instrText>ADDIN CSL_CITATION {"citationItems":[{"id":"ITEM-1","itemData":{"DOI":"10.24843/eja.2019.v29.i02.p26","abstract":"Penghindaran pajak (tax avoidance) merupakan salah satu cara untuk mengurangi jumlah pajak secara legal yang tidak melanggar peraturan perpajakan, berbeda dengan penggelapan pajak (tax evasion) yang menggunakan cara-cara yang melanggar hukum untuk mengurangi atau menghilangkan beban pajak sedangkan penghindaran pajak (tax avoidance) memanfaatkan celah (loopholes) yang terdapat dalam peraturan perpajakan untuk menghindari pembayaran pajak yang jumlahnya lebih besar. Penelitian ini dilakukan untuk mengetahui pengaruh Corporate Social Responsibility (CSR), karakter eksekutif, profitabilitas dan investasi aktiva tetap pada penghindaran pajak. Penelitian ini dilakukan pada perusahaan manufaktur yang terdaftar di Bursa Efek Indonesia tahun 2015-2017. Pengambilan sampel menggunakan teknik purposive sampling. Teknik analisis data yang digunakan pada penelitian ini adalah regresi linier berganda. Hasil uji regresi menunjukan CSR dan karakter eksekutif berpengaruh negatif terhadap penghindaran pajak. sedangkan profitabilitas dan investasi aktiva tetap tidak berpengaruh terhadap penghindaran pajak.","author":[{"dropping-particle":"","family":"Merkusiwati","given":"Ni Ketut Lely Aryani","non-dropping-particle":"","parse-names":false,"suffix":""},{"dropping-particle":"","family":"Eka Damayanthi","given":"I Gst Ayu","non-dropping-particle":"","parse-names":false,"suffix":""}],"container-title":"E-Jurnal Akuntansi","id":"ITEM-1","issue":"2","issued":{"date-parts":[["2019"]]},"page":"833-853","title":"Pengaruh Pengungkapan CSR, Karakter Eksekutif, Profitabilitas, Dan Investasi Aktiva Tetap Terhadap Penghindaran Pajak","type":"article-journal","volume":"29"},"uris":["http://www.mendeley.com/documents/?uuid=5fb4b6df-04f9-4427-9e92-5fdfdfe4f0e4"]}],"mendeley":{"formattedCitation":"(Merkusiwati &amp; Eka Damayanthi, 2019)","manualFormatting":"Merkusiwati &amp; Eka Damayanthi (2019)","plainTextFormattedCitation":"(Merkusiwati &amp; Eka Damayanthi, 2019)","previouslyFormattedCitation":"(Merkusiwati &amp; Eka Damayanthi, 2019)"},"properties":{"noteIndex":0},"schema":"https://github.com/citation-style-language/schema/raw/master/csl-citation.json"}</w:instrText>
      </w:r>
      <w:r w:rsidR="001F1184" w:rsidRPr="006E5402">
        <w:rPr>
          <w:rFonts w:ascii="Times New Roman" w:hAnsi="Times New Roman" w:cs="Times New Roman"/>
          <w:sz w:val="24"/>
          <w:szCs w:val="24"/>
        </w:rPr>
        <w:fldChar w:fldCharType="separate"/>
      </w:r>
      <w:r w:rsidR="001F1184" w:rsidRPr="006E5402">
        <w:rPr>
          <w:rFonts w:ascii="Times New Roman" w:hAnsi="Times New Roman" w:cs="Times New Roman"/>
          <w:noProof/>
          <w:sz w:val="24"/>
          <w:szCs w:val="24"/>
        </w:rPr>
        <w:t>Merkusiwati &amp; Eka Damayanthi (2019)</w:t>
      </w:r>
      <w:r w:rsidR="001F1184" w:rsidRPr="006E5402">
        <w:rPr>
          <w:rFonts w:ascii="Times New Roman" w:hAnsi="Times New Roman" w:cs="Times New Roman"/>
          <w:sz w:val="24"/>
          <w:szCs w:val="24"/>
        </w:rPr>
        <w:fldChar w:fldCharType="end"/>
      </w:r>
      <w:r w:rsidR="001F1184" w:rsidRPr="006E5402">
        <w:rPr>
          <w:rFonts w:ascii="Times New Roman" w:hAnsi="Times New Roman" w:cs="Times New Roman"/>
          <w:sz w:val="24"/>
          <w:szCs w:val="24"/>
        </w:rPr>
        <w:t xml:space="preserve"> </w:t>
      </w:r>
      <w:r w:rsidRPr="006E5402">
        <w:rPr>
          <w:rFonts w:ascii="Times New Roman" w:hAnsi="Times New Roman" w:cs="Times New Roman"/>
          <w:sz w:val="24"/>
          <w:szCs w:val="24"/>
        </w:rPr>
        <w:t>menjelaskan adanya hubungan kontraktual antara pihak pemilik usaha (</w:t>
      </w:r>
      <w:proofErr w:type="spellStart"/>
      <w:r w:rsidRPr="006E5402">
        <w:rPr>
          <w:rFonts w:ascii="Times New Roman" w:hAnsi="Times New Roman" w:cs="Times New Roman"/>
          <w:sz w:val="24"/>
          <w:szCs w:val="24"/>
        </w:rPr>
        <w:t>principal</w:t>
      </w:r>
      <w:proofErr w:type="spellEnd"/>
      <w:r w:rsidRPr="006E5402">
        <w:rPr>
          <w:rFonts w:ascii="Times New Roman" w:hAnsi="Times New Roman" w:cs="Times New Roman"/>
          <w:sz w:val="24"/>
          <w:szCs w:val="24"/>
        </w:rPr>
        <w:t>) dengan pihak yang diberi kuasa untuk mengelola perusahaan (</w:t>
      </w:r>
      <w:r w:rsidR="0006786F" w:rsidRPr="006E5402">
        <w:rPr>
          <w:rFonts w:ascii="Times New Roman" w:hAnsi="Times New Roman" w:cs="Times New Roman"/>
          <w:sz w:val="24"/>
          <w:szCs w:val="24"/>
        </w:rPr>
        <w:t>agen</w:t>
      </w:r>
      <w:r w:rsidRPr="006E5402">
        <w:rPr>
          <w:rFonts w:ascii="Times New Roman" w:hAnsi="Times New Roman" w:cs="Times New Roman"/>
          <w:sz w:val="24"/>
          <w:szCs w:val="24"/>
        </w:rPr>
        <w:t xml:space="preserve">), di mana </w:t>
      </w:r>
      <w:r w:rsidR="0006786F" w:rsidRPr="006E5402">
        <w:rPr>
          <w:rFonts w:ascii="Times New Roman" w:hAnsi="Times New Roman" w:cs="Times New Roman"/>
          <w:sz w:val="24"/>
          <w:szCs w:val="24"/>
        </w:rPr>
        <w:t>agen</w:t>
      </w:r>
      <w:r w:rsidRPr="006E5402">
        <w:rPr>
          <w:rFonts w:ascii="Times New Roman" w:hAnsi="Times New Roman" w:cs="Times New Roman"/>
          <w:sz w:val="24"/>
          <w:szCs w:val="24"/>
        </w:rPr>
        <w:t xml:space="preserve"> diberi kewenangan untuk mengambil keputusan atas nama </w:t>
      </w:r>
      <w:proofErr w:type="spellStart"/>
      <w:r w:rsidRPr="006E5402">
        <w:rPr>
          <w:rFonts w:ascii="Times New Roman" w:hAnsi="Times New Roman" w:cs="Times New Roman"/>
          <w:sz w:val="24"/>
          <w:szCs w:val="24"/>
        </w:rPr>
        <w:t>principal</w:t>
      </w:r>
      <w:proofErr w:type="spellEnd"/>
      <w:r w:rsidRPr="006E5402">
        <w:rPr>
          <w:rFonts w:ascii="Times New Roman" w:hAnsi="Times New Roman" w:cs="Times New Roman"/>
          <w:sz w:val="24"/>
          <w:szCs w:val="24"/>
        </w:rPr>
        <w:t>.</w:t>
      </w:r>
      <w:r w:rsidR="00347213" w:rsidRPr="006E5402">
        <w:rPr>
          <w:rFonts w:ascii="Times New Roman" w:hAnsi="Times New Roman" w:cs="Times New Roman"/>
          <w:sz w:val="24"/>
          <w:szCs w:val="24"/>
        </w:rPr>
        <w:t xml:space="preserve"> </w:t>
      </w:r>
      <w:r w:rsidRPr="006E5402">
        <w:rPr>
          <w:rFonts w:ascii="Times New Roman" w:hAnsi="Times New Roman" w:cs="Times New Roman"/>
          <w:sz w:val="24"/>
          <w:szCs w:val="24"/>
        </w:rPr>
        <w:t xml:space="preserve"> </w:t>
      </w:r>
      <w:r w:rsidR="00191201" w:rsidRPr="006E5402">
        <w:rPr>
          <w:rFonts w:ascii="Times New Roman" w:hAnsi="Times New Roman" w:cs="Times New Roman"/>
          <w:sz w:val="24"/>
          <w:szCs w:val="24"/>
        </w:rPr>
        <w:t xml:space="preserve">Agen dalam teori agensi memiliki akses informasi yang lebih banyak mengenai perusahaan jika dibandingkan dengan </w:t>
      </w:r>
      <w:proofErr w:type="spellStart"/>
      <w:r w:rsidR="00191201" w:rsidRPr="006E5402">
        <w:rPr>
          <w:rFonts w:ascii="Times New Roman" w:hAnsi="Times New Roman" w:cs="Times New Roman"/>
          <w:sz w:val="24"/>
          <w:szCs w:val="24"/>
        </w:rPr>
        <w:t>principal</w:t>
      </w:r>
      <w:proofErr w:type="spellEnd"/>
      <w:r w:rsidR="00191201" w:rsidRPr="006E5402">
        <w:rPr>
          <w:rFonts w:ascii="Times New Roman" w:hAnsi="Times New Roman" w:cs="Times New Roman"/>
          <w:sz w:val="24"/>
          <w:szCs w:val="24"/>
        </w:rPr>
        <w:t xml:space="preserve">, </w:t>
      </w:r>
      <w:proofErr w:type="spellStart"/>
      <w:r w:rsidR="00191201" w:rsidRPr="006E5402">
        <w:rPr>
          <w:rFonts w:ascii="Times New Roman" w:hAnsi="Times New Roman" w:cs="Times New Roman"/>
          <w:sz w:val="24"/>
          <w:szCs w:val="24"/>
        </w:rPr>
        <w:t>dimana</w:t>
      </w:r>
      <w:proofErr w:type="spellEnd"/>
      <w:r w:rsidR="00191201" w:rsidRPr="006E5402">
        <w:rPr>
          <w:rFonts w:ascii="Times New Roman" w:hAnsi="Times New Roman" w:cs="Times New Roman"/>
          <w:sz w:val="24"/>
          <w:szCs w:val="24"/>
        </w:rPr>
        <w:t xml:space="preserve"> hal tersebut dapat menyebabkan ketidakseimbangan informasi (</w:t>
      </w:r>
      <w:proofErr w:type="spellStart"/>
      <w:r w:rsidR="00191201" w:rsidRPr="006E5402">
        <w:rPr>
          <w:rFonts w:ascii="Times New Roman" w:hAnsi="Times New Roman" w:cs="Times New Roman"/>
          <w:i/>
          <w:iCs/>
          <w:sz w:val="24"/>
          <w:szCs w:val="24"/>
        </w:rPr>
        <w:t>asymmetrical</w:t>
      </w:r>
      <w:proofErr w:type="spellEnd"/>
      <w:r w:rsidR="00191201" w:rsidRPr="006E5402">
        <w:rPr>
          <w:rFonts w:ascii="Times New Roman" w:hAnsi="Times New Roman" w:cs="Times New Roman"/>
          <w:i/>
          <w:iCs/>
          <w:sz w:val="24"/>
          <w:szCs w:val="24"/>
        </w:rPr>
        <w:t xml:space="preserve"> </w:t>
      </w:r>
      <w:proofErr w:type="spellStart"/>
      <w:r w:rsidR="00191201" w:rsidRPr="006E5402">
        <w:rPr>
          <w:rFonts w:ascii="Times New Roman" w:hAnsi="Times New Roman" w:cs="Times New Roman"/>
          <w:i/>
          <w:iCs/>
          <w:sz w:val="24"/>
          <w:szCs w:val="24"/>
        </w:rPr>
        <w:t>information</w:t>
      </w:r>
      <w:proofErr w:type="spellEnd"/>
      <w:r w:rsidR="00191201" w:rsidRPr="006E5402">
        <w:rPr>
          <w:rFonts w:ascii="Times New Roman" w:hAnsi="Times New Roman" w:cs="Times New Roman"/>
          <w:sz w:val="24"/>
          <w:szCs w:val="24"/>
        </w:rPr>
        <w:t>)</w:t>
      </w:r>
      <w:r w:rsidR="00645681" w:rsidRPr="006E5402">
        <w:rPr>
          <w:rFonts w:ascii="Times New Roman" w:hAnsi="Times New Roman" w:cs="Times New Roman"/>
          <w:sz w:val="24"/>
          <w:szCs w:val="24"/>
        </w:rPr>
        <w:t xml:space="preserve"> antara pihak </w:t>
      </w:r>
      <w:r w:rsidR="0006786F" w:rsidRPr="006E5402">
        <w:rPr>
          <w:rFonts w:ascii="Times New Roman" w:hAnsi="Times New Roman" w:cs="Times New Roman"/>
          <w:sz w:val="24"/>
          <w:szCs w:val="24"/>
        </w:rPr>
        <w:t>agen</w:t>
      </w:r>
      <w:r w:rsidR="00645681" w:rsidRPr="006E5402">
        <w:rPr>
          <w:rFonts w:ascii="Times New Roman" w:hAnsi="Times New Roman" w:cs="Times New Roman"/>
          <w:sz w:val="24"/>
          <w:szCs w:val="24"/>
        </w:rPr>
        <w:t xml:space="preserve"> dan pihak </w:t>
      </w:r>
      <w:proofErr w:type="spellStart"/>
      <w:r w:rsidR="00645681" w:rsidRPr="006E5402">
        <w:rPr>
          <w:rFonts w:ascii="Times New Roman" w:hAnsi="Times New Roman" w:cs="Times New Roman"/>
          <w:sz w:val="24"/>
          <w:szCs w:val="24"/>
        </w:rPr>
        <w:t>principal</w:t>
      </w:r>
      <w:proofErr w:type="spellEnd"/>
      <w:r w:rsidR="00191201" w:rsidRPr="006E5402">
        <w:rPr>
          <w:rFonts w:ascii="Times New Roman" w:hAnsi="Times New Roman" w:cs="Times New Roman"/>
          <w:sz w:val="24"/>
          <w:szCs w:val="24"/>
        </w:rPr>
        <w:t>.</w:t>
      </w:r>
      <w:r w:rsidR="00645681" w:rsidRPr="006E5402">
        <w:rPr>
          <w:rFonts w:ascii="Times New Roman" w:hAnsi="Times New Roman" w:cs="Times New Roman"/>
          <w:sz w:val="24"/>
          <w:szCs w:val="24"/>
        </w:rPr>
        <w:t xml:space="preserve"> </w:t>
      </w:r>
      <w:r w:rsidR="00191201" w:rsidRPr="006E5402">
        <w:rPr>
          <w:rFonts w:ascii="Times New Roman" w:hAnsi="Times New Roman" w:cs="Times New Roman"/>
          <w:sz w:val="24"/>
          <w:szCs w:val="24"/>
        </w:rPr>
        <w:t xml:space="preserve">Munculnya ketidakseimbangan informasi ini memungkinkan pihak agen untuk menyembunyikan informasi tertentu dari pihak </w:t>
      </w:r>
      <w:proofErr w:type="spellStart"/>
      <w:r w:rsidR="00191201" w:rsidRPr="006E5402">
        <w:rPr>
          <w:rFonts w:ascii="Times New Roman" w:hAnsi="Times New Roman" w:cs="Times New Roman"/>
          <w:sz w:val="24"/>
          <w:szCs w:val="24"/>
        </w:rPr>
        <w:t>principal</w:t>
      </w:r>
      <w:proofErr w:type="spellEnd"/>
      <w:r w:rsidR="0072693E" w:rsidRPr="006E5402">
        <w:rPr>
          <w:rFonts w:ascii="Times New Roman" w:hAnsi="Times New Roman" w:cs="Times New Roman"/>
          <w:sz w:val="24"/>
          <w:szCs w:val="24"/>
        </w:rPr>
        <w:t xml:space="preserve"> </w:t>
      </w:r>
      <w:r w:rsidR="009D5AC2" w:rsidRPr="006E5402">
        <w:rPr>
          <w:rFonts w:ascii="Times New Roman" w:hAnsi="Times New Roman" w:cs="Times New Roman"/>
          <w:sz w:val="24"/>
          <w:szCs w:val="24"/>
        </w:rPr>
        <w:t xml:space="preserve">(Darma </w:t>
      </w:r>
      <w:proofErr w:type="spellStart"/>
      <w:r w:rsidR="009D5AC2" w:rsidRPr="006E5402">
        <w:rPr>
          <w:rFonts w:ascii="Times New Roman" w:hAnsi="Times New Roman" w:cs="Times New Roman"/>
          <w:sz w:val="24"/>
          <w:szCs w:val="24"/>
        </w:rPr>
        <w:t>et</w:t>
      </w:r>
      <w:proofErr w:type="spellEnd"/>
      <w:r w:rsidR="009D5AC2" w:rsidRPr="006E5402">
        <w:rPr>
          <w:rFonts w:ascii="Times New Roman" w:hAnsi="Times New Roman" w:cs="Times New Roman"/>
          <w:sz w:val="24"/>
          <w:szCs w:val="24"/>
        </w:rPr>
        <w:t xml:space="preserve"> </w:t>
      </w:r>
      <w:proofErr w:type="spellStart"/>
      <w:r w:rsidR="009D5AC2" w:rsidRPr="006E5402">
        <w:rPr>
          <w:rFonts w:ascii="Times New Roman" w:hAnsi="Times New Roman" w:cs="Times New Roman"/>
          <w:sz w:val="24"/>
          <w:szCs w:val="24"/>
        </w:rPr>
        <w:t>al</w:t>
      </w:r>
      <w:proofErr w:type="spellEnd"/>
      <w:r w:rsidR="009D5AC2" w:rsidRPr="006E5402">
        <w:rPr>
          <w:rFonts w:ascii="Times New Roman" w:hAnsi="Times New Roman" w:cs="Times New Roman"/>
          <w:sz w:val="24"/>
          <w:szCs w:val="24"/>
        </w:rPr>
        <w:t>, 2018).</w:t>
      </w:r>
      <w:r w:rsidR="00645681" w:rsidRPr="006E5402">
        <w:rPr>
          <w:rFonts w:ascii="Times New Roman" w:hAnsi="Times New Roman" w:cs="Times New Roman"/>
          <w:sz w:val="24"/>
          <w:szCs w:val="24"/>
        </w:rPr>
        <w:t xml:space="preserve"> Menurut Saraswati </w:t>
      </w:r>
      <w:r w:rsidR="008F0F99" w:rsidRPr="006E5402">
        <w:rPr>
          <w:rFonts w:ascii="Times New Roman" w:hAnsi="Times New Roman" w:cs="Times New Roman"/>
          <w:sz w:val="24"/>
          <w:szCs w:val="24"/>
        </w:rPr>
        <w:t>&amp;</w:t>
      </w:r>
      <w:r w:rsidR="00645681" w:rsidRPr="006E5402">
        <w:rPr>
          <w:rFonts w:ascii="Times New Roman" w:hAnsi="Times New Roman" w:cs="Times New Roman"/>
          <w:sz w:val="24"/>
          <w:szCs w:val="24"/>
        </w:rPr>
        <w:t xml:space="preserve"> Sujana (2017), ketidakseimbangan informasi antara pemilik dan manajer yang memicu terjadinya konflik agensi. </w:t>
      </w:r>
      <w:r w:rsidR="00353B36" w:rsidRPr="006E5402">
        <w:rPr>
          <w:rFonts w:ascii="Times New Roman" w:hAnsi="Times New Roman" w:cs="Times New Roman"/>
          <w:sz w:val="24"/>
          <w:szCs w:val="24"/>
        </w:rPr>
        <w:t xml:space="preserve">Berdasarkan </w:t>
      </w:r>
      <w:proofErr w:type="spellStart"/>
      <w:r w:rsidR="00353B36" w:rsidRPr="006E5402">
        <w:rPr>
          <w:rFonts w:ascii="Times New Roman" w:hAnsi="Times New Roman" w:cs="Times New Roman"/>
          <w:sz w:val="24"/>
          <w:szCs w:val="24"/>
        </w:rPr>
        <w:t>Colgan</w:t>
      </w:r>
      <w:proofErr w:type="spellEnd"/>
      <w:r w:rsidR="00353B36" w:rsidRPr="006E5402">
        <w:rPr>
          <w:rFonts w:ascii="Times New Roman" w:hAnsi="Times New Roman" w:cs="Times New Roman"/>
          <w:sz w:val="24"/>
          <w:szCs w:val="24"/>
        </w:rPr>
        <w:t xml:space="preserve"> (2001) menyatakan beberapa faktor yang dapat menyebabkan munculnya masalah keagenan, yaitu berupa:</w:t>
      </w:r>
    </w:p>
    <w:p w14:paraId="218F1C54" w14:textId="56D82E7B" w:rsidR="00353B36" w:rsidRPr="006E5402" w:rsidRDefault="00353B36" w:rsidP="007814A9">
      <w:pPr>
        <w:pStyle w:val="ListParagraph"/>
        <w:numPr>
          <w:ilvl w:val="0"/>
          <w:numId w:val="11"/>
        </w:numPr>
        <w:spacing w:after="0" w:line="480" w:lineRule="auto"/>
        <w:ind w:left="426"/>
        <w:jc w:val="both"/>
        <w:rPr>
          <w:rFonts w:ascii="Times New Roman" w:hAnsi="Times New Roman" w:cs="Times New Roman"/>
          <w:sz w:val="24"/>
          <w:szCs w:val="24"/>
        </w:rPr>
      </w:pPr>
      <w:r w:rsidRPr="006E5402">
        <w:rPr>
          <w:rFonts w:ascii="Times New Roman" w:hAnsi="Times New Roman" w:cs="Times New Roman"/>
          <w:i/>
          <w:iCs/>
          <w:sz w:val="24"/>
          <w:szCs w:val="24"/>
        </w:rPr>
        <w:t xml:space="preserve">Moral </w:t>
      </w:r>
      <w:proofErr w:type="spellStart"/>
      <w:r w:rsidRPr="006E5402">
        <w:rPr>
          <w:rFonts w:ascii="Times New Roman" w:hAnsi="Times New Roman" w:cs="Times New Roman"/>
          <w:i/>
          <w:iCs/>
          <w:sz w:val="24"/>
          <w:szCs w:val="24"/>
        </w:rPr>
        <w:t>hazard</w:t>
      </w:r>
      <w:proofErr w:type="spellEnd"/>
      <w:r w:rsidRPr="006E5402">
        <w:rPr>
          <w:rFonts w:ascii="Times New Roman" w:hAnsi="Times New Roman" w:cs="Times New Roman"/>
          <w:sz w:val="24"/>
          <w:szCs w:val="24"/>
        </w:rPr>
        <w:t>, yaitu kondisi di mana seseorang bertindak dengan cara yang konsekuensinya akan ditanggung oleh pihak lain</w:t>
      </w:r>
      <w:r w:rsidR="00FD1A79" w:rsidRPr="006E5402">
        <w:rPr>
          <w:rFonts w:ascii="Times New Roman" w:hAnsi="Times New Roman" w:cs="Times New Roman"/>
          <w:sz w:val="24"/>
          <w:szCs w:val="24"/>
        </w:rPr>
        <w:t>.</w:t>
      </w:r>
    </w:p>
    <w:p w14:paraId="7F294877" w14:textId="2742240A" w:rsidR="00645681" w:rsidRPr="006E5402" w:rsidRDefault="00FD1A79" w:rsidP="007814A9">
      <w:pPr>
        <w:pStyle w:val="ListParagraph"/>
        <w:numPr>
          <w:ilvl w:val="0"/>
          <w:numId w:val="11"/>
        </w:numPr>
        <w:spacing w:line="480" w:lineRule="auto"/>
        <w:ind w:left="426"/>
        <w:jc w:val="both"/>
        <w:rPr>
          <w:rFonts w:ascii="Times New Roman" w:hAnsi="Times New Roman" w:cs="Times New Roman"/>
          <w:sz w:val="24"/>
          <w:szCs w:val="24"/>
        </w:rPr>
      </w:pPr>
      <w:r w:rsidRPr="006E5402">
        <w:rPr>
          <w:rFonts w:ascii="Times New Roman" w:hAnsi="Times New Roman" w:cs="Times New Roman"/>
          <w:sz w:val="24"/>
          <w:szCs w:val="24"/>
        </w:rPr>
        <w:t xml:space="preserve">Penahanan laba </w:t>
      </w:r>
      <w:r w:rsidRPr="006E5402">
        <w:rPr>
          <w:rFonts w:ascii="Times New Roman" w:hAnsi="Times New Roman" w:cs="Times New Roman"/>
          <w:i/>
          <w:iCs/>
          <w:sz w:val="24"/>
          <w:szCs w:val="24"/>
        </w:rPr>
        <w:t>(</w:t>
      </w:r>
      <w:proofErr w:type="spellStart"/>
      <w:r w:rsidRPr="006E5402">
        <w:rPr>
          <w:rFonts w:ascii="Times New Roman" w:hAnsi="Times New Roman" w:cs="Times New Roman"/>
          <w:i/>
          <w:iCs/>
          <w:sz w:val="24"/>
          <w:szCs w:val="24"/>
        </w:rPr>
        <w:t>earning</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retention</w:t>
      </w:r>
      <w:proofErr w:type="spellEnd"/>
      <w:r w:rsidRPr="006E5402">
        <w:rPr>
          <w:rFonts w:ascii="Times New Roman" w:hAnsi="Times New Roman" w:cs="Times New Roman"/>
          <w:i/>
          <w:iCs/>
          <w:sz w:val="24"/>
          <w:szCs w:val="24"/>
        </w:rPr>
        <w:t>)</w:t>
      </w:r>
      <w:r w:rsidRPr="006E5402">
        <w:rPr>
          <w:rFonts w:ascii="Times New Roman" w:hAnsi="Times New Roman" w:cs="Times New Roman"/>
          <w:sz w:val="24"/>
          <w:szCs w:val="24"/>
        </w:rPr>
        <w:t xml:space="preserve">, yakni tindakan manajer selaku agen yang melakukan investasi berlebihan melalui peningkatan modal dan akuisisi, serta melakukan pencatatan atau penilaian secara subjektif. Namun, peningkatan modal ini berpotensi menimbulkan risiko terkait penilaian di pasar saham. </w:t>
      </w:r>
    </w:p>
    <w:p w14:paraId="13DF8EB3" w14:textId="6D6710E5" w:rsidR="00FD1A79" w:rsidRPr="006E5402" w:rsidRDefault="00FD1A79" w:rsidP="007814A9">
      <w:pPr>
        <w:pStyle w:val="ListParagraph"/>
        <w:numPr>
          <w:ilvl w:val="0"/>
          <w:numId w:val="11"/>
        </w:numPr>
        <w:spacing w:line="480" w:lineRule="auto"/>
        <w:ind w:left="426"/>
        <w:jc w:val="both"/>
        <w:rPr>
          <w:rFonts w:ascii="Times New Roman" w:hAnsi="Times New Roman" w:cs="Times New Roman"/>
          <w:sz w:val="24"/>
          <w:szCs w:val="24"/>
        </w:rPr>
      </w:pPr>
      <w:r w:rsidRPr="006E5402">
        <w:rPr>
          <w:rFonts w:ascii="Times New Roman" w:hAnsi="Times New Roman" w:cs="Times New Roman"/>
          <w:sz w:val="24"/>
          <w:szCs w:val="24"/>
        </w:rPr>
        <w:lastRenderedPageBreak/>
        <w:t xml:space="preserve">Jangka waktu </w:t>
      </w:r>
      <w:r w:rsidRPr="006E5402">
        <w:rPr>
          <w:rFonts w:ascii="Times New Roman" w:hAnsi="Times New Roman" w:cs="Times New Roman"/>
          <w:i/>
          <w:iCs/>
          <w:sz w:val="24"/>
          <w:szCs w:val="24"/>
        </w:rPr>
        <w:t>(</w:t>
      </w:r>
      <w:proofErr w:type="spellStart"/>
      <w:r w:rsidRPr="006E5402">
        <w:rPr>
          <w:rFonts w:ascii="Times New Roman" w:hAnsi="Times New Roman" w:cs="Times New Roman"/>
          <w:i/>
          <w:iCs/>
          <w:sz w:val="24"/>
          <w:szCs w:val="24"/>
        </w:rPr>
        <w:t>time</w:t>
      </w:r>
      <w:proofErr w:type="spellEnd"/>
      <w:r w:rsidRPr="006E5402">
        <w:rPr>
          <w:rFonts w:ascii="Times New Roman" w:hAnsi="Times New Roman" w:cs="Times New Roman"/>
          <w:i/>
          <w:iCs/>
          <w:sz w:val="24"/>
          <w:szCs w:val="24"/>
        </w:rPr>
        <w:t xml:space="preserve"> horizon)</w:t>
      </w:r>
      <w:r w:rsidRPr="006E5402">
        <w:rPr>
          <w:rFonts w:ascii="Times New Roman" w:hAnsi="Times New Roman" w:cs="Times New Roman"/>
          <w:sz w:val="24"/>
          <w:szCs w:val="24"/>
        </w:rPr>
        <w:t xml:space="preserve">, yaitu konflik yang terjadi akibat perbedaan pandangan antara manajemen dan pemilik terhadap arus kas masa depan. </w:t>
      </w:r>
      <w:proofErr w:type="spellStart"/>
      <w:r w:rsidRPr="006E5402">
        <w:rPr>
          <w:rFonts w:ascii="Times New Roman" w:hAnsi="Times New Roman" w:cs="Times New Roman"/>
          <w:sz w:val="24"/>
          <w:szCs w:val="24"/>
        </w:rPr>
        <w:t>Principal</w:t>
      </w:r>
      <w:proofErr w:type="spellEnd"/>
      <w:r w:rsidRPr="006E5402">
        <w:rPr>
          <w:rFonts w:ascii="Times New Roman" w:hAnsi="Times New Roman" w:cs="Times New Roman"/>
          <w:sz w:val="24"/>
          <w:szCs w:val="24"/>
        </w:rPr>
        <w:t xml:space="preserve"> cenderung untuk memilih investasi jangka panjang yang lebih berisiko, sedangkan manajemen </w:t>
      </w:r>
      <w:proofErr w:type="spellStart"/>
      <w:r w:rsidRPr="006E5402">
        <w:rPr>
          <w:rFonts w:ascii="Times New Roman" w:hAnsi="Times New Roman" w:cs="Times New Roman"/>
          <w:sz w:val="24"/>
          <w:szCs w:val="24"/>
        </w:rPr>
        <w:t>cenderunng</w:t>
      </w:r>
      <w:proofErr w:type="spellEnd"/>
      <w:r w:rsidRPr="006E5402">
        <w:rPr>
          <w:rFonts w:ascii="Times New Roman" w:hAnsi="Times New Roman" w:cs="Times New Roman"/>
          <w:sz w:val="24"/>
          <w:szCs w:val="24"/>
        </w:rPr>
        <w:t xml:space="preserve"> untuk menghindari risiko demi menjaga kestabilan pekerjaannya. </w:t>
      </w:r>
    </w:p>
    <w:p w14:paraId="314CA0DE" w14:textId="77777777" w:rsidR="001A5975" w:rsidRPr="006E5402" w:rsidRDefault="001A5975" w:rsidP="007814A9">
      <w:pPr>
        <w:pStyle w:val="ListParagraph"/>
        <w:numPr>
          <w:ilvl w:val="0"/>
          <w:numId w:val="11"/>
        </w:numPr>
        <w:spacing w:after="0" w:line="480" w:lineRule="auto"/>
        <w:ind w:left="426"/>
        <w:jc w:val="both"/>
        <w:rPr>
          <w:rFonts w:ascii="Times New Roman" w:hAnsi="Times New Roman" w:cs="Times New Roman"/>
          <w:sz w:val="24"/>
          <w:szCs w:val="24"/>
        </w:rPr>
      </w:pPr>
      <w:r w:rsidRPr="006E5402">
        <w:rPr>
          <w:rFonts w:ascii="Times New Roman" w:hAnsi="Times New Roman" w:cs="Times New Roman"/>
          <w:sz w:val="24"/>
          <w:szCs w:val="24"/>
        </w:rPr>
        <w:t>Penghindaran risiko oleh manajer (</w:t>
      </w:r>
      <w:proofErr w:type="spellStart"/>
      <w:r w:rsidRPr="006E5402">
        <w:rPr>
          <w:rFonts w:ascii="Times New Roman" w:hAnsi="Times New Roman" w:cs="Times New Roman"/>
          <w:i/>
          <w:iCs/>
          <w:sz w:val="24"/>
          <w:szCs w:val="24"/>
        </w:rPr>
        <w:t>managerial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risk</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aversion</w:t>
      </w:r>
      <w:proofErr w:type="spellEnd"/>
      <w:r w:rsidRPr="006E5402">
        <w:rPr>
          <w:rFonts w:ascii="Times New Roman" w:hAnsi="Times New Roman" w:cs="Times New Roman"/>
          <w:sz w:val="24"/>
          <w:szCs w:val="24"/>
        </w:rPr>
        <w:t>), muncul ketika manajemen tidak mampu mendiversifikasi portofolio investasi secara efektif, sehingga cenderung menghindari investasi yang berisiko meskipun berpotensi memberikan imbal hasil yang tinggi.</w:t>
      </w:r>
    </w:p>
    <w:p w14:paraId="5F99AB74" w14:textId="64A94A7A" w:rsidR="00D14F41" w:rsidRPr="006E5402" w:rsidRDefault="00D14F41" w:rsidP="00083B0B">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Berdasarkan </w:t>
      </w:r>
      <w:proofErr w:type="spellStart"/>
      <w:r w:rsidRPr="006E5402">
        <w:rPr>
          <w:rFonts w:ascii="Times New Roman" w:hAnsi="Times New Roman" w:cs="Times New Roman"/>
          <w:sz w:val="24"/>
          <w:szCs w:val="24"/>
        </w:rPr>
        <w:t>Tanjaya</w:t>
      </w:r>
      <w:proofErr w:type="spellEnd"/>
      <w:r w:rsidRPr="006E5402">
        <w:rPr>
          <w:rFonts w:ascii="Times New Roman" w:hAnsi="Times New Roman" w:cs="Times New Roman"/>
          <w:sz w:val="24"/>
          <w:szCs w:val="24"/>
        </w:rPr>
        <w:t xml:space="preserve"> </w:t>
      </w:r>
      <w:r w:rsidR="00805669" w:rsidRPr="006E5402">
        <w:rPr>
          <w:rFonts w:ascii="Times New Roman" w:hAnsi="Times New Roman" w:cs="Times New Roman"/>
          <w:sz w:val="24"/>
          <w:szCs w:val="24"/>
        </w:rPr>
        <w:t>&amp;</w:t>
      </w:r>
      <w:r w:rsidRPr="006E5402">
        <w:rPr>
          <w:rFonts w:ascii="Times New Roman" w:hAnsi="Times New Roman" w:cs="Times New Roman"/>
          <w:sz w:val="24"/>
          <w:szCs w:val="24"/>
        </w:rPr>
        <w:t xml:space="preserve"> Nazir (2021) </w:t>
      </w:r>
      <w:proofErr w:type="spellStart"/>
      <w:r w:rsidRPr="006E5402">
        <w:rPr>
          <w:rFonts w:ascii="Times New Roman" w:hAnsi="Times New Roman" w:cs="Times New Roman"/>
          <w:sz w:val="24"/>
          <w:szCs w:val="24"/>
        </w:rPr>
        <w:t>koflik</w:t>
      </w:r>
      <w:proofErr w:type="spellEnd"/>
      <w:r w:rsidRPr="006E5402">
        <w:rPr>
          <w:rFonts w:ascii="Times New Roman" w:hAnsi="Times New Roman" w:cs="Times New Roman"/>
          <w:sz w:val="24"/>
          <w:szCs w:val="24"/>
        </w:rPr>
        <w:t xml:space="preserve"> agensi yang terjadi antara </w:t>
      </w:r>
      <w:proofErr w:type="spellStart"/>
      <w:r w:rsidRPr="006E5402">
        <w:rPr>
          <w:rFonts w:ascii="Times New Roman" w:hAnsi="Times New Roman" w:cs="Times New Roman"/>
          <w:sz w:val="24"/>
          <w:szCs w:val="24"/>
        </w:rPr>
        <w:t>principal</w:t>
      </w:r>
      <w:proofErr w:type="spellEnd"/>
      <w:r w:rsidRPr="006E5402">
        <w:rPr>
          <w:rFonts w:ascii="Times New Roman" w:hAnsi="Times New Roman" w:cs="Times New Roman"/>
          <w:sz w:val="24"/>
          <w:szCs w:val="24"/>
        </w:rPr>
        <w:t xml:space="preserve"> dan agen pada dasarnya karena terdapat perbedaan kepentingan, </w:t>
      </w:r>
      <w:proofErr w:type="spellStart"/>
      <w:r w:rsidRPr="006E5402">
        <w:rPr>
          <w:rFonts w:ascii="Times New Roman" w:hAnsi="Times New Roman" w:cs="Times New Roman"/>
          <w:sz w:val="24"/>
          <w:szCs w:val="24"/>
        </w:rPr>
        <w:t>dimana</w:t>
      </w:r>
      <w:proofErr w:type="spellEnd"/>
      <w:r w:rsidRPr="006E5402">
        <w:rPr>
          <w:rFonts w:ascii="Times New Roman" w:hAnsi="Times New Roman" w:cs="Times New Roman"/>
          <w:sz w:val="24"/>
          <w:szCs w:val="24"/>
        </w:rPr>
        <w:t xml:space="preserve"> masing-masing pihak berusaha untuk mengutamakan keuntungan yang bersifat pribadi dengan maksud mempunyai tujuannya masing-masing.</w:t>
      </w:r>
    </w:p>
    <w:p w14:paraId="1B94165B" w14:textId="4F10F212" w:rsidR="00F1107C" w:rsidRPr="006E5402" w:rsidRDefault="007549AD" w:rsidP="00747C19">
      <w:pPr>
        <w:spacing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Dalam konteks penelitian ini, teori keagenan digunakan untuk menjelaskan </w:t>
      </w:r>
      <w:r w:rsidR="00D14F41" w:rsidRPr="006E5402">
        <w:rPr>
          <w:rFonts w:ascii="Times New Roman" w:hAnsi="Times New Roman" w:cs="Times New Roman"/>
          <w:sz w:val="24"/>
          <w:szCs w:val="24"/>
        </w:rPr>
        <w:t>penghindaran</w:t>
      </w:r>
      <w:r w:rsidRPr="006E5402">
        <w:rPr>
          <w:rFonts w:ascii="Times New Roman" w:hAnsi="Times New Roman" w:cs="Times New Roman"/>
          <w:sz w:val="24"/>
          <w:szCs w:val="24"/>
        </w:rPr>
        <w:t xml:space="preserve"> pajak yang muncul akibat adanya konflik kepentingan antara manajemen perusahaan dengan pemegang saham, serta konflik antara otoritas pajak dan wajib pajak (perusahaan). </w:t>
      </w:r>
      <w:proofErr w:type="spellStart"/>
      <w:r w:rsidRPr="006E5402">
        <w:rPr>
          <w:rFonts w:ascii="Times New Roman" w:hAnsi="Times New Roman" w:cs="Times New Roman"/>
          <w:sz w:val="24"/>
          <w:szCs w:val="24"/>
        </w:rPr>
        <w:t>Dimana</w:t>
      </w:r>
      <w:proofErr w:type="spellEnd"/>
      <w:r w:rsidRPr="006E5402">
        <w:rPr>
          <w:rFonts w:ascii="Times New Roman" w:hAnsi="Times New Roman" w:cs="Times New Roman"/>
          <w:sz w:val="24"/>
          <w:szCs w:val="24"/>
        </w:rPr>
        <w:t>, manajer</w:t>
      </w:r>
      <w:r w:rsidR="00D14F41" w:rsidRPr="006E5402">
        <w:rPr>
          <w:rFonts w:ascii="Times New Roman" w:hAnsi="Times New Roman" w:cs="Times New Roman"/>
          <w:sz w:val="24"/>
          <w:szCs w:val="24"/>
        </w:rPr>
        <w:t xml:space="preserve"> sebagai agen</w:t>
      </w:r>
      <w:r w:rsidRPr="006E5402">
        <w:rPr>
          <w:rFonts w:ascii="Times New Roman" w:hAnsi="Times New Roman" w:cs="Times New Roman"/>
          <w:sz w:val="24"/>
          <w:szCs w:val="24"/>
        </w:rPr>
        <w:t xml:space="preserve"> akan cenderung berupaya untuk memaksimalkan </w:t>
      </w:r>
      <w:r w:rsidR="00D14F41" w:rsidRPr="006E5402">
        <w:rPr>
          <w:rFonts w:ascii="Times New Roman" w:hAnsi="Times New Roman" w:cs="Times New Roman"/>
          <w:sz w:val="24"/>
          <w:szCs w:val="24"/>
        </w:rPr>
        <w:t>laba suatu perusahaan</w:t>
      </w:r>
      <w:r w:rsidR="00D66917" w:rsidRPr="006E5402">
        <w:rPr>
          <w:rFonts w:ascii="Times New Roman" w:hAnsi="Times New Roman" w:cs="Times New Roman"/>
          <w:sz w:val="24"/>
          <w:szCs w:val="24"/>
        </w:rPr>
        <w:t xml:space="preserve"> dengan melakukan berbagai cara, salah satunya adalah penghindaran pajak untuk meningkatkan keuntungan jangka pendek yang bertentangan </w:t>
      </w:r>
      <w:r w:rsidR="00CD34FA" w:rsidRPr="006E5402">
        <w:rPr>
          <w:rFonts w:ascii="Times New Roman" w:hAnsi="Times New Roman" w:cs="Times New Roman"/>
          <w:sz w:val="24"/>
          <w:szCs w:val="24"/>
        </w:rPr>
        <w:t xml:space="preserve">dengan kepentingan jangka </w:t>
      </w:r>
      <w:r w:rsidR="005A306F" w:rsidRPr="006E5402">
        <w:rPr>
          <w:rFonts w:ascii="Times New Roman" w:hAnsi="Times New Roman" w:cs="Times New Roman"/>
          <w:sz w:val="24"/>
          <w:szCs w:val="24"/>
        </w:rPr>
        <w:t>panjang</w:t>
      </w:r>
      <w:r w:rsidR="00CD34FA" w:rsidRPr="006E5402">
        <w:rPr>
          <w:rFonts w:ascii="Times New Roman" w:hAnsi="Times New Roman" w:cs="Times New Roman"/>
          <w:sz w:val="24"/>
          <w:szCs w:val="24"/>
        </w:rPr>
        <w:t xml:space="preserve"> yang diinginkan oleh pihak </w:t>
      </w:r>
      <w:proofErr w:type="spellStart"/>
      <w:r w:rsidR="00CD34FA" w:rsidRPr="006E5402">
        <w:rPr>
          <w:rFonts w:ascii="Times New Roman" w:hAnsi="Times New Roman" w:cs="Times New Roman"/>
          <w:sz w:val="24"/>
          <w:szCs w:val="24"/>
        </w:rPr>
        <w:t>principal</w:t>
      </w:r>
      <w:proofErr w:type="spellEnd"/>
      <w:r w:rsidR="00CD34FA" w:rsidRPr="006E5402">
        <w:rPr>
          <w:rFonts w:ascii="Times New Roman" w:hAnsi="Times New Roman" w:cs="Times New Roman"/>
          <w:sz w:val="24"/>
          <w:szCs w:val="24"/>
        </w:rPr>
        <w:t xml:space="preserve"> yaitu pemilik perusahaan yang lebih mengedepankan reputasi perusahaan</w:t>
      </w:r>
      <w:r w:rsidR="00D66917" w:rsidRPr="006E5402">
        <w:rPr>
          <w:rFonts w:ascii="Times New Roman" w:hAnsi="Times New Roman" w:cs="Times New Roman"/>
          <w:sz w:val="24"/>
          <w:szCs w:val="24"/>
        </w:rPr>
        <w:t>.</w:t>
      </w:r>
      <w:r w:rsidRPr="006E5402">
        <w:rPr>
          <w:rFonts w:ascii="Times New Roman" w:hAnsi="Times New Roman" w:cs="Times New Roman"/>
          <w:sz w:val="24"/>
          <w:szCs w:val="24"/>
        </w:rPr>
        <w:t xml:space="preserve"> </w:t>
      </w:r>
    </w:p>
    <w:p w14:paraId="642231AA" w14:textId="58CB8405" w:rsidR="007C39F7" w:rsidRPr="006E5402" w:rsidRDefault="007C39F7" w:rsidP="00083B0B">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lastRenderedPageBreak/>
        <w:tab/>
      </w:r>
      <w:r w:rsidR="00E50598" w:rsidRPr="006E5402">
        <w:rPr>
          <w:rFonts w:ascii="Times New Roman" w:hAnsi="Times New Roman" w:cs="Times New Roman"/>
          <w:sz w:val="24"/>
          <w:szCs w:val="24"/>
        </w:rPr>
        <w:t xml:space="preserve">Adanya ketidakseimbangan informasi yang dimiliki oleh pihak agen dan pihak </w:t>
      </w:r>
      <w:proofErr w:type="spellStart"/>
      <w:r w:rsidR="00E50598" w:rsidRPr="006E5402">
        <w:rPr>
          <w:rFonts w:ascii="Times New Roman" w:hAnsi="Times New Roman" w:cs="Times New Roman"/>
          <w:sz w:val="24"/>
          <w:szCs w:val="24"/>
        </w:rPr>
        <w:t>principal</w:t>
      </w:r>
      <w:proofErr w:type="spellEnd"/>
      <w:r w:rsidR="00E50598" w:rsidRPr="006E5402">
        <w:rPr>
          <w:rFonts w:ascii="Times New Roman" w:hAnsi="Times New Roman" w:cs="Times New Roman"/>
          <w:sz w:val="24"/>
          <w:szCs w:val="24"/>
        </w:rPr>
        <w:t xml:space="preserve"> dapat menyebabkan terjadinya konflik </w:t>
      </w:r>
      <w:r w:rsidR="00D736C5" w:rsidRPr="006E5402">
        <w:rPr>
          <w:rFonts w:ascii="Times New Roman" w:hAnsi="Times New Roman" w:cs="Times New Roman"/>
          <w:sz w:val="24"/>
          <w:szCs w:val="24"/>
        </w:rPr>
        <w:t>keagenan</w:t>
      </w:r>
      <w:r w:rsidR="00E50598" w:rsidRPr="006E5402">
        <w:rPr>
          <w:rFonts w:ascii="Times New Roman" w:hAnsi="Times New Roman" w:cs="Times New Roman"/>
          <w:sz w:val="24"/>
          <w:szCs w:val="24"/>
        </w:rPr>
        <w:t xml:space="preserve">. Dalam penelitian ini manajemen sebagai pihak agen akan melakukan berbagai cara untuk memperoleh laba sebesar-besarnya dengan tidak </w:t>
      </w:r>
      <w:proofErr w:type="spellStart"/>
      <w:r w:rsidR="00E50598" w:rsidRPr="006E5402">
        <w:rPr>
          <w:rFonts w:ascii="Times New Roman" w:hAnsi="Times New Roman" w:cs="Times New Roman"/>
          <w:sz w:val="24"/>
          <w:szCs w:val="24"/>
        </w:rPr>
        <w:t>memperdulikan</w:t>
      </w:r>
      <w:proofErr w:type="spellEnd"/>
      <w:r w:rsidR="00E50598" w:rsidRPr="006E5402">
        <w:rPr>
          <w:rFonts w:ascii="Times New Roman" w:hAnsi="Times New Roman" w:cs="Times New Roman"/>
          <w:sz w:val="24"/>
          <w:szCs w:val="24"/>
        </w:rPr>
        <w:t xml:space="preserve"> </w:t>
      </w:r>
      <w:r w:rsidR="00587895" w:rsidRPr="006E5402">
        <w:rPr>
          <w:rFonts w:ascii="Times New Roman" w:hAnsi="Times New Roman" w:cs="Times New Roman"/>
          <w:sz w:val="24"/>
          <w:szCs w:val="24"/>
        </w:rPr>
        <w:t xml:space="preserve">pihak pemilik perusahaan sebagai </w:t>
      </w:r>
      <w:proofErr w:type="spellStart"/>
      <w:r w:rsidR="00587895" w:rsidRPr="006E5402">
        <w:rPr>
          <w:rFonts w:ascii="Times New Roman" w:hAnsi="Times New Roman" w:cs="Times New Roman"/>
          <w:sz w:val="24"/>
          <w:szCs w:val="24"/>
        </w:rPr>
        <w:t>principal</w:t>
      </w:r>
      <w:proofErr w:type="spellEnd"/>
      <w:r w:rsidR="00587895" w:rsidRPr="006E5402">
        <w:rPr>
          <w:rFonts w:ascii="Times New Roman" w:hAnsi="Times New Roman" w:cs="Times New Roman"/>
          <w:sz w:val="24"/>
          <w:szCs w:val="24"/>
        </w:rPr>
        <w:t xml:space="preserve">. Oleh karena itu, pemilik perusahaan sebagai pihak </w:t>
      </w:r>
      <w:proofErr w:type="spellStart"/>
      <w:r w:rsidR="00587895" w:rsidRPr="006E5402">
        <w:rPr>
          <w:rFonts w:ascii="Times New Roman" w:hAnsi="Times New Roman" w:cs="Times New Roman"/>
          <w:sz w:val="24"/>
          <w:szCs w:val="24"/>
        </w:rPr>
        <w:t>principal</w:t>
      </w:r>
      <w:proofErr w:type="spellEnd"/>
      <w:r w:rsidR="00587895" w:rsidRPr="006E5402">
        <w:rPr>
          <w:rFonts w:ascii="Times New Roman" w:hAnsi="Times New Roman" w:cs="Times New Roman"/>
          <w:sz w:val="24"/>
          <w:szCs w:val="24"/>
        </w:rPr>
        <w:t xml:space="preserve"> menggunakan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w:t>
      </w:r>
      <w:r w:rsidR="00815BEE" w:rsidRPr="006E5402">
        <w:rPr>
          <w:rFonts w:ascii="Times New Roman" w:hAnsi="Times New Roman" w:cs="Times New Roman"/>
          <w:sz w:val="24"/>
          <w:szCs w:val="24"/>
        </w:rPr>
        <w:t xml:space="preserve"> sebagai mekanisme pengawasan dan legitimasi </w:t>
      </w:r>
      <w:proofErr w:type="spellStart"/>
      <w:r w:rsidR="00815BEE" w:rsidRPr="006E5402">
        <w:rPr>
          <w:rFonts w:ascii="Times New Roman" w:hAnsi="Times New Roman" w:cs="Times New Roman"/>
          <w:sz w:val="24"/>
          <w:szCs w:val="24"/>
        </w:rPr>
        <w:t>dimana</w:t>
      </w:r>
      <w:proofErr w:type="spellEnd"/>
      <w:r w:rsidR="00815BEE" w:rsidRPr="006E5402">
        <w:rPr>
          <w:rFonts w:ascii="Times New Roman" w:hAnsi="Times New Roman" w:cs="Times New Roman"/>
          <w:sz w:val="24"/>
          <w:szCs w:val="24"/>
        </w:rPr>
        <w:t xml:space="preserve"> </w:t>
      </w:r>
      <w:r w:rsidR="00587895" w:rsidRPr="006E5402">
        <w:rPr>
          <w:rFonts w:ascii="Times New Roman" w:hAnsi="Times New Roman" w:cs="Times New Roman"/>
          <w:sz w:val="24"/>
          <w:szCs w:val="24"/>
        </w:rPr>
        <w:t xml:space="preserve">perusahaan yang secara aktif menjalankan kegiatan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00587895" w:rsidRPr="006E5402">
        <w:rPr>
          <w:rFonts w:ascii="Times New Roman" w:hAnsi="Times New Roman" w:cs="Times New Roman"/>
          <w:sz w:val="24"/>
          <w:szCs w:val="24"/>
        </w:rPr>
        <w:t xml:space="preserve"> (CSR) biasanya menunjukkan tingkat transparansi dan tanggung jawab yang lebih tinggi terhadap para pemangku kepentingan</w:t>
      </w:r>
      <w:r w:rsidR="00BA017A" w:rsidRPr="006E5402">
        <w:rPr>
          <w:rFonts w:ascii="Times New Roman" w:hAnsi="Times New Roman" w:cs="Times New Roman"/>
          <w:sz w:val="24"/>
          <w:szCs w:val="24"/>
        </w:rPr>
        <w:t xml:space="preserve"> sesuai dengan kepentingan jangka panjang yang diinginkan oleh pemilik perusahaan sebagai pihak </w:t>
      </w:r>
      <w:proofErr w:type="spellStart"/>
      <w:r w:rsidR="00BA017A" w:rsidRPr="006E5402">
        <w:rPr>
          <w:rFonts w:ascii="Times New Roman" w:hAnsi="Times New Roman" w:cs="Times New Roman"/>
          <w:sz w:val="24"/>
          <w:szCs w:val="24"/>
        </w:rPr>
        <w:t>principal</w:t>
      </w:r>
      <w:proofErr w:type="spellEnd"/>
      <w:r w:rsidR="005B0B4D" w:rsidRPr="006E5402">
        <w:rPr>
          <w:rFonts w:ascii="Times New Roman" w:hAnsi="Times New Roman" w:cs="Times New Roman"/>
          <w:sz w:val="24"/>
          <w:szCs w:val="24"/>
        </w:rPr>
        <w:t xml:space="preserve">. Hal ini </w:t>
      </w:r>
      <w:r w:rsidR="00BA017A" w:rsidRPr="006E5402">
        <w:rPr>
          <w:rFonts w:ascii="Times New Roman" w:hAnsi="Times New Roman" w:cs="Times New Roman"/>
          <w:sz w:val="24"/>
          <w:szCs w:val="24"/>
        </w:rPr>
        <w:t xml:space="preserve">juga </w:t>
      </w:r>
      <w:r w:rsidR="005B0B4D" w:rsidRPr="006E5402">
        <w:rPr>
          <w:rFonts w:ascii="Times New Roman" w:hAnsi="Times New Roman" w:cs="Times New Roman"/>
          <w:sz w:val="24"/>
          <w:szCs w:val="24"/>
        </w:rPr>
        <w:t>membantu mengurangi tindakan manajemen sebagai pihak agen yang merugikan seperti penghindaran pajak</w:t>
      </w:r>
      <w:r w:rsidR="00BA017A" w:rsidRPr="006E5402">
        <w:rPr>
          <w:rFonts w:ascii="Times New Roman" w:hAnsi="Times New Roman" w:cs="Times New Roman"/>
          <w:sz w:val="24"/>
          <w:szCs w:val="24"/>
        </w:rPr>
        <w:t xml:space="preserve"> </w:t>
      </w:r>
      <w:r w:rsidR="005B0B4D" w:rsidRPr="006E5402">
        <w:rPr>
          <w:rFonts w:ascii="Times New Roman" w:hAnsi="Times New Roman" w:cs="Times New Roman"/>
          <w:sz w:val="24"/>
          <w:szCs w:val="24"/>
        </w:rPr>
        <w:t xml:space="preserve">. Selain itu, pengungkapan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005B0B4D" w:rsidRPr="006E5402">
        <w:rPr>
          <w:rFonts w:ascii="Times New Roman" w:hAnsi="Times New Roman" w:cs="Times New Roman"/>
          <w:sz w:val="24"/>
          <w:szCs w:val="24"/>
        </w:rPr>
        <w:t xml:space="preserve"> (CSR) juga memperkuat citra dan kepercayaan publik </w:t>
      </w:r>
      <w:proofErr w:type="spellStart"/>
      <w:r w:rsidR="005B0B4D" w:rsidRPr="006E5402">
        <w:rPr>
          <w:rFonts w:ascii="Times New Roman" w:hAnsi="Times New Roman" w:cs="Times New Roman"/>
          <w:sz w:val="24"/>
          <w:szCs w:val="24"/>
        </w:rPr>
        <w:t>terdahap</w:t>
      </w:r>
      <w:proofErr w:type="spellEnd"/>
      <w:r w:rsidR="005B0B4D" w:rsidRPr="006E5402">
        <w:rPr>
          <w:rFonts w:ascii="Times New Roman" w:hAnsi="Times New Roman" w:cs="Times New Roman"/>
          <w:sz w:val="24"/>
          <w:szCs w:val="24"/>
        </w:rPr>
        <w:t xml:space="preserve"> perusahaan, sehingga mendorong kepatuhan  terhadap kewajiban perpajakan </w:t>
      </w:r>
      <w:r w:rsidR="00BA017A" w:rsidRPr="006E5402">
        <w:rPr>
          <w:rFonts w:ascii="Times New Roman" w:hAnsi="Times New Roman" w:cs="Times New Roman"/>
          <w:sz w:val="24"/>
          <w:szCs w:val="24"/>
        </w:rPr>
        <w:t xml:space="preserve">sebagai bagian dari komitmen sosial perusahaan </w:t>
      </w:r>
      <w:r w:rsidR="00102C66" w:rsidRPr="006E5402">
        <w:rPr>
          <w:rFonts w:ascii="Times New Roman" w:hAnsi="Times New Roman" w:cs="Times New Roman"/>
          <w:sz w:val="24"/>
          <w:szCs w:val="24"/>
        </w:rPr>
        <w:t xml:space="preserve">mekanisme pengendalian </w:t>
      </w:r>
    </w:p>
    <w:p w14:paraId="58070265" w14:textId="1CD3A4EA" w:rsidR="00C84303" w:rsidRPr="006E5402" w:rsidRDefault="00C84303" w:rsidP="00083B0B">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Dalam teori agensi,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Pr="006E5402">
        <w:rPr>
          <w:rFonts w:ascii="Times New Roman" w:hAnsi="Times New Roman" w:cs="Times New Roman"/>
          <w:sz w:val="24"/>
          <w:szCs w:val="24"/>
        </w:rPr>
        <w:t xml:space="preserve"> (GCG) berfungsi sebagai alat pengendali yang mampu menekan ketimpangan informasi serta perilaku </w:t>
      </w:r>
      <w:proofErr w:type="spellStart"/>
      <w:r w:rsidRPr="006E5402">
        <w:rPr>
          <w:rFonts w:ascii="Times New Roman" w:hAnsi="Times New Roman" w:cs="Times New Roman"/>
          <w:sz w:val="24"/>
          <w:szCs w:val="24"/>
        </w:rPr>
        <w:t>manajamen</w:t>
      </w:r>
      <w:proofErr w:type="spellEnd"/>
      <w:r w:rsidRPr="006E5402">
        <w:rPr>
          <w:rFonts w:ascii="Times New Roman" w:hAnsi="Times New Roman" w:cs="Times New Roman"/>
          <w:sz w:val="24"/>
          <w:szCs w:val="24"/>
        </w:rPr>
        <w:t xml:space="preserve"> sebagai pihak agen yang mempunyai kepentingan berbeda dengan pihak </w:t>
      </w:r>
      <w:proofErr w:type="spellStart"/>
      <w:r w:rsidRPr="006E5402">
        <w:rPr>
          <w:rFonts w:ascii="Times New Roman" w:hAnsi="Times New Roman" w:cs="Times New Roman"/>
          <w:sz w:val="24"/>
          <w:szCs w:val="24"/>
        </w:rPr>
        <w:t>principal</w:t>
      </w:r>
      <w:proofErr w:type="spellEnd"/>
      <w:r w:rsidRPr="006E5402">
        <w:rPr>
          <w:rFonts w:ascii="Times New Roman" w:hAnsi="Times New Roman" w:cs="Times New Roman"/>
          <w:sz w:val="24"/>
          <w:szCs w:val="24"/>
        </w:rPr>
        <w:t xml:space="preserve"> yaitu pemilik perusahaan. Penerapan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Pr="006E5402">
        <w:rPr>
          <w:rFonts w:ascii="Times New Roman" w:hAnsi="Times New Roman" w:cs="Times New Roman"/>
          <w:sz w:val="24"/>
          <w:szCs w:val="24"/>
        </w:rPr>
        <w:t xml:space="preserve"> (GCG) yang baik melalui keberadaan dewan komisaris independen, komite audit, kepemilikan institusional dan manajerial, serta kualitas audit dapat meminimalkan praktik penghindaran pajak karena adanya pengawasan yang intensif dan tingkat </w:t>
      </w:r>
      <w:r w:rsidRPr="006E5402">
        <w:rPr>
          <w:rFonts w:ascii="Times New Roman" w:hAnsi="Times New Roman" w:cs="Times New Roman"/>
          <w:sz w:val="24"/>
          <w:szCs w:val="24"/>
        </w:rPr>
        <w:lastRenderedPageBreak/>
        <w:t xml:space="preserve">akuntabilitas yang tinggi. Dengan Sebaliknya, jika penerapan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Pr="006E5402">
        <w:rPr>
          <w:rFonts w:ascii="Times New Roman" w:hAnsi="Times New Roman" w:cs="Times New Roman"/>
          <w:sz w:val="24"/>
          <w:szCs w:val="24"/>
        </w:rPr>
        <w:t xml:space="preserve"> (GCG) lemah, manajer sebagai pihak agen memiliki peluang lebih besar untuk bertindak demi kepentingan pribadi, termasuk menghindari pajak, yang pada akhirnya merugikan pemilik perusahaan dan pemangku kepentingan </w:t>
      </w:r>
      <w:proofErr w:type="spellStart"/>
      <w:r w:rsidRPr="006E5402">
        <w:rPr>
          <w:rFonts w:ascii="Times New Roman" w:hAnsi="Times New Roman" w:cs="Times New Roman"/>
          <w:sz w:val="24"/>
          <w:szCs w:val="24"/>
        </w:rPr>
        <w:t>lainnyam</w:t>
      </w:r>
      <w:proofErr w:type="spellEnd"/>
      <w:r w:rsidRPr="006E5402">
        <w:rPr>
          <w:rFonts w:ascii="Times New Roman" w:hAnsi="Times New Roman" w:cs="Times New Roman"/>
          <w:sz w:val="24"/>
          <w:szCs w:val="24"/>
        </w:rPr>
        <w:t xml:space="preserve"> yang berperan sebagai pihak </w:t>
      </w:r>
      <w:proofErr w:type="spellStart"/>
      <w:r w:rsidRPr="006E5402">
        <w:rPr>
          <w:rFonts w:ascii="Times New Roman" w:hAnsi="Times New Roman" w:cs="Times New Roman"/>
          <w:sz w:val="24"/>
          <w:szCs w:val="24"/>
        </w:rPr>
        <w:t>prinsipal</w:t>
      </w:r>
      <w:proofErr w:type="spellEnd"/>
      <w:r w:rsidRPr="006E5402">
        <w:rPr>
          <w:rFonts w:ascii="Times New Roman" w:hAnsi="Times New Roman" w:cs="Times New Roman"/>
          <w:sz w:val="24"/>
          <w:szCs w:val="24"/>
        </w:rPr>
        <w:t xml:space="preserve">. </w:t>
      </w:r>
    </w:p>
    <w:p w14:paraId="4D237A27" w14:textId="1F625553" w:rsidR="00FA4C1E" w:rsidRPr="006E5402" w:rsidRDefault="00C84303" w:rsidP="00F05E39">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Oleh karena itu, berdasarkan teori agensi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dapat menekan perilaku </w:t>
      </w:r>
      <w:proofErr w:type="spellStart"/>
      <w:r w:rsidRPr="006E5402">
        <w:rPr>
          <w:rFonts w:ascii="Times New Roman" w:hAnsi="Times New Roman" w:cs="Times New Roman"/>
          <w:sz w:val="24"/>
          <w:szCs w:val="24"/>
        </w:rPr>
        <w:t>oportunistik</w:t>
      </w:r>
      <w:proofErr w:type="spellEnd"/>
      <w:r w:rsidRPr="006E5402">
        <w:rPr>
          <w:rFonts w:ascii="Times New Roman" w:hAnsi="Times New Roman" w:cs="Times New Roman"/>
          <w:sz w:val="24"/>
          <w:szCs w:val="24"/>
        </w:rPr>
        <w:t xml:space="preserve"> seperti penghindaran pajak melalui peningkatan transparansi dan tanggung jawab sosial perusahaan. Akan tetapi, keberhasilan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dalam membatasi penghindaran pajak sangat dipengaruhi oleh seberapa baik penerapan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Pr="006E5402">
        <w:rPr>
          <w:rFonts w:ascii="Times New Roman" w:hAnsi="Times New Roman" w:cs="Times New Roman"/>
          <w:sz w:val="24"/>
          <w:szCs w:val="24"/>
        </w:rPr>
        <w:t xml:space="preserve"> (GCG) sebagai alat pengawasan. Penerapan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Pr="006E5402">
        <w:rPr>
          <w:rFonts w:ascii="Times New Roman" w:hAnsi="Times New Roman" w:cs="Times New Roman"/>
          <w:sz w:val="24"/>
          <w:szCs w:val="24"/>
        </w:rPr>
        <w:t xml:space="preserve"> (GCG) yang optimal akan memperkuat peran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dalam menurunkan praktik penghindaran pajak dengan cara menyelaraskan kepentingan antara manajemen dan pemilik, serta meminimalkan </w:t>
      </w:r>
      <w:proofErr w:type="spellStart"/>
      <w:r w:rsidRPr="006E5402">
        <w:rPr>
          <w:rFonts w:ascii="Times New Roman" w:hAnsi="Times New Roman" w:cs="Times New Roman"/>
          <w:sz w:val="24"/>
          <w:szCs w:val="24"/>
        </w:rPr>
        <w:t>asimetri</w:t>
      </w:r>
      <w:proofErr w:type="spellEnd"/>
      <w:r w:rsidRPr="006E5402">
        <w:rPr>
          <w:rFonts w:ascii="Times New Roman" w:hAnsi="Times New Roman" w:cs="Times New Roman"/>
          <w:sz w:val="24"/>
          <w:szCs w:val="24"/>
        </w:rPr>
        <w:t xml:space="preserve"> informasi dan konflik agensi. Sebaliknya, jika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Pr="006E5402">
        <w:rPr>
          <w:rFonts w:ascii="Times New Roman" w:hAnsi="Times New Roman" w:cs="Times New Roman"/>
          <w:sz w:val="24"/>
          <w:szCs w:val="24"/>
        </w:rPr>
        <w:t xml:space="preserve"> (GCG) tidak dijalankan secara efektif, maka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saja tidak cukup untuk membatasi penghindaran pajak yang dilakukan oleh pihak manajemen.</w:t>
      </w:r>
    </w:p>
    <w:p w14:paraId="40BD4B81" w14:textId="38762B04" w:rsidR="00E160E2" w:rsidRPr="006E5402" w:rsidRDefault="00510CFE" w:rsidP="00747C19">
      <w:pPr>
        <w:pStyle w:val="Heading1"/>
        <w:numPr>
          <w:ilvl w:val="1"/>
          <w:numId w:val="3"/>
        </w:numPr>
        <w:spacing w:before="0" w:after="0"/>
        <w:ind w:left="709"/>
        <w:rPr>
          <w:rFonts w:cs="Times New Roman"/>
          <w:iCs/>
        </w:rPr>
      </w:pPr>
      <w:bookmarkStart w:id="18" w:name="_Toc201529834"/>
      <w:r w:rsidRPr="006E5402">
        <w:rPr>
          <w:rFonts w:cs="Times New Roman"/>
          <w:iCs/>
        </w:rPr>
        <w:t>Penghindaran Pajak</w:t>
      </w:r>
      <w:bookmarkEnd w:id="18"/>
    </w:p>
    <w:p w14:paraId="03A53E48" w14:textId="79029642" w:rsidR="00E160E2" w:rsidRPr="006E5402" w:rsidRDefault="00E160E2" w:rsidP="00747C19">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Pajak merupakan beban finansial yang cukup besar bagi perusahaan dan berkontribusi pada pengurangan arus kas yang dapat digunakan oleh perusahaan dan para pemegang saham. Situasi ini memberikan motivasi kepada perusahaan untuk mencari cara dalam mengurangi besaran pajak melalui praktik penghindaran </w:t>
      </w:r>
      <w:r w:rsidRPr="006E5402">
        <w:rPr>
          <w:rFonts w:ascii="Times New Roman" w:hAnsi="Times New Roman" w:cs="Times New Roman"/>
          <w:sz w:val="24"/>
          <w:szCs w:val="24"/>
        </w:rPr>
        <w:lastRenderedPageBreak/>
        <w:t xml:space="preserve">pajak (Chen </w:t>
      </w:r>
      <w:proofErr w:type="spellStart"/>
      <w:r w:rsidRPr="006E5402">
        <w:rPr>
          <w:rFonts w:ascii="Times New Roman" w:hAnsi="Times New Roman" w:cs="Times New Roman"/>
          <w:i/>
          <w:iCs/>
          <w:sz w:val="24"/>
          <w:szCs w:val="24"/>
        </w:rPr>
        <w:t>et</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al</w:t>
      </w:r>
      <w:r w:rsidRPr="006E5402">
        <w:rPr>
          <w:rFonts w:ascii="Times New Roman" w:hAnsi="Times New Roman" w:cs="Times New Roman"/>
          <w:sz w:val="24"/>
          <w:szCs w:val="24"/>
        </w:rPr>
        <w:t>.</w:t>
      </w:r>
      <w:proofErr w:type="spellEnd"/>
      <w:r w:rsidRPr="006E5402">
        <w:rPr>
          <w:rFonts w:ascii="Times New Roman" w:hAnsi="Times New Roman" w:cs="Times New Roman"/>
          <w:sz w:val="24"/>
          <w:szCs w:val="24"/>
        </w:rPr>
        <w:t xml:space="preserve">, 2010). Upaya yang sering diterapkan oleh manajemen perusahaan untuk mencapai target laba yang diinginkan adalah melalui praktik penghindaran pajak. Penghindaran pajak merupakan skema yang dilakukan oleh wajib pajak dalam </w:t>
      </w:r>
      <w:proofErr w:type="spellStart"/>
      <w:r w:rsidRPr="006E5402">
        <w:rPr>
          <w:rFonts w:ascii="Times New Roman" w:hAnsi="Times New Roman" w:cs="Times New Roman"/>
          <w:sz w:val="24"/>
          <w:szCs w:val="24"/>
        </w:rPr>
        <w:t>meminimalisir</w:t>
      </w:r>
      <w:proofErr w:type="spellEnd"/>
      <w:r w:rsidRPr="006E5402">
        <w:rPr>
          <w:rFonts w:ascii="Times New Roman" w:hAnsi="Times New Roman" w:cs="Times New Roman"/>
          <w:sz w:val="24"/>
          <w:szCs w:val="24"/>
        </w:rPr>
        <w:t xml:space="preserve"> beban pajak yang harus dibayar kepada pemerintah. Penghin</w:t>
      </w:r>
      <w:r w:rsidR="00FA4C1E" w:rsidRPr="006E5402">
        <w:rPr>
          <w:rFonts w:ascii="Times New Roman" w:hAnsi="Times New Roman" w:cs="Times New Roman"/>
          <w:sz w:val="24"/>
          <w:szCs w:val="24"/>
        </w:rPr>
        <w:t>d</w:t>
      </w:r>
      <w:r w:rsidRPr="006E5402">
        <w:rPr>
          <w:rFonts w:ascii="Times New Roman" w:hAnsi="Times New Roman" w:cs="Times New Roman"/>
          <w:sz w:val="24"/>
          <w:szCs w:val="24"/>
        </w:rPr>
        <w:t xml:space="preserve">aran pajak </w:t>
      </w:r>
      <w:proofErr w:type="spellStart"/>
      <w:r w:rsidRPr="006E5402">
        <w:rPr>
          <w:rFonts w:ascii="Times New Roman" w:hAnsi="Times New Roman" w:cs="Times New Roman"/>
          <w:sz w:val="24"/>
          <w:szCs w:val="24"/>
        </w:rPr>
        <w:t>seringkali</w:t>
      </w:r>
      <w:proofErr w:type="spellEnd"/>
      <w:r w:rsidRPr="006E5402">
        <w:rPr>
          <w:rFonts w:ascii="Times New Roman" w:hAnsi="Times New Roman" w:cs="Times New Roman"/>
          <w:sz w:val="24"/>
          <w:szCs w:val="24"/>
        </w:rPr>
        <w:t xml:space="preserve"> dilakukan oleh wajib pajak untuk meminimalkan pembayaran pajak karena pajak dianggap sebagai beban oleh wajib pajak. Pada dasarnya penghindaran pajak dianggap legal dikarenakan hal tersebut tidak melanggar kebijakan perpajakan dengan memanfaatkan celah dalam peraturan perpajakan. Namun, hal tersebut juga tidak dapat dibenarkan oleh pemerintah karena hal tersebut mengakibatkan </w:t>
      </w:r>
      <w:proofErr w:type="spellStart"/>
      <w:r w:rsidRPr="006E5402">
        <w:rPr>
          <w:rFonts w:ascii="Times New Roman" w:hAnsi="Times New Roman" w:cs="Times New Roman"/>
          <w:sz w:val="24"/>
          <w:szCs w:val="24"/>
        </w:rPr>
        <w:t>penuruna</w:t>
      </w:r>
      <w:proofErr w:type="spellEnd"/>
      <w:r w:rsidRPr="006E5402">
        <w:rPr>
          <w:rFonts w:ascii="Times New Roman" w:hAnsi="Times New Roman" w:cs="Times New Roman"/>
          <w:sz w:val="24"/>
          <w:szCs w:val="24"/>
        </w:rPr>
        <w:t xml:space="preserve"> signifikan  dalam jumlah pendapatan yang diterima oleh negara melalui sektor pajak. </w:t>
      </w:r>
    </w:p>
    <w:p w14:paraId="75530760" w14:textId="77777777" w:rsidR="00E160E2" w:rsidRPr="006E5402" w:rsidRDefault="00E160E2" w:rsidP="00747C19">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Dalam buku karangan </w:t>
      </w:r>
      <w:proofErr w:type="spellStart"/>
      <w:r w:rsidRPr="006E5402">
        <w:rPr>
          <w:rFonts w:ascii="Times New Roman" w:hAnsi="Times New Roman" w:cs="Times New Roman"/>
          <w:sz w:val="24"/>
          <w:szCs w:val="24"/>
        </w:rPr>
        <w:t>Parjiono</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i/>
          <w:iCs/>
          <w:sz w:val="24"/>
          <w:szCs w:val="24"/>
        </w:rPr>
        <w:t>et</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al</w:t>
      </w:r>
      <w:r w:rsidRPr="006E5402">
        <w:rPr>
          <w:rFonts w:ascii="Times New Roman" w:hAnsi="Times New Roman" w:cs="Times New Roman"/>
          <w:sz w:val="24"/>
          <w:szCs w:val="24"/>
        </w:rPr>
        <w:t>.</w:t>
      </w:r>
      <w:proofErr w:type="spellEnd"/>
      <w:r w:rsidRPr="006E5402">
        <w:rPr>
          <w:rFonts w:ascii="Times New Roman" w:hAnsi="Times New Roman" w:cs="Times New Roman"/>
          <w:sz w:val="24"/>
          <w:szCs w:val="24"/>
        </w:rPr>
        <w:t xml:space="preserve">, (2018) penghindaran pajak diklasifikasikan menjadi dua jenis, yaitu: </w:t>
      </w:r>
    </w:p>
    <w:p w14:paraId="0D4EE90F" w14:textId="15838616" w:rsidR="00E160E2" w:rsidRPr="006E5402" w:rsidRDefault="00E160E2" w:rsidP="007814A9">
      <w:pPr>
        <w:pStyle w:val="ListParagraph"/>
        <w:numPr>
          <w:ilvl w:val="0"/>
          <w:numId w:val="12"/>
        </w:numPr>
        <w:spacing w:after="0" w:line="480" w:lineRule="auto"/>
        <w:ind w:left="426" w:hanging="426"/>
        <w:jc w:val="both"/>
        <w:rPr>
          <w:rFonts w:ascii="Times New Roman" w:hAnsi="Times New Roman" w:cs="Times New Roman"/>
          <w:sz w:val="24"/>
          <w:szCs w:val="24"/>
        </w:rPr>
      </w:pPr>
      <w:r w:rsidRPr="006E5402">
        <w:rPr>
          <w:rFonts w:ascii="Times New Roman" w:hAnsi="Times New Roman" w:cs="Times New Roman"/>
          <w:sz w:val="24"/>
          <w:szCs w:val="24"/>
        </w:rPr>
        <w:t>Penghindaran pajak yang diizinkan (</w:t>
      </w:r>
      <w:proofErr w:type="spellStart"/>
      <w:r w:rsidRPr="006E5402">
        <w:rPr>
          <w:rFonts w:ascii="Times New Roman" w:hAnsi="Times New Roman" w:cs="Times New Roman"/>
          <w:i/>
          <w:iCs/>
          <w:sz w:val="24"/>
          <w:szCs w:val="24"/>
        </w:rPr>
        <w:t>acceptable</w:t>
      </w:r>
      <w:proofErr w:type="spellEnd"/>
      <w:r w:rsidRPr="006E5402">
        <w:rPr>
          <w:rFonts w:ascii="Times New Roman" w:hAnsi="Times New Roman" w:cs="Times New Roman"/>
          <w:i/>
          <w:iCs/>
          <w:sz w:val="24"/>
          <w:szCs w:val="24"/>
        </w:rPr>
        <w:t xml:space="preserve"> </w:t>
      </w:r>
      <w:proofErr w:type="spellStart"/>
      <w:r w:rsidR="00471494" w:rsidRPr="006E5402">
        <w:rPr>
          <w:rFonts w:ascii="Times New Roman" w:hAnsi="Times New Roman" w:cs="Times New Roman"/>
          <w:i/>
          <w:iCs/>
          <w:sz w:val="24"/>
          <w:szCs w:val="24"/>
        </w:rPr>
        <w:t>tax</w:t>
      </w:r>
      <w:proofErr w:type="spellEnd"/>
      <w:r w:rsidR="00471494" w:rsidRPr="006E5402">
        <w:rPr>
          <w:rFonts w:ascii="Times New Roman" w:hAnsi="Times New Roman" w:cs="Times New Roman"/>
          <w:i/>
          <w:iCs/>
          <w:sz w:val="24"/>
          <w:szCs w:val="24"/>
        </w:rPr>
        <w:t xml:space="preserve"> </w:t>
      </w:r>
      <w:proofErr w:type="spellStart"/>
      <w:r w:rsidR="00471494" w:rsidRPr="006E5402">
        <w:rPr>
          <w:rFonts w:ascii="Times New Roman" w:hAnsi="Times New Roman" w:cs="Times New Roman"/>
          <w:i/>
          <w:iCs/>
          <w:sz w:val="24"/>
          <w:szCs w:val="24"/>
        </w:rPr>
        <w:t>avoidance</w:t>
      </w:r>
      <w:proofErr w:type="spellEnd"/>
      <w:r w:rsidRPr="006E5402">
        <w:rPr>
          <w:rFonts w:ascii="Times New Roman" w:hAnsi="Times New Roman" w:cs="Times New Roman"/>
          <w:sz w:val="24"/>
          <w:szCs w:val="24"/>
        </w:rPr>
        <w:t>)</w:t>
      </w:r>
    </w:p>
    <w:p w14:paraId="274FAF9B" w14:textId="77777777" w:rsidR="00E160E2" w:rsidRPr="006E5402" w:rsidRDefault="00E160E2" w:rsidP="00747C19">
      <w:pPr>
        <w:spacing w:after="0" w:line="480" w:lineRule="auto"/>
        <w:ind w:left="426"/>
        <w:jc w:val="both"/>
        <w:rPr>
          <w:rFonts w:ascii="Times New Roman" w:hAnsi="Times New Roman" w:cs="Times New Roman"/>
          <w:sz w:val="24"/>
          <w:szCs w:val="24"/>
          <w:lang w:val="en-US"/>
        </w:rPr>
      </w:pPr>
      <w:proofErr w:type="spellStart"/>
      <w:r w:rsidRPr="006E5402">
        <w:rPr>
          <w:rFonts w:ascii="Times New Roman" w:hAnsi="Times New Roman" w:cs="Times New Roman"/>
          <w:sz w:val="24"/>
          <w:szCs w:val="24"/>
          <w:lang w:val="en-US"/>
        </w:rPr>
        <w:t>Suatu</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skema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dalam</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penghindaran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pajak</w:t>
      </w:r>
      <w:proofErr w:type="spellEnd"/>
      <w:r w:rsidRPr="006E5402">
        <w:rPr>
          <w:rFonts w:ascii="Times New Roman" w:hAnsi="Times New Roman" w:cs="Times New Roman"/>
          <w:sz w:val="24"/>
          <w:szCs w:val="24"/>
          <w:lang w:val="en-US"/>
        </w:rPr>
        <w:t xml:space="preserve"> yang </w:t>
      </w:r>
      <w:proofErr w:type="spellStart"/>
      <w:r w:rsidRPr="006E5402">
        <w:rPr>
          <w:rFonts w:ascii="Times New Roman" w:hAnsi="Times New Roman" w:cs="Times New Roman"/>
          <w:sz w:val="24"/>
          <w:szCs w:val="24"/>
          <w:lang w:val="en-US"/>
        </w:rPr>
        <w:t>dilakukan</w:t>
      </w:r>
      <w:proofErr w:type="spellEnd"/>
      <w:r w:rsidRPr="006E5402">
        <w:rPr>
          <w:rFonts w:ascii="Times New Roman" w:hAnsi="Times New Roman" w:cs="Times New Roman"/>
          <w:sz w:val="24"/>
          <w:szCs w:val="24"/>
          <w:lang w:val="en-US"/>
        </w:rPr>
        <w:t xml:space="preserve"> oleh </w:t>
      </w:r>
      <w:proofErr w:type="spellStart"/>
      <w:r w:rsidRPr="006E5402">
        <w:rPr>
          <w:rFonts w:ascii="Times New Roman" w:hAnsi="Times New Roman" w:cs="Times New Roman"/>
          <w:sz w:val="24"/>
          <w:szCs w:val="24"/>
          <w:lang w:val="en-US"/>
        </w:rPr>
        <w:t>manajemen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perusahaan</w:t>
      </w:r>
      <w:proofErr w:type="spellEnd"/>
      <w:r w:rsidRPr="006E5402">
        <w:rPr>
          <w:rFonts w:ascii="Times New Roman" w:hAnsi="Times New Roman" w:cs="Times New Roman"/>
          <w:sz w:val="24"/>
          <w:szCs w:val="24"/>
          <w:lang w:val="en-US"/>
        </w:rPr>
        <w:t xml:space="preserve"> yang </w:t>
      </w:r>
      <w:proofErr w:type="spellStart"/>
      <w:r w:rsidRPr="006E5402">
        <w:rPr>
          <w:rFonts w:ascii="Times New Roman" w:hAnsi="Times New Roman" w:cs="Times New Roman"/>
          <w:sz w:val="24"/>
          <w:szCs w:val="24"/>
          <w:lang w:val="en-US"/>
        </w:rPr>
        <w:t>diizinkan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untuk</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dilakukan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atau</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sesuai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dengan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peraturan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tujuan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usaha</w:t>
      </w:r>
      <w:proofErr w:type="spellEnd"/>
      <w:r w:rsidRPr="006E5402">
        <w:rPr>
          <w:rFonts w:ascii="Times New Roman" w:hAnsi="Times New Roman" w:cs="Times New Roman"/>
          <w:sz w:val="24"/>
          <w:szCs w:val="24"/>
          <w:lang w:val="en-US"/>
        </w:rPr>
        <w:t xml:space="preserve"> yang </w:t>
      </w:r>
      <w:proofErr w:type="spellStart"/>
      <w:r w:rsidRPr="006E5402">
        <w:rPr>
          <w:rFonts w:ascii="Times New Roman" w:hAnsi="Times New Roman" w:cs="Times New Roman"/>
          <w:sz w:val="24"/>
          <w:szCs w:val="24"/>
          <w:lang w:val="en-US"/>
        </w:rPr>
        <w:t>baik</w:t>
      </w:r>
      <w:proofErr w:type="spellEnd"/>
      <w:r w:rsidRPr="006E5402">
        <w:rPr>
          <w:rFonts w:ascii="Times New Roman" w:hAnsi="Times New Roman" w:cs="Times New Roman"/>
          <w:sz w:val="24"/>
          <w:szCs w:val="24"/>
          <w:lang w:val="en-US"/>
        </w:rPr>
        <w:t xml:space="preserve"> dan </w:t>
      </w:r>
      <w:proofErr w:type="spellStart"/>
      <w:r w:rsidRPr="006E5402">
        <w:rPr>
          <w:rFonts w:ascii="Times New Roman" w:hAnsi="Times New Roman" w:cs="Times New Roman"/>
          <w:sz w:val="24"/>
          <w:szCs w:val="24"/>
          <w:lang w:val="en-US"/>
        </w:rPr>
        <w:t>tidak</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terlibat</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dalam</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transaksi</w:t>
      </w:r>
      <w:proofErr w:type="spellEnd"/>
      <w:r w:rsidRPr="006E5402">
        <w:rPr>
          <w:rFonts w:ascii="Times New Roman" w:hAnsi="Times New Roman" w:cs="Times New Roman"/>
          <w:sz w:val="24"/>
          <w:szCs w:val="24"/>
          <w:lang w:val="en-US"/>
        </w:rPr>
        <w:t xml:space="preserve"> yang </w:t>
      </w:r>
      <w:proofErr w:type="spellStart"/>
      <w:r w:rsidRPr="006E5402">
        <w:rPr>
          <w:rFonts w:ascii="Times New Roman" w:hAnsi="Times New Roman" w:cs="Times New Roman"/>
          <w:sz w:val="24"/>
          <w:szCs w:val="24"/>
          <w:lang w:val="en-US"/>
        </w:rPr>
        <w:t>direkayasa</w:t>
      </w:r>
      <w:proofErr w:type="spellEnd"/>
      <w:r w:rsidRPr="006E5402">
        <w:rPr>
          <w:rFonts w:ascii="Times New Roman" w:hAnsi="Times New Roman" w:cs="Times New Roman"/>
          <w:sz w:val="24"/>
          <w:szCs w:val="24"/>
          <w:lang w:val="en-US"/>
        </w:rPr>
        <w:t>.</w:t>
      </w:r>
    </w:p>
    <w:p w14:paraId="2CD66185" w14:textId="2746887C" w:rsidR="009835B9" w:rsidRPr="006E5402" w:rsidRDefault="00E160E2" w:rsidP="007814A9">
      <w:pPr>
        <w:pStyle w:val="ListParagraph"/>
        <w:numPr>
          <w:ilvl w:val="0"/>
          <w:numId w:val="12"/>
        </w:numPr>
        <w:spacing w:after="0" w:line="480" w:lineRule="auto"/>
        <w:ind w:left="426" w:hanging="426"/>
        <w:jc w:val="both"/>
        <w:rPr>
          <w:rFonts w:ascii="Times New Roman" w:hAnsi="Times New Roman" w:cs="Times New Roman"/>
          <w:sz w:val="24"/>
          <w:szCs w:val="24"/>
          <w:lang w:val="en-US"/>
        </w:rPr>
      </w:pPr>
      <w:r w:rsidRPr="006E5402">
        <w:rPr>
          <w:rFonts w:ascii="Times New Roman" w:hAnsi="Times New Roman" w:cs="Times New Roman"/>
          <w:sz w:val="24"/>
          <w:szCs w:val="24"/>
        </w:rPr>
        <w:t>Penghindaran pajak tidak diizinkan (</w:t>
      </w:r>
      <w:proofErr w:type="spellStart"/>
      <w:r w:rsidRPr="006E5402">
        <w:rPr>
          <w:rFonts w:ascii="Times New Roman" w:hAnsi="Times New Roman" w:cs="Times New Roman"/>
          <w:i/>
          <w:iCs/>
          <w:sz w:val="24"/>
          <w:szCs w:val="24"/>
        </w:rPr>
        <w:t>unacceptable</w:t>
      </w:r>
      <w:proofErr w:type="spellEnd"/>
      <w:r w:rsidRPr="006E5402">
        <w:rPr>
          <w:rFonts w:ascii="Times New Roman" w:hAnsi="Times New Roman" w:cs="Times New Roman"/>
          <w:i/>
          <w:iCs/>
          <w:sz w:val="24"/>
          <w:szCs w:val="24"/>
        </w:rPr>
        <w:t xml:space="preserve"> </w:t>
      </w:r>
      <w:proofErr w:type="spellStart"/>
      <w:r w:rsidR="00471494" w:rsidRPr="006E5402">
        <w:rPr>
          <w:rFonts w:ascii="Times New Roman" w:hAnsi="Times New Roman" w:cs="Times New Roman"/>
          <w:i/>
          <w:iCs/>
          <w:sz w:val="24"/>
          <w:szCs w:val="24"/>
        </w:rPr>
        <w:t>tax</w:t>
      </w:r>
      <w:proofErr w:type="spellEnd"/>
      <w:r w:rsidR="00471494" w:rsidRPr="006E5402">
        <w:rPr>
          <w:rFonts w:ascii="Times New Roman" w:hAnsi="Times New Roman" w:cs="Times New Roman"/>
          <w:i/>
          <w:iCs/>
          <w:sz w:val="24"/>
          <w:szCs w:val="24"/>
        </w:rPr>
        <w:t xml:space="preserve"> </w:t>
      </w:r>
      <w:proofErr w:type="spellStart"/>
      <w:r w:rsidR="00471494" w:rsidRPr="006E5402">
        <w:rPr>
          <w:rFonts w:ascii="Times New Roman" w:hAnsi="Times New Roman" w:cs="Times New Roman"/>
          <w:i/>
          <w:iCs/>
          <w:sz w:val="24"/>
          <w:szCs w:val="24"/>
        </w:rPr>
        <w:t>avoidance</w:t>
      </w:r>
      <w:proofErr w:type="spellEnd"/>
      <w:r w:rsidRPr="006E5402">
        <w:rPr>
          <w:rFonts w:ascii="Times New Roman" w:hAnsi="Times New Roman" w:cs="Times New Roman"/>
          <w:sz w:val="24"/>
          <w:szCs w:val="24"/>
        </w:rPr>
        <w:t>) Suatu skema dalam penghindaran pajak yang dilakukan oleh manajemen perusahaan yang tidak diizinkan untuk dilakukan atau tidak sesuai dengan peraturan tujuan usaha yang baik dan semata mata untuk menghindari pajak dengan melakukan transaksi yang direkayasa sehingga menimbulkan kerugian</w:t>
      </w:r>
    </w:p>
    <w:p w14:paraId="5C9FE4EE" w14:textId="77777777" w:rsidR="00F05E39" w:rsidRPr="006E5402" w:rsidRDefault="00F05E39" w:rsidP="00F05E39">
      <w:pPr>
        <w:spacing w:after="0" w:line="480" w:lineRule="auto"/>
        <w:jc w:val="both"/>
        <w:rPr>
          <w:rFonts w:ascii="Times New Roman" w:hAnsi="Times New Roman" w:cs="Times New Roman"/>
          <w:sz w:val="24"/>
          <w:szCs w:val="24"/>
          <w:lang w:val="en-US"/>
        </w:rPr>
      </w:pPr>
    </w:p>
    <w:p w14:paraId="43BABD32" w14:textId="7D5C89B8" w:rsidR="00C33883" w:rsidRPr="006E5402" w:rsidRDefault="006E494F" w:rsidP="00747C19">
      <w:pPr>
        <w:pStyle w:val="Heading1"/>
        <w:numPr>
          <w:ilvl w:val="1"/>
          <w:numId w:val="3"/>
        </w:numPr>
        <w:spacing w:before="0" w:after="0"/>
        <w:ind w:left="709"/>
        <w:rPr>
          <w:rFonts w:cs="Times New Roman"/>
          <w:i/>
          <w:iCs/>
        </w:rPr>
      </w:pPr>
      <w:bookmarkStart w:id="19" w:name="_Toc201529835"/>
      <w:proofErr w:type="spellStart"/>
      <w:r w:rsidRPr="006E5402">
        <w:rPr>
          <w:rFonts w:cs="Times New Roman"/>
          <w:i/>
          <w:iCs/>
        </w:rPr>
        <w:lastRenderedPageBreak/>
        <w:t>Corporate</w:t>
      </w:r>
      <w:proofErr w:type="spellEnd"/>
      <w:r w:rsidRPr="006E5402">
        <w:rPr>
          <w:rFonts w:cs="Times New Roman"/>
          <w:i/>
          <w:iCs/>
        </w:rPr>
        <w:t xml:space="preserve"> </w:t>
      </w:r>
      <w:proofErr w:type="spellStart"/>
      <w:r w:rsidRPr="006E5402">
        <w:rPr>
          <w:rFonts w:cs="Times New Roman"/>
          <w:i/>
          <w:iCs/>
        </w:rPr>
        <w:t>Social</w:t>
      </w:r>
      <w:proofErr w:type="spellEnd"/>
      <w:r w:rsidRPr="006E5402">
        <w:rPr>
          <w:rFonts w:cs="Times New Roman"/>
          <w:i/>
          <w:iCs/>
        </w:rPr>
        <w:t xml:space="preserve"> </w:t>
      </w:r>
      <w:proofErr w:type="spellStart"/>
      <w:r w:rsidRPr="006E5402">
        <w:rPr>
          <w:rFonts w:cs="Times New Roman"/>
          <w:i/>
          <w:iCs/>
        </w:rPr>
        <w:t>Responsibility</w:t>
      </w:r>
      <w:proofErr w:type="spellEnd"/>
      <w:r w:rsidR="00E160E2" w:rsidRPr="006E5402">
        <w:rPr>
          <w:rFonts w:cs="Times New Roman"/>
          <w:i/>
          <w:iCs/>
        </w:rPr>
        <w:t xml:space="preserve"> (CSR)</w:t>
      </w:r>
      <w:bookmarkEnd w:id="19"/>
      <w:r w:rsidR="00E160E2" w:rsidRPr="006E5402">
        <w:rPr>
          <w:rFonts w:cs="Times New Roman"/>
          <w:i/>
          <w:iCs/>
        </w:rPr>
        <w:t xml:space="preserve"> </w:t>
      </w:r>
    </w:p>
    <w:p w14:paraId="430E7C75" w14:textId="01FC14C9" w:rsidR="00A47245" w:rsidRPr="006E5402" w:rsidRDefault="00A47245" w:rsidP="00747C19">
      <w:pPr>
        <w:spacing w:after="0" w:line="480" w:lineRule="auto"/>
        <w:ind w:firstLine="709"/>
        <w:jc w:val="both"/>
        <w:rPr>
          <w:rFonts w:ascii="Times New Roman" w:hAnsi="Times New Roman" w:cs="Times New Roman"/>
          <w:i/>
          <w:iCs/>
          <w:sz w:val="24"/>
          <w:szCs w:val="24"/>
        </w:rPr>
      </w:pP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merupakan konsep </w:t>
      </w:r>
      <w:proofErr w:type="spellStart"/>
      <w:r w:rsidRPr="006E5402">
        <w:rPr>
          <w:rFonts w:ascii="Times New Roman" w:hAnsi="Times New Roman" w:cs="Times New Roman"/>
          <w:sz w:val="24"/>
          <w:szCs w:val="24"/>
        </w:rPr>
        <w:t>dimana</w:t>
      </w:r>
      <w:proofErr w:type="spellEnd"/>
      <w:r w:rsidRPr="006E5402">
        <w:rPr>
          <w:rFonts w:ascii="Times New Roman" w:hAnsi="Times New Roman" w:cs="Times New Roman"/>
          <w:sz w:val="24"/>
          <w:szCs w:val="24"/>
        </w:rPr>
        <w:t xml:space="preserve"> perusahaan akan bertanggung jawab kepada pemangku kepentingan dalam berbagai aspek penataan perusahaan yang mencakup apek lingkungan, ekonomi, dan sosial.</w:t>
      </w:r>
    </w:p>
    <w:p w14:paraId="2D7ACD88" w14:textId="0F30F931" w:rsidR="00425DB3" w:rsidRPr="006E5402" w:rsidRDefault="006E494F" w:rsidP="00A47245">
      <w:pPr>
        <w:spacing w:after="0" w:line="480" w:lineRule="auto"/>
        <w:jc w:val="both"/>
        <w:rPr>
          <w:rFonts w:ascii="Times New Roman" w:hAnsi="Times New Roman" w:cs="Times New Roman"/>
          <w:sz w:val="24"/>
          <w:szCs w:val="24"/>
        </w:rPr>
      </w:pP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001F0E03" w:rsidRPr="006E5402">
        <w:rPr>
          <w:rFonts w:ascii="Times New Roman" w:hAnsi="Times New Roman" w:cs="Times New Roman"/>
          <w:sz w:val="24"/>
          <w:szCs w:val="24"/>
        </w:rPr>
        <w:t xml:space="preserve"> (CSR) adalah upaya yang dilakukan oleh perusahaan untuk mengelola operasi bisnisnya dengan cara memproduksi produk atau layanan yang berdampak positif terhadap masyarakat dan lingkungan. Konsep </w:t>
      </w:r>
      <w:r w:rsidR="001F0E03" w:rsidRPr="006E5402">
        <w:rPr>
          <w:rFonts w:ascii="Times New Roman" w:hAnsi="Times New Roman" w:cs="Times New Roman"/>
          <w:i/>
          <w:iCs/>
          <w:sz w:val="24"/>
          <w:szCs w:val="24"/>
        </w:rPr>
        <w:t xml:space="preserve">The </w:t>
      </w:r>
      <w:proofErr w:type="spellStart"/>
      <w:r w:rsidR="001F0E03" w:rsidRPr="006E5402">
        <w:rPr>
          <w:rFonts w:ascii="Times New Roman" w:hAnsi="Times New Roman" w:cs="Times New Roman"/>
          <w:i/>
          <w:iCs/>
          <w:sz w:val="24"/>
          <w:szCs w:val="24"/>
        </w:rPr>
        <w:t>Triple</w:t>
      </w:r>
      <w:proofErr w:type="spellEnd"/>
      <w:r w:rsidR="001F0E03" w:rsidRPr="006E5402">
        <w:rPr>
          <w:rFonts w:ascii="Times New Roman" w:hAnsi="Times New Roman" w:cs="Times New Roman"/>
          <w:i/>
          <w:iCs/>
          <w:sz w:val="24"/>
          <w:szCs w:val="24"/>
        </w:rPr>
        <w:t xml:space="preserve"> </w:t>
      </w:r>
      <w:proofErr w:type="spellStart"/>
      <w:r w:rsidR="001F0E03" w:rsidRPr="006E5402">
        <w:rPr>
          <w:rFonts w:ascii="Times New Roman" w:hAnsi="Times New Roman" w:cs="Times New Roman"/>
          <w:i/>
          <w:iCs/>
          <w:sz w:val="24"/>
          <w:szCs w:val="24"/>
        </w:rPr>
        <w:t>Bottom</w:t>
      </w:r>
      <w:proofErr w:type="spellEnd"/>
      <w:r w:rsidR="001F0E03" w:rsidRPr="006E5402">
        <w:rPr>
          <w:rFonts w:ascii="Times New Roman" w:hAnsi="Times New Roman" w:cs="Times New Roman"/>
          <w:i/>
          <w:iCs/>
          <w:sz w:val="24"/>
          <w:szCs w:val="24"/>
        </w:rPr>
        <w:t xml:space="preserve"> Line</w:t>
      </w:r>
      <w:r w:rsidR="001F0E03" w:rsidRPr="006E5402">
        <w:rPr>
          <w:rFonts w:ascii="Times New Roman" w:hAnsi="Times New Roman" w:cs="Times New Roman"/>
          <w:sz w:val="24"/>
          <w:szCs w:val="24"/>
        </w:rPr>
        <w:t xml:space="preserve">, yang diungkapkan oleh </w:t>
      </w:r>
      <w:proofErr w:type="spellStart"/>
      <w:r w:rsidR="001F0E03" w:rsidRPr="006E5402">
        <w:rPr>
          <w:rFonts w:ascii="Times New Roman" w:hAnsi="Times New Roman" w:cs="Times New Roman"/>
          <w:sz w:val="24"/>
          <w:szCs w:val="24"/>
        </w:rPr>
        <w:t>Elkington</w:t>
      </w:r>
      <w:proofErr w:type="spellEnd"/>
      <w:r w:rsidR="001F0E03" w:rsidRPr="006E5402">
        <w:rPr>
          <w:rFonts w:ascii="Times New Roman" w:hAnsi="Times New Roman" w:cs="Times New Roman"/>
          <w:sz w:val="24"/>
          <w:szCs w:val="24"/>
        </w:rPr>
        <w:t xml:space="preserve"> &amp; </w:t>
      </w:r>
      <w:proofErr w:type="spellStart"/>
      <w:r w:rsidR="001F0E03" w:rsidRPr="006E5402">
        <w:rPr>
          <w:rFonts w:ascii="Times New Roman" w:hAnsi="Times New Roman" w:cs="Times New Roman"/>
          <w:sz w:val="24"/>
          <w:szCs w:val="24"/>
        </w:rPr>
        <w:t>Rowland</w:t>
      </w:r>
      <w:proofErr w:type="spellEnd"/>
      <w:r w:rsidR="001F0E03" w:rsidRPr="006E5402">
        <w:rPr>
          <w:rFonts w:ascii="Times New Roman" w:hAnsi="Times New Roman" w:cs="Times New Roman"/>
          <w:sz w:val="24"/>
          <w:szCs w:val="24"/>
        </w:rPr>
        <w:t xml:space="preserve"> </w:t>
      </w:r>
      <w:r w:rsidR="00652A44" w:rsidRPr="006E5402">
        <w:rPr>
          <w:rFonts w:ascii="Times New Roman" w:hAnsi="Times New Roman" w:cs="Times New Roman"/>
          <w:sz w:val="24"/>
          <w:szCs w:val="24"/>
        </w:rPr>
        <w:t>(</w:t>
      </w:r>
      <w:r w:rsidR="001F0E03" w:rsidRPr="006E5402">
        <w:rPr>
          <w:rFonts w:ascii="Times New Roman" w:hAnsi="Times New Roman" w:cs="Times New Roman"/>
          <w:sz w:val="24"/>
          <w:szCs w:val="24"/>
        </w:rPr>
        <w:t>1999</w:t>
      </w:r>
      <w:r w:rsidR="00652A44" w:rsidRPr="006E5402">
        <w:rPr>
          <w:rFonts w:ascii="Times New Roman" w:hAnsi="Times New Roman" w:cs="Times New Roman"/>
          <w:sz w:val="24"/>
          <w:szCs w:val="24"/>
        </w:rPr>
        <w:t>)</w:t>
      </w:r>
      <w:r w:rsidR="001F0E03" w:rsidRPr="006E5402">
        <w:rPr>
          <w:rFonts w:ascii="Times New Roman" w:hAnsi="Times New Roman" w:cs="Times New Roman"/>
          <w:sz w:val="24"/>
          <w:szCs w:val="24"/>
        </w:rPr>
        <w:t xml:space="preserve"> mengemukakan bahwa untuk bertahan, perusahaan perlu memperhatikan tiga faktor, yaitu </w:t>
      </w:r>
      <w:r w:rsidR="001F0E03" w:rsidRPr="006E5402">
        <w:rPr>
          <w:rFonts w:ascii="Times New Roman" w:hAnsi="Times New Roman" w:cs="Times New Roman"/>
          <w:i/>
          <w:iCs/>
          <w:sz w:val="24"/>
          <w:szCs w:val="24"/>
        </w:rPr>
        <w:t>profit</w:t>
      </w:r>
      <w:r w:rsidR="001F0E03" w:rsidRPr="006E5402">
        <w:rPr>
          <w:rFonts w:ascii="Times New Roman" w:hAnsi="Times New Roman" w:cs="Times New Roman"/>
          <w:sz w:val="24"/>
          <w:szCs w:val="24"/>
        </w:rPr>
        <w:t xml:space="preserve"> (keuntungan), </w:t>
      </w:r>
      <w:proofErr w:type="spellStart"/>
      <w:r w:rsidR="001F0E03" w:rsidRPr="006E5402">
        <w:rPr>
          <w:rFonts w:ascii="Times New Roman" w:hAnsi="Times New Roman" w:cs="Times New Roman"/>
          <w:i/>
          <w:iCs/>
          <w:sz w:val="24"/>
          <w:szCs w:val="24"/>
        </w:rPr>
        <w:t>people</w:t>
      </w:r>
      <w:proofErr w:type="spellEnd"/>
      <w:r w:rsidR="001F0E03" w:rsidRPr="006E5402">
        <w:rPr>
          <w:rFonts w:ascii="Times New Roman" w:hAnsi="Times New Roman" w:cs="Times New Roman"/>
          <w:sz w:val="24"/>
          <w:szCs w:val="24"/>
        </w:rPr>
        <w:t xml:space="preserve"> (masyarakat), dan </w:t>
      </w:r>
      <w:r w:rsidR="001F0E03" w:rsidRPr="006E5402">
        <w:rPr>
          <w:rFonts w:ascii="Times New Roman" w:hAnsi="Times New Roman" w:cs="Times New Roman"/>
          <w:i/>
          <w:iCs/>
          <w:sz w:val="24"/>
          <w:szCs w:val="24"/>
        </w:rPr>
        <w:t>planet</w:t>
      </w:r>
      <w:r w:rsidR="001F0E03" w:rsidRPr="006E5402">
        <w:rPr>
          <w:rFonts w:ascii="Times New Roman" w:hAnsi="Times New Roman" w:cs="Times New Roman"/>
          <w:sz w:val="24"/>
          <w:szCs w:val="24"/>
        </w:rPr>
        <w:t xml:space="preserve"> (bumi). Kegiatan </w:t>
      </w:r>
      <w:proofErr w:type="spellStart"/>
      <w:r w:rsidR="00320D27" w:rsidRPr="006E5402">
        <w:rPr>
          <w:rFonts w:ascii="Times New Roman" w:hAnsi="Times New Roman" w:cs="Times New Roman"/>
          <w:i/>
          <w:iCs/>
          <w:sz w:val="24"/>
          <w:szCs w:val="24"/>
        </w:rPr>
        <w:t>Corporate</w:t>
      </w:r>
      <w:proofErr w:type="spellEnd"/>
      <w:r w:rsidR="00320D27" w:rsidRPr="006E5402">
        <w:rPr>
          <w:rFonts w:ascii="Times New Roman" w:hAnsi="Times New Roman" w:cs="Times New Roman"/>
          <w:i/>
          <w:iCs/>
          <w:sz w:val="24"/>
          <w:szCs w:val="24"/>
        </w:rPr>
        <w:t xml:space="preserve"> </w:t>
      </w:r>
      <w:proofErr w:type="spellStart"/>
      <w:r w:rsidR="00320D27" w:rsidRPr="006E5402">
        <w:rPr>
          <w:rFonts w:ascii="Times New Roman" w:hAnsi="Times New Roman" w:cs="Times New Roman"/>
          <w:i/>
          <w:iCs/>
          <w:sz w:val="24"/>
          <w:szCs w:val="24"/>
        </w:rPr>
        <w:t>Social</w:t>
      </w:r>
      <w:proofErr w:type="spellEnd"/>
      <w:r w:rsidR="00320D27" w:rsidRPr="006E5402">
        <w:rPr>
          <w:rFonts w:ascii="Times New Roman" w:hAnsi="Times New Roman" w:cs="Times New Roman"/>
          <w:i/>
          <w:iCs/>
          <w:sz w:val="24"/>
          <w:szCs w:val="24"/>
        </w:rPr>
        <w:t xml:space="preserve"> </w:t>
      </w:r>
      <w:proofErr w:type="spellStart"/>
      <w:r w:rsidR="00320D27" w:rsidRPr="006E5402">
        <w:rPr>
          <w:rFonts w:ascii="Times New Roman" w:hAnsi="Times New Roman" w:cs="Times New Roman"/>
          <w:i/>
          <w:iCs/>
          <w:sz w:val="24"/>
          <w:szCs w:val="24"/>
        </w:rPr>
        <w:t>Responsibility</w:t>
      </w:r>
      <w:proofErr w:type="spellEnd"/>
      <w:r w:rsidR="00320D27" w:rsidRPr="006E5402">
        <w:rPr>
          <w:rFonts w:ascii="Times New Roman" w:hAnsi="Times New Roman" w:cs="Times New Roman"/>
          <w:sz w:val="24"/>
          <w:szCs w:val="24"/>
        </w:rPr>
        <w:t xml:space="preserve"> (CSR) </w:t>
      </w:r>
      <w:r w:rsidR="001F0E03" w:rsidRPr="006E5402">
        <w:rPr>
          <w:rFonts w:ascii="Times New Roman" w:hAnsi="Times New Roman" w:cs="Times New Roman"/>
          <w:sz w:val="24"/>
          <w:szCs w:val="24"/>
        </w:rPr>
        <w:t>mencakup aktivitas apa pun yang melibatkan upaya perusahaan untuk membuat dampak positif terhadap lingkungan dan masyarakat. Praktik ini juga berfokus pada masalah tata kelola perusahaan, seperti integritas, etika, transparansi, dan fungsi dewan direksi yang efektif (</w:t>
      </w:r>
      <w:proofErr w:type="spellStart"/>
      <w:r w:rsidR="001F0E03" w:rsidRPr="006E5402">
        <w:rPr>
          <w:rFonts w:ascii="Times New Roman" w:hAnsi="Times New Roman" w:cs="Times New Roman"/>
          <w:sz w:val="24"/>
          <w:szCs w:val="24"/>
        </w:rPr>
        <w:t>Abdelfattah</w:t>
      </w:r>
      <w:proofErr w:type="spellEnd"/>
      <w:r w:rsidR="001F0E03" w:rsidRPr="006E5402">
        <w:rPr>
          <w:rFonts w:ascii="Times New Roman" w:hAnsi="Times New Roman" w:cs="Times New Roman"/>
          <w:sz w:val="24"/>
          <w:szCs w:val="24"/>
        </w:rPr>
        <w:t xml:space="preserve"> &amp; </w:t>
      </w:r>
      <w:proofErr w:type="spellStart"/>
      <w:r w:rsidR="001F0E03" w:rsidRPr="006E5402">
        <w:rPr>
          <w:rFonts w:ascii="Times New Roman" w:hAnsi="Times New Roman" w:cs="Times New Roman"/>
          <w:sz w:val="24"/>
          <w:szCs w:val="24"/>
        </w:rPr>
        <w:t>Aboud</w:t>
      </w:r>
      <w:proofErr w:type="spellEnd"/>
      <w:r w:rsidR="001F0E03" w:rsidRPr="006E5402">
        <w:rPr>
          <w:rFonts w:ascii="Times New Roman" w:hAnsi="Times New Roman" w:cs="Times New Roman"/>
          <w:sz w:val="24"/>
          <w:szCs w:val="24"/>
        </w:rPr>
        <w:t xml:space="preserve">, 2020). </w:t>
      </w:r>
    </w:p>
    <w:p w14:paraId="37B0EB67" w14:textId="5476E657" w:rsidR="009835B9" w:rsidRPr="006E5402" w:rsidRDefault="00320D27" w:rsidP="00320D27">
      <w:pPr>
        <w:spacing w:after="0" w:line="480" w:lineRule="auto"/>
        <w:ind w:firstLine="709"/>
        <w:jc w:val="both"/>
        <w:rPr>
          <w:rFonts w:ascii="Times New Roman" w:hAnsi="Times New Roman" w:cs="Times New Roman"/>
          <w:sz w:val="24"/>
          <w:szCs w:val="24"/>
        </w:rPr>
      </w:pP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w:t>
      </w:r>
      <w:r w:rsidR="001F0E03" w:rsidRPr="006E5402">
        <w:rPr>
          <w:rFonts w:ascii="Times New Roman" w:hAnsi="Times New Roman" w:cs="Times New Roman"/>
          <w:sz w:val="24"/>
          <w:szCs w:val="24"/>
        </w:rPr>
        <w:t xml:space="preserve">adalah konsep di mana perusahaan mempertimbangkan dampaknya terhadap masyarakat, lingkungan, dan ekonomi dalam setiap langkahnya.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w:t>
      </w:r>
      <w:r w:rsidR="001F0E03" w:rsidRPr="006E5402">
        <w:rPr>
          <w:rFonts w:ascii="Times New Roman" w:hAnsi="Times New Roman" w:cs="Times New Roman"/>
          <w:sz w:val="24"/>
          <w:szCs w:val="24"/>
        </w:rPr>
        <w:t xml:space="preserve">mencakup tanggung jawab perusahaan untuk memastikan bahwa kegiatan operasionalnya berdampak positif pada masyarakat dan lingkungan sekitarnya, sambil tetap mempertimbangkan keuntungan ekonomi jangka panjang.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w:t>
      </w:r>
      <w:r w:rsidR="001F0E03" w:rsidRPr="006E5402">
        <w:rPr>
          <w:rFonts w:ascii="Times New Roman" w:hAnsi="Times New Roman" w:cs="Times New Roman"/>
          <w:sz w:val="24"/>
          <w:szCs w:val="24"/>
        </w:rPr>
        <w:t xml:space="preserve">mencakup berbagai inisiatif seperti program lingkungan, kesejahteraan karyawan, dan kontribusi sosial kepada komunitas lokal. Melalui </w:t>
      </w:r>
      <w:proofErr w:type="spellStart"/>
      <w:r w:rsidRPr="006E5402">
        <w:rPr>
          <w:rFonts w:ascii="Times New Roman" w:hAnsi="Times New Roman" w:cs="Times New Roman"/>
          <w:i/>
          <w:iCs/>
          <w:sz w:val="24"/>
          <w:szCs w:val="24"/>
        </w:rPr>
        <w:lastRenderedPageBreak/>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w:t>
      </w:r>
      <w:r w:rsidR="001F0E03" w:rsidRPr="006E5402">
        <w:rPr>
          <w:rFonts w:ascii="Times New Roman" w:hAnsi="Times New Roman" w:cs="Times New Roman"/>
          <w:sz w:val="24"/>
          <w:szCs w:val="24"/>
        </w:rPr>
        <w:t>, perusahaan berusaha untuk mencapai keseimbangan antara keuntungan finansial, keberlanjutan lingkungan, dan kesejahteraan sosial.</w:t>
      </w:r>
    </w:p>
    <w:p w14:paraId="2CFC66CC" w14:textId="55637369" w:rsidR="006D2986" w:rsidRPr="006E5402" w:rsidRDefault="006E494F" w:rsidP="00747C19">
      <w:pPr>
        <w:pStyle w:val="Heading1"/>
        <w:numPr>
          <w:ilvl w:val="1"/>
          <w:numId w:val="3"/>
        </w:numPr>
        <w:spacing w:before="0" w:after="0"/>
        <w:ind w:left="709"/>
        <w:rPr>
          <w:rFonts w:cs="Times New Roman"/>
          <w:i/>
        </w:rPr>
      </w:pPr>
      <w:bookmarkStart w:id="20" w:name="_Toc201529836"/>
      <w:proofErr w:type="spellStart"/>
      <w:r w:rsidRPr="006E5402">
        <w:rPr>
          <w:rFonts w:cs="Times New Roman"/>
          <w:i/>
          <w:iCs/>
        </w:rPr>
        <w:t>Good</w:t>
      </w:r>
      <w:proofErr w:type="spellEnd"/>
      <w:r w:rsidRPr="006E5402">
        <w:rPr>
          <w:rFonts w:cs="Times New Roman"/>
          <w:i/>
          <w:iCs/>
        </w:rPr>
        <w:t xml:space="preserve"> </w:t>
      </w:r>
      <w:proofErr w:type="spellStart"/>
      <w:r w:rsidRPr="006E5402">
        <w:rPr>
          <w:rFonts w:cs="Times New Roman"/>
          <w:i/>
          <w:iCs/>
        </w:rPr>
        <w:t>Corporate</w:t>
      </w:r>
      <w:proofErr w:type="spellEnd"/>
      <w:r w:rsidRPr="006E5402">
        <w:rPr>
          <w:rFonts w:cs="Times New Roman"/>
          <w:i/>
          <w:iCs/>
        </w:rPr>
        <w:t xml:space="preserve"> </w:t>
      </w:r>
      <w:proofErr w:type="spellStart"/>
      <w:r w:rsidRPr="006E5402">
        <w:rPr>
          <w:rFonts w:cs="Times New Roman"/>
          <w:i/>
          <w:iCs/>
        </w:rPr>
        <w:t>Governance</w:t>
      </w:r>
      <w:proofErr w:type="spellEnd"/>
      <w:r w:rsidR="00E160E2" w:rsidRPr="006E5402">
        <w:rPr>
          <w:rFonts w:cs="Times New Roman"/>
          <w:i/>
        </w:rPr>
        <w:t xml:space="preserve"> (GCG)</w:t>
      </w:r>
      <w:bookmarkEnd w:id="20"/>
    </w:p>
    <w:p w14:paraId="4EA1A7FC" w14:textId="3C3FAEE1" w:rsidR="006D2986" w:rsidRPr="006E5402" w:rsidRDefault="006D2986" w:rsidP="00747C19">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Menurut </w:t>
      </w:r>
      <w:proofErr w:type="spellStart"/>
      <w:r w:rsidRPr="006E5402">
        <w:rPr>
          <w:rFonts w:ascii="Times New Roman" w:hAnsi="Times New Roman" w:cs="Times New Roman"/>
          <w:sz w:val="24"/>
          <w:szCs w:val="24"/>
        </w:rPr>
        <w:t>Manossoh</w:t>
      </w:r>
      <w:proofErr w:type="spellEnd"/>
      <w:r w:rsidRPr="006E5402">
        <w:rPr>
          <w:rFonts w:ascii="Times New Roman" w:hAnsi="Times New Roman" w:cs="Times New Roman"/>
          <w:sz w:val="24"/>
          <w:szCs w:val="24"/>
        </w:rPr>
        <w:t xml:space="preserve"> (2016)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Pr="006E5402">
        <w:rPr>
          <w:rFonts w:ascii="Times New Roman" w:hAnsi="Times New Roman" w:cs="Times New Roman"/>
          <w:sz w:val="24"/>
          <w:szCs w:val="24"/>
        </w:rPr>
        <w:t xml:space="preserve"> (GCG) adalah suatu sistem, proses atau struktur yang mengatur hubungan harmonis antara perusahaan dengan pemangku kepentingan lainnya seperti pemegang saham, pengurus, kreditur, pemerintah, dan karyawan agar mencapai kinerja perusahaan yang baik dan tidak merugikan pemangku kepentingan.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DD7E87" w:rsidRPr="006E5402">
        <w:rPr>
          <w:rFonts w:ascii="Times New Roman" w:hAnsi="Times New Roman" w:cs="Times New Roman"/>
          <w:sz w:val="24"/>
          <w:szCs w:val="24"/>
        </w:rPr>
        <w:t xml:space="preserve"> (GCG) juga didefinisikan sebuah rangkaian yang berfungsi untuk mengarahkan dan mengendalikan agar perusahaan berjalan sesuai dengan operasional perusahaan dan harapan para pemegang saham. </w:t>
      </w:r>
    </w:p>
    <w:p w14:paraId="4E18183D" w14:textId="5F22881A" w:rsidR="00106F46" w:rsidRPr="006E5402" w:rsidRDefault="00DD7E87" w:rsidP="00917703">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Prinsip dari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Pr="006E5402">
        <w:rPr>
          <w:rFonts w:ascii="Times New Roman" w:hAnsi="Times New Roman" w:cs="Times New Roman"/>
          <w:sz w:val="24"/>
          <w:szCs w:val="24"/>
        </w:rPr>
        <w:t xml:space="preserve"> (GCG) di Indonesia tercantum dalam Keputusan Menteri BUMN No. Kep-16/MBU/2012 Tentang penerapan praktik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Pr="006E5402">
        <w:rPr>
          <w:rFonts w:ascii="Times New Roman" w:hAnsi="Times New Roman" w:cs="Times New Roman"/>
          <w:sz w:val="24"/>
          <w:szCs w:val="24"/>
        </w:rPr>
        <w:t xml:space="preserve"> (GCG)</w:t>
      </w:r>
      <w:r w:rsidR="00106F46" w:rsidRPr="006E5402">
        <w:rPr>
          <w:rFonts w:ascii="Times New Roman" w:hAnsi="Times New Roman" w:cs="Times New Roman"/>
          <w:sz w:val="24"/>
          <w:szCs w:val="24"/>
        </w:rPr>
        <w:t xml:space="preserve"> pada BUMN pada Bab II pasal 3 meliputi lima prinsip yaitu transparansi, akuntabilitas, tanggung jawab, </w:t>
      </w:r>
      <w:proofErr w:type="spellStart"/>
      <w:r w:rsidR="00106F46" w:rsidRPr="006E5402">
        <w:rPr>
          <w:rFonts w:ascii="Times New Roman" w:hAnsi="Times New Roman" w:cs="Times New Roman"/>
          <w:sz w:val="24"/>
          <w:szCs w:val="24"/>
        </w:rPr>
        <w:t>independensi</w:t>
      </w:r>
      <w:proofErr w:type="spellEnd"/>
      <w:r w:rsidR="00106F46" w:rsidRPr="006E5402">
        <w:rPr>
          <w:rFonts w:ascii="Times New Roman" w:hAnsi="Times New Roman" w:cs="Times New Roman"/>
          <w:sz w:val="24"/>
          <w:szCs w:val="24"/>
        </w:rPr>
        <w:t xml:space="preserve">, dan keadilan. Dalam penelitian ini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106F46" w:rsidRPr="006E5402">
        <w:rPr>
          <w:rFonts w:ascii="Times New Roman" w:hAnsi="Times New Roman" w:cs="Times New Roman"/>
          <w:sz w:val="24"/>
          <w:szCs w:val="24"/>
        </w:rPr>
        <w:t xml:space="preserve"> (GCG) </w:t>
      </w:r>
      <w:proofErr w:type="spellStart"/>
      <w:r w:rsidR="00106F46" w:rsidRPr="006E5402">
        <w:rPr>
          <w:rFonts w:ascii="Times New Roman" w:hAnsi="Times New Roman" w:cs="Times New Roman"/>
          <w:sz w:val="24"/>
          <w:szCs w:val="24"/>
        </w:rPr>
        <w:t>diproksikan</w:t>
      </w:r>
      <w:proofErr w:type="spellEnd"/>
      <w:r w:rsidR="00106F46" w:rsidRPr="006E5402">
        <w:rPr>
          <w:rFonts w:ascii="Times New Roman" w:hAnsi="Times New Roman" w:cs="Times New Roman"/>
          <w:sz w:val="24"/>
          <w:szCs w:val="24"/>
        </w:rPr>
        <w:t xml:space="preserve"> dengan kepemilikan institusional, dewan komisaris, dan komite audit.</w:t>
      </w:r>
    </w:p>
    <w:p w14:paraId="2D43384E" w14:textId="5314F12A" w:rsidR="006D2986" w:rsidRPr="006E5402" w:rsidRDefault="00CA312E" w:rsidP="00917703">
      <w:pPr>
        <w:pStyle w:val="Heading1"/>
        <w:numPr>
          <w:ilvl w:val="1"/>
          <w:numId w:val="3"/>
        </w:numPr>
        <w:spacing w:before="0" w:after="0"/>
        <w:ind w:left="709"/>
        <w:rPr>
          <w:rFonts w:cs="Times New Roman"/>
        </w:rPr>
      </w:pPr>
      <w:bookmarkStart w:id="21" w:name="_Toc201529837"/>
      <w:r w:rsidRPr="006E5402">
        <w:rPr>
          <w:rStyle w:val="Heading1Char"/>
          <w:rFonts w:cs="Times New Roman"/>
          <w:b/>
        </w:rPr>
        <w:t>Peneliti</w:t>
      </w:r>
      <w:r w:rsidR="003C4BC1" w:rsidRPr="006E5402">
        <w:rPr>
          <w:rStyle w:val="Heading1Char"/>
          <w:rFonts w:cs="Times New Roman"/>
          <w:b/>
        </w:rPr>
        <w:t>an</w:t>
      </w:r>
      <w:r w:rsidRPr="006E5402">
        <w:rPr>
          <w:rStyle w:val="Heading1Char"/>
          <w:rFonts w:cs="Times New Roman"/>
          <w:b/>
        </w:rPr>
        <w:t xml:space="preserve"> Terdahulu</w:t>
      </w:r>
      <w:bookmarkEnd w:id="21"/>
    </w:p>
    <w:p w14:paraId="0A576870" w14:textId="5C3E7631" w:rsidR="00C84303" w:rsidRPr="006E5402" w:rsidRDefault="00CA312E" w:rsidP="00271C63">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ab/>
      </w:r>
      <w:r w:rsidR="003C4BC1" w:rsidRPr="006E5402">
        <w:rPr>
          <w:rFonts w:ascii="Times New Roman" w:hAnsi="Times New Roman" w:cs="Times New Roman"/>
          <w:sz w:val="24"/>
          <w:szCs w:val="24"/>
        </w:rPr>
        <w:t>Penelitian terdahulu merupakan r</w:t>
      </w:r>
      <w:r w:rsidRPr="006E5402">
        <w:rPr>
          <w:rFonts w:ascii="Times New Roman" w:hAnsi="Times New Roman" w:cs="Times New Roman"/>
          <w:sz w:val="24"/>
          <w:szCs w:val="24"/>
        </w:rPr>
        <w:t xml:space="preserve">eferensi dari penelitian sebelumnya </w:t>
      </w:r>
      <w:r w:rsidR="00C84303" w:rsidRPr="006E5402">
        <w:rPr>
          <w:rFonts w:ascii="Times New Roman" w:hAnsi="Times New Roman" w:cs="Times New Roman"/>
          <w:sz w:val="24"/>
          <w:szCs w:val="24"/>
        </w:rPr>
        <w:t xml:space="preserve">yang </w:t>
      </w:r>
      <w:r w:rsidRPr="006E5402">
        <w:rPr>
          <w:rFonts w:ascii="Times New Roman" w:hAnsi="Times New Roman" w:cs="Times New Roman"/>
          <w:sz w:val="24"/>
          <w:szCs w:val="24"/>
        </w:rPr>
        <w:t xml:space="preserve">digunakan sebagai sumber acuan sehingga dapat membantu dalam memperluas dan mendalami penelitian yang sedang dilakukan. Referensi ini juga secara tidak </w:t>
      </w:r>
      <w:r w:rsidRPr="006E5402">
        <w:rPr>
          <w:rFonts w:ascii="Times New Roman" w:hAnsi="Times New Roman" w:cs="Times New Roman"/>
          <w:sz w:val="24"/>
          <w:szCs w:val="24"/>
        </w:rPr>
        <w:lastRenderedPageBreak/>
        <w:t>langsung membantu peneliti untuk menghindari kesan plagiarisme dengan acuan memberikan peneliti landasan yang jelas serta mendukung suatu informasi atau ide yang digunakan dalam penelitiannya. Dengan demikian, berikut hasil-hasil penelitian terdahulu sebagai berikut:</w:t>
      </w:r>
    </w:p>
    <w:p w14:paraId="39DEE6A3" w14:textId="7A732F23" w:rsidR="00D114AC" w:rsidRPr="006E5402" w:rsidRDefault="00D114AC" w:rsidP="006C6F4A">
      <w:pPr>
        <w:pStyle w:val="Caption"/>
        <w:keepNext/>
        <w:spacing w:after="0"/>
        <w:rPr>
          <w:rFonts w:ascii="Times New Roman" w:hAnsi="Times New Roman" w:cs="Times New Roman"/>
          <w:b/>
          <w:i w:val="0"/>
          <w:iCs w:val="0"/>
          <w:color w:val="auto"/>
          <w:sz w:val="22"/>
          <w:szCs w:val="22"/>
        </w:rPr>
      </w:pPr>
      <w:bookmarkStart w:id="22" w:name="_Toc201529157"/>
      <w:r w:rsidRPr="006E5402">
        <w:rPr>
          <w:rFonts w:ascii="Times New Roman" w:hAnsi="Times New Roman" w:cs="Times New Roman"/>
          <w:b/>
          <w:i w:val="0"/>
          <w:iCs w:val="0"/>
          <w:color w:val="auto"/>
          <w:sz w:val="22"/>
          <w:szCs w:val="22"/>
        </w:rPr>
        <w:t xml:space="preserve">Tabel 2. </w:t>
      </w:r>
      <w:r w:rsidRPr="006E5402">
        <w:rPr>
          <w:rFonts w:ascii="Times New Roman" w:hAnsi="Times New Roman" w:cs="Times New Roman"/>
          <w:b/>
          <w:i w:val="0"/>
          <w:iCs w:val="0"/>
          <w:color w:val="auto"/>
          <w:sz w:val="22"/>
          <w:szCs w:val="22"/>
        </w:rPr>
        <w:fldChar w:fldCharType="begin"/>
      </w:r>
      <w:r w:rsidRPr="006E5402">
        <w:rPr>
          <w:rFonts w:ascii="Times New Roman" w:hAnsi="Times New Roman" w:cs="Times New Roman"/>
          <w:b/>
          <w:i w:val="0"/>
          <w:iCs w:val="0"/>
          <w:color w:val="auto"/>
          <w:sz w:val="22"/>
          <w:szCs w:val="22"/>
        </w:rPr>
        <w:instrText xml:space="preserve"> SEQ Tabel_2. \* ARABIC </w:instrText>
      </w:r>
      <w:r w:rsidRPr="006E5402">
        <w:rPr>
          <w:rFonts w:ascii="Times New Roman" w:hAnsi="Times New Roman" w:cs="Times New Roman"/>
          <w:b/>
          <w:i w:val="0"/>
          <w:iCs w:val="0"/>
          <w:color w:val="auto"/>
          <w:sz w:val="22"/>
          <w:szCs w:val="22"/>
        </w:rPr>
        <w:fldChar w:fldCharType="separate"/>
      </w:r>
      <w:r w:rsidR="002A4E0D">
        <w:rPr>
          <w:rFonts w:ascii="Times New Roman" w:hAnsi="Times New Roman" w:cs="Times New Roman"/>
          <w:b/>
          <w:i w:val="0"/>
          <w:iCs w:val="0"/>
          <w:noProof/>
          <w:color w:val="auto"/>
          <w:sz w:val="22"/>
          <w:szCs w:val="22"/>
        </w:rPr>
        <w:t>1</w:t>
      </w:r>
      <w:r w:rsidRPr="006E5402">
        <w:rPr>
          <w:rFonts w:ascii="Times New Roman" w:hAnsi="Times New Roman" w:cs="Times New Roman"/>
          <w:b/>
          <w:i w:val="0"/>
          <w:iCs w:val="0"/>
          <w:color w:val="auto"/>
          <w:sz w:val="22"/>
          <w:szCs w:val="22"/>
        </w:rPr>
        <w:fldChar w:fldCharType="end"/>
      </w:r>
      <w:r w:rsidRPr="006E5402">
        <w:rPr>
          <w:rFonts w:ascii="Times New Roman" w:hAnsi="Times New Roman" w:cs="Times New Roman"/>
          <w:b/>
          <w:i w:val="0"/>
          <w:iCs w:val="0"/>
          <w:color w:val="auto"/>
          <w:sz w:val="22"/>
          <w:szCs w:val="22"/>
        </w:rPr>
        <w:t xml:space="preserve"> Penelitian Terdahulu</w:t>
      </w:r>
      <w:bookmarkEnd w:id="22"/>
    </w:p>
    <w:tbl>
      <w:tblPr>
        <w:tblStyle w:val="TableGrid"/>
        <w:tblW w:w="8080" w:type="dxa"/>
        <w:jc w:val="center"/>
        <w:tblLayout w:type="fixed"/>
        <w:tblLook w:val="04A0" w:firstRow="1" w:lastRow="0" w:firstColumn="1" w:lastColumn="0" w:noHBand="0" w:noVBand="1"/>
      </w:tblPr>
      <w:tblGrid>
        <w:gridCol w:w="567"/>
        <w:gridCol w:w="1281"/>
        <w:gridCol w:w="1701"/>
        <w:gridCol w:w="1843"/>
        <w:gridCol w:w="2688"/>
      </w:tblGrid>
      <w:tr w:rsidR="00CA186F" w:rsidRPr="006E5402" w14:paraId="52B924D5" w14:textId="77777777" w:rsidTr="005E1723">
        <w:trPr>
          <w:jc w:val="center"/>
        </w:trPr>
        <w:tc>
          <w:tcPr>
            <w:tcW w:w="567" w:type="dxa"/>
            <w:vAlign w:val="center"/>
          </w:tcPr>
          <w:p w14:paraId="441A58EB" w14:textId="77777777" w:rsidR="00117320" w:rsidRPr="006E5402" w:rsidRDefault="00117320" w:rsidP="006C6F4A">
            <w:pPr>
              <w:jc w:val="center"/>
              <w:rPr>
                <w:rFonts w:ascii="Times New Roman" w:hAnsi="Times New Roman" w:cs="Times New Roman"/>
                <w:b/>
                <w:sz w:val="20"/>
                <w:szCs w:val="20"/>
              </w:rPr>
            </w:pPr>
            <w:r w:rsidRPr="006E5402">
              <w:rPr>
                <w:rFonts w:ascii="Times New Roman" w:hAnsi="Times New Roman" w:cs="Times New Roman"/>
                <w:b/>
                <w:sz w:val="20"/>
                <w:szCs w:val="20"/>
              </w:rPr>
              <w:t>No.</w:t>
            </w:r>
          </w:p>
        </w:tc>
        <w:tc>
          <w:tcPr>
            <w:tcW w:w="1281" w:type="dxa"/>
            <w:vAlign w:val="center"/>
          </w:tcPr>
          <w:p w14:paraId="41D2169F" w14:textId="77777777" w:rsidR="00117320" w:rsidRPr="006E5402" w:rsidRDefault="00117320" w:rsidP="006C6F4A">
            <w:pPr>
              <w:jc w:val="center"/>
              <w:rPr>
                <w:rFonts w:ascii="Times New Roman" w:hAnsi="Times New Roman" w:cs="Times New Roman"/>
                <w:b/>
                <w:sz w:val="20"/>
                <w:szCs w:val="20"/>
              </w:rPr>
            </w:pPr>
            <w:r w:rsidRPr="006E5402">
              <w:rPr>
                <w:rFonts w:ascii="Times New Roman" w:hAnsi="Times New Roman" w:cs="Times New Roman"/>
                <w:b/>
                <w:sz w:val="20"/>
                <w:szCs w:val="20"/>
              </w:rPr>
              <w:t>Peneliti</w:t>
            </w:r>
          </w:p>
        </w:tc>
        <w:tc>
          <w:tcPr>
            <w:tcW w:w="1701" w:type="dxa"/>
            <w:vAlign w:val="center"/>
          </w:tcPr>
          <w:p w14:paraId="33BAB724" w14:textId="77777777" w:rsidR="00117320" w:rsidRPr="006E5402" w:rsidRDefault="00117320" w:rsidP="006C6F4A">
            <w:pPr>
              <w:jc w:val="center"/>
              <w:rPr>
                <w:rFonts w:ascii="Times New Roman" w:hAnsi="Times New Roman" w:cs="Times New Roman"/>
                <w:b/>
                <w:sz w:val="20"/>
                <w:szCs w:val="20"/>
              </w:rPr>
            </w:pPr>
            <w:r w:rsidRPr="006E5402">
              <w:rPr>
                <w:rFonts w:ascii="Times New Roman" w:hAnsi="Times New Roman" w:cs="Times New Roman"/>
                <w:b/>
                <w:sz w:val="20"/>
                <w:szCs w:val="20"/>
              </w:rPr>
              <w:t>Judul Penelitian</w:t>
            </w:r>
          </w:p>
        </w:tc>
        <w:tc>
          <w:tcPr>
            <w:tcW w:w="1843" w:type="dxa"/>
            <w:vAlign w:val="center"/>
          </w:tcPr>
          <w:p w14:paraId="1D10B0B4" w14:textId="77777777" w:rsidR="00117320" w:rsidRPr="006E5402" w:rsidRDefault="00117320" w:rsidP="006C6F4A">
            <w:pPr>
              <w:ind w:left="-108"/>
              <w:jc w:val="center"/>
              <w:rPr>
                <w:rFonts w:ascii="Times New Roman" w:hAnsi="Times New Roman" w:cs="Times New Roman"/>
                <w:b/>
                <w:sz w:val="20"/>
                <w:szCs w:val="20"/>
              </w:rPr>
            </w:pPr>
            <w:r w:rsidRPr="006E5402">
              <w:rPr>
                <w:rFonts w:ascii="Times New Roman" w:hAnsi="Times New Roman" w:cs="Times New Roman"/>
                <w:b/>
                <w:sz w:val="20"/>
                <w:szCs w:val="20"/>
              </w:rPr>
              <w:t>Variabel Penelitian</w:t>
            </w:r>
          </w:p>
        </w:tc>
        <w:tc>
          <w:tcPr>
            <w:tcW w:w="2688" w:type="dxa"/>
            <w:vAlign w:val="center"/>
          </w:tcPr>
          <w:p w14:paraId="2457ADF4" w14:textId="77777777" w:rsidR="00117320" w:rsidRPr="006E5402" w:rsidRDefault="00117320" w:rsidP="006C6F4A">
            <w:pPr>
              <w:jc w:val="center"/>
              <w:rPr>
                <w:rFonts w:ascii="Times New Roman" w:hAnsi="Times New Roman" w:cs="Times New Roman"/>
                <w:b/>
                <w:sz w:val="20"/>
                <w:szCs w:val="20"/>
              </w:rPr>
            </w:pPr>
            <w:r w:rsidRPr="006E5402">
              <w:rPr>
                <w:rFonts w:ascii="Times New Roman" w:hAnsi="Times New Roman" w:cs="Times New Roman"/>
                <w:b/>
                <w:sz w:val="20"/>
                <w:szCs w:val="20"/>
              </w:rPr>
              <w:t>Hasil Penelitian</w:t>
            </w:r>
          </w:p>
        </w:tc>
      </w:tr>
      <w:tr w:rsidR="00CA186F" w:rsidRPr="006E5402" w14:paraId="2F94DA5E" w14:textId="77777777" w:rsidTr="005E1723">
        <w:trPr>
          <w:jc w:val="center"/>
        </w:trPr>
        <w:tc>
          <w:tcPr>
            <w:tcW w:w="567" w:type="dxa"/>
            <w:vAlign w:val="center"/>
          </w:tcPr>
          <w:p w14:paraId="23C6EC40" w14:textId="49B3B432" w:rsidR="00117320" w:rsidRPr="006E5402" w:rsidRDefault="003A69BF" w:rsidP="00382F47">
            <w:pPr>
              <w:jc w:val="center"/>
              <w:rPr>
                <w:rFonts w:ascii="Times New Roman" w:hAnsi="Times New Roman" w:cs="Times New Roman"/>
                <w:sz w:val="20"/>
                <w:szCs w:val="20"/>
              </w:rPr>
            </w:pPr>
            <w:r w:rsidRPr="006E5402">
              <w:rPr>
                <w:rFonts w:ascii="Times New Roman" w:hAnsi="Times New Roman" w:cs="Times New Roman"/>
                <w:sz w:val="20"/>
                <w:szCs w:val="20"/>
              </w:rPr>
              <w:t>1</w:t>
            </w:r>
          </w:p>
        </w:tc>
        <w:tc>
          <w:tcPr>
            <w:tcW w:w="1281" w:type="dxa"/>
          </w:tcPr>
          <w:p w14:paraId="21622A2B" w14:textId="3AC53A1D" w:rsidR="00117320" w:rsidRPr="006E5402" w:rsidRDefault="00BB514E" w:rsidP="009B0384">
            <w:pPr>
              <w:jc w:val="both"/>
              <w:rPr>
                <w:rFonts w:ascii="Times New Roman" w:hAnsi="Times New Roman" w:cs="Times New Roman"/>
                <w:sz w:val="20"/>
                <w:szCs w:val="20"/>
              </w:rPr>
            </w:pPr>
            <w:r w:rsidRPr="006E5402">
              <w:rPr>
                <w:rFonts w:ascii="Times New Roman" w:hAnsi="Times New Roman" w:cs="Times New Roman"/>
                <w:sz w:val="20"/>
                <w:szCs w:val="20"/>
              </w:rPr>
              <w:fldChar w:fldCharType="begin" w:fldLock="1"/>
            </w:r>
            <w:r w:rsidRPr="006E5402">
              <w:rPr>
                <w:rFonts w:ascii="Times New Roman" w:hAnsi="Times New Roman" w:cs="Times New Roman"/>
                <w:sz w:val="20"/>
                <w:szCs w:val="20"/>
              </w:rPr>
              <w:instrText>ADDIN CSL_CITATION {"citationItems":[{"id":"ITEM-1","itemData":{"DOI":"10.34208/ejatsm.v2i3.1638","abstract":"The objective of this study is to obtain empirical evidence regarding the effect of independent variables on tax avoidance. The independent variables used are audit committee, leverage, return on assets, company size, sales growth and corporate social responsibility. The statistical testing techniques used are multiple regression and hypothesis testing. This study uses secondary data. The secondary data of research was obtained by sampling. The sampling method used is purposive sampling. There are 175 data manufacturing companies listed on the Indonesia Stock Exchange (IDX) from 2017 to 2020 that meet the criteria. The results of the study indicate that several independent variables have an effect on the dependent variable and several independent variable have no effect on the dependent variable. The sales growth variables have a negative effect on tax avoidance. While the variables of audit committee, leverage, return on assets, company size and corporate social responsibility have no effect on tax avoidance.","author":[{"dropping-particle":"","family":"PRATIWI","given":"SRI NAHDA RIZKY","non-dropping-particle":"","parse-names":false,"suffix":""},{"dropping-particle":"","family":"RESTUTI","given":"MITHA DWI","non-dropping-particle":"","parse-names":false,"suffix":""}],"container-title":"E-Jurnal Akuntansi TSM","id":"ITEM-1","issued":{"date-parts":[["2024"]]},"page":"19-30","title":"Pengaruh Komite Audit, Rasio Keuangan, Dan Corporate Social Responsibility Terhadap Penghindaran Pajak","type":"article-journal","volume":"5"},"uris":["http://www.mendeley.com/documents/?uuid=f6b2f088-6c41-47fa-a474-3ae1eace9133"]}],"mendeley":{"formattedCitation":"(PRATIWI &amp; RESTUTI, 2024)","manualFormatting":"Pratiwi &amp; Restuti (2024)","plainTextFormattedCitation":"(PRATIWI &amp; RESTUTI, 2024)","previouslyFormattedCitation":"(PRATIWI &amp; RESTUTI, 2024)"},"properties":{"noteIndex":0},"schema":"https://github.com/citation-style-language/schema/raw/master/csl-citation.json"}</w:instrText>
            </w:r>
            <w:r w:rsidRPr="006E5402">
              <w:rPr>
                <w:rFonts w:ascii="Times New Roman" w:hAnsi="Times New Roman" w:cs="Times New Roman"/>
                <w:sz w:val="20"/>
                <w:szCs w:val="20"/>
              </w:rPr>
              <w:fldChar w:fldCharType="separate"/>
            </w:r>
            <w:r w:rsidRPr="006E5402">
              <w:rPr>
                <w:rFonts w:ascii="Times New Roman" w:hAnsi="Times New Roman" w:cs="Times New Roman"/>
                <w:noProof/>
                <w:sz w:val="20"/>
                <w:szCs w:val="20"/>
              </w:rPr>
              <w:t>Pratiwi &amp; Restuti (2024)</w:t>
            </w:r>
            <w:r w:rsidRPr="006E5402">
              <w:rPr>
                <w:rFonts w:ascii="Times New Roman" w:hAnsi="Times New Roman" w:cs="Times New Roman"/>
                <w:sz w:val="20"/>
                <w:szCs w:val="20"/>
              </w:rPr>
              <w:fldChar w:fldCharType="end"/>
            </w:r>
          </w:p>
        </w:tc>
        <w:tc>
          <w:tcPr>
            <w:tcW w:w="1701" w:type="dxa"/>
          </w:tcPr>
          <w:p w14:paraId="4DF88212" w14:textId="7FA800B0" w:rsidR="00117320" w:rsidRPr="006E5402" w:rsidRDefault="00874CA8" w:rsidP="009B0384">
            <w:pPr>
              <w:jc w:val="both"/>
              <w:rPr>
                <w:rFonts w:ascii="Times New Roman" w:hAnsi="Times New Roman" w:cs="Times New Roman"/>
                <w:iCs/>
                <w:sz w:val="20"/>
                <w:szCs w:val="20"/>
              </w:rPr>
            </w:pPr>
            <w:r w:rsidRPr="006E5402">
              <w:rPr>
                <w:rFonts w:ascii="Times New Roman" w:hAnsi="Times New Roman" w:cs="Times New Roman"/>
                <w:iCs/>
                <w:sz w:val="20"/>
                <w:szCs w:val="20"/>
              </w:rPr>
              <w:t xml:space="preserve">Pengaruh Komite Audit dan Pengungkapan </w:t>
            </w:r>
            <w:proofErr w:type="spellStart"/>
            <w:r w:rsidR="006E494F" w:rsidRPr="006E5402">
              <w:rPr>
                <w:rFonts w:ascii="Times New Roman" w:hAnsi="Times New Roman" w:cs="Times New Roman"/>
                <w:i/>
                <w:iCs/>
                <w:sz w:val="20"/>
                <w:szCs w:val="20"/>
              </w:rPr>
              <w:t>Corporate</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Social</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Responsibility</w:t>
            </w:r>
            <w:proofErr w:type="spellEnd"/>
            <w:r w:rsidRPr="006E5402">
              <w:rPr>
                <w:rFonts w:ascii="Times New Roman" w:hAnsi="Times New Roman" w:cs="Times New Roman"/>
                <w:iCs/>
                <w:sz w:val="20"/>
                <w:szCs w:val="20"/>
              </w:rPr>
              <w:t xml:space="preserve"> terhadap Praktik Penghindaran pajak Perusahaan</w:t>
            </w:r>
          </w:p>
        </w:tc>
        <w:tc>
          <w:tcPr>
            <w:tcW w:w="1843" w:type="dxa"/>
          </w:tcPr>
          <w:p w14:paraId="56CDA190" w14:textId="77777777" w:rsidR="00136AAF" w:rsidRPr="006E5402" w:rsidRDefault="00874CA8" w:rsidP="007814A9">
            <w:pPr>
              <w:pStyle w:val="ListParagraph"/>
              <w:numPr>
                <w:ilvl w:val="0"/>
                <w:numId w:val="13"/>
              </w:numPr>
              <w:ind w:left="176" w:hanging="218"/>
              <w:jc w:val="both"/>
              <w:rPr>
                <w:rFonts w:ascii="Times New Roman" w:hAnsi="Times New Roman" w:cs="Times New Roman"/>
                <w:iCs/>
                <w:sz w:val="20"/>
                <w:szCs w:val="20"/>
              </w:rPr>
            </w:pPr>
            <w:r w:rsidRPr="006E5402">
              <w:rPr>
                <w:rFonts w:ascii="Times New Roman" w:hAnsi="Times New Roman" w:cs="Times New Roman"/>
                <w:iCs/>
                <w:sz w:val="20"/>
                <w:szCs w:val="20"/>
              </w:rPr>
              <w:t>Komite Audit</w:t>
            </w:r>
          </w:p>
          <w:p w14:paraId="0A6593ED" w14:textId="15CF9CA6" w:rsidR="00136AAF" w:rsidRPr="006E5402" w:rsidRDefault="006E494F" w:rsidP="007814A9">
            <w:pPr>
              <w:pStyle w:val="ListParagraph"/>
              <w:numPr>
                <w:ilvl w:val="0"/>
                <w:numId w:val="13"/>
              </w:numPr>
              <w:ind w:left="176" w:hanging="218"/>
              <w:jc w:val="both"/>
              <w:rPr>
                <w:rFonts w:ascii="Times New Roman" w:hAnsi="Times New Roman" w:cs="Times New Roman"/>
                <w:iCs/>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p w14:paraId="536A65F2" w14:textId="49F9ACC3" w:rsidR="00117320" w:rsidRPr="006E5402" w:rsidRDefault="00874CA8" w:rsidP="007814A9">
            <w:pPr>
              <w:pStyle w:val="ListParagraph"/>
              <w:numPr>
                <w:ilvl w:val="0"/>
                <w:numId w:val="13"/>
              </w:numPr>
              <w:ind w:left="176" w:hanging="218"/>
              <w:jc w:val="both"/>
              <w:rPr>
                <w:rFonts w:ascii="Times New Roman" w:hAnsi="Times New Roman" w:cs="Times New Roman"/>
                <w:iCs/>
                <w:sz w:val="20"/>
                <w:szCs w:val="20"/>
              </w:rPr>
            </w:pPr>
            <w:r w:rsidRPr="006E5402">
              <w:rPr>
                <w:rFonts w:ascii="Times New Roman" w:hAnsi="Times New Roman" w:cs="Times New Roman"/>
                <w:iCs/>
                <w:sz w:val="20"/>
                <w:szCs w:val="20"/>
              </w:rPr>
              <w:t>Penghindaran Pajak</w:t>
            </w:r>
          </w:p>
        </w:tc>
        <w:tc>
          <w:tcPr>
            <w:tcW w:w="2688" w:type="dxa"/>
          </w:tcPr>
          <w:p w14:paraId="33D5D978" w14:textId="25AC48DA" w:rsidR="00117320" w:rsidRPr="006E5402" w:rsidRDefault="00136AAF" w:rsidP="007814A9">
            <w:pPr>
              <w:pStyle w:val="ListParagraph"/>
              <w:numPr>
                <w:ilvl w:val="0"/>
                <w:numId w:val="4"/>
              </w:numPr>
              <w:ind w:left="173" w:hanging="173"/>
              <w:jc w:val="both"/>
              <w:rPr>
                <w:rFonts w:ascii="Times New Roman" w:hAnsi="Times New Roman" w:cs="Times New Roman"/>
                <w:i/>
                <w:sz w:val="20"/>
                <w:szCs w:val="20"/>
              </w:rPr>
            </w:pPr>
            <w:r w:rsidRPr="006E5402">
              <w:rPr>
                <w:rFonts w:ascii="Times New Roman" w:hAnsi="Times New Roman" w:cs="Times New Roman"/>
                <w:iCs/>
                <w:sz w:val="20"/>
                <w:szCs w:val="20"/>
              </w:rPr>
              <w:t>Komite audit berpengaruh terhadap penghindaran pajak</w:t>
            </w:r>
          </w:p>
          <w:p w14:paraId="02AC85C7" w14:textId="58F5891E" w:rsidR="00117320" w:rsidRPr="006E5402" w:rsidRDefault="006E494F" w:rsidP="007814A9">
            <w:pPr>
              <w:pStyle w:val="ListParagraph"/>
              <w:numPr>
                <w:ilvl w:val="0"/>
                <w:numId w:val="4"/>
              </w:numPr>
              <w:ind w:left="173" w:hanging="173"/>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r w:rsidR="00136AAF" w:rsidRPr="006E5402">
              <w:rPr>
                <w:rFonts w:ascii="Times New Roman" w:hAnsi="Times New Roman" w:cs="Times New Roman"/>
                <w:sz w:val="20"/>
                <w:szCs w:val="20"/>
              </w:rPr>
              <w:t xml:space="preserve"> tidak </w:t>
            </w:r>
            <w:r w:rsidR="00117320" w:rsidRPr="006E5402">
              <w:rPr>
                <w:rFonts w:ascii="Times New Roman" w:hAnsi="Times New Roman" w:cs="Times New Roman"/>
                <w:sz w:val="20"/>
                <w:szCs w:val="20"/>
              </w:rPr>
              <w:t xml:space="preserve">berpengaruh terhadap </w:t>
            </w:r>
            <w:r w:rsidR="00136AAF" w:rsidRPr="006E5402">
              <w:rPr>
                <w:rFonts w:ascii="Times New Roman" w:hAnsi="Times New Roman" w:cs="Times New Roman"/>
                <w:iCs/>
                <w:sz w:val="20"/>
                <w:szCs w:val="20"/>
              </w:rPr>
              <w:t>penghindaran pajak</w:t>
            </w:r>
          </w:p>
        </w:tc>
      </w:tr>
      <w:tr w:rsidR="00CA186F" w:rsidRPr="006E5402" w14:paraId="39E5C5AB" w14:textId="77777777" w:rsidTr="005E1723">
        <w:trPr>
          <w:jc w:val="center"/>
        </w:trPr>
        <w:tc>
          <w:tcPr>
            <w:tcW w:w="567" w:type="dxa"/>
            <w:tcBorders>
              <w:bottom w:val="single" w:sz="4" w:space="0" w:color="auto"/>
            </w:tcBorders>
            <w:vAlign w:val="center"/>
          </w:tcPr>
          <w:p w14:paraId="7C8A0F08" w14:textId="77777777" w:rsidR="00117320" w:rsidRPr="006E5402" w:rsidRDefault="00117320" w:rsidP="00382F47">
            <w:pPr>
              <w:jc w:val="center"/>
              <w:rPr>
                <w:rFonts w:ascii="Times New Roman" w:hAnsi="Times New Roman" w:cs="Times New Roman"/>
                <w:sz w:val="20"/>
                <w:szCs w:val="20"/>
              </w:rPr>
            </w:pPr>
            <w:r w:rsidRPr="006E5402">
              <w:rPr>
                <w:rFonts w:ascii="Times New Roman" w:hAnsi="Times New Roman" w:cs="Times New Roman"/>
                <w:sz w:val="20"/>
                <w:szCs w:val="20"/>
              </w:rPr>
              <w:t>2</w:t>
            </w:r>
          </w:p>
        </w:tc>
        <w:tc>
          <w:tcPr>
            <w:tcW w:w="1281" w:type="dxa"/>
            <w:tcBorders>
              <w:bottom w:val="single" w:sz="4" w:space="0" w:color="auto"/>
            </w:tcBorders>
          </w:tcPr>
          <w:p w14:paraId="576F904E" w14:textId="48977DBB" w:rsidR="00117320" w:rsidRPr="006E5402" w:rsidRDefault="00C509FD" w:rsidP="006E2C0A">
            <w:pPr>
              <w:jc w:val="both"/>
              <w:rPr>
                <w:rFonts w:ascii="Times New Roman" w:hAnsi="Times New Roman" w:cs="Times New Roman"/>
                <w:sz w:val="20"/>
                <w:szCs w:val="20"/>
              </w:rPr>
            </w:pPr>
            <w:r w:rsidRPr="006E5402">
              <w:rPr>
                <w:rFonts w:ascii="Times New Roman" w:hAnsi="Times New Roman" w:cs="Times New Roman"/>
                <w:sz w:val="20"/>
                <w:szCs w:val="20"/>
              </w:rPr>
              <w:fldChar w:fldCharType="begin" w:fldLock="1"/>
            </w:r>
            <w:r w:rsidR="00D745CA" w:rsidRPr="006E5402">
              <w:rPr>
                <w:rFonts w:ascii="Times New Roman" w:hAnsi="Times New Roman" w:cs="Times New Roman"/>
                <w:sz w:val="20"/>
                <w:szCs w:val="20"/>
              </w:rPr>
              <w:instrText>ADDIN CSL_CITATION {"citationItems":[{"id":"ITEM-1","itemData":{"DOI":"10.18196/rabin.v8i1.20572","ISSN":"2721-2238","abstract":"Latar Belakang: Agresivitas pajak merupakan kegiatan merancang pendapatan kena pajak oleh perusahaan dengan melakukan tindakan perencanaan pajak, baik dengan cara yang tergolong legal (tax avoidance) atau ilegal (tax evasion). Laporan Tax Justice Network yang berjudul The State of Tax Justice 2020: Tax Justice in the time of Covid-19 disebutkan sebanyak Rp 67,6 triliun merupakan hasil dari penghindaran dipajak perusahaan di Indonesia. Hal ini menyiratkan bahwa agresivitas pajak dapat merugikan negara Indonesia, sebab wajib pajak mengurangi beban pajak secara agresif.Tujuan: Menganalisis pengaruh pengungkapan corporate social responsibility (CSR), leverage, capital intensity dan likuiditas terhadap agresivitas pajak dengan good corporate governance (GCG) sebagai variabel moderasi pada perusahaan manufaktur yang terdaftar di BEI tahun 2019-2021. Metode Penelitian: Penentuan sampel menggunakan metode purposive sampling. Jumlah sampel yang diperoleh yaitu 60. Data yang digunakan adalah data dari laporan tahunan dan laporan keuangan perusahaan manufaktur tahun 2019-2021 yang berasal dari web Bursa Efek Indonesia (www.idx.co.id). Teknik analisis data yang digunakan yaitu analisis regresi moderasi dengan uji beda mutlak menggunakan bantuan program komputer yaitu SPSS versi 25.Hasil Penelitian: Berdasarkan analisis yang telah dilakukan diperoleh hasil bahwa CSR, leverage, capital intensity berpengaruh positif terhadap agresivitas pajak. Likuiditas tidak berpengaruh terhadap agresivitas pajak. Komisaris independen mampu memoderasi hubungan antara CSR dan agresivitas pajak. Kepemilikan manajerial tidak mampu memoderasi hubungan antara CSR dan agresivitas pajak.Keaslian/Kebaruan Penelitian: Penelitian ini merupakan kompilasi dari penelitian yang dilakukan oleh Gunawan (2017), Wijaya dan Saebani (2019). Perbedaan dari penelitian terdahulu terletak pada penambahan variabel independen yaitu likuiditas. Selain itu variabel GCG yang diproksikan dengan kepemilikan manajerial dan komisaris independen berkedudukan sebagai variabel moderasi dalam menghubungkan antara variabel Corporate Social Responsibility (CSR) terhadap agresivitas pajak.","author":[{"dropping-particle":"","family":"Dewi","given":"Mollisa Aznira","non-dropping-particle":"","parse-names":false,"suffix":""},{"dropping-particle":"","family":"Nustini","given":"Yuni","non-dropping-particle":"","parse-names":false,"suffix":""}],"container-title":"Reviu Akuntansi dan Bisnis Indonesia","id":"ITEM-1","issue":"1","issued":{"date-parts":[["2024"]]},"page":"51-74","title":"Corporate Social Responsibility, Leverage, Capital Intensity, dan Likuiditas terhadap Agresivitas Pajak: Good Corporate Governance sebagai Pemoderasi","type":"article-journal","volume":"8"},"uris":["http://www.mendeley.com/documents/?uuid=36ae7579-02d5-4e7c-92f3-8d48d351576d"]}],"mendeley":{"formattedCitation":"(M. A. Dewi &amp; Nustini, 2024)","manualFormatting":"Dewi &amp; Nustini (2024)","plainTextFormattedCitation":"(M. A. Dewi &amp; Nustini, 2024)","previouslyFormattedCitation":"(M. A. Dewi &amp; Nustini, 2024)"},"properties":{"noteIndex":0},"schema":"https://github.com/citation-style-language/schema/raw/master/csl-citation.json"}</w:instrText>
            </w:r>
            <w:r w:rsidRPr="006E5402">
              <w:rPr>
                <w:rFonts w:ascii="Times New Roman" w:hAnsi="Times New Roman" w:cs="Times New Roman"/>
                <w:sz w:val="20"/>
                <w:szCs w:val="20"/>
              </w:rPr>
              <w:fldChar w:fldCharType="separate"/>
            </w:r>
            <w:r w:rsidRPr="006E5402">
              <w:rPr>
                <w:rFonts w:ascii="Times New Roman" w:hAnsi="Times New Roman" w:cs="Times New Roman"/>
                <w:noProof/>
                <w:sz w:val="20"/>
                <w:szCs w:val="20"/>
              </w:rPr>
              <w:t>Dewi &amp; Nustini (2024)</w:t>
            </w:r>
            <w:r w:rsidRPr="006E5402">
              <w:rPr>
                <w:rFonts w:ascii="Times New Roman" w:hAnsi="Times New Roman" w:cs="Times New Roman"/>
                <w:sz w:val="20"/>
                <w:szCs w:val="20"/>
              </w:rPr>
              <w:fldChar w:fldCharType="end"/>
            </w:r>
          </w:p>
        </w:tc>
        <w:tc>
          <w:tcPr>
            <w:tcW w:w="1701" w:type="dxa"/>
            <w:tcBorders>
              <w:bottom w:val="single" w:sz="4" w:space="0" w:color="auto"/>
            </w:tcBorders>
          </w:tcPr>
          <w:p w14:paraId="6DFFD77A" w14:textId="21D04E7E" w:rsidR="00117320" w:rsidRPr="006E5402" w:rsidRDefault="006E494F" w:rsidP="006E2C0A">
            <w:pPr>
              <w:jc w:val="both"/>
              <w:rPr>
                <w:rFonts w:ascii="Times New Roman" w:hAnsi="Times New Roman" w:cs="Times New Roman"/>
                <w:iCs/>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r w:rsidR="00136AAF" w:rsidRPr="006E5402">
              <w:rPr>
                <w:rFonts w:ascii="Times New Roman" w:hAnsi="Times New Roman" w:cs="Times New Roman"/>
                <w:i/>
                <w:sz w:val="20"/>
                <w:szCs w:val="20"/>
              </w:rPr>
              <w:t xml:space="preserve">, </w:t>
            </w:r>
            <w:proofErr w:type="spellStart"/>
            <w:r w:rsidR="0006786F" w:rsidRPr="006E5402">
              <w:rPr>
                <w:rFonts w:ascii="Times New Roman" w:hAnsi="Times New Roman" w:cs="Times New Roman"/>
                <w:i/>
                <w:iCs/>
                <w:sz w:val="20"/>
                <w:szCs w:val="20"/>
              </w:rPr>
              <w:t>Leverage</w:t>
            </w:r>
            <w:proofErr w:type="spellEnd"/>
            <w:r w:rsidR="00136AAF" w:rsidRPr="006E5402">
              <w:rPr>
                <w:rFonts w:ascii="Times New Roman" w:hAnsi="Times New Roman" w:cs="Times New Roman"/>
                <w:i/>
                <w:sz w:val="20"/>
                <w:szCs w:val="20"/>
              </w:rPr>
              <w:t xml:space="preserve">, </w:t>
            </w:r>
            <w:r w:rsidR="0006786F" w:rsidRPr="006E5402">
              <w:rPr>
                <w:rFonts w:ascii="Times New Roman" w:hAnsi="Times New Roman" w:cs="Times New Roman"/>
                <w:i/>
                <w:iCs/>
                <w:sz w:val="20"/>
                <w:szCs w:val="20"/>
              </w:rPr>
              <w:t xml:space="preserve">Capital </w:t>
            </w:r>
            <w:proofErr w:type="spellStart"/>
            <w:r w:rsidR="0006786F" w:rsidRPr="006E5402">
              <w:rPr>
                <w:rFonts w:ascii="Times New Roman" w:hAnsi="Times New Roman" w:cs="Times New Roman"/>
                <w:i/>
                <w:iCs/>
                <w:sz w:val="20"/>
                <w:szCs w:val="20"/>
              </w:rPr>
              <w:t>intensity</w:t>
            </w:r>
            <w:proofErr w:type="spellEnd"/>
            <w:r w:rsidR="00136AAF" w:rsidRPr="006E5402">
              <w:rPr>
                <w:rFonts w:ascii="Times New Roman" w:hAnsi="Times New Roman" w:cs="Times New Roman"/>
                <w:iCs/>
                <w:sz w:val="20"/>
                <w:szCs w:val="20"/>
              </w:rPr>
              <w:t xml:space="preserve">, dan Likuiditas terhadap Agresivitas Pajak: </w:t>
            </w:r>
            <w:proofErr w:type="spellStart"/>
            <w:r w:rsidRPr="006E5402">
              <w:rPr>
                <w:rFonts w:ascii="Times New Roman" w:hAnsi="Times New Roman" w:cs="Times New Roman"/>
                <w:i/>
                <w:iCs/>
                <w:sz w:val="20"/>
                <w:szCs w:val="20"/>
              </w:rPr>
              <w:t>Good</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r w:rsidR="00136AAF" w:rsidRPr="006E5402">
              <w:rPr>
                <w:rFonts w:ascii="Times New Roman" w:hAnsi="Times New Roman" w:cs="Times New Roman"/>
                <w:i/>
                <w:sz w:val="20"/>
                <w:szCs w:val="20"/>
              </w:rPr>
              <w:t xml:space="preserve"> </w:t>
            </w:r>
            <w:r w:rsidR="00136AAF" w:rsidRPr="006E5402">
              <w:rPr>
                <w:rFonts w:ascii="Times New Roman" w:hAnsi="Times New Roman" w:cs="Times New Roman"/>
                <w:iCs/>
                <w:sz w:val="20"/>
                <w:szCs w:val="20"/>
              </w:rPr>
              <w:t xml:space="preserve">sebagai </w:t>
            </w:r>
            <w:proofErr w:type="spellStart"/>
            <w:r w:rsidR="00136AAF" w:rsidRPr="006E5402">
              <w:rPr>
                <w:rFonts w:ascii="Times New Roman" w:hAnsi="Times New Roman" w:cs="Times New Roman"/>
                <w:iCs/>
                <w:sz w:val="20"/>
                <w:szCs w:val="20"/>
              </w:rPr>
              <w:t>Pemoderasi</w:t>
            </w:r>
            <w:proofErr w:type="spellEnd"/>
          </w:p>
        </w:tc>
        <w:tc>
          <w:tcPr>
            <w:tcW w:w="1843" w:type="dxa"/>
            <w:tcBorders>
              <w:bottom w:val="single" w:sz="4" w:space="0" w:color="auto"/>
            </w:tcBorders>
          </w:tcPr>
          <w:p w14:paraId="08E5A7DC" w14:textId="5D7C0EF6" w:rsidR="00136AAF" w:rsidRPr="006E5402" w:rsidRDefault="006E494F" w:rsidP="007814A9">
            <w:pPr>
              <w:pStyle w:val="ListParagraph"/>
              <w:numPr>
                <w:ilvl w:val="0"/>
                <w:numId w:val="14"/>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p w14:paraId="477E2750" w14:textId="0112632D" w:rsidR="00136AAF" w:rsidRPr="006E5402" w:rsidRDefault="0006786F" w:rsidP="007814A9">
            <w:pPr>
              <w:pStyle w:val="ListParagraph"/>
              <w:numPr>
                <w:ilvl w:val="0"/>
                <w:numId w:val="14"/>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Leverage</w:t>
            </w:r>
            <w:proofErr w:type="spellEnd"/>
          </w:p>
          <w:p w14:paraId="6614A842" w14:textId="31997C57" w:rsidR="00136AAF" w:rsidRPr="006E5402" w:rsidRDefault="0006786F" w:rsidP="007814A9">
            <w:pPr>
              <w:pStyle w:val="ListParagraph"/>
              <w:numPr>
                <w:ilvl w:val="0"/>
                <w:numId w:val="14"/>
              </w:numPr>
              <w:ind w:left="176" w:hanging="218"/>
              <w:jc w:val="both"/>
              <w:rPr>
                <w:rFonts w:ascii="Times New Roman" w:hAnsi="Times New Roman" w:cs="Times New Roman"/>
                <w:i/>
                <w:iCs/>
                <w:sz w:val="20"/>
                <w:szCs w:val="20"/>
              </w:rPr>
            </w:pPr>
            <w:r w:rsidRPr="006E5402">
              <w:rPr>
                <w:rFonts w:ascii="Times New Roman" w:hAnsi="Times New Roman" w:cs="Times New Roman"/>
                <w:i/>
                <w:iCs/>
                <w:sz w:val="20"/>
                <w:szCs w:val="20"/>
              </w:rPr>
              <w:t xml:space="preserve">Capital </w:t>
            </w:r>
            <w:proofErr w:type="spellStart"/>
            <w:r w:rsidRPr="006E5402">
              <w:rPr>
                <w:rFonts w:ascii="Times New Roman" w:hAnsi="Times New Roman" w:cs="Times New Roman"/>
                <w:i/>
                <w:iCs/>
                <w:sz w:val="20"/>
                <w:szCs w:val="20"/>
              </w:rPr>
              <w:t>intensity</w:t>
            </w:r>
            <w:proofErr w:type="spellEnd"/>
          </w:p>
          <w:p w14:paraId="3AC0C37D" w14:textId="77777777" w:rsidR="00136AAF" w:rsidRPr="006E5402" w:rsidRDefault="00136AAF" w:rsidP="007814A9">
            <w:pPr>
              <w:pStyle w:val="ListParagraph"/>
              <w:numPr>
                <w:ilvl w:val="0"/>
                <w:numId w:val="14"/>
              </w:numPr>
              <w:ind w:left="176" w:hanging="218"/>
              <w:jc w:val="both"/>
              <w:rPr>
                <w:rFonts w:ascii="Times New Roman" w:hAnsi="Times New Roman" w:cs="Times New Roman"/>
                <w:i/>
                <w:iCs/>
                <w:sz w:val="20"/>
                <w:szCs w:val="20"/>
              </w:rPr>
            </w:pPr>
            <w:r w:rsidRPr="006E5402">
              <w:rPr>
                <w:rFonts w:ascii="Times New Roman" w:hAnsi="Times New Roman" w:cs="Times New Roman"/>
                <w:iCs/>
                <w:sz w:val="20"/>
                <w:szCs w:val="20"/>
              </w:rPr>
              <w:t>Likuiditas</w:t>
            </w:r>
          </w:p>
          <w:p w14:paraId="14BB5C64" w14:textId="77777777" w:rsidR="00117320" w:rsidRPr="006E5402" w:rsidRDefault="00136AAF" w:rsidP="007814A9">
            <w:pPr>
              <w:pStyle w:val="ListParagraph"/>
              <w:numPr>
                <w:ilvl w:val="0"/>
                <w:numId w:val="14"/>
              </w:numPr>
              <w:ind w:left="176" w:hanging="218"/>
              <w:jc w:val="both"/>
              <w:rPr>
                <w:rFonts w:ascii="Times New Roman" w:hAnsi="Times New Roman" w:cs="Times New Roman"/>
                <w:i/>
                <w:iCs/>
                <w:sz w:val="20"/>
                <w:szCs w:val="20"/>
              </w:rPr>
            </w:pPr>
            <w:r w:rsidRPr="006E5402">
              <w:rPr>
                <w:rFonts w:ascii="Times New Roman" w:hAnsi="Times New Roman" w:cs="Times New Roman"/>
                <w:iCs/>
                <w:sz w:val="20"/>
                <w:szCs w:val="20"/>
              </w:rPr>
              <w:t>Agresivitas Pajak</w:t>
            </w:r>
          </w:p>
          <w:p w14:paraId="273F3471" w14:textId="77F4E47C" w:rsidR="00136AAF" w:rsidRPr="006E5402" w:rsidRDefault="006E494F" w:rsidP="007814A9">
            <w:pPr>
              <w:pStyle w:val="ListParagraph"/>
              <w:numPr>
                <w:ilvl w:val="0"/>
                <w:numId w:val="14"/>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Good</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p>
        </w:tc>
        <w:tc>
          <w:tcPr>
            <w:tcW w:w="2688" w:type="dxa"/>
            <w:tcBorders>
              <w:bottom w:val="single" w:sz="4" w:space="0" w:color="auto"/>
            </w:tcBorders>
          </w:tcPr>
          <w:p w14:paraId="3ECB8FD1" w14:textId="65963A34" w:rsidR="00117320" w:rsidRPr="006E5402" w:rsidRDefault="00D801F5" w:rsidP="007814A9">
            <w:pPr>
              <w:pStyle w:val="ListParagraph"/>
              <w:numPr>
                <w:ilvl w:val="0"/>
                <w:numId w:val="6"/>
              </w:numPr>
              <w:ind w:left="173" w:hanging="176"/>
              <w:jc w:val="both"/>
              <w:rPr>
                <w:rFonts w:ascii="Times New Roman" w:hAnsi="Times New Roman" w:cs="Times New Roman"/>
                <w:sz w:val="20"/>
                <w:szCs w:val="20"/>
              </w:rPr>
            </w:pPr>
            <w:r w:rsidRPr="006E5402">
              <w:rPr>
                <w:rFonts w:ascii="Times New Roman" w:hAnsi="Times New Roman" w:cs="Times New Roman"/>
                <w:sz w:val="20"/>
                <w:szCs w:val="20"/>
              </w:rPr>
              <w:t>CSR berpengaruh positif terhadap agresivitas pajak</w:t>
            </w:r>
          </w:p>
          <w:p w14:paraId="22592AAE" w14:textId="1A1948E2" w:rsidR="00117320" w:rsidRPr="006E5402" w:rsidRDefault="0006786F" w:rsidP="007814A9">
            <w:pPr>
              <w:pStyle w:val="ListParagraph"/>
              <w:numPr>
                <w:ilvl w:val="0"/>
                <w:numId w:val="6"/>
              </w:numPr>
              <w:ind w:left="173" w:hanging="176"/>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Leverage</w:t>
            </w:r>
            <w:proofErr w:type="spellEnd"/>
            <w:r w:rsidR="00D801F5" w:rsidRPr="006E5402">
              <w:rPr>
                <w:rFonts w:ascii="Times New Roman" w:hAnsi="Times New Roman" w:cs="Times New Roman"/>
                <w:i/>
                <w:iCs/>
                <w:sz w:val="20"/>
                <w:szCs w:val="20"/>
              </w:rPr>
              <w:t xml:space="preserve"> </w:t>
            </w:r>
            <w:r w:rsidR="00D801F5" w:rsidRPr="006E5402">
              <w:rPr>
                <w:rFonts w:ascii="Times New Roman" w:hAnsi="Times New Roman" w:cs="Times New Roman"/>
                <w:sz w:val="20"/>
                <w:szCs w:val="20"/>
              </w:rPr>
              <w:t>berpengaruh positif terhadap agresivitas pajak</w:t>
            </w:r>
          </w:p>
          <w:p w14:paraId="51C72250" w14:textId="100C6830" w:rsidR="00117320" w:rsidRPr="006E5402" w:rsidRDefault="0006786F" w:rsidP="007814A9">
            <w:pPr>
              <w:pStyle w:val="ListParagraph"/>
              <w:numPr>
                <w:ilvl w:val="0"/>
                <w:numId w:val="6"/>
              </w:numPr>
              <w:ind w:left="173" w:hanging="176"/>
              <w:jc w:val="both"/>
              <w:rPr>
                <w:rFonts w:ascii="Times New Roman" w:hAnsi="Times New Roman" w:cs="Times New Roman"/>
                <w:sz w:val="20"/>
                <w:szCs w:val="20"/>
              </w:rPr>
            </w:pPr>
            <w:r w:rsidRPr="006E5402">
              <w:rPr>
                <w:rFonts w:ascii="Times New Roman" w:hAnsi="Times New Roman" w:cs="Times New Roman"/>
                <w:i/>
                <w:iCs/>
                <w:sz w:val="20"/>
                <w:szCs w:val="20"/>
              </w:rPr>
              <w:t xml:space="preserve">Capital </w:t>
            </w:r>
            <w:proofErr w:type="spellStart"/>
            <w:r w:rsidRPr="006E5402">
              <w:rPr>
                <w:rFonts w:ascii="Times New Roman" w:hAnsi="Times New Roman" w:cs="Times New Roman"/>
                <w:i/>
                <w:iCs/>
                <w:sz w:val="20"/>
                <w:szCs w:val="20"/>
              </w:rPr>
              <w:t>intensity</w:t>
            </w:r>
            <w:proofErr w:type="spellEnd"/>
            <w:r w:rsidR="00D801F5" w:rsidRPr="006E5402">
              <w:rPr>
                <w:rFonts w:ascii="Times New Roman" w:hAnsi="Times New Roman" w:cs="Times New Roman"/>
                <w:i/>
                <w:sz w:val="20"/>
                <w:szCs w:val="20"/>
              </w:rPr>
              <w:t xml:space="preserve"> </w:t>
            </w:r>
            <w:r w:rsidR="00117320" w:rsidRPr="006E5402">
              <w:rPr>
                <w:rFonts w:ascii="Times New Roman" w:hAnsi="Times New Roman" w:cs="Times New Roman"/>
                <w:sz w:val="20"/>
                <w:szCs w:val="20"/>
              </w:rPr>
              <w:t xml:space="preserve"> </w:t>
            </w:r>
            <w:r w:rsidR="00D801F5" w:rsidRPr="006E5402">
              <w:rPr>
                <w:rFonts w:ascii="Times New Roman" w:hAnsi="Times New Roman" w:cs="Times New Roman"/>
                <w:sz w:val="20"/>
                <w:szCs w:val="20"/>
              </w:rPr>
              <w:t>berpengaruh positif terhadap agresivitas pajak</w:t>
            </w:r>
          </w:p>
          <w:p w14:paraId="587EA3B8" w14:textId="77777777" w:rsidR="00117320" w:rsidRPr="006E5402" w:rsidRDefault="00D801F5" w:rsidP="007814A9">
            <w:pPr>
              <w:pStyle w:val="ListParagraph"/>
              <w:numPr>
                <w:ilvl w:val="0"/>
                <w:numId w:val="6"/>
              </w:numPr>
              <w:ind w:left="173" w:hanging="176"/>
              <w:jc w:val="both"/>
              <w:rPr>
                <w:rFonts w:ascii="Times New Roman" w:hAnsi="Times New Roman" w:cs="Times New Roman"/>
                <w:sz w:val="20"/>
                <w:szCs w:val="20"/>
              </w:rPr>
            </w:pPr>
            <w:r w:rsidRPr="006E5402">
              <w:rPr>
                <w:rFonts w:ascii="Times New Roman" w:hAnsi="Times New Roman" w:cs="Times New Roman"/>
                <w:sz w:val="20"/>
                <w:szCs w:val="20"/>
              </w:rPr>
              <w:t>Likuiditas tidak berpengaruh terhadap agresivitas pajak</w:t>
            </w:r>
          </w:p>
          <w:p w14:paraId="20B13924" w14:textId="5A346A9C" w:rsidR="00271C63" w:rsidRPr="006E5402" w:rsidRDefault="00D801F5" w:rsidP="007814A9">
            <w:pPr>
              <w:pStyle w:val="ListParagraph"/>
              <w:numPr>
                <w:ilvl w:val="0"/>
                <w:numId w:val="6"/>
              </w:numPr>
              <w:ind w:left="173" w:hanging="176"/>
              <w:jc w:val="both"/>
              <w:rPr>
                <w:rFonts w:ascii="Times New Roman" w:hAnsi="Times New Roman" w:cs="Times New Roman"/>
                <w:sz w:val="20"/>
                <w:szCs w:val="20"/>
              </w:rPr>
            </w:pPr>
            <w:r w:rsidRPr="006E5402">
              <w:rPr>
                <w:rFonts w:ascii="Times New Roman" w:hAnsi="Times New Roman" w:cs="Times New Roman"/>
                <w:sz w:val="20"/>
                <w:szCs w:val="20"/>
              </w:rPr>
              <w:t xml:space="preserve">Komisaris Independen mampu </w:t>
            </w:r>
            <w:proofErr w:type="spellStart"/>
            <w:r w:rsidRPr="006E5402">
              <w:rPr>
                <w:rFonts w:ascii="Times New Roman" w:hAnsi="Times New Roman" w:cs="Times New Roman"/>
                <w:sz w:val="20"/>
                <w:szCs w:val="20"/>
              </w:rPr>
              <w:t>memoderasi</w:t>
            </w:r>
            <w:proofErr w:type="spellEnd"/>
            <w:r w:rsidRPr="006E5402">
              <w:rPr>
                <w:rFonts w:ascii="Times New Roman" w:hAnsi="Times New Roman" w:cs="Times New Roman"/>
                <w:sz w:val="20"/>
                <w:szCs w:val="20"/>
              </w:rPr>
              <w:t xml:space="preserve"> hubungan antara CSR dan agresivitas pajak</w:t>
            </w:r>
          </w:p>
          <w:p w14:paraId="5F7C2D61" w14:textId="5C013934" w:rsidR="00D801F5" w:rsidRPr="006E5402" w:rsidRDefault="00D801F5" w:rsidP="007814A9">
            <w:pPr>
              <w:pStyle w:val="ListParagraph"/>
              <w:numPr>
                <w:ilvl w:val="0"/>
                <w:numId w:val="6"/>
              </w:numPr>
              <w:ind w:left="173" w:hanging="176"/>
              <w:jc w:val="both"/>
              <w:rPr>
                <w:rFonts w:ascii="Times New Roman" w:hAnsi="Times New Roman" w:cs="Times New Roman"/>
                <w:sz w:val="20"/>
                <w:szCs w:val="20"/>
              </w:rPr>
            </w:pPr>
            <w:r w:rsidRPr="006E5402">
              <w:rPr>
                <w:rFonts w:ascii="Times New Roman" w:hAnsi="Times New Roman" w:cs="Times New Roman"/>
                <w:sz w:val="20"/>
                <w:szCs w:val="20"/>
              </w:rPr>
              <w:t xml:space="preserve">Kepemilikan Manajerial tidak mampu </w:t>
            </w:r>
            <w:proofErr w:type="spellStart"/>
            <w:r w:rsidRPr="006E5402">
              <w:rPr>
                <w:rFonts w:ascii="Times New Roman" w:hAnsi="Times New Roman" w:cs="Times New Roman"/>
                <w:sz w:val="20"/>
                <w:szCs w:val="20"/>
              </w:rPr>
              <w:t>memoderasi</w:t>
            </w:r>
            <w:proofErr w:type="spellEnd"/>
            <w:r w:rsidRPr="006E5402">
              <w:rPr>
                <w:rFonts w:ascii="Times New Roman" w:hAnsi="Times New Roman" w:cs="Times New Roman"/>
                <w:sz w:val="20"/>
                <w:szCs w:val="20"/>
              </w:rPr>
              <w:t xml:space="preserve"> hubungan antara CSR dan agresivitas pajak</w:t>
            </w:r>
          </w:p>
        </w:tc>
      </w:tr>
      <w:tr w:rsidR="00CA186F" w:rsidRPr="006E5402" w14:paraId="3B93E6DA" w14:textId="77777777" w:rsidTr="005E1723">
        <w:trPr>
          <w:jc w:val="center"/>
        </w:trPr>
        <w:tc>
          <w:tcPr>
            <w:tcW w:w="567" w:type="dxa"/>
            <w:tcBorders>
              <w:bottom w:val="single" w:sz="4" w:space="0" w:color="auto"/>
            </w:tcBorders>
            <w:vAlign w:val="center"/>
          </w:tcPr>
          <w:p w14:paraId="3EDD0C62" w14:textId="77777777" w:rsidR="00117320" w:rsidRPr="006E5402" w:rsidRDefault="00117320" w:rsidP="00382F47">
            <w:pPr>
              <w:jc w:val="center"/>
              <w:rPr>
                <w:rFonts w:ascii="Times New Roman" w:hAnsi="Times New Roman" w:cs="Times New Roman"/>
                <w:sz w:val="20"/>
                <w:szCs w:val="20"/>
              </w:rPr>
            </w:pPr>
            <w:r w:rsidRPr="006E5402">
              <w:rPr>
                <w:rFonts w:ascii="Times New Roman" w:hAnsi="Times New Roman" w:cs="Times New Roman"/>
                <w:sz w:val="20"/>
                <w:szCs w:val="20"/>
              </w:rPr>
              <w:t>3</w:t>
            </w:r>
          </w:p>
        </w:tc>
        <w:tc>
          <w:tcPr>
            <w:tcW w:w="1281" w:type="dxa"/>
            <w:tcBorders>
              <w:bottom w:val="single" w:sz="4" w:space="0" w:color="auto"/>
            </w:tcBorders>
          </w:tcPr>
          <w:p w14:paraId="4130EE95" w14:textId="47EE1191" w:rsidR="00117320" w:rsidRPr="006E5402" w:rsidRDefault="00843166" w:rsidP="006E2C0A">
            <w:pPr>
              <w:jc w:val="both"/>
              <w:rPr>
                <w:rFonts w:ascii="Times New Roman" w:hAnsi="Times New Roman" w:cs="Times New Roman"/>
                <w:color w:val="FF0000"/>
                <w:sz w:val="20"/>
                <w:szCs w:val="20"/>
              </w:rPr>
            </w:pPr>
            <w:r w:rsidRPr="006E5402">
              <w:rPr>
                <w:rFonts w:ascii="Times New Roman" w:hAnsi="Times New Roman" w:cs="Times New Roman"/>
                <w:sz w:val="20"/>
                <w:szCs w:val="20"/>
              </w:rPr>
              <w:t>Sofia</w:t>
            </w:r>
            <w:r w:rsidR="00A47245" w:rsidRPr="006E5402">
              <w:rPr>
                <w:rFonts w:ascii="Times New Roman" w:hAnsi="Times New Roman" w:cs="Times New Roman"/>
                <w:sz w:val="20"/>
                <w:szCs w:val="20"/>
              </w:rPr>
              <w:t xml:space="preserve"> &amp;</w:t>
            </w:r>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Sofianty</w:t>
            </w:r>
            <w:proofErr w:type="spellEnd"/>
            <w:r w:rsidR="00117320" w:rsidRPr="006E5402">
              <w:rPr>
                <w:rFonts w:ascii="Times New Roman" w:hAnsi="Times New Roman" w:cs="Times New Roman"/>
                <w:sz w:val="20"/>
                <w:szCs w:val="20"/>
              </w:rPr>
              <w:t xml:space="preserve"> (</w:t>
            </w:r>
            <w:r w:rsidRPr="006E5402">
              <w:rPr>
                <w:rFonts w:ascii="Times New Roman" w:hAnsi="Times New Roman" w:cs="Times New Roman"/>
                <w:sz w:val="20"/>
                <w:szCs w:val="20"/>
              </w:rPr>
              <w:t>2024</w:t>
            </w:r>
            <w:r w:rsidR="00117320" w:rsidRPr="006E5402">
              <w:rPr>
                <w:rFonts w:ascii="Times New Roman" w:hAnsi="Times New Roman" w:cs="Times New Roman"/>
                <w:sz w:val="20"/>
                <w:szCs w:val="20"/>
              </w:rPr>
              <w:t>)</w:t>
            </w:r>
          </w:p>
        </w:tc>
        <w:tc>
          <w:tcPr>
            <w:tcW w:w="1701" w:type="dxa"/>
            <w:tcBorders>
              <w:bottom w:val="single" w:sz="4" w:space="0" w:color="auto"/>
            </w:tcBorders>
          </w:tcPr>
          <w:p w14:paraId="0D3DA1F3" w14:textId="0BF3F1EF" w:rsidR="00117320" w:rsidRPr="006E5402" w:rsidRDefault="00843166" w:rsidP="006E2C0A">
            <w:pPr>
              <w:jc w:val="both"/>
              <w:rPr>
                <w:rFonts w:ascii="Times New Roman" w:hAnsi="Times New Roman" w:cs="Times New Roman"/>
                <w:i/>
                <w:sz w:val="20"/>
                <w:szCs w:val="20"/>
              </w:rPr>
            </w:pPr>
            <w:r w:rsidRPr="006E5402">
              <w:rPr>
                <w:rFonts w:ascii="Times New Roman" w:hAnsi="Times New Roman" w:cs="Times New Roman"/>
                <w:sz w:val="20"/>
                <w:szCs w:val="20"/>
              </w:rPr>
              <w:t xml:space="preserve">Pengaruh </w:t>
            </w:r>
            <w:proofErr w:type="spellStart"/>
            <w:r w:rsidR="006E494F" w:rsidRPr="006E5402">
              <w:rPr>
                <w:rFonts w:ascii="Times New Roman" w:hAnsi="Times New Roman" w:cs="Times New Roman"/>
                <w:i/>
                <w:iCs/>
                <w:sz w:val="20"/>
                <w:szCs w:val="20"/>
              </w:rPr>
              <w:t>Good</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Corporate</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Governance</w:t>
            </w:r>
            <w:proofErr w:type="spellEnd"/>
            <w:r w:rsidRPr="006E5402">
              <w:rPr>
                <w:rFonts w:ascii="Times New Roman" w:hAnsi="Times New Roman" w:cs="Times New Roman"/>
                <w:i/>
                <w:sz w:val="20"/>
                <w:szCs w:val="20"/>
              </w:rPr>
              <w:t xml:space="preserve"> </w:t>
            </w:r>
            <w:r w:rsidRPr="006E5402">
              <w:rPr>
                <w:rFonts w:ascii="Times New Roman" w:hAnsi="Times New Roman" w:cs="Times New Roman"/>
                <w:iCs/>
                <w:sz w:val="20"/>
                <w:szCs w:val="20"/>
              </w:rPr>
              <w:t xml:space="preserve">dan </w:t>
            </w:r>
            <w:proofErr w:type="spellStart"/>
            <w:r w:rsidR="006E494F" w:rsidRPr="006E5402">
              <w:rPr>
                <w:rFonts w:ascii="Times New Roman" w:hAnsi="Times New Roman" w:cs="Times New Roman"/>
                <w:i/>
                <w:iCs/>
                <w:sz w:val="20"/>
                <w:szCs w:val="20"/>
              </w:rPr>
              <w:t>Corporate</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Social</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Responsibility</w:t>
            </w:r>
            <w:proofErr w:type="spellEnd"/>
            <w:r w:rsidRPr="006E5402">
              <w:rPr>
                <w:rFonts w:ascii="Times New Roman" w:hAnsi="Times New Roman" w:cs="Times New Roman"/>
                <w:i/>
                <w:sz w:val="20"/>
                <w:szCs w:val="20"/>
              </w:rPr>
              <w:t xml:space="preserve"> </w:t>
            </w:r>
            <w:r w:rsidRPr="006E5402">
              <w:rPr>
                <w:rFonts w:ascii="Times New Roman" w:hAnsi="Times New Roman" w:cs="Times New Roman"/>
                <w:iCs/>
                <w:sz w:val="20"/>
                <w:szCs w:val="20"/>
              </w:rPr>
              <w:t>terhadap Penghindaran pajak</w:t>
            </w:r>
            <w:r w:rsidRPr="006E5402">
              <w:rPr>
                <w:rFonts w:ascii="Times New Roman" w:hAnsi="Times New Roman" w:cs="Times New Roman"/>
                <w:i/>
                <w:sz w:val="20"/>
                <w:szCs w:val="20"/>
              </w:rPr>
              <w:t xml:space="preserve">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r w:rsidRPr="006E5402">
              <w:rPr>
                <w:rFonts w:ascii="Times New Roman" w:hAnsi="Times New Roman" w:cs="Times New Roman"/>
                <w:i/>
                <w:sz w:val="20"/>
                <w:szCs w:val="20"/>
              </w:rPr>
              <w:t>)</w:t>
            </w:r>
          </w:p>
        </w:tc>
        <w:tc>
          <w:tcPr>
            <w:tcW w:w="1843" w:type="dxa"/>
            <w:tcBorders>
              <w:bottom w:val="single" w:sz="4" w:space="0" w:color="auto"/>
            </w:tcBorders>
          </w:tcPr>
          <w:p w14:paraId="21A82B82" w14:textId="74815C38" w:rsidR="00117320" w:rsidRPr="006E5402" w:rsidRDefault="006E494F" w:rsidP="007814A9">
            <w:pPr>
              <w:pStyle w:val="ListParagraph"/>
              <w:numPr>
                <w:ilvl w:val="0"/>
                <w:numId w:val="5"/>
              </w:numPr>
              <w:ind w:left="176" w:hanging="218"/>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Good</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p>
          <w:p w14:paraId="08FB9733" w14:textId="590F3E98" w:rsidR="00843166" w:rsidRPr="006E5402" w:rsidRDefault="006E494F" w:rsidP="007814A9">
            <w:pPr>
              <w:pStyle w:val="ListParagraph"/>
              <w:numPr>
                <w:ilvl w:val="0"/>
                <w:numId w:val="5"/>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p w14:paraId="2B9DD320" w14:textId="5B5D39D4" w:rsidR="00843166" w:rsidRPr="006E5402" w:rsidRDefault="00843166" w:rsidP="007814A9">
            <w:pPr>
              <w:pStyle w:val="ListParagraph"/>
              <w:numPr>
                <w:ilvl w:val="0"/>
                <w:numId w:val="5"/>
              </w:numPr>
              <w:ind w:left="176" w:hanging="218"/>
              <w:jc w:val="both"/>
              <w:rPr>
                <w:rFonts w:ascii="Times New Roman" w:hAnsi="Times New Roman" w:cs="Times New Roman"/>
                <w:sz w:val="20"/>
                <w:szCs w:val="20"/>
              </w:rPr>
            </w:pPr>
            <w:r w:rsidRPr="006E5402">
              <w:rPr>
                <w:rFonts w:ascii="Times New Roman" w:hAnsi="Times New Roman" w:cs="Times New Roman"/>
                <w:sz w:val="20"/>
                <w:szCs w:val="20"/>
              </w:rPr>
              <w:t>Penghindaran Pajak</w:t>
            </w:r>
          </w:p>
        </w:tc>
        <w:tc>
          <w:tcPr>
            <w:tcW w:w="2688" w:type="dxa"/>
            <w:tcBorders>
              <w:bottom w:val="single" w:sz="4" w:space="0" w:color="auto"/>
            </w:tcBorders>
          </w:tcPr>
          <w:p w14:paraId="6B27E741" w14:textId="3928EB7A" w:rsidR="00117320" w:rsidRPr="006E5402" w:rsidRDefault="006E494F" w:rsidP="007814A9">
            <w:pPr>
              <w:pStyle w:val="ListParagraph"/>
              <w:numPr>
                <w:ilvl w:val="0"/>
                <w:numId w:val="15"/>
              </w:numPr>
              <w:ind w:left="176" w:hanging="218"/>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Good</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r w:rsidR="00843166" w:rsidRPr="006E5402">
              <w:rPr>
                <w:rFonts w:ascii="Times New Roman" w:hAnsi="Times New Roman" w:cs="Times New Roman"/>
                <w:i/>
                <w:sz w:val="20"/>
                <w:szCs w:val="20"/>
              </w:rPr>
              <w:t xml:space="preserve"> </w:t>
            </w:r>
            <w:r w:rsidR="00843166" w:rsidRPr="006E5402">
              <w:rPr>
                <w:rFonts w:ascii="Times New Roman" w:hAnsi="Times New Roman" w:cs="Times New Roman"/>
                <w:iCs/>
                <w:sz w:val="20"/>
                <w:szCs w:val="20"/>
              </w:rPr>
              <w:t>berpengaruh negatif terhadap penghindaran pajak</w:t>
            </w:r>
          </w:p>
          <w:p w14:paraId="24620321" w14:textId="30D23A0E" w:rsidR="00843166" w:rsidRPr="006E5402" w:rsidRDefault="006E494F" w:rsidP="007814A9">
            <w:pPr>
              <w:pStyle w:val="ListParagraph"/>
              <w:numPr>
                <w:ilvl w:val="0"/>
                <w:numId w:val="15"/>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r w:rsidR="00843166" w:rsidRPr="006E5402">
              <w:rPr>
                <w:rFonts w:ascii="Times New Roman" w:hAnsi="Times New Roman" w:cs="Times New Roman"/>
                <w:i/>
                <w:iCs/>
                <w:sz w:val="20"/>
                <w:szCs w:val="20"/>
              </w:rPr>
              <w:t xml:space="preserve"> </w:t>
            </w:r>
            <w:r w:rsidR="00843166" w:rsidRPr="006E5402">
              <w:rPr>
                <w:rFonts w:ascii="Times New Roman" w:hAnsi="Times New Roman" w:cs="Times New Roman"/>
                <w:iCs/>
                <w:sz w:val="20"/>
                <w:szCs w:val="20"/>
              </w:rPr>
              <w:t>berpengaruh negatif terhadap penghindaran pajak</w:t>
            </w:r>
          </w:p>
          <w:p w14:paraId="3EF0EBD4" w14:textId="557294B1" w:rsidR="00843166" w:rsidRPr="006E5402" w:rsidRDefault="00843166" w:rsidP="006E2C0A">
            <w:pPr>
              <w:pStyle w:val="ListParagraph"/>
              <w:ind w:left="318"/>
              <w:jc w:val="both"/>
              <w:rPr>
                <w:rFonts w:ascii="Times New Roman" w:hAnsi="Times New Roman" w:cs="Times New Roman"/>
                <w:sz w:val="20"/>
                <w:szCs w:val="20"/>
              </w:rPr>
            </w:pPr>
          </w:p>
        </w:tc>
      </w:tr>
      <w:tr w:rsidR="00D16314" w:rsidRPr="006E5402" w14:paraId="194FE685" w14:textId="77777777" w:rsidTr="005E1723">
        <w:trPr>
          <w:jc w:val="center"/>
        </w:trPr>
        <w:tc>
          <w:tcPr>
            <w:tcW w:w="8080" w:type="dxa"/>
            <w:gridSpan w:val="5"/>
            <w:tcBorders>
              <w:top w:val="single" w:sz="4" w:space="0" w:color="auto"/>
              <w:left w:val="nil"/>
              <w:bottom w:val="nil"/>
              <w:right w:val="nil"/>
            </w:tcBorders>
            <w:vAlign w:val="center"/>
          </w:tcPr>
          <w:p w14:paraId="61398847" w14:textId="793F71D0" w:rsidR="00D16314" w:rsidRPr="006E5402" w:rsidRDefault="00D16314" w:rsidP="00382F47">
            <w:pPr>
              <w:rPr>
                <w:rFonts w:ascii="Times New Roman" w:hAnsi="Times New Roman" w:cs="Times New Roman"/>
                <w:i/>
                <w:iCs/>
              </w:rPr>
            </w:pPr>
            <w:r w:rsidRPr="006E5402">
              <w:rPr>
                <w:rFonts w:ascii="Times New Roman" w:hAnsi="Times New Roman" w:cs="Times New Roman"/>
                <w:i/>
                <w:iCs/>
              </w:rPr>
              <w:t>Disambung ke halaman selanjutnya</w:t>
            </w:r>
          </w:p>
          <w:p w14:paraId="772E08D8" w14:textId="77777777" w:rsidR="00D16314" w:rsidRPr="006E5402" w:rsidRDefault="00D16314" w:rsidP="00382F47">
            <w:pPr>
              <w:rPr>
                <w:rFonts w:ascii="Times New Roman" w:hAnsi="Times New Roman" w:cs="Times New Roman"/>
                <w:sz w:val="20"/>
                <w:szCs w:val="20"/>
              </w:rPr>
            </w:pPr>
          </w:p>
          <w:p w14:paraId="3C164CBE" w14:textId="77777777" w:rsidR="00D16314" w:rsidRPr="006E5402" w:rsidRDefault="00D16314" w:rsidP="00382F47">
            <w:pPr>
              <w:rPr>
                <w:rFonts w:ascii="Times New Roman" w:hAnsi="Times New Roman" w:cs="Times New Roman"/>
                <w:sz w:val="20"/>
                <w:szCs w:val="20"/>
              </w:rPr>
            </w:pPr>
          </w:p>
          <w:p w14:paraId="7AF8FE44" w14:textId="77777777" w:rsidR="00AC62E6" w:rsidRPr="006E5402" w:rsidRDefault="00AC62E6" w:rsidP="00382F47">
            <w:pPr>
              <w:rPr>
                <w:rFonts w:ascii="Times New Roman" w:hAnsi="Times New Roman" w:cs="Times New Roman"/>
                <w:sz w:val="20"/>
                <w:szCs w:val="20"/>
              </w:rPr>
            </w:pPr>
          </w:p>
          <w:p w14:paraId="63D7E416" w14:textId="77777777" w:rsidR="00382F47" w:rsidRPr="006E5402" w:rsidRDefault="00382F47" w:rsidP="00382F47">
            <w:pPr>
              <w:rPr>
                <w:rFonts w:ascii="Times New Roman" w:hAnsi="Times New Roman" w:cs="Times New Roman"/>
                <w:sz w:val="20"/>
                <w:szCs w:val="20"/>
              </w:rPr>
            </w:pPr>
          </w:p>
          <w:p w14:paraId="6E103D81" w14:textId="77777777" w:rsidR="00AC62E6" w:rsidRPr="006E5402" w:rsidRDefault="00AC62E6" w:rsidP="00382F47">
            <w:pPr>
              <w:rPr>
                <w:rFonts w:ascii="Times New Roman" w:hAnsi="Times New Roman" w:cs="Times New Roman"/>
                <w:sz w:val="20"/>
                <w:szCs w:val="20"/>
              </w:rPr>
            </w:pPr>
          </w:p>
          <w:p w14:paraId="3DF8BD07" w14:textId="77777777" w:rsidR="00382F47" w:rsidRPr="006E5402" w:rsidRDefault="00382F47" w:rsidP="00382F47">
            <w:pPr>
              <w:rPr>
                <w:rFonts w:ascii="Times New Roman" w:hAnsi="Times New Roman" w:cs="Times New Roman"/>
                <w:sz w:val="20"/>
                <w:szCs w:val="20"/>
              </w:rPr>
            </w:pPr>
          </w:p>
          <w:p w14:paraId="5C49E12A" w14:textId="77777777" w:rsidR="00D16314" w:rsidRPr="006E5402" w:rsidRDefault="00D16314" w:rsidP="00382F47">
            <w:pPr>
              <w:pStyle w:val="ListParagraph"/>
              <w:ind w:left="176"/>
              <w:rPr>
                <w:rFonts w:ascii="Times New Roman" w:hAnsi="Times New Roman" w:cs="Times New Roman"/>
                <w:i/>
                <w:iCs/>
                <w:sz w:val="20"/>
                <w:szCs w:val="20"/>
              </w:rPr>
            </w:pPr>
          </w:p>
        </w:tc>
      </w:tr>
      <w:tr w:rsidR="00382F47" w:rsidRPr="006E5402" w14:paraId="5D2D3679" w14:textId="77777777" w:rsidTr="005E1723">
        <w:trPr>
          <w:jc w:val="center"/>
        </w:trPr>
        <w:tc>
          <w:tcPr>
            <w:tcW w:w="8080" w:type="dxa"/>
            <w:gridSpan w:val="5"/>
            <w:tcBorders>
              <w:top w:val="nil"/>
              <w:left w:val="nil"/>
              <w:bottom w:val="single" w:sz="4" w:space="0" w:color="auto"/>
              <w:right w:val="nil"/>
            </w:tcBorders>
            <w:vAlign w:val="center"/>
          </w:tcPr>
          <w:p w14:paraId="1C64AC28" w14:textId="3FF78D92" w:rsidR="00382F47" w:rsidRPr="006E5402" w:rsidRDefault="00382F47" w:rsidP="00382F47">
            <w:pPr>
              <w:pStyle w:val="ListParagraph"/>
              <w:ind w:left="0"/>
              <w:jc w:val="both"/>
              <w:rPr>
                <w:rFonts w:ascii="Times New Roman" w:hAnsi="Times New Roman" w:cs="Times New Roman"/>
                <w:b/>
              </w:rPr>
            </w:pPr>
            <w:r w:rsidRPr="006E5402">
              <w:rPr>
                <w:rFonts w:ascii="Times New Roman" w:hAnsi="Times New Roman" w:cs="Times New Roman"/>
                <w:b/>
              </w:rPr>
              <w:lastRenderedPageBreak/>
              <w:t xml:space="preserve">Tabel 2.1 Sambungan </w:t>
            </w:r>
          </w:p>
        </w:tc>
      </w:tr>
      <w:tr w:rsidR="00AC62E6" w:rsidRPr="006E5402" w14:paraId="548A3452" w14:textId="77777777" w:rsidTr="005E1723">
        <w:trPr>
          <w:jc w:val="center"/>
        </w:trPr>
        <w:tc>
          <w:tcPr>
            <w:tcW w:w="567" w:type="dxa"/>
            <w:tcBorders>
              <w:top w:val="single" w:sz="4" w:space="0" w:color="auto"/>
            </w:tcBorders>
            <w:vAlign w:val="center"/>
          </w:tcPr>
          <w:p w14:paraId="15A2D1DF" w14:textId="2B3D1F63" w:rsidR="00AC62E6" w:rsidRPr="006E5402" w:rsidRDefault="00AC62E6" w:rsidP="00AC62E6">
            <w:pPr>
              <w:jc w:val="center"/>
              <w:rPr>
                <w:rFonts w:ascii="Times New Roman" w:hAnsi="Times New Roman" w:cs="Times New Roman"/>
                <w:sz w:val="20"/>
                <w:szCs w:val="20"/>
              </w:rPr>
            </w:pPr>
            <w:r w:rsidRPr="006E5402">
              <w:rPr>
                <w:rFonts w:ascii="Times New Roman" w:hAnsi="Times New Roman" w:cs="Times New Roman"/>
                <w:b/>
                <w:sz w:val="20"/>
                <w:szCs w:val="20"/>
              </w:rPr>
              <w:t>No.</w:t>
            </w:r>
          </w:p>
        </w:tc>
        <w:tc>
          <w:tcPr>
            <w:tcW w:w="1281" w:type="dxa"/>
            <w:tcBorders>
              <w:top w:val="single" w:sz="4" w:space="0" w:color="auto"/>
            </w:tcBorders>
            <w:vAlign w:val="center"/>
          </w:tcPr>
          <w:p w14:paraId="225A189A" w14:textId="62E9D08F" w:rsidR="00AC62E6" w:rsidRPr="006E5402" w:rsidRDefault="00AC62E6" w:rsidP="00AC62E6">
            <w:pPr>
              <w:jc w:val="center"/>
              <w:rPr>
                <w:rFonts w:ascii="Times New Roman" w:hAnsi="Times New Roman" w:cs="Times New Roman"/>
                <w:sz w:val="20"/>
                <w:szCs w:val="20"/>
              </w:rPr>
            </w:pPr>
            <w:r w:rsidRPr="006E5402">
              <w:rPr>
                <w:rFonts w:ascii="Times New Roman" w:hAnsi="Times New Roman" w:cs="Times New Roman"/>
                <w:b/>
                <w:sz w:val="20"/>
                <w:szCs w:val="20"/>
              </w:rPr>
              <w:t>Peneliti</w:t>
            </w:r>
          </w:p>
        </w:tc>
        <w:tc>
          <w:tcPr>
            <w:tcW w:w="1701" w:type="dxa"/>
            <w:tcBorders>
              <w:top w:val="single" w:sz="4" w:space="0" w:color="auto"/>
            </w:tcBorders>
            <w:vAlign w:val="center"/>
          </w:tcPr>
          <w:p w14:paraId="756E9572" w14:textId="3EF2F59C" w:rsidR="00AC62E6" w:rsidRPr="006E5402" w:rsidRDefault="00AC62E6" w:rsidP="00AC62E6">
            <w:pPr>
              <w:jc w:val="center"/>
              <w:rPr>
                <w:rFonts w:ascii="Times New Roman" w:hAnsi="Times New Roman" w:cs="Times New Roman"/>
                <w:iCs/>
                <w:sz w:val="20"/>
                <w:szCs w:val="20"/>
              </w:rPr>
            </w:pPr>
            <w:r w:rsidRPr="006E5402">
              <w:rPr>
                <w:rFonts w:ascii="Times New Roman" w:hAnsi="Times New Roman" w:cs="Times New Roman"/>
                <w:b/>
                <w:sz w:val="20"/>
                <w:szCs w:val="20"/>
              </w:rPr>
              <w:t>Judul Penelitian</w:t>
            </w:r>
          </w:p>
        </w:tc>
        <w:tc>
          <w:tcPr>
            <w:tcW w:w="1843" w:type="dxa"/>
            <w:tcBorders>
              <w:top w:val="single" w:sz="4" w:space="0" w:color="auto"/>
            </w:tcBorders>
            <w:vAlign w:val="center"/>
          </w:tcPr>
          <w:p w14:paraId="2E683DE3" w14:textId="09C53E96" w:rsidR="00AC62E6" w:rsidRPr="006E5402" w:rsidRDefault="00AC62E6" w:rsidP="00AC62E6">
            <w:pPr>
              <w:pStyle w:val="ListParagraph"/>
              <w:ind w:left="-108"/>
              <w:jc w:val="center"/>
              <w:rPr>
                <w:rFonts w:ascii="Times New Roman" w:hAnsi="Times New Roman" w:cs="Times New Roman"/>
                <w:i/>
                <w:iCs/>
                <w:sz w:val="20"/>
                <w:szCs w:val="20"/>
              </w:rPr>
            </w:pPr>
            <w:r w:rsidRPr="006E5402">
              <w:rPr>
                <w:rFonts w:ascii="Times New Roman" w:hAnsi="Times New Roman" w:cs="Times New Roman"/>
                <w:b/>
                <w:sz w:val="20"/>
                <w:szCs w:val="20"/>
              </w:rPr>
              <w:t>Variabel Penelitian</w:t>
            </w:r>
          </w:p>
        </w:tc>
        <w:tc>
          <w:tcPr>
            <w:tcW w:w="2688" w:type="dxa"/>
            <w:tcBorders>
              <w:top w:val="single" w:sz="4" w:space="0" w:color="auto"/>
            </w:tcBorders>
            <w:vAlign w:val="center"/>
          </w:tcPr>
          <w:p w14:paraId="701AF086" w14:textId="6EFEBCF5" w:rsidR="00AC62E6" w:rsidRPr="006E5402" w:rsidRDefault="00AC62E6" w:rsidP="00AC62E6">
            <w:pPr>
              <w:pStyle w:val="ListParagraph"/>
              <w:ind w:left="0"/>
              <w:jc w:val="center"/>
              <w:rPr>
                <w:rFonts w:ascii="Times New Roman" w:hAnsi="Times New Roman" w:cs="Times New Roman"/>
                <w:sz w:val="20"/>
                <w:szCs w:val="20"/>
              </w:rPr>
            </w:pPr>
            <w:r w:rsidRPr="006E5402">
              <w:rPr>
                <w:rFonts w:ascii="Times New Roman" w:hAnsi="Times New Roman" w:cs="Times New Roman"/>
                <w:b/>
                <w:sz w:val="20"/>
                <w:szCs w:val="20"/>
              </w:rPr>
              <w:t>Hasil Penelitian</w:t>
            </w:r>
          </w:p>
        </w:tc>
      </w:tr>
      <w:tr w:rsidR="00843166" w:rsidRPr="006E5402" w14:paraId="56177E75" w14:textId="77777777" w:rsidTr="005E1723">
        <w:trPr>
          <w:jc w:val="center"/>
        </w:trPr>
        <w:tc>
          <w:tcPr>
            <w:tcW w:w="567" w:type="dxa"/>
            <w:tcBorders>
              <w:top w:val="single" w:sz="4" w:space="0" w:color="auto"/>
            </w:tcBorders>
            <w:vAlign w:val="center"/>
          </w:tcPr>
          <w:p w14:paraId="340C13EF" w14:textId="24D7D272" w:rsidR="00843166" w:rsidRPr="006E5402" w:rsidRDefault="00843166" w:rsidP="00382F47">
            <w:pPr>
              <w:jc w:val="center"/>
              <w:rPr>
                <w:rFonts w:ascii="Times New Roman" w:hAnsi="Times New Roman" w:cs="Times New Roman"/>
                <w:sz w:val="20"/>
                <w:szCs w:val="20"/>
              </w:rPr>
            </w:pPr>
            <w:r w:rsidRPr="006E5402">
              <w:rPr>
                <w:rFonts w:ascii="Times New Roman" w:hAnsi="Times New Roman" w:cs="Times New Roman"/>
                <w:sz w:val="20"/>
                <w:szCs w:val="20"/>
              </w:rPr>
              <w:t>4</w:t>
            </w:r>
          </w:p>
        </w:tc>
        <w:tc>
          <w:tcPr>
            <w:tcW w:w="1281" w:type="dxa"/>
            <w:tcBorders>
              <w:top w:val="single" w:sz="4" w:space="0" w:color="auto"/>
            </w:tcBorders>
          </w:tcPr>
          <w:p w14:paraId="4E659064" w14:textId="32E356BC" w:rsidR="00843166" w:rsidRPr="006E5402" w:rsidRDefault="00C509FD" w:rsidP="006E2C0A">
            <w:pPr>
              <w:jc w:val="both"/>
              <w:rPr>
                <w:rFonts w:ascii="Times New Roman" w:hAnsi="Times New Roman" w:cs="Times New Roman"/>
                <w:sz w:val="20"/>
                <w:szCs w:val="20"/>
              </w:rPr>
            </w:pPr>
            <w:r w:rsidRPr="006E5402">
              <w:rPr>
                <w:rFonts w:ascii="Times New Roman" w:hAnsi="Times New Roman" w:cs="Times New Roman"/>
                <w:sz w:val="20"/>
                <w:szCs w:val="20"/>
              </w:rPr>
              <w:fldChar w:fldCharType="begin" w:fldLock="1"/>
            </w:r>
            <w:r w:rsidRPr="006E5402">
              <w:rPr>
                <w:rFonts w:ascii="Times New Roman" w:hAnsi="Times New Roman" w:cs="Times New Roman"/>
                <w:sz w:val="20"/>
                <w:szCs w:val="20"/>
              </w:rPr>
              <w:instrText>ADDIN CSL_CITATION {"citationItems":[{"id":"ITEM-1","itemData":{"DOI":"10.22219/jaa.v1i1.6947","ISSN":"2715-1964","abstract":"Penelitian ini bertujuan untuk menguji pengaruh corporate social responsibility, leverage, capital intensity, dan inventory intensity terhadap penghindaran pajak studi empiris pada perusahaan manufaktur sektor industri barang konsumsi yang terdaftar di bursa efek indonesia tahun 2018-2022. Sampel penelitian ini diperoleh dengan menggunakan metode purposive sampling, dimana hanya mengambil 22 perusahaan yang memenuhi kriteria dari total 29 perusahaan manufaktur sektor industri barang konsumsi. Sehingga diperoleh 110 data yang digunakan sebagai sampel penelitian. Hasil penelitian menunjukan bahwa leverage berpengaruh terhadap penghindaran pajak. Selanjutnya corporate social responsibility, capital intensity, dan inventory intensity tidak berpengaruh terhadap penghindaran pajak.","author":[{"dropping-particle":"","family":"Wulandari","given":"Novi Sri","non-dropping-particle":"","parse-names":false,"suffix":""},{"dropping-particle":"","family":"Dirman","given":"Angela","non-dropping-particle":"","parse-names":false,"suffix":""}],"container-title":"JUEB: Jurnal Ekonomi dan Bisnis","id":"ITEM-1","issue":"1","issued":{"date-parts":[["2025"]]},"title":"Pengaruh Corporate Social Responsibility, Leverage, Capital Intensity, dan Inventory Intensity Terhadap Penghindaran Pajak","type":"article-journal","volume":"4"},"uris":["http://www.mendeley.com/documents/?uuid=7fcf34f4-db24-47cc-b5e1-671e6f5a9b1c"]}],"mendeley":{"formattedCitation":"(Wulandari &amp; Dirman, 2025)","manualFormatting":"Wulandari &amp; Dirman (2025)","plainTextFormattedCitation":"(Wulandari &amp; Dirman, 2025)","previouslyFormattedCitation":"(Wulandari &amp; Dirman, 2025)"},"properties":{"noteIndex":0},"schema":"https://github.com/citation-style-language/schema/raw/master/csl-citation.json"}</w:instrText>
            </w:r>
            <w:r w:rsidRPr="006E5402">
              <w:rPr>
                <w:rFonts w:ascii="Times New Roman" w:hAnsi="Times New Roman" w:cs="Times New Roman"/>
                <w:sz w:val="20"/>
                <w:szCs w:val="20"/>
              </w:rPr>
              <w:fldChar w:fldCharType="separate"/>
            </w:r>
            <w:r w:rsidRPr="006E5402">
              <w:rPr>
                <w:rFonts w:ascii="Times New Roman" w:hAnsi="Times New Roman" w:cs="Times New Roman"/>
                <w:noProof/>
                <w:sz w:val="20"/>
                <w:szCs w:val="20"/>
              </w:rPr>
              <w:t>Wulandari &amp; Dirman (2025)</w:t>
            </w:r>
            <w:r w:rsidRPr="006E5402">
              <w:rPr>
                <w:rFonts w:ascii="Times New Roman" w:hAnsi="Times New Roman" w:cs="Times New Roman"/>
                <w:sz w:val="20"/>
                <w:szCs w:val="20"/>
              </w:rPr>
              <w:fldChar w:fldCharType="end"/>
            </w:r>
          </w:p>
        </w:tc>
        <w:tc>
          <w:tcPr>
            <w:tcW w:w="1701" w:type="dxa"/>
            <w:tcBorders>
              <w:top w:val="single" w:sz="4" w:space="0" w:color="auto"/>
            </w:tcBorders>
          </w:tcPr>
          <w:p w14:paraId="29611AA1" w14:textId="3C3C8B6E" w:rsidR="00843166" w:rsidRPr="006E5402" w:rsidRDefault="00843166" w:rsidP="006E2C0A">
            <w:pPr>
              <w:jc w:val="both"/>
              <w:rPr>
                <w:rFonts w:ascii="Times New Roman" w:hAnsi="Times New Roman" w:cs="Times New Roman"/>
                <w:sz w:val="20"/>
                <w:szCs w:val="20"/>
              </w:rPr>
            </w:pPr>
            <w:r w:rsidRPr="006E5402">
              <w:rPr>
                <w:rFonts w:ascii="Times New Roman" w:hAnsi="Times New Roman" w:cs="Times New Roman"/>
                <w:iCs/>
                <w:sz w:val="20"/>
                <w:szCs w:val="20"/>
              </w:rPr>
              <w:t xml:space="preserve">Pengaruh </w:t>
            </w:r>
            <w:proofErr w:type="spellStart"/>
            <w:r w:rsidR="006E494F" w:rsidRPr="006E5402">
              <w:rPr>
                <w:rFonts w:ascii="Times New Roman" w:hAnsi="Times New Roman" w:cs="Times New Roman"/>
                <w:i/>
                <w:iCs/>
                <w:sz w:val="20"/>
                <w:szCs w:val="20"/>
              </w:rPr>
              <w:t>Corporate</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Social</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Responsibility</w:t>
            </w:r>
            <w:proofErr w:type="spellEnd"/>
            <w:r w:rsidRPr="006E5402">
              <w:rPr>
                <w:rFonts w:ascii="Times New Roman" w:hAnsi="Times New Roman" w:cs="Times New Roman"/>
                <w:i/>
                <w:sz w:val="20"/>
                <w:szCs w:val="20"/>
              </w:rPr>
              <w:t xml:space="preserve">, </w:t>
            </w:r>
            <w:proofErr w:type="spellStart"/>
            <w:r w:rsidR="0006786F" w:rsidRPr="006E5402">
              <w:rPr>
                <w:rFonts w:ascii="Times New Roman" w:hAnsi="Times New Roman" w:cs="Times New Roman"/>
                <w:i/>
                <w:iCs/>
                <w:sz w:val="20"/>
                <w:szCs w:val="20"/>
              </w:rPr>
              <w:t>Leverage</w:t>
            </w:r>
            <w:proofErr w:type="spellEnd"/>
            <w:r w:rsidRPr="006E5402">
              <w:rPr>
                <w:rFonts w:ascii="Times New Roman" w:hAnsi="Times New Roman" w:cs="Times New Roman"/>
                <w:i/>
                <w:sz w:val="20"/>
                <w:szCs w:val="20"/>
              </w:rPr>
              <w:t xml:space="preserve">, </w:t>
            </w:r>
            <w:r w:rsidR="0006786F" w:rsidRPr="006E5402">
              <w:rPr>
                <w:rFonts w:ascii="Times New Roman" w:hAnsi="Times New Roman" w:cs="Times New Roman"/>
                <w:i/>
                <w:iCs/>
                <w:sz w:val="20"/>
                <w:szCs w:val="20"/>
              </w:rPr>
              <w:t xml:space="preserve">Capital </w:t>
            </w:r>
            <w:proofErr w:type="spellStart"/>
            <w:r w:rsidR="0006786F" w:rsidRPr="006E5402">
              <w:rPr>
                <w:rFonts w:ascii="Times New Roman" w:hAnsi="Times New Roman" w:cs="Times New Roman"/>
                <w:i/>
                <w:iCs/>
                <w:sz w:val="20"/>
                <w:szCs w:val="20"/>
              </w:rPr>
              <w:t>intensity</w:t>
            </w:r>
            <w:proofErr w:type="spellEnd"/>
            <w:r w:rsidRPr="006E5402">
              <w:rPr>
                <w:rFonts w:ascii="Times New Roman" w:hAnsi="Times New Roman" w:cs="Times New Roman"/>
                <w:iCs/>
                <w:sz w:val="20"/>
                <w:szCs w:val="20"/>
              </w:rPr>
              <w:t xml:space="preserve">, dan </w:t>
            </w:r>
            <w:proofErr w:type="spellStart"/>
            <w:r w:rsidRPr="006E5402">
              <w:rPr>
                <w:rFonts w:ascii="Times New Roman" w:hAnsi="Times New Roman" w:cs="Times New Roman"/>
                <w:i/>
                <w:sz w:val="20"/>
                <w:szCs w:val="20"/>
              </w:rPr>
              <w:t>Inventory</w:t>
            </w:r>
            <w:proofErr w:type="spellEnd"/>
            <w:r w:rsidRPr="006E5402">
              <w:rPr>
                <w:rFonts w:ascii="Times New Roman" w:hAnsi="Times New Roman" w:cs="Times New Roman"/>
                <w:i/>
                <w:sz w:val="20"/>
                <w:szCs w:val="20"/>
              </w:rPr>
              <w:t xml:space="preserve"> </w:t>
            </w:r>
            <w:proofErr w:type="spellStart"/>
            <w:r w:rsidRPr="006E5402">
              <w:rPr>
                <w:rFonts w:ascii="Times New Roman" w:hAnsi="Times New Roman" w:cs="Times New Roman"/>
                <w:i/>
                <w:sz w:val="20"/>
                <w:szCs w:val="20"/>
              </w:rPr>
              <w:t>Intensity</w:t>
            </w:r>
            <w:proofErr w:type="spellEnd"/>
            <w:r w:rsidRPr="006E5402">
              <w:rPr>
                <w:rFonts w:ascii="Times New Roman" w:hAnsi="Times New Roman" w:cs="Times New Roman"/>
                <w:iCs/>
                <w:sz w:val="20"/>
                <w:szCs w:val="20"/>
              </w:rPr>
              <w:t xml:space="preserve"> terhadap Penghindaran Pajak</w:t>
            </w:r>
          </w:p>
        </w:tc>
        <w:tc>
          <w:tcPr>
            <w:tcW w:w="1843" w:type="dxa"/>
            <w:tcBorders>
              <w:top w:val="single" w:sz="4" w:space="0" w:color="auto"/>
            </w:tcBorders>
          </w:tcPr>
          <w:p w14:paraId="47C60321" w14:textId="4C7DEAEA" w:rsidR="00843166" w:rsidRPr="006E5402" w:rsidRDefault="006E494F" w:rsidP="007814A9">
            <w:pPr>
              <w:pStyle w:val="ListParagraph"/>
              <w:numPr>
                <w:ilvl w:val="0"/>
                <w:numId w:val="16"/>
              </w:numPr>
              <w:ind w:left="175" w:hanging="175"/>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p w14:paraId="059FC43A" w14:textId="66136F57" w:rsidR="00843166" w:rsidRPr="006E5402" w:rsidRDefault="0006786F" w:rsidP="007814A9">
            <w:pPr>
              <w:pStyle w:val="ListParagraph"/>
              <w:numPr>
                <w:ilvl w:val="0"/>
                <w:numId w:val="16"/>
              </w:numPr>
              <w:ind w:left="185" w:hanging="185"/>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Leverage</w:t>
            </w:r>
            <w:proofErr w:type="spellEnd"/>
          </w:p>
          <w:p w14:paraId="0FC48FB1" w14:textId="2609DCBE" w:rsidR="00BF643B" w:rsidRPr="006E5402" w:rsidRDefault="0006786F" w:rsidP="007814A9">
            <w:pPr>
              <w:pStyle w:val="ListParagraph"/>
              <w:numPr>
                <w:ilvl w:val="0"/>
                <w:numId w:val="16"/>
              </w:numPr>
              <w:ind w:left="185" w:hanging="185"/>
              <w:jc w:val="both"/>
              <w:rPr>
                <w:rFonts w:ascii="Times New Roman" w:hAnsi="Times New Roman" w:cs="Times New Roman"/>
                <w:i/>
                <w:iCs/>
                <w:sz w:val="20"/>
                <w:szCs w:val="20"/>
              </w:rPr>
            </w:pPr>
            <w:r w:rsidRPr="006E5402">
              <w:rPr>
                <w:rFonts w:ascii="Times New Roman" w:hAnsi="Times New Roman" w:cs="Times New Roman"/>
                <w:i/>
                <w:iCs/>
                <w:sz w:val="20"/>
                <w:szCs w:val="20"/>
              </w:rPr>
              <w:t xml:space="preserve">Capital </w:t>
            </w:r>
            <w:proofErr w:type="spellStart"/>
            <w:r w:rsidRPr="006E5402">
              <w:rPr>
                <w:rFonts w:ascii="Times New Roman" w:hAnsi="Times New Roman" w:cs="Times New Roman"/>
                <w:i/>
                <w:iCs/>
                <w:sz w:val="20"/>
                <w:szCs w:val="20"/>
              </w:rPr>
              <w:t>intensity</w:t>
            </w:r>
            <w:proofErr w:type="spellEnd"/>
          </w:p>
          <w:p w14:paraId="52C8295A" w14:textId="77777777" w:rsidR="00BF643B" w:rsidRPr="006E5402" w:rsidRDefault="00BF643B" w:rsidP="007814A9">
            <w:pPr>
              <w:pStyle w:val="ListParagraph"/>
              <w:numPr>
                <w:ilvl w:val="0"/>
                <w:numId w:val="16"/>
              </w:numPr>
              <w:ind w:left="185" w:hanging="185"/>
              <w:jc w:val="both"/>
              <w:rPr>
                <w:rFonts w:ascii="Times New Roman" w:hAnsi="Times New Roman" w:cs="Times New Roman"/>
                <w:i/>
                <w:iCs/>
                <w:sz w:val="20"/>
                <w:szCs w:val="20"/>
              </w:rPr>
            </w:pPr>
            <w:proofErr w:type="spellStart"/>
            <w:r w:rsidRPr="006E5402">
              <w:rPr>
                <w:rFonts w:ascii="Times New Roman" w:hAnsi="Times New Roman" w:cs="Times New Roman"/>
                <w:i/>
                <w:sz w:val="20"/>
                <w:szCs w:val="20"/>
              </w:rPr>
              <w:t>Inventory</w:t>
            </w:r>
            <w:proofErr w:type="spellEnd"/>
            <w:r w:rsidRPr="006E5402">
              <w:rPr>
                <w:rFonts w:ascii="Times New Roman" w:hAnsi="Times New Roman" w:cs="Times New Roman"/>
                <w:i/>
                <w:sz w:val="20"/>
                <w:szCs w:val="20"/>
              </w:rPr>
              <w:t xml:space="preserve"> </w:t>
            </w:r>
            <w:proofErr w:type="spellStart"/>
            <w:r w:rsidRPr="006E5402">
              <w:rPr>
                <w:rFonts w:ascii="Times New Roman" w:hAnsi="Times New Roman" w:cs="Times New Roman"/>
                <w:i/>
                <w:sz w:val="20"/>
                <w:szCs w:val="20"/>
              </w:rPr>
              <w:t>Intensity</w:t>
            </w:r>
            <w:proofErr w:type="spellEnd"/>
          </w:p>
          <w:p w14:paraId="54CF182C" w14:textId="757F2CE1" w:rsidR="00843166" w:rsidRPr="006E5402" w:rsidRDefault="00BF643B" w:rsidP="007814A9">
            <w:pPr>
              <w:pStyle w:val="ListParagraph"/>
              <w:numPr>
                <w:ilvl w:val="0"/>
                <w:numId w:val="16"/>
              </w:numPr>
              <w:ind w:left="185" w:hanging="185"/>
              <w:jc w:val="both"/>
              <w:rPr>
                <w:rFonts w:ascii="Times New Roman" w:hAnsi="Times New Roman" w:cs="Times New Roman"/>
                <w:i/>
                <w:iCs/>
                <w:sz w:val="20"/>
                <w:szCs w:val="20"/>
              </w:rPr>
            </w:pPr>
            <w:r w:rsidRPr="006E5402">
              <w:rPr>
                <w:rFonts w:ascii="Times New Roman" w:hAnsi="Times New Roman" w:cs="Times New Roman"/>
                <w:iCs/>
                <w:sz w:val="20"/>
                <w:szCs w:val="20"/>
              </w:rPr>
              <w:t>Penghindaran</w:t>
            </w:r>
            <w:r w:rsidR="00843166" w:rsidRPr="006E5402">
              <w:rPr>
                <w:rFonts w:ascii="Times New Roman" w:hAnsi="Times New Roman" w:cs="Times New Roman"/>
                <w:iCs/>
                <w:sz w:val="20"/>
                <w:szCs w:val="20"/>
              </w:rPr>
              <w:t xml:space="preserve"> Pajak</w:t>
            </w:r>
          </w:p>
          <w:p w14:paraId="332E1AA9" w14:textId="63E74AF8" w:rsidR="00843166" w:rsidRPr="006E5402" w:rsidRDefault="00843166" w:rsidP="006E2C0A">
            <w:pPr>
              <w:jc w:val="both"/>
              <w:rPr>
                <w:rFonts w:ascii="Times New Roman" w:hAnsi="Times New Roman" w:cs="Times New Roman"/>
                <w:sz w:val="20"/>
                <w:szCs w:val="20"/>
              </w:rPr>
            </w:pPr>
          </w:p>
        </w:tc>
        <w:tc>
          <w:tcPr>
            <w:tcW w:w="2688" w:type="dxa"/>
            <w:tcBorders>
              <w:top w:val="single" w:sz="4" w:space="0" w:color="auto"/>
            </w:tcBorders>
          </w:tcPr>
          <w:p w14:paraId="05EEB66A" w14:textId="6F32BEFF" w:rsidR="00F05E39" w:rsidRPr="006E5402" w:rsidRDefault="00BF643B" w:rsidP="007814A9">
            <w:pPr>
              <w:pStyle w:val="ListParagraph"/>
              <w:numPr>
                <w:ilvl w:val="0"/>
                <w:numId w:val="29"/>
              </w:numPr>
              <w:ind w:left="173" w:hanging="218"/>
              <w:jc w:val="both"/>
              <w:rPr>
                <w:rFonts w:ascii="Times New Roman" w:hAnsi="Times New Roman" w:cs="Times New Roman"/>
                <w:sz w:val="20"/>
                <w:szCs w:val="20"/>
              </w:rPr>
            </w:pPr>
            <w:r w:rsidRPr="006E5402">
              <w:rPr>
                <w:rFonts w:ascii="Times New Roman" w:hAnsi="Times New Roman" w:cs="Times New Roman"/>
                <w:sz w:val="20"/>
                <w:szCs w:val="20"/>
              </w:rPr>
              <w:t>CSR tidak berpengaruh terhadap penghindaran pajak</w:t>
            </w:r>
          </w:p>
          <w:p w14:paraId="1B9B5C7D" w14:textId="1F886A3F" w:rsidR="00BF643B" w:rsidRPr="006E5402" w:rsidRDefault="0006786F" w:rsidP="007814A9">
            <w:pPr>
              <w:pStyle w:val="ListParagraph"/>
              <w:numPr>
                <w:ilvl w:val="0"/>
                <w:numId w:val="29"/>
              </w:numPr>
              <w:ind w:left="173" w:hanging="218"/>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Leverage</w:t>
            </w:r>
            <w:proofErr w:type="spellEnd"/>
            <w:r w:rsidR="00BF643B" w:rsidRPr="006E5402">
              <w:rPr>
                <w:rFonts w:ascii="Times New Roman" w:hAnsi="Times New Roman" w:cs="Times New Roman"/>
                <w:i/>
                <w:iCs/>
                <w:sz w:val="20"/>
                <w:szCs w:val="20"/>
              </w:rPr>
              <w:t xml:space="preserve"> </w:t>
            </w:r>
            <w:r w:rsidR="00BF643B" w:rsidRPr="006E5402">
              <w:rPr>
                <w:rFonts w:ascii="Times New Roman" w:hAnsi="Times New Roman" w:cs="Times New Roman"/>
                <w:sz w:val="20"/>
                <w:szCs w:val="20"/>
              </w:rPr>
              <w:t>berpengaruh terhadap penghindaran pajak</w:t>
            </w:r>
          </w:p>
          <w:p w14:paraId="3237E11B" w14:textId="63BA5F23" w:rsidR="00BF643B" w:rsidRPr="006E5402" w:rsidRDefault="0006786F" w:rsidP="007814A9">
            <w:pPr>
              <w:pStyle w:val="ListParagraph"/>
              <w:numPr>
                <w:ilvl w:val="0"/>
                <w:numId w:val="29"/>
              </w:numPr>
              <w:ind w:left="173" w:hanging="218"/>
              <w:jc w:val="both"/>
              <w:rPr>
                <w:rFonts w:ascii="Times New Roman" w:hAnsi="Times New Roman" w:cs="Times New Roman"/>
                <w:sz w:val="20"/>
                <w:szCs w:val="20"/>
              </w:rPr>
            </w:pPr>
            <w:r w:rsidRPr="006E5402">
              <w:rPr>
                <w:rFonts w:ascii="Times New Roman" w:hAnsi="Times New Roman" w:cs="Times New Roman"/>
                <w:i/>
                <w:iCs/>
                <w:sz w:val="20"/>
                <w:szCs w:val="20"/>
              </w:rPr>
              <w:t xml:space="preserve">Capital </w:t>
            </w:r>
            <w:proofErr w:type="spellStart"/>
            <w:r w:rsidRPr="006E5402">
              <w:rPr>
                <w:rFonts w:ascii="Times New Roman" w:hAnsi="Times New Roman" w:cs="Times New Roman"/>
                <w:i/>
                <w:iCs/>
                <w:sz w:val="20"/>
                <w:szCs w:val="20"/>
              </w:rPr>
              <w:t>intensity</w:t>
            </w:r>
            <w:proofErr w:type="spellEnd"/>
            <w:r w:rsidR="00BF643B" w:rsidRPr="006E5402">
              <w:rPr>
                <w:rFonts w:ascii="Times New Roman" w:hAnsi="Times New Roman" w:cs="Times New Roman"/>
                <w:i/>
                <w:sz w:val="20"/>
                <w:szCs w:val="20"/>
              </w:rPr>
              <w:t xml:space="preserve"> </w:t>
            </w:r>
            <w:r w:rsidR="00BF643B" w:rsidRPr="006E5402">
              <w:rPr>
                <w:rFonts w:ascii="Times New Roman" w:hAnsi="Times New Roman" w:cs="Times New Roman"/>
                <w:sz w:val="20"/>
                <w:szCs w:val="20"/>
              </w:rPr>
              <w:t xml:space="preserve"> tidak berpengaruh terhadap penghindaran pajak</w:t>
            </w:r>
          </w:p>
          <w:p w14:paraId="3E68D09A" w14:textId="694A5FE5" w:rsidR="00843166" w:rsidRPr="006E5402" w:rsidRDefault="00BF643B" w:rsidP="007814A9">
            <w:pPr>
              <w:pStyle w:val="ListParagraph"/>
              <w:numPr>
                <w:ilvl w:val="0"/>
                <w:numId w:val="29"/>
              </w:numPr>
              <w:ind w:left="173" w:hanging="218"/>
              <w:jc w:val="both"/>
              <w:rPr>
                <w:rFonts w:ascii="Times New Roman" w:hAnsi="Times New Roman" w:cs="Times New Roman"/>
                <w:i/>
                <w:iCs/>
                <w:sz w:val="20"/>
                <w:szCs w:val="20"/>
              </w:rPr>
            </w:pPr>
            <w:proofErr w:type="spellStart"/>
            <w:r w:rsidRPr="006E5402">
              <w:rPr>
                <w:rFonts w:ascii="Times New Roman" w:hAnsi="Times New Roman" w:cs="Times New Roman"/>
                <w:i/>
                <w:sz w:val="20"/>
                <w:szCs w:val="20"/>
              </w:rPr>
              <w:t>Inventory</w:t>
            </w:r>
            <w:proofErr w:type="spellEnd"/>
            <w:r w:rsidRPr="006E5402">
              <w:rPr>
                <w:rFonts w:ascii="Times New Roman" w:hAnsi="Times New Roman" w:cs="Times New Roman"/>
                <w:i/>
                <w:sz w:val="20"/>
                <w:szCs w:val="20"/>
              </w:rPr>
              <w:t xml:space="preserve"> </w:t>
            </w:r>
            <w:proofErr w:type="spellStart"/>
            <w:r w:rsidRPr="006E5402">
              <w:rPr>
                <w:rFonts w:ascii="Times New Roman" w:hAnsi="Times New Roman" w:cs="Times New Roman"/>
                <w:i/>
                <w:sz w:val="20"/>
                <w:szCs w:val="20"/>
              </w:rPr>
              <w:t>Intensity</w:t>
            </w:r>
            <w:proofErr w:type="spellEnd"/>
            <w:r w:rsidRPr="006E5402">
              <w:rPr>
                <w:rFonts w:ascii="Times New Roman" w:hAnsi="Times New Roman" w:cs="Times New Roman"/>
                <w:i/>
                <w:sz w:val="20"/>
                <w:szCs w:val="20"/>
              </w:rPr>
              <w:t xml:space="preserve"> </w:t>
            </w:r>
            <w:r w:rsidRPr="006E5402">
              <w:rPr>
                <w:rFonts w:ascii="Times New Roman" w:hAnsi="Times New Roman" w:cs="Times New Roman"/>
                <w:sz w:val="20"/>
                <w:szCs w:val="20"/>
              </w:rPr>
              <w:t>tidak berpengaruh terhadap penghindaran pajak</w:t>
            </w:r>
          </w:p>
        </w:tc>
      </w:tr>
      <w:tr w:rsidR="00843166" w:rsidRPr="006E5402" w14:paraId="58B86388" w14:textId="77777777" w:rsidTr="005E1723">
        <w:trPr>
          <w:jc w:val="center"/>
        </w:trPr>
        <w:tc>
          <w:tcPr>
            <w:tcW w:w="567" w:type="dxa"/>
            <w:vAlign w:val="center"/>
          </w:tcPr>
          <w:p w14:paraId="5E5B3887" w14:textId="77777777" w:rsidR="00843166" w:rsidRPr="006E5402" w:rsidRDefault="00843166" w:rsidP="00382F47">
            <w:pPr>
              <w:jc w:val="center"/>
              <w:rPr>
                <w:rFonts w:ascii="Times New Roman" w:hAnsi="Times New Roman" w:cs="Times New Roman"/>
                <w:sz w:val="20"/>
                <w:szCs w:val="20"/>
              </w:rPr>
            </w:pPr>
            <w:r w:rsidRPr="006E5402">
              <w:rPr>
                <w:rFonts w:ascii="Times New Roman" w:hAnsi="Times New Roman" w:cs="Times New Roman"/>
                <w:sz w:val="20"/>
                <w:szCs w:val="20"/>
              </w:rPr>
              <w:t>5</w:t>
            </w:r>
          </w:p>
          <w:p w14:paraId="6C946DB4" w14:textId="77777777" w:rsidR="00843166" w:rsidRPr="006E5402" w:rsidRDefault="00843166" w:rsidP="00382F47">
            <w:pPr>
              <w:jc w:val="center"/>
              <w:rPr>
                <w:rFonts w:ascii="Times New Roman" w:hAnsi="Times New Roman" w:cs="Times New Roman"/>
                <w:sz w:val="20"/>
                <w:szCs w:val="20"/>
              </w:rPr>
            </w:pPr>
          </w:p>
        </w:tc>
        <w:tc>
          <w:tcPr>
            <w:tcW w:w="1281" w:type="dxa"/>
          </w:tcPr>
          <w:p w14:paraId="15418A5B" w14:textId="3A8C255F" w:rsidR="00843166" w:rsidRPr="006E5402" w:rsidRDefault="00C509FD" w:rsidP="006E2C0A">
            <w:pPr>
              <w:jc w:val="both"/>
              <w:rPr>
                <w:rFonts w:ascii="Times New Roman" w:hAnsi="Times New Roman" w:cs="Times New Roman"/>
                <w:sz w:val="20"/>
                <w:szCs w:val="20"/>
              </w:rPr>
            </w:pPr>
            <w:r w:rsidRPr="006E5402">
              <w:rPr>
                <w:rFonts w:ascii="Times New Roman" w:hAnsi="Times New Roman" w:cs="Times New Roman"/>
                <w:sz w:val="20"/>
                <w:szCs w:val="20"/>
              </w:rPr>
              <w:fldChar w:fldCharType="begin" w:fldLock="1"/>
            </w:r>
            <w:r w:rsidRPr="006E5402">
              <w:rPr>
                <w:rFonts w:ascii="Times New Roman" w:hAnsi="Times New Roman" w:cs="Times New Roman"/>
                <w:sz w:val="20"/>
                <w:szCs w:val="20"/>
              </w:rPr>
              <w:instrText>ADDIN CSL_CITATION {"citationItems":[{"id":"ITEM-1","itemData":{"DOI":"10.37278/insearch.v17i2.88","ISSN":"2085-7993","abstract":"Jumlah penerimaan pajak dari tahun ketahun mengalami peningkatan, tetapi hal ini tidak sesuai dengan target yang ditetapkan oleh Direktorat Jenderal Pajak. Pajak merupakan biaya bagi perusahaan, oleh sebab itu perusahaan-perusahaan akan melakukan strategi untuk memperkecil beban pajaknya dengan melakukan penghindaran pajak.Tujuan penelitian ini adalah untuk mengetahui bagaimana pengaruh CSR dan struktur GCG terhadap penghindaran pajak di perusahaan pertambangan yang terdaftar di Bursa Efek Indonesia 2011-2015. Metode pengambilan sampel dalam penelitian ini menggunakan metode purposive sampling. Berdasarkan hasil pengambilan sampel ada 7 perusahaan yang masuk kedalam kriteria dengan masa observasi tahun 2011-2015 sehingga total pool data yang di observasi adalah 35 sampel. Dari hasil penelitian diperoleh kesimpulan bahwa secara parsial CSR berpengaruh negatif terhadap Tax Avoidance, Kepemilikan Manajerial tidak berpengaruh terhadap Tax Avoidance, Kepemilikan Institusional tidak berpengaruh terhadap Tax Avoidance, Komisaris Independen berpegaruh positif terhadap Tax Avoidance dan secara simultan CSR, Kepemilikan Manajerial, Kepemilikan Institusional, Komisaris Independen berpengaruh terhadap Tax Avoidance.","author":[{"dropping-particle":"","family":"Kusumawati","given":"Dyah Ayu","non-dropping-particle":"","parse-names":false,"suffix":""},{"dropping-particle":"","family":"Kiryanto","given":"","non-dropping-particle":"","parse-names":false,"suffix":""}],"container-title":"eCo-Buss: Economics and Business","id":"ITEM-1","issued":{"date-parts":[["2025"]]},"title":"Analisis Pengaruh Corporate Social Responsibility dan Good Corporate Governance Terhadap Tax Avoidance","type":"article-journal","volume":"7"},"uris":["http://www.mendeley.com/documents/?uuid=c039b261-a6ce-41b0-ac0d-1cde08cc5d88"]}],"mendeley":{"formattedCitation":"(Kusumawati &amp; Kiryanto, 2025)","manualFormatting":"Kusumawati &amp; Kiryanto (2025)","plainTextFormattedCitation":"(Kusumawati &amp; Kiryanto, 2025)","previouslyFormattedCitation":"(Kusumawati &amp; Kiryanto, 2025)"},"properties":{"noteIndex":0},"schema":"https://github.com/citation-style-language/schema/raw/master/csl-citation.json"}</w:instrText>
            </w:r>
            <w:r w:rsidRPr="006E5402">
              <w:rPr>
                <w:rFonts w:ascii="Times New Roman" w:hAnsi="Times New Roman" w:cs="Times New Roman"/>
                <w:sz w:val="20"/>
                <w:szCs w:val="20"/>
              </w:rPr>
              <w:fldChar w:fldCharType="separate"/>
            </w:r>
            <w:r w:rsidRPr="006E5402">
              <w:rPr>
                <w:rFonts w:ascii="Times New Roman" w:hAnsi="Times New Roman" w:cs="Times New Roman"/>
                <w:noProof/>
                <w:sz w:val="20"/>
                <w:szCs w:val="20"/>
              </w:rPr>
              <w:t>Kusumawati &amp; Kiryanto (2025)</w:t>
            </w:r>
            <w:r w:rsidRPr="006E5402">
              <w:rPr>
                <w:rFonts w:ascii="Times New Roman" w:hAnsi="Times New Roman" w:cs="Times New Roman"/>
                <w:sz w:val="20"/>
                <w:szCs w:val="20"/>
              </w:rPr>
              <w:fldChar w:fldCharType="end"/>
            </w:r>
          </w:p>
        </w:tc>
        <w:tc>
          <w:tcPr>
            <w:tcW w:w="1701" w:type="dxa"/>
          </w:tcPr>
          <w:p w14:paraId="0E657132" w14:textId="7A947F54" w:rsidR="00843166" w:rsidRPr="006E5402" w:rsidRDefault="00ED12E6" w:rsidP="006E2C0A">
            <w:pPr>
              <w:jc w:val="both"/>
              <w:rPr>
                <w:rFonts w:ascii="Times New Roman" w:hAnsi="Times New Roman" w:cs="Times New Roman"/>
                <w:sz w:val="20"/>
                <w:szCs w:val="20"/>
              </w:rPr>
            </w:pPr>
            <w:r w:rsidRPr="006E5402">
              <w:rPr>
                <w:rFonts w:ascii="Times New Roman" w:hAnsi="Times New Roman" w:cs="Times New Roman"/>
                <w:sz w:val="20"/>
                <w:szCs w:val="20"/>
              </w:rPr>
              <w:t xml:space="preserve">Analisis pengaruh </w:t>
            </w:r>
            <w:proofErr w:type="spellStart"/>
            <w:r w:rsidR="006E494F" w:rsidRPr="006E5402">
              <w:rPr>
                <w:rFonts w:ascii="Times New Roman" w:hAnsi="Times New Roman" w:cs="Times New Roman"/>
                <w:i/>
                <w:iCs/>
                <w:sz w:val="20"/>
                <w:szCs w:val="20"/>
              </w:rPr>
              <w:t>Corporate</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Social</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Responsibility</w:t>
            </w:r>
            <w:proofErr w:type="spellEnd"/>
            <w:r w:rsidR="00316DF2" w:rsidRPr="006E5402">
              <w:rPr>
                <w:rFonts w:ascii="Times New Roman" w:hAnsi="Times New Roman" w:cs="Times New Roman"/>
                <w:i/>
                <w:sz w:val="20"/>
                <w:szCs w:val="20"/>
              </w:rPr>
              <w:t xml:space="preserve"> </w:t>
            </w:r>
            <w:r w:rsidR="00316DF2" w:rsidRPr="006E5402">
              <w:rPr>
                <w:rFonts w:ascii="Times New Roman" w:hAnsi="Times New Roman" w:cs="Times New Roman"/>
                <w:iCs/>
                <w:sz w:val="20"/>
                <w:szCs w:val="20"/>
              </w:rPr>
              <w:t>dan</w:t>
            </w:r>
            <w:r w:rsidR="00316DF2" w:rsidRPr="006E5402">
              <w:rPr>
                <w:rFonts w:ascii="Times New Roman" w:hAnsi="Times New Roman" w:cs="Times New Roman"/>
                <w:i/>
                <w:sz w:val="20"/>
                <w:szCs w:val="20"/>
              </w:rPr>
              <w:t xml:space="preserve"> </w:t>
            </w:r>
            <w:proofErr w:type="spellStart"/>
            <w:r w:rsidR="006E494F" w:rsidRPr="006E5402">
              <w:rPr>
                <w:rFonts w:ascii="Times New Roman" w:hAnsi="Times New Roman" w:cs="Times New Roman"/>
                <w:i/>
                <w:iCs/>
                <w:sz w:val="20"/>
                <w:szCs w:val="20"/>
              </w:rPr>
              <w:t>Good</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Corporate</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Governance</w:t>
            </w:r>
            <w:proofErr w:type="spellEnd"/>
            <w:r w:rsidRPr="006E5402">
              <w:rPr>
                <w:rFonts w:ascii="Times New Roman" w:hAnsi="Times New Roman" w:cs="Times New Roman"/>
                <w:sz w:val="20"/>
                <w:szCs w:val="20"/>
              </w:rPr>
              <w:t xml:space="preserve"> </w:t>
            </w:r>
            <w:r w:rsidR="00316DF2" w:rsidRPr="006E5402">
              <w:rPr>
                <w:rFonts w:ascii="Times New Roman" w:hAnsi="Times New Roman" w:cs="Times New Roman"/>
                <w:sz w:val="20"/>
                <w:szCs w:val="20"/>
              </w:rPr>
              <w:t xml:space="preserve">terhadap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p>
        </w:tc>
        <w:tc>
          <w:tcPr>
            <w:tcW w:w="1843" w:type="dxa"/>
          </w:tcPr>
          <w:p w14:paraId="601E21D0" w14:textId="3781EDFA" w:rsidR="00843166" w:rsidRPr="006E5402" w:rsidRDefault="006E494F" w:rsidP="007814A9">
            <w:pPr>
              <w:pStyle w:val="ListParagraph"/>
              <w:numPr>
                <w:ilvl w:val="0"/>
                <w:numId w:val="9"/>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p w14:paraId="525BF7D5" w14:textId="278CD786" w:rsidR="00316DF2" w:rsidRPr="006E5402" w:rsidRDefault="006E494F" w:rsidP="007814A9">
            <w:pPr>
              <w:pStyle w:val="ListParagraph"/>
              <w:numPr>
                <w:ilvl w:val="0"/>
                <w:numId w:val="9"/>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Good</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p>
          <w:p w14:paraId="71BFCC27" w14:textId="628848C7" w:rsidR="00316DF2" w:rsidRPr="006E5402" w:rsidRDefault="00471494" w:rsidP="007814A9">
            <w:pPr>
              <w:pStyle w:val="ListParagraph"/>
              <w:numPr>
                <w:ilvl w:val="0"/>
                <w:numId w:val="9"/>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Tax</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avoidance</w:t>
            </w:r>
            <w:proofErr w:type="spellEnd"/>
          </w:p>
        </w:tc>
        <w:tc>
          <w:tcPr>
            <w:tcW w:w="2688" w:type="dxa"/>
          </w:tcPr>
          <w:p w14:paraId="418C3AD7" w14:textId="244AEB65" w:rsidR="00843166" w:rsidRPr="006E5402" w:rsidRDefault="0039272E" w:rsidP="007814A9">
            <w:pPr>
              <w:pStyle w:val="ListParagraph"/>
              <w:numPr>
                <w:ilvl w:val="0"/>
                <w:numId w:val="17"/>
              </w:numPr>
              <w:ind w:left="176" w:hanging="218"/>
              <w:jc w:val="both"/>
              <w:rPr>
                <w:rFonts w:ascii="Times New Roman" w:hAnsi="Times New Roman" w:cs="Times New Roman"/>
                <w:sz w:val="20"/>
                <w:szCs w:val="20"/>
              </w:rPr>
            </w:pPr>
            <w:r w:rsidRPr="006E5402">
              <w:rPr>
                <w:rFonts w:ascii="Times New Roman" w:hAnsi="Times New Roman" w:cs="Times New Roman"/>
                <w:sz w:val="20"/>
                <w:szCs w:val="20"/>
              </w:rPr>
              <w:t xml:space="preserve">Kepemilikan institusional berpengaruh negatif signifikan pada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p>
          <w:p w14:paraId="569199E5" w14:textId="3D58F559" w:rsidR="0039272E" w:rsidRPr="006E5402" w:rsidRDefault="0039272E" w:rsidP="007814A9">
            <w:pPr>
              <w:pStyle w:val="ListParagraph"/>
              <w:numPr>
                <w:ilvl w:val="0"/>
                <w:numId w:val="17"/>
              </w:numPr>
              <w:ind w:left="176" w:hanging="218"/>
              <w:jc w:val="both"/>
              <w:rPr>
                <w:rFonts w:ascii="Times New Roman" w:hAnsi="Times New Roman" w:cs="Times New Roman"/>
                <w:sz w:val="20"/>
                <w:szCs w:val="20"/>
              </w:rPr>
            </w:pPr>
            <w:r w:rsidRPr="006E5402">
              <w:rPr>
                <w:rFonts w:ascii="Times New Roman" w:hAnsi="Times New Roman" w:cs="Times New Roman"/>
                <w:sz w:val="20"/>
                <w:szCs w:val="20"/>
              </w:rPr>
              <w:t xml:space="preserve">Kualitas audit berpengaruh negatif signifikan pada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p>
          <w:p w14:paraId="58BF3D26" w14:textId="7967970A" w:rsidR="0039272E" w:rsidRPr="006E5402" w:rsidRDefault="0039272E" w:rsidP="007814A9">
            <w:pPr>
              <w:pStyle w:val="ListParagraph"/>
              <w:numPr>
                <w:ilvl w:val="0"/>
                <w:numId w:val="17"/>
              </w:numPr>
              <w:ind w:left="176" w:hanging="218"/>
              <w:jc w:val="both"/>
              <w:rPr>
                <w:rFonts w:ascii="Times New Roman" w:hAnsi="Times New Roman" w:cs="Times New Roman"/>
                <w:sz w:val="20"/>
                <w:szCs w:val="20"/>
              </w:rPr>
            </w:pPr>
            <w:r w:rsidRPr="006E5402">
              <w:rPr>
                <w:rFonts w:ascii="Times New Roman" w:hAnsi="Times New Roman" w:cs="Times New Roman"/>
                <w:sz w:val="20"/>
                <w:szCs w:val="20"/>
              </w:rPr>
              <w:t xml:space="preserve">CSR tidak berpengaruh terhadap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p>
          <w:p w14:paraId="6607EA67" w14:textId="0DE4A101" w:rsidR="0039272E" w:rsidRPr="006E5402" w:rsidRDefault="0039272E" w:rsidP="007814A9">
            <w:pPr>
              <w:pStyle w:val="ListParagraph"/>
              <w:numPr>
                <w:ilvl w:val="0"/>
                <w:numId w:val="17"/>
              </w:numPr>
              <w:ind w:left="176" w:hanging="218"/>
              <w:jc w:val="both"/>
              <w:rPr>
                <w:rFonts w:ascii="Times New Roman" w:hAnsi="Times New Roman" w:cs="Times New Roman"/>
                <w:sz w:val="20"/>
                <w:szCs w:val="20"/>
              </w:rPr>
            </w:pPr>
            <w:r w:rsidRPr="006E5402">
              <w:rPr>
                <w:rFonts w:ascii="Times New Roman" w:hAnsi="Times New Roman" w:cs="Times New Roman"/>
                <w:sz w:val="20"/>
                <w:szCs w:val="20"/>
              </w:rPr>
              <w:t xml:space="preserve">Komite audit tidak berpengaruh terhadap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p>
        </w:tc>
      </w:tr>
      <w:tr w:rsidR="00813F5B" w:rsidRPr="006E5402" w14:paraId="5F8A6E72" w14:textId="77777777" w:rsidTr="005E1723">
        <w:trPr>
          <w:jc w:val="center"/>
        </w:trPr>
        <w:tc>
          <w:tcPr>
            <w:tcW w:w="567" w:type="dxa"/>
            <w:vAlign w:val="center"/>
          </w:tcPr>
          <w:p w14:paraId="4E0C3276" w14:textId="77777777" w:rsidR="00813F5B" w:rsidRPr="006E5402" w:rsidRDefault="00813F5B" w:rsidP="00382F47">
            <w:pPr>
              <w:jc w:val="center"/>
              <w:rPr>
                <w:rFonts w:ascii="Times New Roman" w:hAnsi="Times New Roman" w:cs="Times New Roman"/>
                <w:sz w:val="20"/>
                <w:szCs w:val="20"/>
              </w:rPr>
            </w:pPr>
            <w:r w:rsidRPr="006E5402">
              <w:rPr>
                <w:rFonts w:ascii="Times New Roman" w:hAnsi="Times New Roman" w:cs="Times New Roman"/>
                <w:sz w:val="20"/>
                <w:szCs w:val="20"/>
              </w:rPr>
              <w:t>6</w:t>
            </w:r>
          </w:p>
          <w:p w14:paraId="34ED9137" w14:textId="22E84EC2" w:rsidR="00813F5B" w:rsidRPr="006E5402" w:rsidRDefault="00813F5B" w:rsidP="00382F47">
            <w:pPr>
              <w:jc w:val="center"/>
              <w:rPr>
                <w:rFonts w:ascii="Times New Roman" w:hAnsi="Times New Roman" w:cs="Times New Roman"/>
                <w:sz w:val="20"/>
                <w:szCs w:val="20"/>
              </w:rPr>
            </w:pPr>
          </w:p>
        </w:tc>
        <w:tc>
          <w:tcPr>
            <w:tcW w:w="1281" w:type="dxa"/>
          </w:tcPr>
          <w:p w14:paraId="18E8A80D" w14:textId="7D479AA2" w:rsidR="00813F5B" w:rsidRPr="006E5402" w:rsidRDefault="00D745CA" w:rsidP="006E2C0A">
            <w:pPr>
              <w:jc w:val="both"/>
              <w:rPr>
                <w:rFonts w:ascii="Times New Roman" w:hAnsi="Times New Roman" w:cs="Times New Roman"/>
                <w:sz w:val="20"/>
                <w:szCs w:val="20"/>
              </w:rPr>
            </w:pPr>
            <w:r w:rsidRPr="006E5402">
              <w:rPr>
                <w:rFonts w:ascii="Times New Roman" w:hAnsi="Times New Roman" w:cs="Times New Roman"/>
                <w:sz w:val="20"/>
                <w:szCs w:val="20"/>
              </w:rPr>
              <w:fldChar w:fldCharType="begin" w:fldLock="1"/>
            </w:r>
            <w:r w:rsidRPr="006E5402">
              <w:rPr>
                <w:rFonts w:ascii="Times New Roman" w:hAnsi="Times New Roman" w:cs="Times New Roman"/>
                <w:sz w:val="20"/>
                <w:szCs w:val="20"/>
              </w:rPr>
              <w:instrText>ADDIN CSL_CITATION {"citationItems":[{"id":"ITEM-1","itemData":{"author":[{"dropping-particle":"","family":"Dewi","given":"Ni Luh Putri Honey","non-dropping-particle":"","parse-names":false,"suffix":""},{"dropping-particle":"","family":"Diatmika","given":"I Putu Gede","non-dropping-particle":"","parse-names":false,"suffix":""},{"dropping-particle":"","family":"Adiputra","given":"I Made Pradana","non-dropping-particle":"","parse-names":false,"suffix":""}],"id":"ITEM-1","issue":"5","issued":{"date-parts":[["2024"]]},"title":"PENGARUH CORPORATE SOCIAL RESPONSIBILITY, CAPITAL INTENSITY DAN GOOD CORPORATE GOVERNANCE TERHADAP TAX AVOIDANCE DENGAN PROFITABILITAS SEBAGAI VARIABEL MODERASI","type":"article-journal","volume":"9"},"uris":["http://www.mendeley.com/documents/?uuid=17333fd2-372b-44bb-8a0d-23f33e4d8b80"]}],"mendeley":{"formattedCitation":"(N. L. P. H. Dewi et al., 2024)","manualFormatting":"N. L. P. H. Dewi et al. (2024)","plainTextFormattedCitation":"(N. L. P. H. Dewi et al., 2024)","previouslyFormattedCitation":"(N. L. P. H. Dewi et al., 2024)"},"properties":{"noteIndex":0},"schema":"https://github.com/citation-style-language/schema/raw/master/csl-citation.json"}</w:instrText>
            </w:r>
            <w:r w:rsidRPr="006E5402">
              <w:rPr>
                <w:rFonts w:ascii="Times New Roman" w:hAnsi="Times New Roman" w:cs="Times New Roman"/>
                <w:sz w:val="20"/>
                <w:szCs w:val="20"/>
              </w:rPr>
              <w:fldChar w:fldCharType="separate"/>
            </w:r>
            <w:r w:rsidRPr="006E5402">
              <w:rPr>
                <w:rFonts w:ascii="Times New Roman" w:hAnsi="Times New Roman" w:cs="Times New Roman"/>
                <w:noProof/>
                <w:sz w:val="20"/>
                <w:szCs w:val="20"/>
              </w:rPr>
              <w:t xml:space="preserve">N. L. P. H. Dewi </w:t>
            </w:r>
            <w:r w:rsidRPr="006E5402">
              <w:rPr>
                <w:rFonts w:ascii="Times New Roman" w:hAnsi="Times New Roman" w:cs="Times New Roman"/>
                <w:i/>
                <w:iCs/>
                <w:noProof/>
                <w:sz w:val="20"/>
                <w:szCs w:val="20"/>
              </w:rPr>
              <w:t>et al.</w:t>
            </w:r>
            <w:r w:rsidRPr="006E5402">
              <w:rPr>
                <w:rFonts w:ascii="Times New Roman" w:hAnsi="Times New Roman" w:cs="Times New Roman"/>
                <w:noProof/>
                <w:sz w:val="20"/>
                <w:szCs w:val="20"/>
              </w:rPr>
              <w:t xml:space="preserve"> (2024)</w:t>
            </w:r>
            <w:r w:rsidRPr="006E5402">
              <w:rPr>
                <w:rFonts w:ascii="Times New Roman" w:hAnsi="Times New Roman" w:cs="Times New Roman"/>
                <w:sz w:val="20"/>
                <w:szCs w:val="20"/>
              </w:rPr>
              <w:fldChar w:fldCharType="end"/>
            </w:r>
          </w:p>
        </w:tc>
        <w:tc>
          <w:tcPr>
            <w:tcW w:w="1701" w:type="dxa"/>
          </w:tcPr>
          <w:p w14:paraId="3083AFA0" w14:textId="2AFCD5CD" w:rsidR="00813F5B" w:rsidRPr="006E5402" w:rsidRDefault="00813F5B" w:rsidP="006E2C0A">
            <w:pPr>
              <w:jc w:val="both"/>
              <w:rPr>
                <w:rFonts w:ascii="Times New Roman" w:hAnsi="Times New Roman" w:cs="Times New Roman"/>
                <w:iCs/>
                <w:sz w:val="20"/>
                <w:szCs w:val="20"/>
              </w:rPr>
            </w:pPr>
            <w:r w:rsidRPr="006E5402">
              <w:rPr>
                <w:rFonts w:ascii="Times New Roman" w:hAnsi="Times New Roman" w:cs="Times New Roman"/>
                <w:iCs/>
                <w:sz w:val="20"/>
                <w:szCs w:val="20"/>
              </w:rPr>
              <w:t xml:space="preserve">Pengaruh </w:t>
            </w:r>
            <w:proofErr w:type="spellStart"/>
            <w:r w:rsidR="006E494F" w:rsidRPr="006E5402">
              <w:rPr>
                <w:rFonts w:ascii="Times New Roman" w:hAnsi="Times New Roman" w:cs="Times New Roman"/>
                <w:i/>
                <w:iCs/>
                <w:sz w:val="20"/>
                <w:szCs w:val="20"/>
              </w:rPr>
              <w:t>Corporate</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Social</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Responsibility</w:t>
            </w:r>
            <w:proofErr w:type="spellEnd"/>
            <w:r w:rsidRPr="006E5402">
              <w:rPr>
                <w:rFonts w:ascii="Times New Roman" w:hAnsi="Times New Roman" w:cs="Times New Roman"/>
                <w:i/>
                <w:sz w:val="20"/>
                <w:szCs w:val="20"/>
              </w:rPr>
              <w:t xml:space="preserve">, </w:t>
            </w:r>
            <w:r w:rsidR="0006786F" w:rsidRPr="006E5402">
              <w:rPr>
                <w:rFonts w:ascii="Times New Roman" w:hAnsi="Times New Roman" w:cs="Times New Roman"/>
                <w:i/>
                <w:iCs/>
                <w:sz w:val="20"/>
                <w:szCs w:val="20"/>
              </w:rPr>
              <w:t xml:space="preserve">Capital </w:t>
            </w:r>
            <w:proofErr w:type="spellStart"/>
            <w:r w:rsidR="0006786F" w:rsidRPr="006E5402">
              <w:rPr>
                <w:rFonts w:ascii="Times New Roman" w:hAnsi="Times New Roman" w:cs="Times New Roman"/>
                <w:i/>
                <w:iCs/>
                <w:sz w:val="20"/>
                <w:szCs w:val="20"/>
              </w:rPr>
              <w:t>intensity</w:t>
            </w:r>
            <w:proofErr w:type="spellEnd"/>
            <w:r w:rsidRPr="006E5402">
              <w:rPr>
                <w:rFonts w:ascii="Times New Roman" w:hAnsi="Times New Roman" w:cs="Times New Roman"/>
                <w:i/>
                <w:sz w:val="20"/>
                <w:szCs w:val="20"/>
              </w:rPr>
              <w:t xml:space="preserve">, </w:t>
            </w:r>
            <w:r w:rsidRPr="006E5402">
              <w:rPr>
                <w:rFonts w:ascii="Times New Roman" w:hAnsi="Times New Roman" w:cs="Times New Roman"/>
                <w:iCs/>
                <w:sz w:val="20"/>
                <w:szCs w:val="20"/>
              </w:rPr>
              <w:t xml:space="preserve">dan </w:t>
            </w:r>
            <w:proofErr w:type="spellStart"/>
            <w:r w:rsidR="006E494F" w:rsidRPr="006E5402">
              <w:rPr>
                <w:rFonts w:ascii="Times New Roman" w:hAnsi="Times New Roman" w:cs="Times New Roman"/>
                <w:i/>
                <w:iCs/>
                <w:sz w:val="20"/>
                <w:szCs w:val="20"/>
              </w:rPr>
              <w:t>Good</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Corporate</w:t>
            </w:r>
            <w:proofErr w:type="spellEnd"/>
            <w:r w:rsidR="006E494F" w:rsidRPr="006E5402">
              <w:rPr>
                <w:rFonts w:ascii="Times New Roman" w:hAnsi="Times New Roman" w:cs="Times New Roman"/>
                <w:i/>
                <w:iCs/>
                <w:sz w:val="20"/>
                <w:szCs w:val="20"/>
              </w:rPr>
              <w:t xml:space="preserve"> </w:t>
            </w:r>
            <w:proofErr w:type="spellStart"/>
            <w:r w:rsidR="006E494F" w:rsidRPr="006E5402">
              <w:rPr>
                <w:rFonts w:ascii="Times New Roman" w:hAnsi="Times New Roman" w:cs="Times New Roman"/>
                <w:i/>
                <w:iCs/>
                <w:sz w:val="20"/>
                <w:szCs w:val="20"/>
              </w:rPr>
              <w:t>Governance</w:t>
            </w:r>
            <w:proofErr w:type="spellEnd"/>
            <w:r w:rsidRPr="006E5402">
              <w:rPr>
                <w:rFonts w:ascii="Times New Roman" w:hAnsi="Times New Roman" w:cs="Times New Roman"/>
                <w:i/>
                <w:sz w:val="20"/>
                <w:szCs w:val="20"/>
              </w:rPr>
              <w:t xml:space="preserve"> </w:t>
            </w:r>
            <w:r w:rsidRPr="006E5402">
              <w:rPr>
                <w:rFonts w:ascii="Times New Roman" w:hAnsi="Times New Roman" w:cs="Times New Roman"/>
                <w:iCs/>
                <w:sz w:val="20"/>
                <w:szCs w:val="20"/>
              </w:rPr>
              <w:t xml:space="preserve">terhadap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r w:rsidRPr="006E5402">
              <w:rPr>
                <w:rFonts w:ascii="Times New Roman" w:hAnsi="Times New Roman" w:cs="Times New Roman"/>
                <w:sz w:val="20"/>
                <w:szCs w:val="20"/>
              </w:rPr>
              <w:t xml:space="preserve"> dengan Profitabilitas sebagai Variabel </w:t>
            </w:r>
            <w:proofErr w:type="spellStart"/>
            <w:r w:rsidRPr="006E5402">
              <w:rPr>
                <w:rFonts w:ascii="Times New Roman" w:hAnsi="Times New Roman" w:cs="Times New Roman"/>
                <w:sz w:val="20"/>
                <w:szCs w:val="20"/>
              </w:rPr>
              <w:t>Moderasi</w:t>
            </w:r>
            <w:proofErr w:type="spellEnd"/>
          </w:p>
        </w:tc>
        <w:tc>
          <w:tcPr>
            <w:tcW w:w="1843" w:type="dxa"/>
          </w:tcPr>
          <w:p w14:paraId="7D068DBA" w14:textId="2270E9BF" w:rsidR="00813F5B" w:rsidRPr="006E5402" w:rsidRDefault="006E494F" w:rsidP="007814A9">
            <w:pPr>
              <w:pStyle w:val="ListParagraph"/>
              <w:numPr>
                <w:ilvl w:val="0"/>
                <w:numId w:val="18"/>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p w14:paraId="65605903" w14:textId="3C0AC51E" w:rsidR="00813F5B" w:rsidRPr="006E5402" w:rsidRDefault="0006786F" w:rsidP="007814A9">
            <w:pPr>
              <w:pStyle w:val="ListParagraph"/>
              <w:numPr>
                <w:ilvl w:val="0"/>
                <w:numId w:val="18"/>
              </w:numPr>
              <w:ind w:left="176" w:hanging="218"/>
              <w:jc w:val="both"/>
              <w:rPr>
                <w:rFonts w:ascii="Times New Roman" w:hAnsi="Times New Roman" w:cs="Times New Roman"/>
                <w:i/>
                <w:iCs/>
                <w:sz w:val="20"/>
                <w:szCs w:val="20"/>
              </w:rPr>
            </w:pPr>
            <w:r w:rsidRPr="006E5402">
              <w:rPr>
                <w:rFonts w:ascii="Times New Roman" w:hAnsi="Times New Roman" w:cs="Times New Roman"/>
                <w:i/>
                <w:iCs/>
                <w:sz w:val="20"/>
                <w:szCs w:val="20"/>
              </w:rPr>
              <w:t xml:space="preserve">Capital </w:t>
            </w:r>
            <w:proofErr w:type="spellStart"/>
            <w:r w:rsidRPr="006E5402">
              <w:rPr>
                <w:rFonts w:ascii="Times New Roman" w:hAnsi="Times New Roman" w:cs="Times New Roman"/>
                <w:i/>
                <w:iCs/>
                <w:sz w:val="20"/>
                <w:szCs w:val="20"/>
              </w:rPr>
              <w:t>intensity</w:t>
            </w:r>
            <w:proofErr w:type="spellEnd"/>
          </w:p>
          <w:p w14:paraId="53487277" w14:textId="2C0672BD" w:rsidR="00813F5B" w:rsidRPr="006E5402" w:rsidRDefault="006E494F" w:rsidP="007814A9">
            <w:pPr>
              <w:pStyle w:val="ListParagraph"/>
              <w:numPr>
                <w:ilvl w:val="0"/>
                <w:numId w:val="18"/>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Good</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p>
          <w:p w14:paraId="0A0C1760" w14:textId="46B071FC" w:rsidR="00813F5B" w:rsidRPr="006E5402" w:rsidRDefault="00471494" w:rsidP="007814A9">
            <w:pPr>
              <w:pStyle w:val="ListParagraph"/>
              <w:numPr>
                <w:ilvl w:val="0"/>
                <w:numId w:val="18"/>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Tax</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avoidance</w:t>
            </w:r>
            <w:proofErr w:type="spellEnd"/>
            <w:r w:rsidR="00813F5B" w:rsidRPr="006E5402">
              <w:rPr>
                <w:rFonts w:ascii="Times New Roman" w:hAnsi="Times New Roman" w:cs="Times New Roman"/>
                <w:i/>
                <w:iCs/>
                <w:sz w:val="20"/>
                <w:szCs w:val="20"/>
              </w:rPr>
              <w:t xml:space="preserve"> </w:t>
            </w:r>
          </w:p>
          <w:p w14:paraId="46F549BE" w14:textId="5BD97BC4" w:rsidR="00813F5B" w:rsidRPr="006E5402" w:rsidRDefault="00813F5B" w:rsidP="007814A9">
            <w:pPr>
              <w:pStyle w:val="ListParagraph"/>
              <w:numPr>
                <w:ilvl w:val="0"/>
                <w:numId w:val="18"/>
              </w:numPr>
              <w:ind w:left="176" w:hanging="218"/>
              <w:jc w:val="both"/>
              <w:rPr>
                <w:rFonts w:ascii="Times New Roman" w:hAnsi="Times New Roman" w:cs="Times New Roman"/>
                <w:i/>
                <w:iCs/>
                <w:sz w:val="20"/>
                <w:szCs w:val="20"/>
              </w:rPr>
            </w:pPr>
            <w:r w:rsidRPr="006E5402">
              <w:rPr>
                <w:rFonts w:ascii="Times New Roman" w:hAnsi="Times New Roman" w:cs="Times New Roman"/>
                <w:sz w:val="20"/>
                <w:szCs w:val="20"/>
              </w:rPr>
              <w:t xml:space="preserve">Profitabilitas </w:t>
            </w:r>
          </w:p>
        </w:tc>
        <w:tc>
          <w:tcPr>
            <w:tcW w:w="2688" w:type="dxa"/>
          </w:tcPr>
          <w:p w14:paraId="1544B69E" w14:textId="1207920C" w:rsidR="00813F5B" w:rsidRPr="006E5402" w:rsidRDefault="00813F5B" w:rsidP="007814A9">
            <w:pPr>
              <w:pStyle w:val="ListParagraph"/>
              <w:numPr>
                <w:ilvl w:val="0"/>
                <w:numId w:val="19"/>
              </w:numPr>
              <w:ind w:left="176" w:hanging="218"/>
              <w:jc w:val="both"/>
              <w:rPr>
                <w:rFonts w:ascii="Times New Roman" w:hAnsi="Times New Roman" w:cs="Times New Roman"/>
                <w:sz w:val="20"/>
                <w:szCs w:val="20"/>
              </w:rPr>
            </w:pPr>
            <w:r w:rsidRPr="006E5402">
              <w:rPr>
                <w:rFonts w:ascii="Times New Roman" w:hAnsi="Times New Roman" w:cs="Times New Roman"/>
                <w:sz w:val="20"/>
                <w:szCs w:val="20"/>
              </w:rPr>
              <w:t xml:space="preserve">CSR tidak berpengaruh terhadap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p>
          <w:p w14:paraId="5B9B66E8" w14:textId="42DE6A3A" w:rsidR="00813F5B" w:rsidRPr="006E5402" w:rsidRDefault="0006786F" w:rsidP="007814A9">
            <w:pPr>
              <w:pStyle w:val="ListParagraph"/>
              <w:numPr>
                <w:ilvl w:val="0"/>
                <w:numId w:val="19"/>
              </w:numPr>
              <w:ind w:left="176" w:hanging="218"/>
              <w:jc w:val="both"/>
              <w:rPr>
                <w:rFonts w:ascii="Times New Roman" w:hAnsi="Times New Roman" w:cs="Times New Roman"/>
                <w:i/>
                <w:iCs/>
                <w:sz w:val="20"/>
                <w:szCs w:val="20"/>
              </w:rPr>
            </w:pPr>
            <w:r w:rsidRPr="006E5402">
              <w:rPr>
                <w:rFonts w:ascii="Times New Roman" w:hAnsi="Times New Roman" w:cs="Times New Roman"/>
                <w:i/>
                <w:iCs/>
                <w:sz w:val="20"/>
                <w:szCs w:val="20"/>
              </w:rPr>
              <w:t xml:space="preserve">Capital </w:t>
            </w:r>
            <w:proofErr w:type="spellStart"/>
            <w:r w:rsidRPr="006E5402">
              <w:rPr>
                <w:rFonts w:ascii="Times New Roman" w:hAnsi="Times New Roman" w:cs="Times New Roman"/>
                <w:i/>
                <w:iCs/>
                <w:sz w:val="20"/>
                <w:szCs w:val="20"/>
              </w:rPr>
              <w:t>intensity</w:t>
            </w:r>
            <w:proofErr w:type="spellEnd"/>
            <w:r w:rsidR="00813F5B" w:rsidRPr="006E5402">
              <w:rPr>
                <w:rFonts w:ascii="Times New Roman" w:hAnsi="Times New Roman" w:cs="Times New Roman"/>
                <w:iCs/>
                <w:sz w:val="20"/>
                <w:szCs w:val="20"/>
              </w:rPr>
              <w:t xml:space="preserve"> berpengaruh positif terhadap</w:t>
            </w:r>
            <w:r w:rsidR="00813F5B" w:rsidRPr="006E5402">
              <w:rPr>
                <w:rFonts w:ascii="Times New Roman" w:hAnsi="Times New Roman" w:cs="Times New Roman"/>
                <w:i/>
                <w:sz w:val="20"/>
                <w:szCs w:val="20"/>
              </w:rPr>
              <w:t xml:space="preserve">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p>
          <w:p w14:paraId="47596E6E" w14:textId="6C76B9F0" w:rsidR="00813F5B" w:rsidRPr="006E5402" w:rsidRDefault="006E494F" w:rsidP="007814A9">
            <w:pPr>
              <w:pStyle w:val="ListParagraph"/>
              <w:numPr>
                <w:ilvl w:val="0"/>
                <w:numId w:val="19"/>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Good</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r w:rsidR="00813F5B" w:rsidRPr="006E5402">
              <w:rPr>
                <w:rFonts w:ascii="Times New Roman" w:hAnsi="Times New Roman" w:cs="Times New Roman"/>
                <w:i/>
                <w:sz w:val="20"/>
                <w:szCs w:val="20"/>
              </w:rPr>
              <w:t xml:space="preserve"> </w:t>
            </w:r>
            <w:r w:rsidR="00813F5B" w:rsidRPr="006E5402">
              <w:rPr>
                <w:rFonts w:ascii="Times New Roman" w:hAnsi="Times New Roman" w:cs="Times New Roman"/>
                <w:iCs/>
                <w:sz w:val="20"/>
                <w:szCs w:val="20"/>
              </w:rPr>
              <w:t xml:space="preserve">berpengaruh negatif terhadap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p>
          <w:p w14:paraId="0F253135" w14:textId="16E30F82" w:rsidR="00813F5B" w:rsidRPr="006E5402" w:rsidRDefault="00813F5B" w:rsidP="007814A9">
            <w:pPr>
              <w:pStyle w:val="ListParagraph"/>
              <w:numPr>
                <w:ilvl w:val="0"/>
                <w:numId w:val="19"/>
              </w:numPr>
              <w:ind w:left="176" w:hanging="218"/>
              <w:jc w:val="both"/>
              <w:rPr>
                <w:rFonts w:ascii="Times New Roman" w:hAnsi="Times New Roman" w:cs="Times New Roman"/>
                <w:i/>
                <w:iCs/>
                <w:sz w:val="20"/>
                <w:szCs w:val="20"/>
              </w:rPr>
            </w:pPr>
            <w:r w:rsidRPr="006E5402">
              <w:rPr>
                <w:rFonts w:ascii="Times New Roman" w:hAnsi="Times New Roman" w:cs="Times New Roman"/>
                <w:iCs/>
                <w:sz w:val="20"/>
                <w:szCs w:val="20"/>
              </w:rPr>
              <w:t xml:space="preserve">Profitabilitas tidak dapat </w:t>
            </w:r>
            <w:proofErr w:type="spellStart"/>
            <w:r w:rsidRPr="006E5402">
              <w:rPr>
                <w:rFonts w:ascii="Times New Roman" w:hAnsi="Times New Roman" w:cs="Times New Roman"/>
                <w:iCs/>
                <w:sz w:val="20"/>
                <w:szCs w:val="20"/>
              </w:rPr>
              <w:t>memoderasi</w:t>
            </w:r>
            <w:proofErr w:type="spellEnd"/>
            <w:r w:rsidRPr="006E5402">
              <w:rPr>
                <w:rFonts w:ascii="Times New Roman" w:hAnsi="Times New Roman" w:cs="Times New Roman"/>
                <w:iCs/>
                <w:sz w:val="20"/>
                <w:szCs w:val="20"/>
              </w:rPr>
              <w:t xml:space="preserve"> pengaruh </w:t>
            </w:r>
            <w:proofErr w:type="spellStart"/>
            <w:r w:rsidRPr="006E5402">
              <w:rPr>
                <w:rFonts w:ascii="Times New Roman" w:hAnsi="Times New Roman" w:cs="Times New Roman"/>
                <w:iCs/>
                <w:sz w:val="20"/>
                <w:szCs w:val="20"/>
              </w:rPr>
              <w:t>csr</w:t>
            </w:r>
            <w:proofErr w:type="spellEnd"/>
            <w:r w:rsidRPr="006E5402">
              <w:rPr>
                <w:rFonts w:ascii="Times New Roman" w:hAnsi="Times New Roman" w:cs="Times New Roman"/>
                <w:iCs/>
                <w:sz w:val="20"/>
                <w:szCs w:val="20"/>
              </w:rPr>
              <w:t xml:space="preserve"> terhadap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p>
          <w:p w14:paraId="4F62C273" w14:textId="0BF17AEE" w:rsidR="00813F5B" w:rsidRPr="006E5402" w:rsidRDefault="00813F5B" w:rsidP="007814A9">
            <w:pPr>
              <w:pStyle w:val="ListParagraph"/>
              <w:numPr>
                <w:ilvl w:val="0"/>
                <w:numId w:val="19"/>
              </w:numPr>
              <w:ind w:left="176" w:hanging="218"/>
              <w:jc w:val="both"/>
              <w:rPr>
                <w:rFonts w:ascii="Times New Roman" w:hAnsi="Times New Roman" w:cs="Times New Roman"/>
                <w:i/>
                <w:iCs/>
                <w:sz w:val="20"/>
                <w:szCs w:val="20"/>
              </w:rPr>
            </w:pPr>
            <w:r w:rsidRPr="006E5402">
              <w:rPr>
                <w:rFonts w:ascii="Times New Roman" w:hAnsi="Times New Roman" w:cs="Times New Roman"/>
                <w:iCs/>
                <w:sz w:val="20"/>
                <w:szCs w:val="20"/>
              </w:rPr>
              <w:t xml:space="preserve">Profitabilitas tidak dapat </w:t>
            </w:r>
            <w:proofErr w:type="spellStart"/>
            <w:r w:rsidRPr="006E5402">
              <w:rPr>
                <w:rFonts w:ascii="Times New Roman" w:hAnsi="Times New Roman" w:cs="Times New Roman"/>
                <w:iCs/>
                <w:sz w:val="20"/>
                <w:szCs w:val="20"/>
              </w:rPr>
              <w:t>memoderasi</w:t>
            </w:r>
            <w:proofErr w:type="spellEnd"/>
            <w:r w:rsidRPr="006E5402">
              <w:rPr>
                <w:rFonts w:ascii="Times New Roman" w:hAnsi="Times New Roman" w:cs="Times New Roman"/>
                <w:iCs/>
                <w:sz w:val="20"/>
                <w:szCs w:val="20"/>
              </w:rPr>
              <w:t xml:space="preserve"> pengaruh </w:t>
            </w:r>
            <w:proofErr w:type="spellStart"/>
            <w:r w:rsidR="0006786F" w:rsidRPr="006E5402">
              <w:rPr>
                <w:rFonts w:ascii="Times New Roman" w:hAnsi="Times New Roman" w:cs="Times New Roman"/>
                <w:i/>
                <w:iCs/>
                <w:sz w:val="20"/>
                <w:szCs w:val="20"/>
              </w:rPr>
              <w:t>capital</w:t>
            </w:r>
            <w:proofErr w:type="spellEnd"/>
            <w:r w:rsidR="0006786F" w:rsidRPr="006E5402">
              <w:rPr>
                <w:rFonts w:ascii="Times New Roman" w:hAnsi="Times New Roman" w:cs="Times New Roman"/>
                <w:i/>
                <w:iCs/>
                <w:sz w:val="20"/>
                <w:szCs w:val="20"/>
              </w:rPr>
              <w:t xml:space="preserve"> </w:t>
            </w:r>
            <w:proofErr w:type="spellStart"/>
            <w:r w:rsidR="0006786F" w:rsidRPr="006E5402">
              <w:rPr>
                <w:rFonts w:ascii="Times New Roman" w:hAnsi="Times New Roman" w:cs="Times New Roman"/>
                <w:i/>
                <w:iCs/>
                <w:sz w:val="20"/>
                <w:szCs w:val="20"/>
              </w:rPr>
              <w:t>intensity</w:t>
            </w:r>
            <w:proofErr w:type="spellEnd"/>
            <w:r w:rsidRPr="006E5402">
              <w:rPr>
                <w:rFonts w:ascii="Times New Roman" w:hAnsi="Times New Roman" w:cs="Times New Roman"/>
                <w:iCs/>
                <w:sz w:val="20"/>
                <w:szCs w:val="20"/>
              </w:rPr>
              <w:t xml:space="preserve"> terhadap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p>
          <w:p w14:paraId="4B1AD5D7" w14:textId="5A185AE1" w:rsidR="00813F5B" w:rsidRPr="006E5402" w:rsidRDefault="00813F5B" w:rsidP="007814A9">
            <w:pPr>
              <w:pStyle w:val="ListParagraph"/>
              <w:numPr>
                <w:ilvl w:val="0"/>
                <w:numId w:val="19"/>
              </w:numPr>
              <w:ind w:left="176" w:hanging="218"/>
              <w:jc w:val="both"/>
              <w:rPr>
                <w:rFonts w:ascii="Times New Roman" w:hAnsi="Times New Roman" w:cs="Times New Roman"/>
                <w:i/>
                <w:iCs/>
                <w:sz w:val="20"/>
                <w:szCs w:val="20"/>
              </w:rPr>
            </w:pPr>
            <w:r w:rsidRPr="006E5402">
              <w:rPr>
                <w:rFonts w:ascii="Times New Roman" w:hAnsi="Times New Roman" w:cs="Times New Roman"/>
                <w:iCs/>
                <w:sz w:val="20"/>
                <w:szCs w:val="20"/>
              </w:rPr>
              <w:t xml:space="preserve">Profitabilitas dapat </w:t>
            </w:r>
            <w:proofErr w:type="spellStart"/>
            <w:r w:rsidRPr="006E5402">
              <w:rPr>
                <w:rFonts w:ascii="Times New Roman" w:hAnsi="Times New Roman" w:cs="Times New Roman"/>
                <w:iCs/>
                <w:sz w:val="20"/>
                <w:szCs w:val="20"/>
              </w:rPr>
              <w:t>memoderasi</w:t>
            </w:r>
            <w:proofErr w:type="spellEnd"/>
            <w:r w:rsidRPr="006E5402">
              <w:rPr>
                <w:rFonts w:ascii="Times New Roman" w:hAnsi="Times New Roman" w:cs="Times New Roman"/>
                <w:iCs/>
                <w:sz w:val="20"/>
                <w:szCs w:val="20"/>
              </w:rPr>
              <w:t xml:space="preserve"> pengaruh </w:t>
            </w:r>
            <w:proofErr w:type="spellStart"/>
            <w:r w:rsidRPr="006E5402">
              <w:rPr>
                <w:rFonts w:ascii="Times New Roman" w:hAnsi="Times New Roman" w:cs="Times New Roman"/>
                <w:iCs/>
                <w:sz w:val="20"/>
                <w:szCs w:val="20"/>
              </w:rPr>
              <w:t>gcg</w:t>
            </w:r>
            <w:proofErr w:type="spellEnd"/>
            <w:r w:rsidRPr="006E5402">
              <w:rPr>
                <w:rFonts w:ascii="Times New Roman" w:hAnsi="Times New Roman" w:cs="Times New Roman"/>
                <w:iCs/>
                <w:sz w:val="20"/>
                <w:szCs w:val="20"/>
              </w:rPr>
              <w:t xml:space="preserve"> terhadap </w:t>
            </w:r>
            <w:proofErr w:type="spellStart"/>
            <w:r w:rsidR="00471494" w:rsidRPr="006E5402">
              <w:rPr>
                <w:rFonts w:ascii="Times New Roman" w:hAnsi="Times New Roman" w:cs="Times New Roman"/>
                <w:i/>
                <w:iCs/>
                <w:sz w:val="20"/>
                <w:szCs w:val="20"/>
              </w:rPr>
              <w:t>tax</w:t>
            </w:r>
            <w:proofErr w:type="spellEnd"/>
            <w:r w:rsidR="00471494" w:rsidRPr="006E5402">
              <w:rPr>
                <w:rFonts w:ascii="Times New Roman" w:hAnsi="Times New Roman" w:cs="Times New Roman"/>
                <w:i/>
                <w:iCs/>
                <w:sz w:val="20"/>
                <w:szCs w:val="20"/>
              </w:rPr>
              <w:t xml:space="preserve"> </w:t>
            </w:r>
            <w:proofErr w:type="spellStart"/>
            <w:r w:rsidR="00471494" w:rsidRPr="006E5402">
              <w:rPr>
                <w:rFonts w:ascii="Times New Roman" w:hAnsi="Times New Roman" w:cs="Times New Roman"/>
                <w:i/>
                <w:iCs/>
                <w:sz w:val="20"/>
                <w:szCs w:val="20"/>
              </w:rPr>
              <w:t>avoidance</w:t>
            </w:r>
            <w:proofErr w:type="spellEnd"/>
          </w:p>
        </w:tc>
      </w:tr>
    </w:tbl>
    <w:p w14:paraId="53C2BCAF" w14:textId="697E698F" w:rsidR="00AC62E6" w:rsidRPr="006E5402" w:rsidRDefault="00AC62E6">
      <w:r w:rsidRPr="006E5402">
        <w:rPr>
          <w:rFonts w:ascii="Times New Roman" w:hAnsi="Times New Roman" w:cs="Times New Roman"/>
          <w:i/>
          <w:iCs/>
        </w:rPr>
        <w:t>Disambung ke halaman selanjutnya</w:t>
      </w:r>
    </w:p>
    <w:p w14:paraId="10960569" w14:textId="77777777" w:rsidR="00AC62E6" w:rsidRPr="006E5402" w:rsidRDefault="00AC62E6"/>
    <w:p w14:paraId="2E4E725E" w14:textId="77777777" w:rsidR="00AC62E6" w:rsidRPr="006E5402" w:rsidRDefault="00AC62E6"/>
    <w:p w14:paraId="0E8FDE8C" w14:textId="77777777" w:rsidR="00AC62E6" w:rsidRPr="006E5402" w:rsidRDefault="00AC62E6"/>
    <w:p w14:paraId="394620D6" w14:textId="77777777" w:rsidR="00AC62E6" w:rsidRPr="006E5402" w:rsidRDefault="00AC62E6"/>
    <w:p w14:paraId="45AA626E" w14:textId="77777777" w:rsidR="00AC62E6" w:rsidRPr="006E5402" w:rsidRDefault="00AC62E6"/>
    <w:tbl>
      <w:tblPr>
        <w:tblStyle w:val="TableGrid"/>
        <w:tblW w:w="8212" w:type="dxa"/>
        <w:jc w:val="center"/>
        <w:tblLayout w:type="fixed"/>
        <w:tblLook w:val="04A0" w:firstRow="1" w:lastRow="0" w:firstColumn="1" w:lastColumn="0" w:noHBand="0" w:noVBand="1"/>
      </w:tblPr>
      <w:tblGrid>
        <w:gridCol w:w="562"/>
        <w:gridCol w:w="1418"/>
        <w:gridCol w:w="1701"/>
        <w:gridCol w:w="1843"/>
        <w:gridCol w:w="2688"/>
      </w:tblGrid>
      <w:tr w:rsidR="00AC62E6" w:rsidRPr="006E5402" w14:paraId="56442E3D" w14:textId="77777777" w:rsidTr="00AC62E6">
        <w:trPr>
          <w:jc w:val="center"/>
        </w:trPr>
        <w:tc>
          <w:tcPr>
            <w:tcW w:w="8212" w:type="dxa"/>
            <w:gridSpan w:val="5"/>
            <w:tcBorders>
              <w:top w:val="nil"/>
              <w:left w:val="nil"/>
              <w:bottom w:val="single" w:sz="4" w:space="0" w:color="auto"/>
              <w:right w:val="nil"/>
            </w:tcBorders>
            <w:vAlign w:val="center"/>
          </w:tcPr>
          <w:p w14:paraId="022B6812" w14:textId="37D74C6C" w:rsidR="00AC62E6" w:rsidRPr="006E5402" w:rsidRDefault="00AC62E6" w:rsidP="00AC62E6">
            <w:pPr>
              <w:jc w:val="both"/>
              <w:rPr>
                <w:rFonts w:ascii="Times New Roman" w:hAnsi="Times New Roman" w:cs="Times New Roman"/>
                <w:i/>
                <w:iCs/>
                <w:sz w:val="20"/>
                <w:szCs w:val="20"/>
              </w:rPr>
            </w:pPr>
            <w:r w:rsidRPr="006E5402">
              <w:rPr>
                <w:rFonts w:ascii="Times New Roman" w:hAnsi="Times New Roman" w:cs="Times New Roman"/>
                <w:b/>
              </w:rPr>
              <w:lastRenderedPageBreak/>
              <w:t xml:space="preserve">Tabel 2.1 Sambungan </w:t>
            </w:r>
          </w:p>
        </w:tc>
      </w:tr>
      <w:tr w:rsidR="00AC62E6" w:rsidRPr="006E5402" w14:paraId="6700F284" w14:textId="77777777" w:rsidTr="00AC62E6">
        <w:trPr>
          <w:jc w:val="center"/>
        </w:trPr>
        <w:tc>
          <w:tcPr>
            <w:tcW w:w="562" w:type="dxa"/>
            <w:tcBorders>
              <w:top w:val="single" w:sz="4" w:space="0" w:color="auto"/>
            </w:tcBorders>
            <w:vAlign w:val="center"/>
          </w:tcPr>
          <w:p w14:paraId="7AD54810" w14:textId="5615ED0D" w:rsidR="00AC62E6" w:rsidRPr="006E5402" w:rsidRDefault="00AC62E6" w:rsidP="00AC62E6">
            <w:pPr>
              <w:jc w:val="center"/>
              <w:rPr>
                <w:rFonts w:ascii="Times New Roman" w:hAnsi="Times New Roman" w:cs="Times New Roman"/>
                <w:sz w:val="20"/>
                <w:szCs w:val="20"/>
              </w:rPr>
            </w:pPr>
            <w:r w:rsidRPr="006E5402">
              <w:rPr>
                <w:rFonts w:ascii="Times New Roman" w:hAnsi="Times New Roman" w:cs="Times New Roman"/>
                <w:b/>
                <w:sz w:val="20"/>
                <w:szCs w:val="20"/>
              </w:rPr>
              <w:t>No.</w:t>
            </w:r>
          </w:p>
        </w:tc>
        <w:tc>
          <w:tcPr>
            <w:tcW w:w="1418" w:type="dxa"/>
            <w:tcBorders>
              <w:top w:val="single" w:sz="4" w:space="0" w:color="auto"/>
            </w:tcBorders>
            <w:vAlign w:val="center"/>
          </w:tcPr>
          <w:p w14:paraId="633A93EF" w14:textId="2233FEE4" w:rsidR="00AC62E6" w:rsidRPr="006E5402" w:rsidRDefault="00AC62E6" w:rsidP="00AC62E6">
            <w:pPr>
              <w:jc w:val="center"/>
              <w:rPr>
                <w:rFonts w:ascii="Times New Roman" w:hAnsi="Times New Roman" w:cs="Times New Roman"/>
                <w:sz w:val="20"/>
                <w:szCs w:val="20"/>
              </w:rPr>
            </w:pPr>
            <w:r w:rsidRPr="006E5402">
              <w:rPr>
                <w:rFonts w:ascii="Times New Roman" w:hAnsi="Times New Roman" w:cs="Times New Roman"/>
                <w:b/>
                <w:sz w:val="20"/>
                <w:szCs w:val="20"/>
              </w:rPr>
              <w:t>Peneliti</w:t>
            </w:r>
          </w:p>
        </w:tc>
        <w:tc>
          <w:tcPr>
            <w:tcW w:w="1701" w:type="dxa"/>
            <w:tcBorders>
              <w:top w:val="single" w:sz="4" w:space="0" w:color="auto"/>
            </w:tcBorders>
            <w:vAlign w:val="center"/>
          </w:tcPr>
          <w:p w14:paraId="594A170F" w14:textId="3FC62B46" w:rsidR="00AC62E6" w:rsidRPr="006E5402" w:rsidRDefault="00AC62E6" w:rsidP="00AC62E6">
            <w:pPr>
              <w:jc w:val="center"/>
              <w:rPr>
                <w:rFonts w:ascii="Times New Roman" w:hAnsi="Times New Roman" w:cs="Times New Roman"/>
                <w:sz w:val="20"/>
                <w:szCs w:val="20"/>
              </w:rPr>
            </w:pPr>
            <w:r w:rsidRPr="006E5402">
              <w:rPr>
                <w:rFonts w:ascii="Times New Roman" w:hAnsi="Times New Roman" w:cs="Times New Roman"/>
                <w:b/>
                <w:sz w:val="20"/>
                <w:szCs w:val="20"/>
              </w:rPr>
              <w:t>Judul Penelitian</w:t>
            </w:r>
          </w:p>
        </w:tc>
        <w:tc>
          <w:tcPr>
            <w:tcW w:w="1843" w:type="dxa"/>
            <w:tcBorders>
              <w:top w:val="single" w:sz="4" w:space="0" w:color="auto"/>
            </w:tcBorders>
            <w:vAlign w:val="center"/>
          </w:tcPr>
          <w:p w14:paraId="0A636F1F" w14:textId="3076E9FB" w:rsidR="00AC62E6" w:rsidRPr="006E5402" w:rsidRDefault="00AC62E6" w:rsidP="00AC62E6">
            <w:pPr>
              <w:pStyle w:val="ListParagraph"/>
              <w:ind w:left="-108"/>
              <w:jc w:val="center"/>
              <w:rPr>
                <w:rFonts w:ascii="Times New Roman" w:hAnsi="Times New Roman" w:cs="Times New Roman"/>
                <w:i/>
                <w:iCs/>
                <w:sz w:val="20"/>
                <w:szCs w:val="20"/>
              </w:rPr>
            </w:pPr>
            <w:r w:rsidRPr="006E5402">
              <w:rPr>
                <w:rFonts w:ascii="Times New Roman" w:hAnsi="Times New Roman" w:cs="Times New Roman"/>
                <w:b/>
                <w:sz w:val="20"/>
                <w:szCs w:val="20"/>
              </w:rPr>
              <w:t>Variabel Penelitian</w:t>
            </w:r>
          </w:p>
        </w:tc>
        <w:tc>
          <w:tcPr>
            <w:tcW w:w="2688" w:type="dxa"/>
            <w:tcBorders>
              <w:top w:val="single" w:sz="4" w:space="0" w:color="auto"/>
            </w:tcBorders>
            <w:vAlign w:val="center"/>
          </w:tcPr>
          <w:p w14:paraId="23AAB57B" w14:textId="5CFB1BF2" w:rsidR="00AC62E6" w:rsidRPr="006E5402" w:rsidRDefault="00AC62E6" w:rsidP="00AC62E6">
            <w:pPr>
              <w:pStyle w:val="ListParagraph"/>
              <w:ind w:left="0"/>
              <w:jc w:val="center"/>
              <w:rPr>
                <w:rFonts w:ascii="Times New Roman" w:hAnsi="Times New Roman" w:cs="Times New Roman"/>
                <w:i/>
                <w:iCs/>
                <w:sz w:val="20"/>
                <w:szCs w:val="20"/>
              </w:rPr>
            </w:pPr>
            <w:r w:rsidRPr="006E5402">
              <w:rPr>
                <w:rFonts w:ascii="Times New Roman" w:hAnsi="Times New Roman" w:cs="Times New Roman"/>
                <w:b/>
                <w:sz w:val="20"/>
                <w:szCs w:val="20"/>
              </w:rPr>
              <w:t>Hasil Penelitian</w:t>
            </w:r>
          </w:p>
        </w:tc>
      </w:tr>
      <w:tr w:rsidR="00AC62E6" w:rsidRPr="006E5402" w14:paraId="57BFE3C0" w14:textId="77777777" w:rsidTr="00382F47">
        <w:trPr>
          <w:jc w:val="center"/>
        </w:trPr>
        <w:tc>
          <w:tcPr>
            <w:tcW w:w="562" w:type="dxa"/>
            <w:vAlign w:val="center"/>
          </w:tcPr>
          <w:p w14:paraId="452FB085" w14:textId="278D24FA" w:rsidR="00AC62E6" w:rsidRPr="006E5402" w:rsidRDefault="00AC62E6" w:rsidP="00AC62E6">
            <w:pPr>
              <w:jc w:val="center"/>
              <w:rPr>
                <w:rFonts w:ascii="Times New Roman" w:hAnsi="Times New Roman" w:cs="Times New Roman"/>
                <w:sz w:val="20"/>
                <w:szCs w:val="20"/>
              </w:rPr>
            </w:pPr>
            <w:r w:rsidRPr="006E5402">
              <w:rPr>
                <w:rFonts w:ascii="Times New Roman" w:hAnsi="Times New Roman" w:cs="Times New Roman"/>
                <w:sz w:val="20"/>
                <w:szCs w:val="20"/>
              </w:rPr>
              <w:t>7</w:t>
            </w:r>
          </w:p>
        </w:tc>
        <w:tc>
          <w:tcPr>
            <w:tcW w:w="1418" w:type="dxa"/>
          </w:tcPr>
          <w:p w14:paraId="1E2A41F7" w14:textId="13113557" w:rsidR="00AC62E6" w:rsidRPr="006E5402" w:rsidRDefault="00AC62E6" w:rsidP="00AC62E6">
            <w:pPr>
              <w:jc w:val="both"/>
              <w:rPr>
                <w:rFonts w:ascii="Times New Roman" w:hAnsi="Times New Roman" w:cs="Times New Roman"/>
                <w:noProof/>
                <w:sz w:val="20"/>
                <w:szCs w:val="20"/>
              </w:rPr>
            </w:pPr>
            <w:r w:rsidRPr="006E5402">
              <w:rPr>
                <w:rFonts w:ascii="Times New Roman" w:hAnsi="Times New Roman" w:cs="Times New Roman"/>
                <w:sz w:val="20"/>
                <w:szCs w:val="20"/>
              </w:rPr>
              <w:fldChar w:fldCharType="begin" w:fldLock="1"/>
            </w:r>
            <w:r w:rsidR="00C26FDD" w:rsidRPr="006E5402">
              <w:rPr>
                <w:rFonts w:ascii="Times New Roman" w:hAnsi="Times New Roman" w:cs="Times New Roman"/>
                <w:sz w:val="20"/>
                <w:szCs w:val="20"/>
              </w:rPr>
              <w:instrText>ADDIN CSL_CITATION {"citationItems":[{"id":"ITEM-1","itemData":{"DOI":"10.47467/alkharaj.v6i9.4376","ISSN":"2656-2871","abstract":"This study aims to determine and find empirical evidence regarding the effect of political connection, earning management on tax avoidance moderated by corporate governance. This study uses secondary data with data collection techniques using the annual reports of mining companies listed on the Indonesia Stock Exchange (IDX) for the period 2018-2022. This study used purposive sampling technique with a total sample of 100 from 20 companies. Data testing in this study used multiple linear regression analysis with panel data. Tax avoidance in this study is proxied by Book Tax Difference. The results showed that political connection and CSR variables have a positive effect on tax avoidance, earning management has a negative effect on tax avoidance, and corporate governance proxied by independent commissioners does not strengthen or weaken the relationship between political connection, earning management, and CSR on tax avoidance.","author":[{"dropping-particle":"","family":"Mikha Btari Batubara","given":"","non-dropping-particle":"","parse-names":false,"suffix":""},{"dropping-particle":"","family":"Hexana Sri Lastanti","given":"","non-dropping-particle":"","parse-names":false,"suffix":""}],"container-title":"Al-Kharaj: Jurnal Ekonomi, Keuangan &amp; Bisnis Syariah","id":"ITEM-1","issue":"9","issued":{"date-parts":[["2024"]]},"page":"7095-7107","title":"Pengaruh Political Connection, Earning Management, dan Corporate Social Responsibility Terhadap Tax Avoidance dengan Corporate Governance Sebagai Pemoderasi","type":"webpage","volume":"6"},"uris":["http://www.mendeley.com/documents/?uuid=3072f531-ff7d-4e77-a64b-a9dbb8b1be21"]}],"mendeley":{"formattedCitation":"(Mikha Btari Batubara &amp; Hexana Sri Lastanti, 2024)","manualFormatting":"Mikha Btari Batubara &amp; Hexana Sri Lastanti\r(2024)","plainTextFormattedCitation":"(Mikha Btari Batubara &amp; Hexana Sri Lastanti, 2024)","previouslyFormattedCitation":"(Mikha Btari Batubara &amp; Hexana Sri Lastanti, 2024)"},"properties":{"noteIndex":0},"schema":"https://github.com/citation-style-language/schema/raw/master/csl-citation.json"}</w:instrText>
            </w:r>
            <w:r w:rsidRPr="006E5402">
              <w:rPr>
                <w:rFonts w:ascii="Times New Roman" w:hAnsi="Times New Roman" w:cs="Times New Roman"/>
                <w:sz w:val="20"/>
                <w:szCs w:val="20"/>
              </w:rPr>
              <w:fldChar w:fldCharType="separate"/>
            </w:r>
            <w:r w:rsidRPr="006E5402">
              <w:rPr>
                <w:rFonts w:ascii="Times New Roman" w:hAnsi="Times New Roman" w:cs="Times New Roman"/>
                <w:noProof/>
                <w:sz w:val="20"/>
                <w:szCs w:val="20"/>
              </w:rPr>
              <w:t>Mikha Btari Batubara &amp; Hexana Sri Lastanti</w:t>
            </w:r>
          </w:p>
          <w:p w14:paraId="5193B4C8" w14:textId="563151CF" w:rsidR="00AC62E6" w:rsidRPr="006E5402" w:rsidRDefault="00AC62E6" w:rsidP="00AC62E6">
            <w:pPr>
              <w:jc w:val="both"/>
              <w:rPr>
                <w:rFonts w:ascii="Times New Roman" w:hAnsi="Times New Roman" w:cs="Times New Roman"/>
                <w:sz w:val="20"/>
                <w:szCs w:val="20"/>
              </w:rPr>
            </w:pPr>
            <w:r w:rsidRPr="006E5402">
              <w:rPr>
                <w:rFonts w:ascii="Times New Roman" w:hAnsi="Times New Roman" w:cs="Times New Roman"/>
                <w:noProof/>
                <w:sz w:val="20"/>
                <w:szCs w:val="20"/>
              </w:rPr>
              <w:t>(2024)</w:t>
            </w:r>
            <w:r w:rsidRPr="006E5402">
              <w:rPr>
                <w:rFonts w:ascii="Times New Roman" w:hAnsi="Times New Roman" w:cs="Times New Roman"/>
                <w:sz w:val="20"/>
                <w:szCs w:val="20"/>
              </w:rPr>
              <w:fldChar w:fldCharType="end"/>
            </w:r>
          </w:p>
        </w:tc>
        <w:tc>
          <w:tcPr>
            <w:tcW w:w="1701" w:type="dxa"/>
          </w:tcPr>
          <w:p w14:paraId="2A8B4E06" w14:textId="45910EFE" w:rsidR="00AC62E6" w:rsidRPr="006E5402" w:rsidRDefault="00AC62E6" w:rsidP="00AC62E6">
            <w:pPr>
              <w:jc w:val="both"/>
              <w:rPr>
                <w:rFonts w:ascii="Times New Roman" w:hAnsi="Times New Roman" w:cs="Times New Roman"/>
                <w:iCs/>
                <w:sz w:val="20"/>
                <w:szCs w:val="20"/>
              </w:rPr>
            </w:pPr>
            <w:r w:rsidRPr="006E5402">
              <w:rPr>
                <w:rFonts w:ascii="Times New Roman" w:hAnsi="Times New Roman" w:cs="Times New Roman"/>
                <w:sz w:val="20"/>
                <w:szCs w:val="20"/>
              </w:rPr>
              <w:t xml:space="preserve">Pengaruh </w:t>
            </w:r>
            <w:proofErr w:type="spellStart"/>
            <w:r w:rsidRPr="006E5402">
              <w:rPr>
                <w:rFonts w:ascii="Times New Roman" w:hAnsi="Times New Roman" w:cs="Times New Roman"/>
                <w:i/>
                <w:iCs/>
                <w:sz w:val="20"/>
                <w:szCs w:val="20"/>
              </w:rPr>
              <w:t>political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connection</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earning</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management</w:t>
            </w:r>
            <w:proofErr w:type="spellEnd"/>
            <w:r w:rsidRPr="006E5402">
              <w:rPr>
                <w:rFonts w:ascii="Times New Roman" w:hAnsi="Times New Roman" w:cs="Times New Roman"/>
                <w:i/>
                <w:iCs/>
                <w:sz w:val="20"/>
                <w:szCs w:val="20"/>
              </w:rPr>
              <w:t>,</w:t>
            </w:r>
            <w:r w:rsidRPr="006E5402">
              <w:rPr>
                <w:rFonts w:ascii="Times New Roman" w:hAnsi="Times New Roman" w:cs="Times New Roman"/>
                <w:sz w:val="20"/>
                <w:szCs w:val="20"/>
              </w:rPr>
              <w:t xml:space="preserve"> dan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r w:rsidRPr="006E5402">
              <w:rPr>
                <w:rFonts w:ascii="Times New Roman" w:hAnsi="Times New Roman" w:cs="Times New Roman"/>
                <w:sz w:val="20"/>
                <w:szCs w:val="20"/>
              </w:rPr>
              <w:t xml:space="preserve"> terhadap </w:t>
            </w:r>
            <w:proofErr w:type="spellStart"/>
            <w:r w:rsidRPr="006E5402">
              <w:rPr>
                <w:rFonts w:ascii="Times New Roman" w:hAnsi="Times New Roman" w:cs="Times New Roman"/>
                <w:i/>
                <w:iCs/>
                <w:sz w:val="20"/>
                <w:szCs w:val="20"/>
              </w:rPr>
              <w:t>tax</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avoidance</w:t>
            </w:r>
            <w:proofErr w:type="spellEnd"/>
            <w:r w:rsidRPr="006E5402">
              <w:rPr>
                <w:rFonts w:ascii="Times New Roman" w:hAnsi="Times New Roman" w:cs="Times New Roman"/>
                <w:sz w:val="20"/>
                <w:szCs w:val="20"/>
              </w:rPr>
              <w:t xml:space="preserve"> dengan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r w:rsidRPr="006E5402">
              <w:rPr>
                <w:rFonts w:ascii="Times New Roman" w:hAnsi="Times New Roman" w:cs="Times New Roman"/>
                <w:sz w:val="20"/>
                <w:szCs w:val="20"/>
              </w:rPr>
              <w:t xml:space="preserve"> sebagai </w:t>
            </w:r>
            <w:proofErr w:type="spellStart"/>
            <w:r w:rsidRPr="006E5402">
              <w:rPr>
                <w:rFonts w:ascii="Times New Roman" w:hAnsi="Times New Roman" w:cs="Times New Roman"/>
                <w:sz w:val="20"/>
                <w:szCs w:val="20"/>
              </w:rPr>
              <w:t>pemoderasi</w:t>
            </w:r>
            <w:proofErr w:type="spellEnd"/>
          </w:p>
        </w:tc>
        <w:tc>
          <w:tcPr>
            <w:tcW w:w="1843" w:type="dxa"/>
          </w:tcPr>
          <w:p w14:paraId="63A668B5" w14:textId="3A93A417" w:rsidR="00AC62E6" w:rsidRPr="006E5402" w:rsidRDefault="00AC62E6" w:rsidP="007814A9">
            <w:pPr>
              <w:pStyle w:val="ListParagraph"/>
              <w:numPr>
                <w:ilvl w:val="0"/>
                <w:numId w:val="20"/>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Political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connection</w:t>
            </w:r>
            <w:proofErr w:type="spellEnd"/>
            <w:r w:rsidRPr="006E5402">
              <w:rPr>
                <w:rFonts w:ascii="Times New Roman" w:hAnsi="Times New Roman" w:cs="Times New Roman"/>
                <w:i/>
                <w:iCs/>
                <w:sz w:val="20"/>
                <w:szCs w:val="20"/>
              </w:rPr>
              <w:t xml:space="preserve"> </w:t>
            </w:r>
          </w:p>
          <w:p w14:paraId="020BE0B1" w14:textId="7CF62D71" w:rsidR="00AC62E6" w:rsidRPr="006E5402" w:rsidRDefault="00AC62E6" w:rsidP="007814A9">
            <w:pPr>
              <w:pStyle w:val="ListParagraph"/>
              <w:numPr>
                <w:ilvl w:val="0"/>
                <w:numId w:val="20"/>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Earning</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management</w:t>
            </w:r>
            <w:proofErr w:type="spellEnd"/>
          </w:p>
          <w:p w14:paraId="1CB7A039" w14:textId="1C3CDC31" w:rsidR="00AC62E6" w:rsidRPr="006E5402" w:rsidRDefault="00AC62E6" w:rsidP="007814A9">
            <w:pPr>
              <w:pStyle w:val="ListParagraph"/>
              <w:numPr>
                <w:ilvl w:val="0"/>
                <w:numId w:val="20"/>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p w14:paraId="4B8A6DD8" w14:textId="34D39B35" w:rsidR="00AC62E6" w:rsidRPr="006E5402" w:rsidRDefault="00AC62E6" w:rsidP="007814A9">
            <w:pPr>
              <w:pStyle w:val="ListParagraph"/>
              <w:numPr>
                <w:ilvl w:val="0"/>
                <w:numId w:val="20"/>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Tax</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avoidance</w:t>
            </w:r>
            <w:proofErr w:type="spellEnd"/>
          </w:p>
          <w:p w14:paraId="3D3D0F33" w14:textId="7EB76803" w:rsidR="00AC62E6" w:rsidRPr="006E5402" w:rsidRDefault="00AC62E6" w:rsidP="007814A9">
            <w:pPr>
              <w:pStyle w:val="ListParagraph"/>
              <w:numPr>
                <w:ilvl w:val="0"/>
                <w:numId w:val="20"/>
              </w:numPr>
              <w:ind w:left="176" w:hanging="218"/>
              <w:jc w:val="both"/>
              <w:rPr>
                <w:rFonts w:ascii="Times New Roman" w:hAnsi="Times New Roman" w:cs="Times New Roman"/>
                <w:i/>
                <w:iCs/>
                <w:sz w:val="20"/>
                <w:szCs w:val="20"/>
              </w:rPr>
            </w:pPr>
            <w:proofErr w:type="spellStart"/>
            <w:r w:rsidRPr="006E5402">
              <w:rPr>
                <w:rFonts w:ascii="Times New Roman" w:hAnsi="Times New Roman" w:cs="Times New Roman"/>
                <w:sz w:val="20"/>
                <w:szCs w:val="20"/>
              </w:rPr>
              <w:t>Corporate</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governance</w:t>
            </w:r>
            <w:proofErr w:type="spellEnd"/>
          </w:p>
        </w:tc>
        <w:tc>
          <w:tcPr>
            <w:tcW w:w="2688" w:type="dxa"/>
          </w:tcPr>
          <w:p w14:paraId="08011E3A" w14:textId="33AF9934" w:rsidR="00AC62E6" w:rsidRPr="006E5402" w:rsidRDefault="00AC62E6" w:rsidP="007814A9">
            <w:pPr>
              <w:pStyle w:val="ListParagraph"/>
              <w:numPr>
                <w:ilvl w:val="0"/>
                <w:numId w:val="21"/>
              </w:numPr>
              <w:ind w:left="176" w:hanging="218"/>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Political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connection</w:t>
            </w:r>
            <w:proofErr w:type="spellEnd"/>
            <w:r w:rsidRPr="006E5402">
              <w:rPr>
                <w:rFonts w:ascii="Times New Roman" w:hAnsi="Times New Roman" w:cs="Times New Roman"/>
                <w:i/>
                <w:iCs/>
                <w:sz w:val="20"/>
                <w:szCs w:val="20"/>
              </w:rPr>
              <w:t xml:space="preserve"> </w:t>
            </w:r>
            <w:r w:rsidRPr="006E5402">
              <w:rPr>
                <w:rFonts w:ascii="Times New Roman" w:hAnsi="Times New Roman" w:cs="Times New Roman"/>
                <w:sz w:val="20"/>
                <w:szCs w:val="20"/>
              </w:rPr>
              <w:t xml:space="preserve">berpengaruh positif terhadap </w:t>
            </w:r>
            <w:proofErr w:type="spellStart"/>
            <w:r w:rsidRPr="006E5402">
              <w:rPr>
                <w:rFonts w:ascii="Times New Roman" w:hAnsi="Times New Roman" w:cs="Times New Roman"/>
                <w:i/>
                <w:iCs/>
                <w:sz w:val="20"/>
                <w:szCs w:val="20"/>
              </w:rPr>
              <w:t>tax</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avoidance</w:t>
            </w:r>
            <w:proofErr w:type="spellEnd"/>
          </w:p>
          <w:p w14:paraId="2DF14155" w14:textId="2702AD00" w:rsidR="00AC62E6" w:rsidRPr="006E5402" w:rsidRDefault="00AC62E6" w:rsidP="007814A9">
            <w:pPr>
              <w:pStyle w:val="ListParagraph"/>
              <w:numPr>
                <w:ilvl w:val="0"/>
                <w:numId w:val="21"/>
              </w:numPr>
              <w:ind w:left="176" w:hanging="218"/>
              <w:jc w:val="both"/>
              <w:rPr>
                <w:rFonts w:ascii="Times New Roman" w:hAnsi="Times New Roman" w:cs="Times New Roman"/>
                <w:sz w:val="20"/>
                <w:szCs w:val="20"/>
              </w:rPr>
            </w:pPr>
            <w:proofErr w:type="spellStart"/>
            <w:r w:rsidRPr="006E5402">
              <w:rPr>
                <w:rFonts w:ascii="Times New Roman" w:hAnsi="Times New Roman" w:cs="Times New Roman"/>
                <w:sz w:val="20"/>
                <w:szCs w:val="20"/>
              </w:rPr>
              <w:t>Csr</w:t>
            </w:r>
            <w:proofErr w:type="spellEnd"/>
            <w:r w:rsidRPr="006E5402">
              <w:rPr>
                <w:rFonts w:ascii="Times New Roman" w:hAnsi="Times New Roman" w:cs="Times New Roman"/>
                <w:sz w:val="20"/>
                <w:szCs w:val="20"/>
              </w:rPr>
              <w:t xml:space="preserve"> berpengaruh positif terhadap </w:t>
            </w:r>
            <w:proofErr w:type="spellStart"/>
            <w:r w:rsidRPr="006E5402">
              <w:rPr>
                <w:rFonts w:ascii="Times New Roman" w:hAnsi="Times New Roman" w:cs="Times New Roman"/>
                <w:i/>
                <w:iCs/>
                <w:sz w:val="20"/>
                <w:szCs w:val="20"/>
              </w:rPr>
              <w:t>tax</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avoidance</w:t>
            </w:r>
            <w:proofErr w:type="spellEnd"/>
          </w:p>
          <w:p w14:paraId="1B641E71" w14:textId="04007DDE" w:rsidR="00AC62E6" w:rsidRPr="006E5402" w:rsidRDefault="00AC62E6" w:rsidP="007814A9">
            <w:pPr>
              <w:pStyle w:val="ListParagraph"/>
              <w:numPr>
                <w:ilvl w:val="0"/>
                <w:numId w:val="21"/>
              </w:numPr>
              <w:ind w:left="176" w:hanging="218"/>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Earning</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management</w:t>
            </w:r>
            <w:proofErr w:type="spellEnd"/>
            <w:r w:rsidRPr="006E5402">
              <w:rPr>
                <w:rFonts w:ascii="Times New Roman" w:hAnsi="Times New Roman" w:cs="Times New Roman"/>
                <w:sz w:val="20"/>
                <w:szCs w:val="20"/>
              </w:rPr>
              <w:t xml:space="preserve"> berpengaruh negatif terhadap </w:t>
            </w:r>
            <w:proofErr w:type="spellStart"/>
            <w:r w:rsidRPr="006E5402">
              <w:rPr>
                <w:rFonts w:ascii="Times New Roman" w:hAnsi="Times New Roman" w:cs="Times New Roman"/>
                <w:i/>
                <w:iCs/>
                <w:sz w:val="20"/>
                <w:szCs w:val="20"/>
              </w:rPr>
              <w:t>tax</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avoidance</w:t>
            </w:r>
            <w:proofErr w:type="spellEnd"/>
          </w:p>
          <w:p w14:paraId="6A7CFB41" w14:textId="135C41FD" w:rsidR="00AC62E6" w:rsidRPr="006E5402" w:rsidRDefault="00AC62E6" w:rsidP="007814A9">
            <w:pPr>
              <w:pStyle w:val="ListParagraph"/>
              <w:numPr>
                <w:ilvl w:val="0"/>
                <w:numId w:val="21"/>
              </w:numPr>
              <w:ind w:left="176" w:hanging="283"/>
              <w:jc w:val="both"/>
              <w:rPr>
                <w:rFonts w:ascii="Times New Roman" w:hAnsi="Times New Roman" w:cs="Times New Roman"/>
                <w:sz w:val="20"/>
                <w:szCs w:val="20"/>
              </w:rPr>
            </w:pPr>
            <w:r w:rsidRPr="006E5402">
              <w:rPr>
                <w:rFonts w:ascii="Times New Roman" w:hAnsi="Times New Roman" w:cs="Times New Roman"/>
                <w:sz w:val="20"/>
                <w:szCs w:val="20"/>
              </w:rPr>
              <w:t xml:space="preserve">Komisaris independen tidak memperkuat atau memperlemah hubungan antara </w:t>
            </w:r>
            <w:proofErr w:type="spellStart"/>
            <w:r w:rsidRPr="006E5402">
              <w:rPr>
                <w:rFonts w:ascii="Times New Roman" w:hAnsi="Times New Roman" w:cs="Times New Roman"/>
                <w:i/>
                <w:iCs/>
                <w:sz w:val="20"/>
                <w:szCs w:val="20"/>
              </w:rPr>
              <w:t>political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connection</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earning</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management</w:t>
            </w:r>
            <w:proofErr w:type="spellEnd"/>
            <w:r w:rsidRPr="006E5402">
              <w:rPr>
                <w:rFonts w:ascii="Times New Roman" w:hAnsi="Times New Roman" w:cs="Times New Roman"/>
                <w:sz w:val="20"/>
                <w:szCs w:val="20"/>
              </w:rPr>
              <w:t xml:space="preserve">, dan CSR terhadap </w:t>
            </w:r>
            <w:proofErr w:type="spellStart"/>
            <w:r w:rsidRPr="006E5402">
              <w:rPr>
                <w:rFonts w:ascii="Times New Roman" w:hAnsi="Times New Roman" w:cs="Times New Roman"/>
                <w:i/>
                <w:iCs/>
                <w:sz w:val="20"/>
                <w:szCs w:val="20"/>
              </w:rPr>
              <w:t>tax</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avoidance</w:t>
            </w:r>
            <w:proofErr w:type="spellEnd"/>
            <w:r w:rsidRPr="006E5402">
              <w:rPr>
                <w:rFonts w:ascii="Times New Roman" w:hAnsi="Times New Roman" w:cs="Times New Roman"/>
                <w:sz w:val="20"/>
                <w:szCs w:val="20"/>
              </w:rPr>
              <w:t xml:space="preserve"> </w:t>
            </w:r>
          </w:p>
        </w:tc>
      </w:tr>
      <w:tr w:rsidR="00AC62E6" w:rsidRPr="006E5402" w14:paraId="12F6980A" w14:textId="77777777" w:rsidTr="00382F47">
        <w:trPr>
          <w:jc w:val="center"/>
        </w:trPr>
        <w:tc>
          <w:tcPr>
            <w:tcW w:w="562" w:type="dxa"/>
            <w:vAlign w:val="center"/>
          </w:tcPr>
          <w:p w14:paraId="159CA7BF" w14:textId="1247C073" w:rsidR="00AC62E6" w:rsidRPr="006E5402" w:rsidRDefault="00AC62E6" w:rsidP="00AC62E6">
            <w:pPr>
              <w:jc w:val="center"/>
              <w:rPr>
                <w:rFonts w:ascii="Times New Roman" w:hAnsi="Times New Roman" w:cs="Times New Roman"/>
                <w:sz w:val="20"/>
                <w:szCs w:val="20"/>
              </w:rPr>
            </w:pPr>
            <w:r w:rsidRPr="006E5402">
              <w:rPr>
                <w:rFonts w:ascii="Times New Roman" w:hAnsi="Times New Roman" w:cs="Times New Roman"/>
                <w:sz w:val="20"/>
                <w:szCs w:val="20"/>
              </w:rPr>
              <w:t>8</w:t>
            </w:r>
          </w:p>
        </w:tc>
        <w:tc>
          <w:tcPr>
            <w:tcW w:w="1418" w:type="dxa"/>
          </w:tcPr>
          <w:p w14:paraId="35DC06C8" w14:textId="66093F58" w:rsidR="00AC62E6" w:rsidRPr="006E5402" w:rsidRDefault="00AC62E6" w:rsidP="00AC62E6">
            <w:pPr>
              <w:jc w:val="both"/>
              <w:rPr>
                <w:rFonts w:ascii="Times New Roman" w:hAnsi="Times New Roman" w:cs="Times New Roman"/>
                <w:sz w:val="20"/>
                <w:szCs w:val="20"/>
              </w:rPr>
            </w:pPr>
            <w:r w:rsidRPr="006E5402">
              <w:rPr>
                <w:rFonts w:ascii="Times New Roman" w:hAnsi="Times New Roman" w:cs="Times New Roman"/>
                <w:sz w:val="20"/>
                <w:szCs w:val="20"/>
              </w:rPr>
              <w:fldChar w:fldCharType="begin" w:fldLock="1"/>
            </w:r>
            <w:r w:rsidRPr="006E5402">
              <w:rPr>
                <w:rFonts w:ascii="Times New Roman" w:hAnsi="Times New Roman" w:cs="Times New Roman"/>
                <w:sz w:val="20"/>
                <w:szCs w:val="20"/>
              </w:rPr>
              <w:instrText>ADDIN CSL_CITATION {"citationItems":[{"id":"ITEM-1","itemData":{"DOI":"10.24843/eja.2023.v33.i12.p08","abstract":"Tujuan penelitian memperoleh bukti empiris mengenai pengaruh pengungkapan Corporate Social Responsibility pada nilai perusahaan dengan Good Corporate Governance sebagai pemoderasi. Penelitian ini dilakukan pada perusahaan manufaktur yang terdaftar di Bursa Efek Indonesia tahun 2019- 2021. Sampel ditentukan dengan menggunakan teknik purposive sampling dan diperoleh jumlah sampel yang digunakan sebagai objek amatan sebanyak 134 data perusahaan. Teknik analisis data yang digunakan adalah Moderate Regression Analysis (MRA). Berdasarkan analisis yang dilakukan diperoleh hasil bahwa pengungkapan Corporate Social Responsibility berpengaruh positif pada nilai perusahaan dan Good Corporate Governance memperlemah pengaruh positif pengungkapan Corporate Social Responsibility pada nilai perusahaan","author":[{"dropping-particle":"","family":"Yudiantari","given":"I Gusti Ayu Novi","non-dropping-particle":"","parse-names":false,"suffix":""},{"dropping-particle":"","family":"Yasa","given":"Gerianta Wirawan","non-dropping-particle":"","parse-names":false,"suffix":""}],"container-title":"E-Jurnal Akuntansi","id":"ITEM-1","issue":"12","issued":{"date-parts":[["2023"]]},"page":"3220-3233","title":"Pengungkapan Corporate Social Responsibility pada Nilai Perusahaan dengan Good Corporate Governance sebagai Pemoderasi","type":"article-journal","volume":"33"},"uris":["http://www.mendeley.com/documents/?uuid=cf40dedc-b873-4157-8cc0-69aabe4b00f5"]}],"mendeley":{"formattedCitation":"(Yudiantari &amp; Yasa, 2023)","manualFormatting":"Yudiantari &amp; Yasa (2023)","plainTextFormattedCitation":"(Yudiantari &amp; Yasa, 2023)","previouslyFormattedCitation":"(Yudiantari &amp; Yasa, 2023)"},"properties":{"noteIndex":0},"schema":"https://github.com/citation-style-language/schema/raw/master/csl-citation.json"}</w:instrText>
            </w:r>
            <w:r w:rsidRPr="006E5402">
              <w:rPr>
                <w:rFonts w:ascii="Times New Roman" w:hAnsi="Times New Roman" w:cs="Times New Roman"/>
                <w:sz w:val="20"/>
                <w:szCs w:val="20"/>
              </w:rPr>
              <w:fldChar w:fldCharType="separate"/>
            </w:r>
            <w:r w:rsidRPr="006E5402">
              <w:rPr>
                <w:rFonts w:ascii="Times New Roman" w:hAnsi="Times New Roman" w:cs="Times New Roman"/>
                <w:noProof/>
                <w:sz w:val="20"/>
                <w:szCs w:val="20"/>
              </w:rPr>
              <w:t>Yudiantari &amp; Yasa (2023)</w:t>
            </w:r>
            <w:r w:rsidRPr="006E5402">
              <w:rPr>
                <w:rFonts w:ascii="Times New Roman" w:hAnsi="Times New Roman" w:cs="Times New Roman"/>
                <w:sz w:val="20"/>
                <w:szCs w:val="20"/>
              </w:rPr>
              <w:fldChar w:fldCharType="end"/>
            </w:r>
          </w:p>
        </w:tc>
        <w:tc>
          <w:tcPr>
            <w:tcW w:w="1701" w:type="dxa"/>
          </w:tcPr>
          <w:p w14:paraId="54FCE991" w14:textId="2D178FD8" w:rsidR="00AC62E6" w:rsidRPr="006E5402" w:rsidRDefault="00AC62E6" w:rsidP="00AC62E6">
            <w:pPr>
              <w:jc w:val="both"/>
              <w:rPr>
                <w:rFonts w:ascii="Times New Roman" w:hAnsi="Times New Roman" w:cs="Times New Roman"/>
                <w:sz w:val="20"/>
                <w:szCs w:val="20"/>
              </w:rPr>
            </w:pPr>
            <w:r w:rsidRPr="006E5402">
              <w:rPr>
                <w:rFonts w:ascii="Times New Roman" w:hAnsi="Times New Roman" w:cs="Times New Roman"/>
                <w:sz w:val="20"/>
                <w:szCs w:val="20"/>
              </w:rPr>
              <w:t xml:space="preserve">Pengungkapan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r w:rsidRPr="006E5402">
              <w:rPr>
                <w:rFonts w:ascii="Times New Roman" w:hAnsi="Times New Roman" w:cs="Times New Roman"/>
                <w:sz w:val="20"/>
                <w:szCs w:val="20"/>
              </w:rPr>
              <w:t xml:space="preserve"> pada nilai perusahaan dengan </w:t>
            </w:r>
            <w:proofErr w:type="spellStart"/>
            <w:r w:rsidRPr="006E5402">
              <w:rPr>
                <w:rFonts w:ascii="Times New Roman" w:hAnsi="Times New Roman" w:cs="Times New Roman"/>
                <w:i/>
                <w:iCs/>
                <w:sz w:val="20"/>
                <w:szCs w:val="20"/>
              </w:rPr>
              <w:t>Good</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r w:rsidRPr="006E5402">
              <w:rPr>
                <w:rFonts w:ascii="Times New Roman" w:hAnsi="Times New Roman" w:cs="Times New Roman"/>
                <w:sz w:val="20"/>
                <w:szCs w:val="20"/>
              </w:rPr>
              <w:t xml:space="preserve"> sebagai </w:t>
            </w:r>
            <w:proofErr w:type="spellStart"/>
            <w:r w:rsidRPr="006E5402">
              <w:rPr>
                <w:rFonts w:ascii="Times New Roman" w:hAnsi="Times New Roman" w:cs="Times New Roman"/>
                <w:sz w:val="20"/>
                <w:szCs w:val="20"/>
              </w:rPr>
              <w:t>pemoderasi</w:t>
            </w:r>
            <w:proofErr w:type="spellEnd"/>
          </w:p>
        </w:tc>
        <w:tc>
          <w:tcPr>
            <w:tcW w:w="1843" w:type="dxa"/>
          </w:tcPr>
          <w:p w14:paraId="3B00EFF7" w14:textId="56E1D9D9" w:rsidR="00AC62E6" w:rsidRPr="006E5402" w:rsidRDefault="00AC62E6" w:rsidP="007814A9">
            <w:pPr>
              <w:pStyle w:val="ListParagraph"/>
              <w:numPr>
                <w:ilvl w:val="0"/>
                <w:numId w:val="22"/>
              </w:numPr>
              <w:ind w:left="185" w:hanging="185"/>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p w14:paraId="4F91981D" w14:textId="77777777" w:rsidR="00AC62E6" w:rsidRPr="006E5402" w:rsidRDefault="00AC62E6" w:rsidP="007814A9">
            <w:pPr>
              <w:pStyle w:val="ListParagraph"/>
              <w:numPr>
                <w:ilvl w:val="0"/>
                <w:numId w:val="22"/>
              </w:numPr>
              <w:ind w:left="185" w:hanging="185"/>
              <w:jc w:val="both"/>
              <w:rPr>
                <w:rFonts w:ascii="Times New Roman" w:hAnsi="Times New Roman" w:cs="Times New Roman"/>
                <w:sz w:val="20"/>
                <w:szCs w:val="20"/>
              </w:rPr>
            </w:pPr>
            <w:r w:rsidRPr="006E5402">
              <w:rPr>
                <w:rFonts w:ascii="Times New Roman" w:hAnsi="Times New Roman" w:cs="Times New Roman"/>
                <w:sz w:val="20"/>
                <w:szCs w:val="20"/>
              </w:rPr>
              <w:t xml:space="preserve">Nilai perusahaan </w:t>
            </w:r>
          </w:p>
          <w:p w14:paraId="05994163" w14:textId="2E7AE0C7" w:rsidR="00AC62E6" w:rsidRPr="006E5402" w:rsidRDefault="00AC62E6" w:rsidP="007814A9">
            <w:pPr>
              <w:pStyle w:val="ListParagraph"/>
              <w:numPr>
                <w:ilvl w:val="0"/>
                <w:numId w:val="22"/>
              </w:numPr>
              <w:ind w:left="185" w:hanging="185"/>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Good</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p>
        </w:tc>
        <w:tc>
          <w:tcPr>
            <w:tcW w:w="2688" w:type="dxa"/>
          </w:tcPr>
          <w:p w14:paraId="6943275C" w14:textId="77777777" w:rsidR="00AC62E6" w:rsidRPr="006E5402" w:rsidRDefault="00AC62E6" w:rsidP="007814A9">
            <w:pPr>
              <w:pStyle w:val="ListParagraph"/>
              <w:numPr>
                <w:ilvl w:val="0"/>
                <w:numId w:val="23"/>
              </w:numPr>
              <w:ind w:left="176" w:hanging="176"/>
              <w:jc w:val="both"/>
              <w:rPr>
                <w:rFonts w:ascii="Times New Roman" w:hAnsi="Times New Roman" w:cs="Times New Roman"/>
                <w:sz w:val="20"/>
                <w:szCs w:val="20"/>
              </w:rPr>
            </w:pPr>
            <w:r w:rsidRPr="006E5402">
              <w:rPr>
                <w:rFonts w:ascii="Times New Roman" w:hAnsi="Times New Roman" w:cs="Times New Roman"/>
                <w:sz w:val="20"/>
                <w:szCs w:val="20"/>
              </w:rPr>
              <w:t>Pengungkapan CSR berpengaruh positif pada nilai perusahaan</w:t>
            </w:r>
          </w:p>
          <w:p w14:paraId="636E210B" w14:textId="5E2ECFC6" w:rsidR="00AC62E6" w:rsidRPr="006E5402" w:rsidRDefault="00AC62E6" w:rsidP="007814A9">
            <w:pPr>
              <w:pStyle w:val="ListParagraph"/>
              <w:numPr>
                <w:ilvl w:val="0"/>
                <w:numId w:val="23"/>
              </w:numPr>
              <w:ind w:left="176" w:hanging="176"/>
              <w:jc w:val="both"/>
              <w:rPr>
                <w:rFonts w:ascii="Times New Roman" w:hAnsi="Times New Roman" w:cs="Times New Roman"/>
                <w:sz w:val="20"/>
                <w:szCs w:val="20"/>
              </w:rPr>
            </w:pPr>
            <w:r w:rsidRPr="006E5402">
              <w:rPr>
                <w:rFonts w:ascii="Times New Roman" w:hAnsi="Times New Roman" w:cs="Times New Roman"/>
                <w:sz w:val="20"/>
                <w:szCs w:val="20"/>
              </w:rPr>
              <w:t>GCG memperlemah pengaruh positif pengungkapan CSR pada nilai perusahaan</w:t>
            </w:r>
          </w:p>
        </w:tc>
      </w:tr>
      <w:tr w:rsidR="00AC62E6" w:rsidRPr="006E5402" w14:paraId="32681957" w14:textId="77777777" w:rsidTr="00382F47">
        <w:trPr>
          <w:jc w:val="center"/>
        </w:trPr>
        <w:tc>
          <w:tcPr>
            <w:tcW w:w="562" w:type="dxa"/>
            <w:vAlign w:val="center"/>
          </w:tcPr>
          <w:p w14:paraId="7F8E78FF" w14:textId="44E5D158" w:rsidR="00AC62E6" w:rsidRPr="006E5402" w:rsidRDefault="00AC62E6" w:rsidP="00AC62E6">
            <w:pPr>
              <w:jc w:val="center"/>
              <w:rPr>
                <w:rFonts w:ascii="Times New Roman" w:hAnsi="Times New Roman" w:cs="Times New Roman"/>
                <w:sz w:val="20"/>
                <w:szCs w:val="20"/>
              </w:rPr>
            </w:pPr>
            <w:r w:rsidRPr="006E5402">
              <w:rPr>
                <w:rFonts w:ascii="Times New Roman" w:hAnsi="Times New Roman" w:cs="Times New Roman"/>
                <w:sz w:val="20"/>
                <w:szCs w:val="20"/>
              </w:rPr>
              <w:t>9</w:t>
            </w:r>
          </w:p>
        </w:tc>
        <w:tc>
          <w:tcPr>
            <w:tcW w:w="1418" w:type="dxa"/>
          </w:tcPr>
          <w:p w14:paraId="17C4CA92" w14:textId="601B5DB1" w:rsidR="00AC62E6" w:rsidRPr="006E5402" w:rsidRDefault="00AC62E6" w:rsidP="00AC62E6">
            <w:pPr>
              <w:jc w:val="both"/>
              <w:rPr>
                <w:rFonts w:ascii="Times New Roman" w:hAnsi="Times New Roman" w:cs="Times New Roman"/>
                <w:sz w:val="20"/>
                <w:szCs w:val="20"/>
              </w:rPr>
            </w:pPr>
            <w:r w:rsidRPr="006E5402">
              <w:rPr>
                <w:rFonts w:ascii="Times New Roman" w:hAnsi="Times New Roman" w:cs="Times New Roman"/>
                <w:sz w:val="20"/>
                <w:szCs w:val="20"/>
              </w:rPr>
              <w:fldChar w:fldCharType="begin" w:fldLock="1"/>
            </w:r>
            <w:r w:rsidRPr="006E5402">
              <w:rPr>
                <w:rFonts w:ascii="Times New Roman" w:hAnsi="Times New Roman" w:cs="Times New Roman"/>
                <w:sz w:val="20"/>
                <w:szCs w:val="20"/>
              </w:rPr>
              <w:instrText>ADDIN CSL_CITATION {"citationItems":[{"id":"ITEM-1","itemData":{"DOI":"10.53625/juremi.v2i1.2199","ISSN":"2798-6489","abstract":"Penelitian ini bertujuan untuk menguji apakah corporate social responsibility mempengaruhi agresivitas pajak dengan corporate governance sebagai variabel moderasi. Penelitian ini menggunakan metode kuantitatif dan data sekunder dengan menggunakan perusahaan non-keuangan di Bursa Efek Indonesia. Sampel yang digunakan dalam penelitian ini menggunakan sampel perusahaan non-keuangan yang terdaftar di BEI pada tahun 2016-2020. Pengambilan sampel menggunakan metode purposive sampling dan diperoleh sebanyak 39 perusahaan non-keungan dengan data yang diolah sebanyak 140 laporan keungan tahunan. Penelitian ini memberikan hasil bahwa corporate social responsibility berpengaruh negatif terhadap agresivitas pajak dan corporate governance mampu memoderasi corporate social responsibility terhadap agresivitas pajak.","author":[{"dropping-particle":"","family":"Wardani","given":"Dewi Kusuma","non-dropping-particle":"","parse-names":false,"suffix":""},{"dropping-particle":"","family":"Baljanan","given":"Dorathea Magdalena Funan","non-dropping-particle":"","parse-names":false,"suffix":""}],"container-title":"Juremi: Jurnal Riset Ekonomi","id":"ITEM-1","issue":"1","issued":{"date-parts":[["2022"]]},"page":"31-36","title":"PENGARUH CORPORATE SOcIAL RESPONSIBILITY TERHADAP AGRESIVITAS PAJAK DENGAN CORPORATE GOVERNANCE SEBAGAI VARIABEL MODERASI","type":"article-journal","volume":"2"},"uris":["http://www.mendeley.com/documents/?uuid=3726d04d-13b3-4a6d-8719-428a865d785f"]}],"mendeley":{"formattedCitation":"(Wardani &amp; Baljanan, 2022)","manualFormatting":"Wardani &amp; Baljanan (2022)","plainTextFormattedCitation":"(Wardani &amp; Baljanan, 2022)","previouslyFormattedCitation":"(Wardani &amp; Baljanan, 2022)"},"properties":{"noteIndex":0},"schema":"https://github.com/citation-style-language/schema/raw/master/csl-citation.json"}</w:instrText>
            </w:r>
            <w:r w:rsidRPr="006E5402">
              <w:rPr>
                <w:rFonts w:ascii="Times New Roman" w:hAnsi="Times New Roman" w:cs="Times New Roman"/>
                <w:sz w:val="20"/>
                <w:szCs w:val="20"/>
              </w:rPr>
              <w:fldChar w:fldCharType="separate"/>
            </w:r>
            <w:r w:rsidRPr="006E5402">
              <w:rPr>
                <w:rFonts w:ascii="Times New Roman" w:hAnsi="Times New Roman" w:cs="Times New Roman"/>
                <w:noProof/>
                <w:sz w:val="20"/>
                <w:szCs w:val="20"/>
              </w:rPr>
              <w:t>Wardani &amp; Baljanan (2022)</w:t>
            </w:r>
            <w:r w:rsidRPr="006E5402">
              <w:rPr>
                <w:rFonts w:ascii="Times New Roman" w:hAnsi="Times New Roman" w:cs="Times New Roman"/>
                <w:sz w:val="20"/>
                <w:szCs w:val="20"/>
              </w:rPr>
              <w:fldChar w:fldCharType="end"/>
            </w:r>
          </w:p>
        </w:tc>
        <w:tc>
          <w:tcPr>
            <w:tcW w:w="1701" w:type="dxa"/>
          </w:tcPr>
          <w:p w14:paraId="739C074C" w14:textId="13DBAB1D" w:rsidR="00AC62E6" w:rsidRPr="006E5402" w:rsidRDefault="00AC62E6" w:rsidP="00AC62E6">
            <w:pPr>
              <w:jc w:val="both"/>
              <w:rPr>
                <w:rFonts w:ascii="Times New Roman" w:hAnsi="Times New Roman" w:cs="Times New Roman"/>
                <w:sz w:val="20"/>
                <w:szCs w:val="20"/>
              </w:rPr>
            </w:pPr>
            <w:r w:rsidRPr="006E5402">
              <w:rPr>
                <w:rFonts w:ascii="Times New Roman" w:hAnsi="Times New Roman" w:cs="Times New Roman"/>
                <w:sz w:val="20"/>
                <w:szCs w:val="20"/>
              </w:rPr>
              <w:t xml:space="preserve">Pengaruh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r w:rsidRPr="006E5402">
              <w:rPr>
                <w:rFonts w:ascii="Times New Roman" w:hAnsi="Times New Roman" w:cs="Times New Roman"/>
                <w:sz w:val="20"/>
                <w:szCs w:val="20"/>
              </w:rPr>
              <w:t xml:space="preserve"> terhadap agresivitas pajak dengan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r w:rsidRPr="006E5402">
              <w:rPr>
                <w:rFonts w:ascii="Times New Roman" w:hAnsi="Times New Roman" w:cs="Times New Roman"/>
                <w:sz w:val="20"/>
                <w:szCs w:val="20"/>
              </w:rPr>
              <w:t xml:space="preserve"> sebagai variabel </w:t>
            </w:r>
            <w:proofErr w:type="spellStart"/>
            <w:r w:rsidRPr="006E5402">
              <w:rPr>
                <w:rFonts w:ascii="Times New Roman" w:hAnsi="Times New Roman" w:cs="Times New Roman"/>
                <w:sz w:val="20"/>
                <w:szCs w:val="20"/>
              </w:rPr>
              <w:t>moderasi</w:t>
            </w:r>
            <w:proofErr w:type="spellEnd"/>
            <w:r w:rsidRPr="006E5402">
              <w:rPr>
                <w:rFonts w:ascii="Times New Roman" w:hAnsi="Times New Roman" w:cs="Times New Roman"/>
                <w:sz w:val="20"/>
                <w:szCs w:val="20"/>
              </w:rPr>
              <w:t xml:space="preserve"> </w:t>
            </w:r>
          </w:p>
        </w:tc>
        <w:tc>
          <w:tcPr>
            <w:tcW w:w="1843" w:type="dxa"/>
          </w:tcPr>
          <w:p w14:paraId="2E09C9AC" w14:textId="53B02D63" w:rsidR="00AC62E6" w:rsidRPr="006E5402" w:rsidRDefault="00AC62E6" w:rsidP="007814A9">
            <w:pPr>
              <w:pStyle w:val="ListParagraph"/>
              <w:numPr>
                <w:ilvl w:val="0"/>
                <w:numId w:val="24"/>
              </w:numPr>
              <w:ind w:left="185" w:hanging="185"/>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p w14:paraId="09813A60" w14:textId="77777777" w:rsidR="00AC62E6" w:rsidRPr="006E5402" w:rsidRDefault="00AC62E6" w:rsidP="007814A9">
            <w:pPr>
              <w:pStyle w:val="ListParagraph"/>
              <w:numPr>
                <w:ilvl w:val="0"/>
                <w:numId w:val="24"/>
              </w:numPr>
              <w:ind w:left="185" w:hanging="185"/>
              <w:jc w:val="both"/>
              <w:rPr>
                <w:rFonts w:ascii="Times New Roman" w:hAnsi="Times New Roman" w:cs="Times New Roman"/>
                <w:sz w:val="20"/>
                <w:szCs w:val="20"/>
              </w:rPr>
            </w:pPr>
            <w:r w:rsidRPr="006E5402">
              <w:rPr>
                <w:rFonts w:ascii="Times New Roman" w:hAnsi="Times New Roman" w:cs="Times New Roman"/>
                <w:sz w:val="20"/>
                <w:szCs w:val="20"/>
              </w:rPr>
              <w:t>Agresivitas pajak</w:t>
            </w:r>
          </w:p>
          <w:p w14:paraId="43D0DAA8" w14:textId="7078F259" w:rsidR="00AC62E6" w:rsidRPr="006E5402" w:rsidRDefault="00AC62E6" w:rsidP="007814A9">
            <w:pPr>
              <w:pStyle w:val="ListParagraph"/>
              <w:numPr>
                <w:ilvl w:val="0"/>
                <w:numId w:val="24"/>
              </w:numPr>
              <w:ind w:left="185" w:hanging="185"/>
              <w:jc w:val="both"/>
              <w:rPr>
                <w:rFonts w:ascii="Times New Roman" w:hAnsi="Times New Roman" w:cs="Times New Roman"/>
                <w:i/>
                <w:iCs/>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r w:rsidRPr="006E5402">
              <w:rPr>
                <w:rFonts w:ascii="Times New Roman" w:hAnsi="Times New Roman" w:cs="Times New Roman"/>
                <w:i/>
                <w:iCs/>
                <w:sz w:val="20"/>
                <w:szCs w:val="20"/>
              </w:rPr>
              <w:t xml:space="preserve">  </w:t>
            </w:r>
          </w:p>
        </w:tc>
        <w:tc>
          <w:tcPr>
            <w:tcW w:w="2688" w:type="dxa"/>
          </w:tcPr>
          <w:p w14:paraId="407B2AF5" w14:textId="4B9A85EC" w:rsidR="00AC62E6" w:rsidRPr="006E5402" w:rsidRDefault="00AC62E6" w:rsidP="007814A9">
            <w:pPr>
              <w:pStyle w:val="ListParagraph"/>
              <w:numPr>
                <w:ilvl w:val="0"/>
                <w:numId w:val="25"/>
              </w:numPr>
              <w:ind w:left="188" w:hanging="188"/>
              <w:jc w:val="both"/>
              <w:rPr>
                <w:rFonts w:ascii="Times New Roman" w:hAnsi="Times New Roman" w:cs="Times New Roman"/>
                <w:sz w:val="20"/>
                <w:szCs w:val="20"/>
              </w:rPr>
            </w:pPr>
            <w:r w:rsidRPr="006E5402">
              <w:rPr>
                <w:rFonts w:ascii="Times New Roman" w:hAnsi="Times New Roman" w:cs="Times New Roman"/>
                <w:sz w:val="20"/>
                <w:szCs w:val="20"/>
              </w:rPr>
              <w:t>CSR berpengaruh negatif terhadap agresivitas pajak</w:t>
            </w:r>
          </w:p>
          <w:p w14:paraId="3E61362C" w14:textId="52BE19C2" w:rsidR="00AC62E6" w:rsidRPr="006E5402" w:rsidRDefault="00AC62E6" w:rsidP="007814A9">
            <w:pPr>
              <w:pStyle w:val="ListParagraph"/>
              <w:numPr>
                <w:ilvl w:val="0"/>
                <w:numId w:val="25"/>
              </w:numPr>
              <w:ind w:left="188" w:hanging="188"/>
              <w:jc w:val="both"/>
              <w:rPr>
                <w:rFonts w:ascii="Times New Roman" w:hAnsi="Times New Roman" w:cs="Times New Roman"/>
                <w:sz w:val="20"/>
                <w:szCs w:val="20"/>
              </w:rPr>
            </w:pPr>
            <w:r w:rsidRPr="006E5402">
              <w:rPr>
                <w:rFonts w:ascii="Times New Roman" w:hAnsi="Times New Roman" w:cs="Times New Roman"/>
                <w:sz w:val="20"/>
                <w:szCs w:val="20"/>
              </w:rPr>
              <w:t xml:space="preserve">GCG mampu </w:t>
            </w:r>
            <w:proofErr w:type="spellStart"/>
            <w:r w:rsidRPr="006E5402">
              <w:rPr>
                <w:rFonts w:ascii="Times New Roman" w:hAnsi="Times New Roman" w:cs="Times New Roman"/>
                <w:sz w:val="20"/>
                <w:szCs w:val="20"/>
              </w:rPr>
              <w:t>memoderasi</w:t>
            </w:r>
            <w:proofErr w:type="spellEnd"/>
            <w:r w:rsidRPr="006E5402">
              <w:rPr>
                <w:rFonts w:ascii="Times New Roman" w:hAnsi="Times New Roman" w:cs="Times New Roman"/>
                <w:sz w:val="20"/>
                <w:szCs w:val="20"/>
              </w:rPr>
              <w:t xml:space="preserve"> CSR terhadap agresivitas pajak</w:t>
            </w:r>
          </w:p>
        </w:tc>
      </w:tr>
      <w:tr w:rsidR="00325F20" w:rsidRPr="006E5402" w14:paraId="6864FF07" w14:textId="77777777" w:rsidTr="00382F47">
        <w:trPr>
          <w:jc w:val="center"/>
        </w:trPr>
        <w:tc>
          <w:tcPr>
            <w:tcW w:w="562" w:type="dxa"/>
            <w:vAlign w:val="center"/>
          </w:tcPr>
          <w:p w14:paraId="6EF574D8" w14:textId="39E126D5" w:rsidR="00325F20" w:rsidRPr="006E5402" w:rsidRDefault="00325F20" w:rsidP="00325F20">
            <w:pPr>
              <w:jc w:val="center"/>
              <w:rPr>
                <w:rFonts w:ascii="Times New Roman" w:hAnsi="Times New Roman" w:cs="Times New Roman"/>
                <w:sz w:val="20"/>
                <w:szCs w:val="20"/>
              </w:rPr>
            </w:pPr>
            <w:r w:rsidRPr="006E5402">
              <w:rPr>
                <w:rFonts w:ascii="Times New Roman" w:hAnsi="Times New Roman" w:cs="Times New Roman"/>
                <w:sz w:val="20"/>
                <w:szCs w:val="20"/>
              </w:rPr>
              <w:t>10</w:t>
            </w:r>
          </w:p>
        </w:tc>
        <w:tc>
          <w:tcPr>
            <w:tcW w:w="1418" w:type="dxa"/>
          </w:tcPr>
          <w:p w14:paraId="0D9B8BBA" w14:textId="77777777" w:rsidR="00325F20" w:rsidRPr="006E5402" w:rsidRDefault="00325F20" w:rsidP="00325F20">
            <w:pPr>
              <w:jc w:val="both"/>
              <w:rPr>
                <w:rFonts w:ascii="Times New Roman" w:hAnsi="Times New Roman" w:cs="Times New Roman"/>
                <w:noProof/>
                <w:sz w:val="20"/>
                <w:szCs w:val="20"/>
              </w:rPr>
            </w:pPr>
            <w:r w:rsidRPr="006E5402">
              <w:rPr>
                <w:rFonts w:ascii="Times New Roman" w:hAnsi="Times New Roman" w:cs="Times New Roman"/>
                <w:sz w:val="20"/>
                <w:szCs w:val="20"/>
              </w:rPr>
              <w:fldChar w:fldCharType="begin" w:fldLock="1"/>
            </w:r>
            <w:r w:rsidRPr="006E5402">
              <w:rPr>
                <w:rFonts w:ascii="Times New Roman" w:hAnsi="Times New Roman" w:cs="Times New Roman"/>
                <w:sz w:val="20"/>
                <w:szCs w:val="20"/>
              </w:rPr>
              <w:instrText>ADDIN CSL_CITATION {"citationItems":[{"id":"ITEM-1","itemData":{"abstract":"This study aims to examine the effect of Corporate Social Responsibility on Tax Avoidance in which Good Corporate Governance is moderating variable. Corporate Social Responsibility is independent variable whereas dependent variable is Tax Avoidance. The result of testing the first hyphothesis found that Corporate Social Responsibility has a negative effect on Tax Avoidance. In other words, the company that does extensive disclosure, the company does not practice Tax Avoidance. The result of testing the second hypothesis found that the exixtence of Good Corporate Governance in the board of directors mediate the influence of Corporate Social Responsibility with Tax Avoidance. So that the existence of the board of directors is able to contribute in making extensive disclosure towards Corporate Social Responsibility and practice of Tax Avoidance.","author":[{"dropping-particle":"","family":"Levi Martantina","given":"","non-dropping-particle":"","parse-names":false,"suffix":""},{"dropping-particle":"","family":"Soerjatno","given":"R.","non-dropping-particle":"","parse-names":false,"suffix":""}],"container-title":"Jurnal Bisnis Terapan","id":"ITEM-1","issued":{"date-parts":[["2018"]]},"page":"211-233","title":"ANALISIS PENGARUH CORPORATE SOCIAL RESPONSIBILITY TERHADAP TAX AVOIDANCE DENGAN DIMODERASI GOOD CORPORATE GOVERNANCE","type":"article-journal","volume":"02"},"uris":["http://www.mendeley.com/documents/?uuid=3c34eaa9-b652-4e75-ae63-08c6db4057e5"]}],"mendeley":{"formattedCitation":"(Levi Martantina &amp; Soerjatno, 2018)","manualFormatting":"Levi Martantina &amp; Soerjatno\r(2018)","plainTextFormattedCitation":"(Levi Martantina &amp; Soerjatno, 2018)","previouslyFormattedCitation":"(Levi Martantina &amp; Soerjatno, 2018)"},"properties":{"noteIndex":0},"schema":"https://github.com/citation-style-language/schema/raw/master/csl-citation.json"}</w:instrText>
            </w:r>
            <w:r w:rsidRPr="006E5402">
              <w:rPr>
                <w:rFonts w:ascii="Times New Roman" w:hAnsi="Times New Roman" w:cs="Times New Roman"/>
                <w:sz w:val="20"/>
                <w:szCs w:val="20"/>
              </w:rPr>
              <w:fldChar w:fldCharType="separate"/>
            </w:r>
            <w:r w:rsidRPr="006E5402">
              <w:rPr>
                <w:rFonts w:ascii="Times New Roman" w:hAnsi="Times New Roman" w:cs="Times New Roman"/>
                <w:noProof/>
                <w:sz w:val="20"/>
                <w:szCs w:val="20"/>
              </w:rPr>
              <w:t>Levi Martantina &amp; Soerjatno</w:t>
            </w:r>
          </w:p>
          <w:p w14:paraId="59906945" w14:textId="234C29F3" w:rsidR="00325F20" w:rsidRPr="006E5402" w:rsidRDefault="00325F20" w:rsidP="00325F20">
            <w:pPr>
              <w:jc w:val="both"/>
              <w:rPr>
                <w:rFonts w:ascii="Times New Roman" w:hAnsi="Times New Roman" w:cs="Times New Roman"/>
                <w:sz w:val="20"/>
                <w:szCs w:val="20"/>
              </w:rPr>
            </w:pPr>
            <w:r w:rsidRPr="006E5402">
              <w:rPr>
                <w:rFonts w:ascii="Times New Roman" w:hAnsi="Times New Roman" w:cs="Times New Roman"/>
                <w:noProof/>
                <w:sz w:val="20"/>
                <w:szCs w:val="20"/>
              </w:rPr>
              <w:t>(2018)</w:t>
            </w:r>
            <w:r w:rsidRPr="006E5402">
              <w:rPr>
                <w:rFonts w:ascii="Times New Roman" w:hAnsi="Times New Roman" w:cs="Times New Roman"/>
                <w:sz w:val="20"/>
                <w:szCs w:val="20"/>
              </w:rPr>
              <w:fldChar w:fldCharType="end"/>
            </w:r>
          </w:p>
        </w:tc>
        <w:tc>
          <w:tcPr>
            <w:tcW w:w="1701" w:type="dxa"/>
          </w:tcPr>
          <w:p w14:paraId="14235E00" w14:textId="3BF21EC7" w:rsidR="00325F20" w:rsidRPr="006E5402" w:rsidRDefault="00325F20" w:rsidP="00325F20">
            <w:pPr>
              <w:jc w:val="both"/>
              <w:rPr>
                <w:rFonts w:ascii="Times New Roman" w:hAnsi="Times New Roman" w:cs="Times New Roman"/>
                <w:sz w:val="20"/>
                <w:szCs w:val="20"/>
              </w:rPr>
            </w:pPr>
            <w:r w:rsidRPr="006E5402">
              <w:rPr>
                <w:rFonts w:ascii="Times New Roman" w:hAnsi="Times New Roman" w:cs="Times New Roman"/>
                <w:sz w:val="20"/>
                <w:szCs w:val="20"/>
              </w:rPr>
              <w:t xml:space="preserve">Analisis pengaruh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r w:rsidRPr="006E5402">
              <w:rPr>
                <w:rFonts w:ascii="Times New Roman" w:hAnsi="Times New Roman" w:cs="Times New Roman"/>
                <w:sz w:val="20"/>
                <w:szCs w:val="20"/>
              </w:rPr>
              <w:t xml:space="preserve"> terhadap </w:t>
            </w:r>
            <w:proofErr w:type="spellStart"/>
            <w:r w:rsidRPr="006E5402">
              <w:rPr>
                <w:rFonts w:ascii="Times New Roman" w:hAnsi="Times New Roman" w:cs="Times New Roman"/>
                <w:i/>
                <w:iCs/>
                <w:sz w:val="20"/>
                <w:szCs w:val="20"/>
              </w:rPr>
              <w:t>tax</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avoidance</w:t>
            </w:r>
            <w:proofErr w:type="spellEnd"/>
            <w:r w:rsidRPr="006E5402">
              <w:rPr>
                <w:rFonts w:ascii="Times New Roman" w:hAnsi="Times New Roman" w:cs="Times New Roman"/>
                <w:sz w:val="20"/>
                <w:szCs w:val="20"/>
              </w:rPr>
              <w:t xml:space="preserve"> dengan </w:t>
            </w:r>
            <w:proofErr w:type="spellStart"/>
            <w:r w:rsidRPr="006E5402">
              <w:rPr>
                <w:rFonts w:ascii="Times New Roman" w:hAnsi="Times New Roman" w:cs="Times New Roman"/>
                <w:sz w:val="20"/>
                <w:szCs w:val="20"/>
              </w:rPr>
              <w:t>dimoderasi</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i/>
                <w:iCs/>
                <w:sz w:val="20"/>
                <w:szCs w:val="20"/>
              </w:rPr>
              <w:t>Good</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p>
        </w:tc>
        <w:tc>
          <w:tcPr>
            <w:tcW w:w="1843" w:type="dxa"/>
          </w:tcPr>
          <w:p w14:paraId="5293876B" w14:textId="77777777" w:rsidR="00325F20" w:rsidRPr="006E5402" w:rsidRDefault="00325F20" w:rsidP="007814A9">
            <w:pPr>
              <w:pStyle w:val="ListParagraph"/>
              <w:numPr>
                <w:ilvl w:val="0"/>
                <w:numId w:val="26"/>
              </w:numPr>
              <w:ind w:left="176" w:hanging="218"/>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p w14:paraId="2A78A098" w14:textId="77777777" w:rsidR="00325F20" w:rsidRPr="006E5402" w:rsidRDefault="00325F20" w:rsidP="007814A9">
            <w:pPr>
              <w:pStyle w:val="ListParagraph"/>
              <w:numPr>
                <w:ilvl w:val="0"/>
                <w:numId w:val="26"/>
              </w:numPr>
              <w:ind w:left="176" w:hanging="218"/>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Tax</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avoidance</w:t>
            </w:r>
            <w:proofErr w:type="spellEnd"/>
          </w:p>
          <w:p w14:paraId="2BD9E8FD" w14:textId="2FE62079" w:rsidR="00325F20" w:rsidRPr="006E5402" w:rsidRDefault="00325F20" w:rsidP="007814A9">
            <w:pPr>
              <w:pStyle w:val="ListParagraph"/>
              <w:numPr>
                <w:ilvl w:val="0"/>
                <w:numId w:val="26"/>
              </w:numPr>
              <w:ind w:left="176" w:hanging="218"/>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Good</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Governance</w:t>
            </w:r>
            <w:proofErr w:type="spellEnd"/>
          </w:p>
        </w:tc>
        <w:tc>
          <w:tcPr>
            <w:tcW w:w="2688" w:type="dxa"/>
          </w:tcPr>
          <w:p w14:paraId="467F87FB" w14:textId="77777777" w:rsidR="00325F20" w:rsidRPr="006E5402" w:rsidRDefault="00325F20" w:rsidP="007814A9">
            <w:pPr>
              <w:pStyle w:val="ListParagraph"/>
              <w:numPr>
                <w:ilvl w:val="0"/>
                <w:numId w:val="27"/>
              </w:numPr>
              <w:ind w:left="176" w:hanging="218"/>
              <w:jc w:val="both"/>
              <w:rPr>
                <w:rFonts w:ascii="Times New Roman" w:hAnsi="Times New Roman" w:cs="Times New Roman"/>
                <w:sz w:val="20"/>
                <w:szCs w:val="20"/>
              </w:rPr>
            </w:pPr>
            <w:r w:rsidRPr="006E5402">
              <w:rPr>
                <w:rFonts w:ascii="Times New Roman" w:hAnsi="Times New Roman" w:cs="Times New Roman"/>
                <w:sz w:val="20"/>
                <w:szCs w:val="20"/>
              </w:rPr>
              <w:t xml:space="preserve">CSR berpengaruh negatif terhadap </w:t>
            </w:r>
            <w:proofErr w:type="spellStart"/>
            <w:r w:rsidRPr="006E5402">
              <w:rPr>
                <w:rFonts w:ascii="Times New Roman" w:hAnsi="Times New Roman" w:cs="Times New Roman"/>
                <w:i/>
                <w:iCs/>
                <w:sz w:val="20"/>
                <w:szCs w:val="20"/>
              </w:rPr>
              <w:t>tax</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avoidance</w:t>
            </w:r>
            <w:proofErr w:type="spellEnd"/>
          </w:p>
          <w:p w14:paraId="61CBF438" w14:textId="001526D6" w:rsidR="00325F20" w:rsidRPr="006E5402" w:rsidRDefault="00325F20" w:rsidP="007814A9">
            <w:pPr>
              <w:pStyle w:val="ListParagraph"/>
              <w:numPr>
                <w:ilvl w:val="0"/>
                <w:numId w:val="27"/>
              </w:numPr>
              <w:ind w:left="176" w:hanging="218"/>
              <w:jc w:val="both"/>
              <w:rPr>
                <w:rFonts w:ascii="Times New Roman" w:hAnsi="Times New Roman" w:cs="Times New Roman"/>
                <w:sz w:val="20"/>
                <w:szCs w:val="20"/>
              </w:rPr>
            </w:pPr>
            <w:r w:rsidRPr="006E5402">
              <w:rPr>
                <w:rFonts w:ascii="Times New Roman" w:hAnsi="Times New Roman" w:cs="Times New Roman"/>
                <w:sz w:val="20"/>
                <w:szCs w:val="20"/>
              </w:rPr>
              <w:t xml:space="preserve">Dewan direksi sebagai </w:t>
            </w:r>
            <w:proofErr w:type="spellStart"/>
            <w:r w:rsidRPr="006E5402">
              <w:rPr>
                <w:rFonts w:ascii="Times New Roman" w:hAnsi="Times New Roman" w:cs="Times New Roman"/>
                <w:sz w:val="20"/>
                <w:szCs w:val="20"/>
              </w:rPr>
              <w:t>sebagai</w:t>
            </w:r>
            <w:proofErr w:type="spellEnd"/>
            <w:r w:rsidRPr="006E5402">
              <w:rPr>
                <w:rFonts w:ascii="Times New Roman" w:hAnsi="Times New Roman" w:cs="Times New Roman"/>
                <w:sz w:val="20"/>
                <w:szCs w:val="20"/>
              </w:rPr>
              <w:t xml:space="preserve"> proyeksi dari GCG memediasi pengaruh CSR terhadap </w:t>
            </w:r>
            <w:proofErr w:type="spellStart"/>
            <w:r w:rsidRPr="006E5402">
              <w:rPr>
                <w:rFonts w:ascii="Times New Roman" w:hAnsi="Times New Roman" w:cs="Times New Roman"/>
                <w:i/>
                <w:iCs/>
                <w:sz w:val="20"/>
                <w:szCs w:val="20"/>
              </w:rPr>
              <w:t>tax</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avoidance</w:t>
            </w:r>
            <w:proofErr w:type="spellEnd"/>
          </w:p>
        </w:tc>
      </w:tr>
      <w:tr w:rsidR="00325F20" w:rsidRPr="006E5402" w14:paraId="6CD2F7B8" w14:textId="77777777" w:rsidTr="00382F47">
        <w:trPr>
          <w:jc w:val="center"/>
        </w:trPr>
        <w:tc>
          <w:tcPr>
            <w:tcW w:w="562" w:type="dxa"/>
            <w:vAlign w:val="center"/>
          </w:tcPr>
          <w:p w14:paraId="6A314E92" w14:textId="397AD39D" w:rsidR="00325F20" w:rsidRPr="006E5402" w:rsidRDefault="00325F20" w:rsidP="00325F20">
            <w:pPr>
              <w:jc w:val="center"/>
              <w:rPr>
                <w:rFonts w:ascii="Times New Roman" w:hAnsi="Times New Roman" w:cs="Times New Roman"/>
                <w:sz w:val="20"/>
                <w:szCs w:val="20"/>
              </w:rPr>
            </w:pPr>
            <w:r w:rsidRPr="006E5402">
              <w:rPr>
                <w:rFonts w:ascii="Times New Roman" w:hAnsi="Times New Roman" w:cs="Times New Roman"/>
                <w:sz w:val="20"/>
                <w:szCs w:val="20"/>
              </w:rPr>
              <w:t>11</w:t>
            </w:r>
          </w:p>
        </w:tc>
        <w:tc>
          <w:tcPr>
            <w:tcW w:w="1418" w:type="dxa"/>
          </w:tcPr>
          <w:p w14:paraId="00A03167" w14:textId="722792F3" w:rsidR="00325F20" w:rsidRPr="006E5402" w:rsidRDefault="00325F20" w:rsidP="00325F20">
            <w:pPr>
              <w:jc w:val="both"/>
              <w:rPr>
                <w:rFonts w:ascii="Times New Roman" w:hAnsi="Times New Roman" w:cs="Times New Roman"/>
                <w:sz w:val="20"/>
                <w:szCs w:val="20"/>
              </w:rPr>
            </w:pPr>
            <w:r w:rsidRPr="006E5402">
              <w:rPr>
                <w:rFonts w:ascii="Times New Roman" w:hAnsi="Times New Roman" w:cs="Times New Roman"/>
                <w:sz w:val="20"/>
                <w:szCs w:val="20"/>
              </w:rPr>
              <w:fldChar w:fldCharType="begin" w:fldLock="1"/>
            </w:r>
            <w:r w:rsidR="00431047" w:rsidRPr="006E5402">
              <w:rPr>
                <w:rFonts w:ascii="Times New Roman" w:hAnsi="Times New Roman" w:cs="Times New Roman"/>
                <w:sz w:val="20"/>
                <w:szCs w:val="20"/>
              </w:rPr>
              <w:instrText>ADDIN CSL_CITATION {"citationItems":[{"id":"ITEM-1","itemData":{"ISBN":"9788490225370","abstract":"Penghindaran pajak adalah perbuatan perusahaan dengan cara memanfaatkan kelemahan dalam peraturan pemerintah untuk mengurangi beban pajak yang dikeluarkan perusahaan. Penelitian ini dilaksanakan untuk menguji dan memberikan bukti secara empiris pengaruh Corporate Social Responsibility, ukuran perusahaan dan leverage terha dap penghindaran pajak pada perusahaan manufaktur di Bursa Efek Indonesia dalam jangka waktu 2016-2019. Variabel yang digunakan dalam penelitian ini ialah Corporate Social Responsibility, ukuran perusahaan, leverage dan penghindaran pajak. Populasi penelitian perusahaan ini sebanyak 180 perusahaan manufaktur yang terdaftar di Bursa Efek Indonesia selama dari tahun 2016 sampai 2019. Pemilihan sampel menggunakan metode purposive sampling ialah penentuan sampel berdasarkan kriteria yang telah ditentukan, sehingga didapat jumlah sampel sebanyak 71 sampel perusahaan dengan jumlah pengamatan sebanyak 284 sampel setelah melakukan eliminasi. Data dalam penelitian ini merupakan data sekunder yang diperoleh dari laporan tahunan melalui situs (www.idx.co.id). Data penelitian ini dikumpulkan dengan teknik dokumentasi. Hasil penelitian ini menunjukan secara parsial CSR tidak berpengaruh terhadappenghindaran pajak, ukuran perusahaan berpengaruh secara signifikan negatif dan leverage berpengaruh secara signifikan positif terhadapat penghindaran pajak","author":[{"dropping-particle":"","family":"Shafira","given":"A.","non-dropping-particle":"","parse-names":false,"suffix":""},{"dropping-particle":"","family":"Guritno","given":"Y","non-dropping-particle":"","parse-names":false,"suffix":""},{"dropping-particle":"","family":"Ermaya","given":"H.N.L","non-dropping-particle":"","parse-names":false,"suffix":""}],"container-title":"Akunida","id":"ITEM-1","issue":"1","issued":{"date-parts":[["2022"]]},"page":"1-12","title":"PENGARUH CORPORATE SOCIAL RESPONSIBILITY, UKURAN PERUSAHAAN, DAN LEVERAGE TERHADAP PENGHINDARAN PAJAK PADA PERUSAHAAN MANUFAKTUR","type":"article-journal","volume":"8"},"uris":["http://www.mendeley.com/documents/?uuid=ad71857f-b44d-43f7-ba02-0633829cd62d"]}],"mendeley":{"formattedCitation":"(Shafira et al., 2022)","manualFormatting":"Shafira et al (2022)","plainTextFormattedCitation":"(Shafira et al., 2022)","previouslyFormattedCitation":"(Shafira et al., 2022)"},"properties":{"noteIndex":0},"schema":"https://github.com/citation-style-language/schema/raw/master/csl-citation.json"}</w:instrText>
            </w:r>
            <w:r w:rsidRPr="006E5402">
              <w:rPr>
                <w:rFonts w:ascii="Times New Roman" w:hAnsi="Times New Roman" w:cs="Times New Roman"/>
                <w:sz w:val="20"/>
                <w:szCs w:val="20"/>
              </w:rPr>
              <w:fldChar w:fldCharType="separate"/>
            </w:r>
            <w:r w:rsidRPr="006E5402">
              <w:rPr>
                <w:rFonts w:ascii="Times New Roman" w:hAnsi="Times New Roman" w:cs="Times New Roman"/>
                <w:noProof/>
                <w:sz w:val="20"/>
                <w:szCs w:val="20"/>
              </w:rPr>
              <w:t>Shafira et al (2022)</w:t>
            </w:r>
            <w:r w:rsidRPr="006E5402">
              <w:rPr>
                <w:rFonts w:ascii="Times New Roman" w:hAnsi="Times New Roman" w:cs="Times New Roman"/>
                <w:sz w:val="20"/>
                <w:szCs w:val="20"/>
              </w:rPr>
              <w:fldChar w:fldCharType="end"/>
            </w:r>
          </w:p>
        </w:tc>
        <w:tc>
          <w:tcPr>
            <w:tcW w:w="1701" w:type="dxa"/>
          </w:tcPr>
          <w:p w14:paraId="1C93E149" w14:textId="063BA7B4" w:rsidR="00325F20" w:rsidRPr="006E5402" w:rsidRDefault="00325F20" w:rsidP="00325F20">
            <w:pPr>
              <w:jc w:val="both"/>
              <w:rPr>
                <w:rFonts w:ascii="Times New Roman" w:hAnsi="Times New Roman" w:cs="Times New Roman"/>
                <w:sz w:val="20"/>
                <w:szCs w:val="20"/>
              </w:rPr>
            </w:pPr>
            <w:r w:rsidRPr="006E5402">
              <w:rPr>
                <w:rFonts w:ascii="Times New Roman" w:hAnsi="Times New Roman" w:cs="Times New Roman"/>
                <w:sz w:val="20"/>
                <w:szCs w:val="20"/>
              </w:rPr>
              <w:t xml:space="preserve">Pengaruh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r w:rsidRPr="006E5402">
              <w:rPr>
                <w:rFonts w:ascii="Times New Roman" w:hAnsi="Times New Roman" w:cs="Times New Roman"/>
                <w:sz w:val="20"/>
                <w:szCs w:val="20"/>
              </w:rPr>
              <w:t xml:space="preserve">, ukuran </w:t>
            </w:r>
            <w:proofErr w:type="spellStart"/>
            <w:r w:rsidRPr="006E5402">
              <w:rPr>
                <w:rFonts w:ascii="Times New Roman" w:hAnsi="Times New Roman" w:cs="Times New Roman"/>
                <w:sz w:val="20"/>
                <w:szCs w:val="20"/>
              </w:rPr>
              <w:t>perusahan</w:t>
            </w:r>
            <w:proofErr w:type="spellEnd"/>
            <w:r w:rsidRPr="006E5402">
              <w:rPr>
                <w:rFonts w:ascii="Times New Roman" w:hAnsi="Times New Roman" w:cs="Times New Roman"/>
                <w:sz w:val="20"/>
                <w:szCs w:val="20"/>
              </w:rPr>
              <w:t xml:space="preserve">, dan </w:t>
            </w:r>
            <w:proofErr w:type="spellStart"/>
            <w:r w:rsidRPr="006E5402">
              <w:rPr>
                <w:rFonts w:ascii="Times New Roman" w:hAnsi="Times New Roman" w:cs="Times New Roman"/>
                <w:i/>
                <w:iCs/>
                <w:sz w:val="20"/>
                <w:szCs w:val="20"/>
              </w:rPr>
              <w:t>leverage</w:t>
            </w:r>
            <w:proofErr w:type="spellEnd"/>
            <w:r w:rsidRPr="006E5402">
              <w:rPr>
                <w:rFonts w:ascii="Times New Roman" w:hAnsi="Times New Roman" w:cs="Times New Roman"/>
                <w:i/>
                <w:iCs/>
                <w:sz w:val="20"/>
                <w:szCs w:val="20"/>
              </w:rPr>
              <w:t xml:space="preserve"> </w:t>
            </w:r>
            <w:r w:rsidRPr="006E5402">
              <w:rPr>
                <w:rFonts w:ascii="Times New Roman" w:hAnsi="Times New Roman" w:cs="Times New Roman"/>
                <w:sz w:val="20"/>
                <w:szCs w:val="20"/>
              </w:rPr>
              <w:t>terhadap penghindaran pajak pada perusahaan manufaktur</w:t>
            </w:r>
          </w:p>
        </w:tc>
        <w:tc>
          <w:tcPr>
            <w:tcW w:w="1843" w:type="dxa"/>
          </w:tcPr>
          <w:p w14:paraId="1C887773" w14:textId="77777777" w:rsidR="00325F20" w:rsidRPr="006E5402" w:rsidRDefault="00325F20" w:rsidP="007814A9">
            <w:pPr>
              <w:pStyle w:val="ListParagraph"/>
              <w:numPr>
                <w:ilvl w:val="0"/>
                <w:numId w:val="33"/>
              </w:numPr>
              <w:ind w:left="175" w:hanging="218"/>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p w14:paraId="69917BAA" w14:textId="77777777" w:rsidR="00325F20" w:rsidRPr="006E5402" w:rsidRDefault="00325F20" w:rsidP="007814A9">
            <w:pPr>
              <w:pStyle w:val="ListParagraph"/>
              <w:numPr>
                <w:ilvl w:val="0"/>
                <w:numId w:val="33"/>
              </w:numPr>
              <w:ind w:left="175" w:hanging="218"/>
              <w:jc w:val="both"/>
              <w:rPr>
                <w:rFonts w:ascii="Times New Roman" w:hAnsi="Times New Roman" w:cs="Times New Roman"/>
                <w:sz w:val="20"/>
                <w:szCs w:val="20"/>
              </w:rPr>
            </w:pPr>
            <w:r w:rsidRPr="006E5402">
              <w:rPr>
                <w:rFonts w:ascii="Times New Roman" w:hAnsi="Times New Roman" w:cs="Times New Roman"/>
                <w:sz w:val="20"/>
                <w:szCs w:val="20"/>
              </w:rPr>
              <w:t>Ukuran perusahaan</w:t>
            </w:r>
          </w:p>
          <w:p w14:paraId="41C56593" w14:textId="5DD7D027" w:rsidR="00325F20" w:rsidRPr="006E5402" w:rsidRDefault="00325F20" w:rsidP="007814A9">
            <w:pPr>
              <w:pStyle w:val="ListParagraph"/>
              <w:numPr>
                <w:ilvl w:val="0"/>
                <w:numId w:val="33"/>
              </w:numPr>
              <w:ind w:left="175" w:hanging="218"/>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Leverage</w:t>
            </w:r>
            <w:proofErr w:type="spellEnd"/>
          </w:p>
          <w:p w14:paraId="70366F15" w14:textId="5FA740A6" w:rsidR="00325F20" w:rsidRPr="006E5402" w:rsidRDefault="00325F20" w:rsidP="007814A9">
            <w:pPr>
              <w:pStyle w:val="ListParagraph"/>
              <w:numPr>
                <w:ilvl w:val="0"/>
                <w:numId w:val="33"/>
              </w:numPr>
              <w:ind w:left="175" w:hanging="218"/>
              <w:jc w:val="both"/>
              <w:rPr>
                <w:rFonts w:ascii="Times New Roman" w:hAnsi="Times New Roman" w:cs="Times New Roman"/>
                <w:sz w:val="20"/>
                <w:szCs w:val="20"/>
              </w:rPr>
            </w:pPr>
            <w:r w:rsidRPr="006E5402">
              <w:rPr>
                <w:rFonts w:ascii="Times New Roman" w:hAnsi="Times New Roman" w:cs="Times New Roman"/>
                <w:sz w:val="20"/>
                <w:szCs w:val="20"/>
              </w:rPr>
              <w:t>Penghindaran pajak</w:t>
            </w:r>
          </w:p>
        </w:tc>
        <w:tc>
          <w:tcPr>
            <w:tcW w:w="2688" w:type="dxa"/>
          </w:tcPr>
          <w:p w14:paraId="62F3CE22" w14:textId="6F6BF725" w:rsidR="00325F20" w:rsidRPr="006E5402" w:rsidRDefault="00325F20" w:rsidP="007814A9">
            <w:pPr>
              <w:pStyle w:val="ListParagraph"/>
              <w:numPr>
                <w:ilvl w:val="0"/>
                <w:numId w:val="34"/>
              </w:numPr>
              <w:ind w:left="188" w:hanging="218"/>
              <w:jc w:val="both"/>
              <w:rPr>
                <w:rFonts w:ascii="Times New Roman" w:hAnsi="Times New Roman" w:cs="Times New Roman"/>
                <w:sz w:val="20"/>
                <w:szCs w:val="20"/>
              </w:rPr>
            </w:pPr>
            <w:r w:rsidRPr="006E5402">
              <w:rPr>
                <w:rFonts w:ascii="Times New Roman" w:hAnsi="Times New Roman" w:cs="Times New Roman"/>
                <w:sz w:val="20"/>
                <w:szCs w:val="20"/>
              </w:rPr>
              <w:t>CSR tidak berpengaruh terhadap penghindaran pajak</w:t>
            </w:r>
          </w:p>
          <w:p w14:paraId="358D9CA9" w14:textId="77777777" w:rsidR="00325F20" w:rsidRPr="006E5402" w:rsidRDefault="00325F20" w:rsidP="007814A9">
            <w:pPr>
              <w:pStyle w:val="ListParagraph"/>
              <w:numPr>
                <w:ilvl w:val="0"/>
                <w:numId w:val="34"/>
              </w:numPr>
              <w:ind w:left="188" w:hanging="218"/>
              <w:jc w:val="both"/>
              <w:rPr>
                <w:rFonts w:ascii="Times New Roman" w:hAnsi="Times New Roman" w:cs="Times New Roman"/>
                <w:sz w:val="20"/>
                <w:szCs w:val="20"/>
              </w:rPr>
            </w:pPr>
            <w:r w:rsidRPr="006E5402">
              <w:rPr>
                <w:rFonts w:ascii="Times New Roman" w:hAnsi="Times New Roman" w:cs="Times New Roman"/>
                <w:sz w:val="20"/>
                <w:szCs w:val="20"/>
              </w:rPr>
              <w:t>Ukuran perusahaan berpengaruh negatif dan signifikan terhadap penghindaran pajak</w:t>
            </w:r>
          </w:p>
          <w:p w14:paraId="73505B7E" w14:textId="28677FAA" w:rsidR="00325F20" w:rsidRPr="006E5402" w:rsidRDefault="00325F20" w:rsidP="007814A9">
            <w:pPr>
              <w:pStyle w:val="ListParagraph"/>
              <w:numPr>
                <w:ilvl w:val="0"/>
                <w:numId w:val="34"/>
              </w:numPr>
              <w:ind w:left="188" w:hanging="218"/>
              <w:jc w:val="both"/>
              <w:rPr>
                <w:rFonts w:ascii="Times New Roman" w:hAnsi="Times New Roman" w:cs="Times New Roman"/>
                <w:sz w:val="20"/>
                <w:szCs w:val="20"/>
              </w:rPr>
            </w:pPr>
            <w:proofErr w:type="spellStart"/>
            <w:r w:rsidRPr="006E5402">
              <w:rPr>
                <w:rFonts w:ascii="Times New Roman" w:hAnsi="Times New Roman" w:cs="Times New Roman"/>
                <w:sz w:val="20"/>
                <w:szCs w:val="20"/>
              </w:rPr>
              <w:t>Leverage</w:t>
            </w:r>
            <w:proofErr w:type="spellEnd"/>
            <w:r w:rsidRPr="006E5402">
              <w:rPr>
                <w:rFonts w:ascii="Times New Roman" w:hAnsi="Times New Roman" w:cs="Times New Roman"/>
                <w:sz w:val="20"/>
                <w:szCs w:val="20"/>
              </w:rPr>
              <w:t xml:space="preserve"> berpengaruh secara positif dan signifikan terhadap penghindaran pajak</w:t>
            </w:r>
          </w:p>
        </w:tc>
      </w:tr>
    </w:tbl>
    <w:p w14:paraId="4BD55D76" w14:textId="73AB6984" w:rsidR="006E5402" w:rsidRDefault="006E5402">
      <w:r w:rsidRPr="006E5402">
        <w:rPr>
          <w:rFonts w:ascii="Times New Roman" w:hAnsi="Times New Roman" w:cs="Times New Roman"/>
          <w:i/>
          <w:iCs/>
        </w:rPr>
        <w:t>Disambung ke halaman selanjutnya</w:t>
      </w:r>
    </w:p>
    <w:p w14:paraId="079DD687" w14:textId="05A3D880" w:rsidR="006E5402" w:rsidRDefault="006E5402" w:rsidP="006E5402">
      <w:pPr>
        <w:spacing w:after="0"/>
      </w:pPr>
      <w:r w:rsidRPr="006E5402">
        <w:rPr>
          <w:rFonts w:ascii="Times New Roman" w:hAnsi="Times New Roman" w:cs="Times New Roman"/>
          <w:b/>
        </w:rPr>
        <w:lastRenderedPageBreak/>
        <w:t>Tabel 2.1 Sambungan</w:t>
      </w:r>
    </w:p>
    <w:tbl>
      <w:tblPr>
        <w:tblStyle w:val="TableGrid"/>
        <w:tblW w:w="8212" w:type="dxa"/>
        <w:jc w:val="center"/>
        <w:tblLayout w:type="fixed"/>
        <w:tblLook w:val="04A0" w:firstRow="1" w:lastRow="0" w:firstColumn="1" w:lastColumn="0" w:noHBand="0" w:noVBand="1"/>
      </w:tblPr>
      <w:tblGrid>
        <w:gridCol w:w="562"/>
        <w:gridCol w:w="1418"/>
        <w:gridCol w:w="1701"/>
        <w:gridCol w:w="1843"/>
        <w:gridCol w:w="2688"/>
      </w:tblGrid>
      <w:tr w:rsidR="00666150" w:rsidRPr="006E5402" w14:paraId="2310FD10" w14:textId="77777777" w:rsidTr="006E5402">
        <w:trPr>
          <w:jc w:val="center"/>
        </w:trPr>
        <w:tc>
          <w:tcPr>
            <w:tcW w:w="562" w:type="dxa"/>
            <w:vAlign w:val="center"/>
          </w:tcPr>
          <w:p w14:paraId="60223577" w14:textId="03F59E88" w:rsidR="00666150" w:rsidRPr="006E5402" w:rsidRDefault="00431047" w:rsidP="00325F20">
            <w:pPr>
              <w:jc w:val="center"/>
              <w:rPr>
                <w:rFonts w:ascii="Times New Roman" w:hAnsi="Times New Roman" w:cs="Times New Roman"/>
                <w:sz w:val="20"/>
                <w:szCs w:val="20"/>
              </w:rPr>
            </w:pPr>
            <w:r w:rsidRPr="006E5402">
              <w:rPr>
                <w:rFonts w:ascii="Times New Roman" w:hAnsi="Times New Roman" w:cs="Times New Roman"/>
                <w:sz w:val="20"/>
                <w:szCs w:val="20"/>
              </w:rPr>
              <w:t>12</w:t>
            </w:r>
          </w:p>
        </w:tc>
        <w:tc>
          <w:tcPr>
            <w:tcW w:w="1418" w:type="dxa"/>
          </w:tcPr>
          <w:p w14:paraId="1B69EDF9" w14:textId="771D0D20" w:rsidR="00666150" w:rsidRPr="006E5402" w:rsidRDefault="00666150" w:rsidP="00325F20">
            <w:pPr>
              <w:jc w:val="both"/>
              <w:rPr>
                <w:rFonts w:ascii="Times New Roman" w:hAnsi="Times New Roman" w:cs="Times New Roman"/>
                <w:sz w:val="20"/>
                <w:szCs w:val="20"/>
              </w:rPr>
            </w:pPr>
            <w:r w:rsidRPr="006E5402">
              <w:rPr>
                <w:rFonts w:ascii="Times New Roman" w:hAnsi="Times New Roman" w:cs="Times New Roman"/>
                <w:sz w:val="20"/>
                <w:szCs w:val="20"/>
              </w:rPr>
              <w:fldChar w:fldCharType="begin" w:fldLock="1"/>
            </w:r>
            <w:r w:rsidR="00431047" w:rsidRPr="006E5402">
              <w:rPr>
                <w:rFonts w:ascii="Times New Roman" w:hAnsi="Times New Roman" w:cs="Times New Roman"/>
                <w:sz w:val="20"/>
                <w:szCs w:val="20"/>
              </w:rPr>
              <w:instrText>ADDIN CSL_CITATION {"citationItems":[{"id":"ITEM-1","itemData":{"abstract":"Penelitian ini bertujuan untuk menguji pengaruh koneksi politik dan corporate social responsibility (CSR) terhadap penghindaran pajak variabel independent penelitian ini adalah koneksi politik dan CSR, variabel dependen yaitu penghindaran pajak. Variabel koneksi politik diukur dengan melihat ada atau tidaknya koneksi politik dalam perusahaan untuk variabel independent CSR diukur dengan CSR disclosure dengan indikator GRI G4. Variabel dependen penghindaran pajak diukur dengan cash effective tax rate (CETR). Populasi penelitian ini adalah 58 perusahaan dari 5 sub-sektor manufaktur yang terdaftar di BEI tahun 2015-2017. Sampel penelitian dipilih menggunakan metode purposive random sampling dengan kriteria tertentu dan diperoleh sebanyak 30 perusahaan yang memenuhi kriteria. Teknik analisis data yang digunakan adalah analisis regresi berganda. Hasil analisis regresi menunjukkan bahwa variabel koneksi politik dan CSR masing- masing tidak berpengaruh terhadap Penghindaran pajak.","author":[{"dropping-particle":"","family":"Setiawan","given":"Agung","non-dropping-particle":"","parse-names":false,"suffix":""},{"dropping-particle":"","family":"Sastrodiharjo","given":"Istianingsih","non-dropping-particle":"","parse-names":false,"suffix":""}],"container-title":"Jurnal Keuangan dan Perbankan","id":"ITEM-1","issued":{"date-parts":[["2020"]]},"page":"65-72","title":"Pengaruh Koneksi Politik dan Corporate Social Responsibilty Disclosure terhadap Penghindaran Pajak","type":"article-journal","volume":"16"},"uris":["http://www.mendeley.com/documents/?uuid=875b7fd8-a34f-4bb7-b9f6-8d6bc021e177"]}],"mendeley":{"formattedCitation":"(Setiawan &amp; Sastrodiharjo, 2020)","manualFormatting":"Setiawan &amp; Sastrodiharjo (2020)","plainTextFormattedCitation":"(Setiawan &amp; Sastrodiharjo, 2020)","previouslyFormattedCitation":"(Setiawan &amp; Sastrodiharjo, 2020)"},"properties":{"noteIndex":0},"schema":"https://github.com/citation-style-language/schema/raw/master/csl-citation.json"}</w:instrText>
            </w:r>
            <w:r w:rsidRPr="006E5402">
              <w:rPr>
                <w:rFonts w:ascii="Times New Roman" w:hAnsi="Times New Roman" w:cs="Times New Roman"/>
                <w:sz w:val="20"/>
                <w:szCs w:val="20"/>
              </w:rPr>
              <w:fldChar w:fldCharType="separate"/>
            </w:r>
            <w:r w:rsidRPr="006E5402">
              <w:rPr>
                <w:rFonts w:ascii="Times New Roman" w:hAnsi="Times New Roman" w:cs="Times New Roman"/>
                <w:noProof/>
                <w:sz w:val="20"/>
                <w:szCs w:val="20"/>
              </w:rPr>
              <w:t>Setiawan &amp; Sastrodiharjo</w:t>
            </w:r>
            <w:r w:rsidR="00431047" w:rsidRPr="006E5402">
              <w:rPr>
                <w:rFonts w:ascii="Times New Roman" w:hAnsi="Times New Roman" w:cs="Times New Roman"/>
                <w:noProof/>
                <w:sz w:val="20"/>
                <w:szCs w:val="20"/>
              </w:rPr>
              <w:t xml:space="preserve"> (</w:t>
            </w:r>
            <w:r w:rsidRPr="006E5402">
              <w:rPr>
                <w:rFonts w:ascii="Times New Roman" w:hAnsi="Times New Roman" w:cs="Times New Roman"/>
                <w:noProof/>
                <w:sz w:val="20"/>
                <w:szCs w:val="20"/>
              </w:rPr>
              <w:t>2020)</w:t>
            </w:r>
            <w:r w:rsidRPr="006E5402">
              <w:rPr>
                <w:rFonts w:ascii="Times New Roman" w:hAnsi="Times New Roman" w:cs="Times New Roman"/>
                <w:sz w:val="20"/>
                <w:szCs w:val="20"/>
              </w:rPr>
              <w:fldChar w:fldCharType="end"/>
            </w:r>
          </w:p>
        </w:tc>
        <w:tc>
          <w:tcPr>
            <w:tcW w:w="1701" w:type="dxa"/>
          </w:tcPr>
          <w:p w14:paraId="49DB37D5" w14:textId="14B5E0E7" w:rsidR="00666150" w:rsidRPr="006E5402" w:rsidRDefault="00431047" w:rsidP="00325F20">
            <w:pPr>
              <w:jc w:val="both"/>
              <w:rPr>
                <w:rFonts w:ascii="Times New Roman" w:hAnsi="Times New Roman" w:cs="Times New Roman"/>
                <w:sz w:val="20"/>
                <w:szCs w:val="20"/>
              </w:rPr>
            </w:pPr>
            <w:r w:rsidRPr="006E5402">
              <w:rPr>
                <w:rFonts w:ascii="Times New Roman" w:hAnsi="Times New Roman" w:cs="Times New Roman"/>
                <w:sz w:val="20"/>
                <w:szCs w:val="20"/>
              </w:rPr>
              <w:t xml:space="preserve">Pengaruh koneksi politik dan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r w:rsidRPr="006E5402">
              <w:rPr>
                <w:rFonts w:ascii="Times New Roman" w:hAnsi="Times New Roman" w:cs="Times New Roman"/>
                <w:i/>
                <w:iCs/>
                <w:sz w:val="20"/>
                <w:szCs w:val="20"/>
              </w:rPr>
              <w:t xml:space="preserve"> </w:t>
            </w:r>
            <w:r w:rsidRPr="006E5402">
              <w:rPr>
                <w:rFonts w:ascii="Times New Roman" w:hAnsi="Times New Roman" w:cs="Times New Roman"/>
                <w:sz w:val="20"/>
                <w:szCs w:val="20"/>
              </w:rPr>
              <w:t>terhadap penghindaran pajak</w:t>
            </w:r>
          </w:p>
        </w:tc>
        <w:tc>
          <w:tcPr>
            <w:tcW w:w="1843" w:type="dxa"/>
          </w:tcPr>
          <w:p w14:paraId="5578D26F" w14:textId="77777777" w:rsidR="00666150" w:rsidRPr="006E5402" w:rsidRDefault="00431047" w:rsidP="007814A9">
            <w:pPr>
              <w:pStyle w:val="ListParagraph"/>
              <w:numPr>
                <w:ilvl w:val="0"/>
                <w:numId w:val="35"/>
              </w:numPr>
              <w:ind w:left="175" w:hanging="218"/>
              <w:jc w:val="both"/>
              <w:rPr>
                <w:rFonts w:ascii="Times New Roman" w:hAnsi="Times New Roman" w:cs="Times New Roman"/>
                <w:sz w:val="20"/>
                <w:szCs w:val="20"/>
              </w:rPr>
            </w:pPr>
            <w:r w:rsidRPr="006E5402">
              <w:rPr>
                <w:rFonts w:ascii="Times New Roman" w:hAnsi="Times New Roman" w:cs="Times New Roman"/>
                <w:sz w:val="20"/>
                <w:szCs w:val="20"/>
              </w:rPr>
              <w:t>Koneksi politik</w:t>
            </w:r>
          </w:p>
          <w:p w14:paraId="58273181" w14:textId="77777777" w:rsidR="00431047" w:rsidRPr="006E5402" w:rsidRDefault="00431047" w:rsidP="007814A9">
            <w:pPr>
              <w:pStyle w:val="ListParagraph"/>
              <w:numPr>
                <w:ilvl w:val="0"/>
                <w:numId w:val="35"/>
              </w:numPr>
              <w:ind w:left="175" w:hanging="218"/>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p w14:paraId="79F9C011" w14:textId="2A410D41" w:rsidR="00431047" w:rsidRPr="006E5402" w:rsidRDefault="00431047" w:rsidP="007814A9">
            <w:pPr>
              <w:pStyle w:val="ListParagraph"/>
              <w:numPr>
                <w:ilvl w:val="0"/>
                <w:numId w:val="35"/>
              </w:numPr>
              <w:ind w:left="175" w:hanging="218"/>
              <w:jc w:val="both"/>
              <w:rPr>
                <w:rFonts w:ascii="Times New Roman" w:hAnsi="Times New Roman" w:cs="Times New Roman"/>
                <w:sz w:val="20"/>
                <w:szCs w:val="20"/>
              </w:rPr>
            </w:pPr>
            <w:r w:rsidRPr="006E5402">
              <w:rPr>
                <w:rFonts w:ascii="Times New Roman" w:hAnsi="Times New Roman" w:cs="Times New Roman"/>
                <w:sz w:val="20"/>
                <w:szCs w:val="20"/>
              </w:rPr>
              <w:t>Penghindaran pajak</w:t>
            </w:r>
          </w:p>
        </w:tc>
        <w:tc>
          <w:tcPr>
            <w:tcW w:w="2688" w:type="dxa"/>
          </w:tcPr>
          <w:p w14:paraId="5DD65272" w14:textId="77777777" w:rsidR="00666150" w:rsidRPr="006E5402" w:rsidRDefault="00431047" w:rsidP="007814A9">
            <w:pPr>
              <w:pStyle w:val="ListParagraph"/>
              <w:numPr>
                <w:ilvl w:val="0"/>
                <w:numId w:val="36"/>
              </w:numPr>
              <w:ind w:left="188" w:hanging="218"/>
              <w:jc w:val="both"/>
              <w:rPr>
                <w:rFonts w:ascii="Times New Roman" w:hAnsi="Times New Roman" w:cs="Times New Roman"/>
                <w:sz w:val="20"/>
                <w:szCs w:val="20"/>
              </w:rPr>
            </w:pPr>
            <w:r w:rsidRPr="006E5402">
              <w:rPr>
                <w:rFonts w:ascii="Times New Roman" w:hAnsi="Times New Roman" w:cs="Times New Roman"/>
                <w:sz w:val="20"/>
                <w:szCs w:val="20"/>
              </w:rPr>
              <w:t>Koneksi politik tidak berpengaruh terhadap penghindaran pajak</w:t>
            </w:r>
          </w:p>
          <w:p w14:paraId="7D4A3645" w14:textId="3DED10FE" w:rsidR="00431047" w:rsidRPr="006E5402" w:rsidRDefault="00431047" w:rsidP="007814A9">
            <w:pPr>
              <w:pStyle w:val="ListParagraph"/>
              <w:numPr>
                <w:ilvl w:val="0"/>
                <w:numId w:val="36"/>
              </w:numPr>
              <w:ind w:left="188" w:hanging="218"/>
              <w:jc w:val="both"/>
              <w:rPr>
                <w:rFonts w:ascii="Times New Roman" w:hAnsi="Times New Roman" w:cs="Times New Roman"/>
                <w:sz w:val="20"/>
                <w:szCs w:val="20"/>
              </w:rPr>
            </w:pP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r w:rsidRPr="006E5402">
              <w:rPr>
                <w:rFonts w:ascii="Times New Roman" w:hAnsi="Times New Roman" w:cs="Times New Roman"/>
                <w:i/>
                <w:iCs/>
                <w:sz w:val="20"/>
                <w:szCs w:val="20"/>
              </w:rPr>
              <w:t xml:space="preserve"> </w:t>
            </w:r>
            <w:r w:rsidRPr="006E5402">
              <w:rPr>
                <w:rFonts w:ascii="Times New Roman" w:hAnsi="Times New Roman" w:cs="Times New Roman"/>
                <w:sz w:val="20"/>
                <w:szCs w:val="20"/>
              </w:rPr>
              <w:t>tidak berpengaruh terhadap penghindaran pajak</w:t>
            </w:r>
          </w:p>
        </w:tc>
      </w:tr>
    </w:tbl>
    <w:p w14:paraId="449768BF" w14:textId="2095114F" w:rsidR="00A57648" w:rsidRPr="006E5402" w:rsidRDefault="00BF1EDE" w:rsidP="00AC62E6">
      <w:pPr>
        <w:spacing w:after="0" w:line="480" w:lineRule="auto"/>
        <w:rPr>
          <w:rFonts w:ascii="Times New Roman" w:hAnsi="Times New Roman" w:cs="Times New Roman"/>
          <w:i/>
        </w:rPr>
      </w:pPr>
      <w:r w:rsidRPr="006E5402">
        <w:rPr>
          <w:rFonts w:ascii="Times New Roman" w:hAnsi="Times New Roman" w:cs="Times New Roman"/>
          <w:i/>
        </w:rPr>
        <w:t xml:space="preserve">Sumber: </w:t>
      </w:r>
      <w:r w:rsidR="003B0E46" w:rsidRPr="006E5402">
        <w:rPr>
          <w:rFonts w:ascii="Times New Roman" w:hAnsi="Times New Roman" w:cs="Times New Roman"/>
          <w:i/>
        </w:rPr>
        <w:t>Penelitian Terdahulu</w:t>
      </w:r>
      <w:r w:rsidR="004239C1" w:rsidRPr="006E5402">
        <w:rPr>
          <w:rFonts w:ascii="Times New Roman" w:hAnsi="Times New Roman" w:cs="Times New Roman"/>
          <w:i/>
        </w:rPr>
        <w:t xml:space="preserve">, </w:t>
      </w:r>
      <w:r w:rsidR="00C351CA" w:rsidRPr="006E5402">
        <w:rPr>
          <w:rFonts w:ascii="Times New Roman" w:hAnsi="Times New Roman" w:cs="Times New Roman"/>
          <w:i/>
        </w:rPr>
        <w:t>2025</w:t>
      </w:r>
    </w:p>
    <w:p w14:paraId="28BA6CE7" w14:textId="5A6C5897" w:rsidR="008043D4" w:rsidRPr="006E5402" w:rsidRDefault="00561108" w:rsidP="007814A9">
      <w:pPr>
        <w:pStyle w:val="Heading1"/>
        <w:numPr>
          <w:ilvl w:val="1"/>
          <w:numId w:val="25"/>
        </w:numPr>
        <w:spacing w:before="0" w:after="0"/>
        <w:ind w:left="709" w:hanging="709"/>
        <w:rPr>
          <w:rFonts w:cs="Times New Roman"/>
        </w:rPr>
      </w:pPr>
      <w:bookmarkStart w:id="23" w:name="_Toc201529838"/>
      <w:r w:rsidRPr="006E5402">
        <w:rPr>
          <w:rFonts w:cs="Times New Roman"/>
        </w:rPr>
        <w:t>Kerangka Konseptual</w:t>
      </w:r>
      <w:bookmarkEnd w:id="23"/>
    </w:p>
    <w:p w14:paraId="3D864E78" w14:textId="5BC7FBDE" w:rsidR="008043D4" w:rsidRPr="006E5402" w:rsidRDefault="00914310" w:rsidP="00AC62E6">
      <w:pPr>
        <w:spacing w:after="0" w:line="480" w:lineRule="auto"/>
        <w:ind w:firstLine="720"/>
        <w:jc w:val="both"/>
        <w:rPr>
          <w:rFonts w:ascii="Times New Roman" w:hAnsi="Times New Roman" w:cs="Times New Roman"/>
          <w:sz w:val="24"/>
          <w:szCs w:val="24"/>
        </w:rPr>
      </w:pPr>
      <w:r w:rsidRPr="006E5402">
        <w:rPr>
          <w:rFonts w:ascii="Times New Roman" w:hAnsi="Times New Roman" w:cs="Times New Roman"/>
          <w:sz w:val="24"/>
          <w:szCs w:val="24"/>
        </w:rPr>
        <w:t xml:space="preserve">Pada dasarnya teori keagenan adalah  hubungan antara dua belah pihak yaitu pihak agen berupa manajemen </w:t>
      </w:r>
      <w:r w:rsidR="002C53E0" w:rsidRPr="006E5402">
        <w:rPr>
          <w:rFonts w:ascii="Times New Roman" w:hAnsi="Times New Roman" w:cs="Times New Roman"/>
          <w:sz w:val="24"/>
          <w:szCs w:val="24"/>
        </w:rPr>
        <w:t xml:space="preserve">perusahaan </w:t>
      </w:r>
      <w:r w:rsidRPr="006E5402">
        <w:rPr>
          <w:rFonts w:ascii="Times New Roman" w:hAnsi="Times New Roman" w:cs="Times New Roman"/>
          <w:sz w:val="24"/>
          <w:szCs w:val="24"/>
        </w:rPr>
        <w:t xml:space="preserve">dan pihak </w:t>
      </w:r>
      <w:proofErr w:type="spellStart"/>
      <w:r w:rsidRPr="006E5402">
        <w:rPr>
          <w:rFonts w:ascii="Times New Roman" w:hAnsi="Times New Roman" w:cs="Times New Roman"/>
          <w:sz w:val="24"/>
          <w:szCs w:val="24"/>
        </w:rPr>
        <w:t>principal</w:t>
      </w:r>
      <w:proofErr w:type="spellEnd"/>
      <w:r w:rsidRPr="006E5402">
        <w:rPr>
          <w:rFonts w:ascii="Times New Roman" w:hAnsi="Times New Roman" w:cs="Times New Roman"/>
          <w:sz w:val="24"/>
          <w:szCs w:val="24"/>
        </w:rPr>
        <w:t xml:space="preserve"> berupa pemilik perusahaan, </w:t>
      </w:r>
      <w:proofErr w:type="spellStart"/>
      <w:r w:rsidRPr="006E5402">
        <w:rPr>
          <w:rFonts w:ascii="Times New Roman" w:hAnsi="Times New Roman" w:cs="Times New Roman"/>
          <w:sz w:val="24"/>
          <w:szCs w:val="24"/>
        </w:rPr>
        <w:t>dimana</w:t>
      </w:r>
      <w:proofErr w:type="spellEnd"/>
      <w:r w:rsidRPr="006E5402">
        <w:rPr>
          <w:rFonts w:ascii="Times New Roman" w:hAnsi="Times New Roman" w:cs="Times New Roman"/>
          <w:sz w:val="24"/>
          <w:szCs w:val="24"/>
        </w:rPr>
        <w:t xml:space="preserve"> kedua pihak tersebut mempunyai kepentingan yang berbeda</w:t>
      </w:r>
      <w:r w:rsidR="002C53E0" w:rsidRPr="006E5402">
        <w:rPr>
          <w:rFonts w:ascii="Times New Roman" w:hAnsi="Times New Roman" w:cs="Times New Roman"/>
          <w:sz w:val="24"/>
          <w:szCs w:val="24"/>
        </w:rPr>
        <w:t xml:space="preserve"> satu sama lain</w:t>
      </w:r>
      <w:r w:rsidRPr="006E5402">
        <w:rPr>
          <w:rFonts w:ascii="Times New Roman" w:hAnsi="Times New Roman" w:cs="Times New Roman"/>
          <w:sz w:val="24"/>
          <w:szCs w:val="24"/>
        </w:rPr>
        <w:t xml:space="preserve">. Dalam penelitian ini, manajemen sebagai pihak agen mempunyai tujuan </w:t>
      </w:r>
      <w:r w:rsidR="00735A0B" w:rsidRPr="006E5402">
        <w:rPr>
          <w:rFonts w:ascii="Times New Roman" w:hAnsi="Times New Roman" w:cs="Times New Roman"/>
          <w:sz w:val="24"/>
          <w:szCs w:val="24"/>
        </w:rPr>
        <w:t xml:space="preserve">untuk memperoleh laba sebesar-besarnya dengan menggunakan berbagai macam cara untuk bisa mencapai tujuan tersebut dan hanya berfokus untuk tujuan jangka pendek yang dapat </w:t>
      </w:r>
      <w:r w:rsidR="00FA028C" w:rsidRPr="006E5402">
        <w:rPr>
          <w:rFonts w:ascii="Times New Roman" w:hAnsi="Times New Roman" w:cs="Times New Roman"/>
          <w:sz w:val="24"/>
          <w:szCs w:val="24"/>
        </w:rPr>
        <w:t>dicapai</w:t>
      </w:r>
      <w:r w:rsidR="00735A0B" w:rsidRPr="006E5402">
        <w:rPr>
          <w:rFonts w:ascii="Times New Roman" w:hAnsi="Times New Roman" w:cs="Times New Roman"/>
          <w:sz w:val="24"/>
          <w:szCs w:val="24"/>
        </w:rPr>
        <w:t xml:space="preserve"> oleh perusahaan</w:t>
      </w:r>
      <w:r w:rsidR="00EE1429" w:rsidRPr="006E5402">
        <w:rPr>
          <w:rFonts w:ascii="Times New Roman" w:hAnsi="Times New Roman" w:cs="Times New Roman"/>
          <w:sz w:val="24"/>
          <w:szCs w:val="24"/>
        </w:rPr>
        <w:t>.</w:t>
      </w:r>
      <w:r w:rsidR="00735A0B" w:rsidRPr="006E5402">
        <w:rPr>
          <w:rFonts w:ascii="Times New Roman" w:hAnsi="Times New Roman" w:cs="Times New Roman"/>
          <w:sz w:val="24"/>
          <w:szCs w:val="24"/>
        </w:rPr>
        <w:t xml:space="preserve"> Berbeda halnya dengan, pemilik perusahaan</w:t>
      </w:r>
      <w:r w:rsidR="00EE1429" w:rsidRPr="006E5402">
        <w:rPr>
          <w:rFonts w:ascii="Times New Roman" w:hAnsi="Times New Roman" w:cs="Times New Roman"/>
          <w:sz w:val="24"/>
          <w:szCs w:val="24"/>
        </w:rPr>
        <w:t xml:space="preserve"> </w:t>
      </w:r>
      <w:r w:rsidR="00735A0B" w:rsidRPr="006E5402">
        <w:rPr>
          <w:rFonts w:ascii="Times New Roman" w:hAnsi="Times New Roman" w:cs="Times New Roman"/>
          <w:sz w:val="24"/>
          <w:szCs w:val="24"/>
        </w:rPr>
        <w:t xml:space="preserve">sebagai pihak </w:t>
      </w:r>
      <w:proofErr w:type="spellStart"/>
      <w:r w:rsidR="00735A0B" w:rsidRPr="006E5402">
        <w:rPr>
          <w:rFonts w:ascii="Times New Roman" w:hAnsi="Times New Roman" w:cs="Times New Roman"/>
          <w:sz w:val="24"/>
          <w:szCs w:val="24"/>
        </w:rPr>
        <w:t>principal</w:t>
      </w:r>
      <w:proofErr w:type="spellEnd"/>
      <w:r w:rsidR="00735A0B" w:rsidRPr="006E5402">
        <w:rPr>
          <w:rFonts w:ascii="Times New Roman" w:hAnsi="Times New Roman" w:cs="Times New Roman"/>
          <w:sz w:val="24"/>
          <w:szCs w:val="24"/>
        </w:rPr>
        <w:t xml:space="preserve"> yang mempunyai tujuan jangka panjang untuk perusahaan dengan cara tetap </w:t>
      </w:r>
      <w:proofErr w:type="spellStart"/>
      <w:r w:rsidR="00735A0B" w:rsidRPr="006E5402">
        <w:rPr>
          <w:rFonts w:ascii="Times New Roman" w:hAnsi="Times New Roman" w:cs="Times New Roman"/>
          <w:sz w:val="24"/>
          <w:szCs w:val="24"/>
        </w:rPr>
        <w:t>mejaga</w:t>
      </w:r>
      <w:proofErr w:type="spellEnd"/>
      <w:r w:rsidR="00735A0B" w:rsidRPr="006E5402">
        <w:rPr>
          <w:rFonts w:ascii="Times New Roman" w:hAnsi="Times New Roman" w:cs="Times New Roman"/>
          <w:sz w:val="24"/>
          <w:szCs w:val="24"/>
        </w:rPr>
        <w:t xml:space="preserve"> reputasi baik perusahaan di kalangan masyarakat</w:t>
      </w:r>
      <w:r w:rsidR="00FA028C" w:rsidRPr="006E5402">
        <w:rPr>
          <w:rFonts w:ascii="Times New Roman" w:hAnsi="Times New Roman" w:cs="Times New Roman"/>
          <w:sz w:val="24"/>
          <w:szCs w:val="24"/>
        </w:rPr>
        <w:t xml:space="preserve"> dengan tidak melakukan berbagai tindakan yang dapat merusak kepercayaan masyarakat ataupun investor lain</w:t>
      </w:r>
      <w:r w:rsidR="00735A0B" w:rsidRPr="006E5402">
        <w:rPr>
          <w:rFonts w:ascii="Times New Roman" w:hAnsi="Times New Roman" w:cs="Times New Roman"/>
          <w:sz w:val="24"/>
          <w:szCs w:val="24"/>
        </w:rPr>
        <w:t>. Selain dari adanya perbedaan kepentingan, antara kedua belah pihak</w:t>
      </w:r>
      <w:r w:rsidR="00A0002F" w:rsidRPr="006E5402">
        <w:rPr>
          <w:rFonts w:ascii="Times New Roman" w:hAnsi="Times New Roman" w:cs="Times New Roman"/>
          <w:sz w:val="24"/>
          <w:szCs w:val="24"/>
        </w:rPr>
        <w:t xml:space="preserve"> tersebut</w:t>
      </w:r>
      <w:r w:rsidR="00EE1429" w:rsidRPr="006E5402">
        <w:rPr>
          <w:rFonts w:ascii="Times New Roman" w:hAnsi="Times New Roman" w:cs="Times New Roman"/>
          <w:sz w:val="24"/>
          <w:szCs w:val="24"/>
        </w:rPr>
        <w:t xml:space="preserve"> terdapat</w:t>
      </w:r>
      <w:r w:rsidR="00A0002F" w:rsidRPr="006E5402">
        <w:rPr>
          <w:rFonts w:ascii="Times New Roman" w:hAnsi="Times New Roman" w:cs="Times New Roman"/>
          <w:sz w:val="24"/>
          <w:szCs w:val="24"/>
        </w:rPr>
        <w:t xml:space="preserve"> juga</w:t>
      </w:r>
      <w:r w:rsidR="00EE1429" w:rsidRPr="006E5402">
        <w:rPr>
          <w:rFonts w:ascii="Times New Roman" w:hAnsi="Times New Roman" w:cs="Times New Roman"/>
          <w:sz w:val="24"/>
          <w:szCs w:val="24"/>
        </w:rPr>
        <w:t xml:space="preserve"> </w:t>
      </w:r>
      <w:proofErr w:type="spellStart"/>
      <w:r w:rsidR="00EE1429" w:rsidRPr="006E5402">
        <w:rPr>
          <w:rFonts w:ascii="Times New Roman" w:hAnsi="Times New Roman" w:cs="Times New Roman"/>
          <w:sz w:val="24"/>
          <w:szCs w:val="24"/>
        </w:rPr>
        <w:t>asimetri</w:t>
      </w:r>
      <w:proofErr w:type="spellEnd"/>
      <w:r w:rsidR="00EE1429" w:rsidRPr="006E5402">
        <w:rPr>
          <w:rFonts w:ascii="Times New Roman" w:hAnsi="Times New Roman" w:cs="Times New Roman"/>
          <w:sz w:val="24"/>
          <w:szCs w:val="24"/>
        </w:rPr>
        <w:t xml:space="preserve"> informasi antar kedua belah pihak, </w:t>
      </w:r>
      <w:proofErr w:type="spellStart"/>
      <w:r w:rsidR="00EE1429" w:rsidRPr="006E5402">
        <w:rPr>
          <w:rFonts w:ascii="Times New Roman" w:hAnsi="Times New Roman" w:cs="Times New Roman"/>
          <w:sz w:val="24"/>
          <w:szCs w:val="24"/>
        </w:rPr>
        <w:t>dimana</w:t>
      </w:r>
      <w:proofErr w:type="spellEnd"/>
      <w:r w:rsidR="00EE1429" w:rsidRPr="006E5402">
        <w:rPr>
          <w:rFonts w:ascii="Times New Roman" w:hAnsi="Times New Roman" w:cs="Times New Roman"/>
          <w:sz w:val="24"/>
          <w:szCs w:val="24"/>
        </w:rPr>
        <w:t xml:space="preserve"> pihak manajemen sebagai agen lebih diuntungkan jika dibandingkan dengan pihak pemilik perusahaan sebagai </w:t>
      </w:r>
      <w:proofErr w:type="spellStart"/>
      <w:r w:rsidR="00EE1429" w:rsidRPr="006E5402">
        <w:rPr>
          <w:rFonts w:ascii="Times New Roman" w:hAnsi="Times New Roman" w:cs="Times New Roman"/>
          <w:sz w:val="24"/>
          <w:szCs w:val="24"/>
        </w:rPr>
        <w:t>prinsipal</w:t>
      </w:r>
      <w:proofErr w:type="spellEnd"/>
      <w:r w:rsidR="00A0002F" w:rsidRPr="006E5402">
        <w:rPr>
          <w:rFonts w:ascii="Times New Roman" w:hAnsi="Times New Roman" w:cs="Times New Roman"/>
          <w:sz w:val="24"/>
          <w:szCs w:val="24"/>
        </w:rPr>
        <w:t xml:space="preserve"> yang membuat pihak agen dapat bertindak </w:t>
      </w:r>
      <w:proofErr w:type="spellStart"/>
      <w:r w:rsidR="00A0002F" w:rsidRPr="006E5402">
        <w:rPr>
          <w:rFonts w:ascii="Times New Roman" w:hAnsi="Times New Roman" w:cs="Times New Roman"/>
          <w:sz w:val="24"/>
          <w:szCs w:val="24"/>
        </w:rPr>
        <w:t>oportunistik</w:t>
      </w:r>
      <w:proofErr w:type="spellEnd"/>
      <w:r w:rsidR="00A0002F" w:rsidRPr="006E5402">
        <w:rPr>
          <w:rFonts w:ascii="Times New Roman" w:hAnsi="Times New Roman" w:cs="Times New Roman"/>
          <w:sz w:val="24"/>
          <w:szCs w:val="24"/>
        </w:rPr>
        <w:t xml:space="preserve"> seperti melakukan praktik penghindaran pajak untuk memaksimalkan keuntungan pribadi</w:t>
      </w:r>
      <w:r w:rsidR="0007000F" w:rsidRPr="006E5402">
        <w:rPr>
          <w:rFonts w:ascii="Times New Roman" w:hAnsi="Times New Roman" w:cs="Times New Roman"/>
          <w:sz w:val="24"/>
          <w:szCs w:val="24"/>
        </w:rPr>
        <w:t xml:space="preserve"> yang </w:t>
      </w:r>
      <w:proofErr w:type="spellStart"/>
      <w:r w:rsidR="0007000F" w:rsidRPr="006E5402">
        <w:rPr>
          <w:rFonts w:ascii="Times New Roman" w:hAnsi="Times New Roman" w:cs="Times New Roman"/>
          <w:sz w:val="24"/>
          <w:szCs w:val="24"/>
        </w:rPr>
        <w:t>etntu</w:t>
      </w:r>
      <w:proofErr w:type="spellEnd"/>
      <w:r w:rsidR="0007000F" w:rsidRPr="006E5402">
        <w:rPr>
          <w:rFonts w:ascii="Times New Roman" w:hAnsi="Times New Roman" w:cs="Times New Roman"/>
          <w:sz w:val="24"/>
          <w:szCs w:val="24"/>
        </w:rPr>
        <w:t xml:space="preserve"> saja tidak sejalan dengan kepentingan pihak </w:t>
      </w:r>
      <w:proofErr w:type="spellStart"/>
      <w:r w:rsidR="0007000F" w:rsidRPr="006E5402">
        <w:rPr>
          <w:rFonts w:ascii="Times New Roman" w:hAnsi="Times New Roman" w:cs="Times New Roman"/>
          <w:sz w:val="24"/>
          <w:szCs w:val="24"/>
        </w:rPr>
        <w:t>principal</w:t>
      </w:r>
      <w:proofErr w:type="spellEnd"/>
      <w:r w:rsidR="0007000F" w:rsidRPr="006E5402">
        <w:rPr>
          <w:rFonts w:ascii="Times New Roman" w:hAnsi="Times New Roman" w:cs="Times New Roman"/>
          <w:sz w:val="24"/>
          <w:szCs w:val="24"/>
        </w:rPr>
        <w:t xml:space="preserve">. Oleh karena itu, dapat terjadi konflik agen antar kedua belah pihak. </w:t>
      </w:r>
    </w:p>
    <w:p w14:paraId="6E7F55F0" w14:textId="02677AEB" w:rsidR="0007000F" w:rsidRPr="006E5402" w:rsidRDefault="006E494F" w:rsidP="00747C19">
      <w:pPr>
        <w:spacing w:after="0" w:line="480" w:lineRule="auto"/>
        <w:ind w:firstLine="720"/>
        <w:jc w:val="both"/>
        <w:rPr>
          <w:rFonts w:ascii="Times New Roman" w:hAnsi="Times New Roman" w:cs="Times New Roman"/>
          <w:sz w:val="24"/>
          <w:szCs w:val="24"/>
        </w:rPr>
      </w:pPr>
      <w:proofErr w:type="spellStart"/>
      <w:r w:rsidRPr="006E5402">
        <w:rPr>
          <w:rFonts w:ascii="Times New Roman" w:hAnsi="Times New Roman" w:cs="Times New Roman"/>
          <w:i/>
          <w:iCs/>
          <w:sz w:val="24"/>
          <w:szCs w:val="24"/>
        </w:rPr>
        <w:lastRenderedPageBreak/>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0007000F" w:rsidRPr="006E5402">
        <w:rPr>
          <w:rFonts w:ascii="Times New Roman" w:hAnsi="Times New Roman" w:cs="Times New Roman"/>
          <w:sz w:val="24"/>
          <w:szCs w:val="24"/>
        </w:rPr>
        <w:t xml:space="preserve"> (CSR)</w:t>
      </w:r>
      <w:r w:rsidR="0085004C" w:rsidRPr="006E5402">
        <w:rPr>
          <w:rFonts w:ascii="Times New Roman" w:hAnsi="Times New Roman" w:cs="Times New Roman"/>
          <w:sz w:val="24"/>
          <w:szCs w:val="24"/>
        </w:rPr>
        <w:t xml:space="preserve"> adalah salah satu bentuk suatu tanggung jawab perusahaan terhadap lingkungan dan masyarakat.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0085004C" w:rsidRPr="006E5402">
        <w:rPr>
          <w:rFonts w:ascii="Times New Roman" w:hAnsi="Times New Roman" w:cs="Times New Roman"/>
          <w:sz w:val="24"/>
          <w:szCs w:val="24"/>
        </w:rPr>
        <w:t xml:space="preserve"> (CSR) berperan sebagai alat yang dapat digunakan untuk menekan perilaku </w:t>
      </w:r>
      <w:proofErr w:type="spellStart"/>
      <w:r w:rsidR="006A5CA3" w:rsidRPr="006E5402">
        <w:rPr>
          <w:rFonts w:ascii="Times New Roman" w:hAnsi="Times New Roman" w:cs="Times New Roman"/>
          <w:sz w:val="24"/>
          <w:szCs w:val="24"/>
        </w:rPr>
        <w:t>oportunistik</w:t>
      </w:r>
      <w:proofErr w:type="spellEnd"/>
      <w:r w:rsidR="006A5CA3" w:rsidRPr="006E5402">
        <w:rPr>
          <w:rFonts w:ascii="Times New Roman" w:hAnsi="Times New Roman" w:cs="Times New Roman"/>
          <w:sz w:val="24"/>
          <w:szCs w:val="24"/>
        </w:rPr>
        <w:t xml:space="preserve"> dengan menerapkan transparansi dan akuntabilitas pada perusahaan. </w:t>
      </w:r>
      <w:r w:rsidR="005A0490" w:rsidRPr="006E5402">
        <w:rPr>
          <w:rFonts w:ascii="Times New Roman" w:hAnsi="Times New Roman" w:cs="Times New Roman"/>
          <w:sz w:val="24"/>
          <w:szCs w:val="24"/>
        </w:rPr>
        <w:t xml:space="preserve">Sehingga, praktik penghindaran pajak dapat </w:t>
      </w:r>
      <w:proofErr w:type="spellStart"/>
      <w:r w:rsidR="005A0490" w:rsidRPr="006E5402">
        <w:rPr>
          <w:rFonts w:ascii="Times New Roman" w:hAnsi="Times New Roman" w:cs="Times New Roman"/>
          <w:sz w:val="24"/>
          <w:szCs w:val="24"/>
        </w:rPr>
        <w:t>diminimalisir</w:t>
      </w:r>
      <w:proofErr w:type="spellEnd"/>
      <w:r w:rsidR="005A0490" w:rsidRPr="006E5402">
        <w:rPr>
          <w:rFonts w:ascii="Times New Roman" w:hAnsi="Times New Roman" w:cs="Times New Roman"/>
          <w:sz w:val="24"/>
          <w:szCs w:val="24"/>
        </w:rPr>
        <w:t xml:space="preserve"> karena adanya pengungkapan laporan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005A0490" w:rsidRPr="006E5402">
        <w:rPr>
          <w:rFonts w:ascii="Times New Roman" w:hAnsi="Times New Roman" w:cs="Times New Roman"/>
          <w:sz w:val="24"/>
          <w:szCs w:val="24"/>
        </w:rPr>
        <w:t xml:space="preserve"> (CSR). Namun, </w:t>
      </w:r>
      <w:proofErr w:type="spellStart"/>
      <w:r w:rsidR="005A0490" w:rsidRPr="006E5402">
        <w:rPr>
          <w:rFonts w:ascii="Times New Roman" w:hAnsi="Times New Roman" w:cs="Times New Roman"/>
          <w:sz w:val="24"/>
          <w:szCs w:val="24"/>
        </w:rPr>
        <w:t>realitanya</w:t>
      </w:r>
      <w:proofErr w:type="spellEnd"/>
      <w:r w:rsidR="005A0490" w:rsidRPr="006E5402">
        <w:rPr>
          <w:rFonts w:ascii="Times New Roman" w:hAnsi="Times New Roman" w:cs="Times New Roman"/>
          <w:sz w:val="24"/>
          <w:szCs w:val="24"/>
        </w:rPr>
        <w:t xml:space="preserve"> perusahaan masih bisa melakukan praktik penghindaran pajak dengan memanfaatkan celah dalam peraturan perpajakan.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005A0490" w:rsidRPr="006E5402">
        <w:rPr>
          <w:rFonts w:ascii="Times New Roman" w:hAnsi="Times New Roman" w:cs="Times New Roman"/>
          <w:sz w:val="24"/>
          <w:szCs w:val="24"/>
        </w:rPr>
        <w:t xml:space="preserve"> (CSR) </w:t>
      </w:r>
      <w:r w:rsidR="00130CE6" w:rsidRPr="006E5402">
        <w:rPr>
          <w:rFonts w:ascii="Times New Roman" w:hAnsi="Times New Roman" w:cs="Times New Roman"/>
          <w:sz w:val="24"/>
          <w:szCs w:val="24"/>
        </w:rPr>
        <w:t xml:space="preserve">juga </w:t>
      </w:r>
      <w:r w:rsidR="005A0490" w:rsidRPr="006E5402">
        <w:rPr>
          <w:rFonts w:ascii="Times New Roman" w:hAnsi="Times New Roman" w:cs="Times New Roman"/>
          <w:sz w:val="24"/>
          <w:szCs w:val="24"/>
        </w:rPr>
        <w:t xml:space="preserve">dimanfaatkan oleh pihak manajemen selaku agen </w:t>
      </w:r>
      <w:r w:rsidR="007813EB" w:rsidRPr="006E5402">
        <w:rPr>
          <w:rFonts w:ascii="Times New Roman" w:hAnsi="Times New Roman" w:cs="Times New Roman"/>
          <w:sz w:val="24"/>
          <w:szCs w:val="24"/>
        </w:rPr>
        <w:t xml:space="preserve">sebagai </w:t>
      </w:r>
      <w:proofErr w:type="spellStart"/>
      <w:r w:rsidR="007813EB" w:rsidRPr="006E5402">
        <w:rPr>
          <w:rFonts w:ascii="Times New Roman" w:hAnsi="Times New Roman" w:cs="Times New Roman"/>
          <w:i/>
          <w:iCs/>
          <w:sz w:val="24"/>
          <w:szCs w:val="24"/>
        </w:rPr>
        <w:t>window</w:t>
      </w:r>
      <w:proofErr w:type="spellEnd"/>
      <w:r w:rsidR="007813EB" w:rsidRPr="006E5402">
        <w:rPr>
          <w:rFonts w:ascii="Times New Roman" w:hAnsi="Times New Roman" w:cs="Times New Roman"/>
          <w:i/>
          <w:iCs/>
          <w:sz w:val="24"/>
          <w:szCs w:val="24"/>
        </w:rPr>
        <w:t xml:space="preserve"> </w:t>
      </w:r>
      <w:proofErr w:type="spellStart"/>
      <w:r w:rsidR="007813EB" w:rsidRPr="006E5402">
        <w:rPr>
          <w:rFonts w:ascii="Times New Roman" w:hAnsi="Times New Roman" w:cs="Times New Roman"/>
          <w:i/>
          <w:iCs/>
          <w:sz w:val="24"/>
          <w:szCs w:val="24"/>
        </w:rPr>
        <w:t>dressing</w:t>
      </w:r>
      <w:proofErr w:type="spellEnd"/>
      <w:r w:rsidR="007813EB" w:rsidRPr="006E5402">
        <w:rPr>
          <w:rFonts w:ascii="Times New Roman" w:hAnsi="Times New Roman" w:cs="Times New Roman"/>
          <w:i/>
          <w:iCs/>
          <w:sz w:val="24"/>
          <w:szCs w:val="24"/>
        </w:rPr>
        <w:t xml:space="preserve"> </w:t>
      </w:r>
      <w:r w:rsidR="007813EB" w:rsidRPr="006E5402">
        <w:rPr>
          <w:rFonts w:ascii="Times New Roman" w:hAnsi="Times New Roman" w:cs="Times New Roman"/>
          <w:sz w:val="24"/>
          <w:szCs w:val="24"/>
        </w:rPr>
        <w:t xml:space="preserve">atau alat pencitraan untuk menutupi aktivitas penghindaran pajak. </w:t>
      </w:r>
    </w:p>
    <w:p w14:paraId="26218E08" w14:textId="315B1C66" w:rsidR="00037C9D" w:rsidRPr="006E5402" w:rsidRDefault="006E494F" w:rsidP="006A42DB">
      <w:pPr>
        <w:spacing w:after="0" w:line="480" w:lineRule="auto"/>
        <w:ind w:firstLine="720"/>
        <w:jc w:val="both"/>
        <w:rPr>
          <w:rFonts w:ascii="Times New Roman" w:hAnsi="Times New Roman" w:cs="Times New Roman"/>
          <w:sz w:val="24"/>
          <w:szCs w:val="24"/>
        </w:rPr>
      </w:pPr>
      <w:proofErr w:type="spellStart"/>
      <w:r w:rsidRPr="006E5402">
        <w:rPr>
          <w:rFonts w:ascii="Times New Roman" w:hAnsi="Times New Roman" w:cs="Times New Roman"/>
          <w:i/>
          <w:iCs/>
          <w:sz w:val="24"/>
          <w:szCs w:val="24"/>
        </w:rPr>
        <w:t>Good</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Governance</w:t>
      </w:r>
      <w:proofErr w:type="spellEnd"/>
      <w:r w:rsidR="00130CE6" w:rsidRPr="006E5402">
        <w:rPr>
          <w:rFonts w:ascii="Times New Roman" w:hAnsi="Times New Roman" w:cs="Times New Roman"/>
          <w:sz w:val="24"/>
          <w:szCs w:val="24"/>
        </w:rPr>
        <w:t xml:space="preserve"> (GCG) adalah suatu sistem atau </w:t>
      </w:r>
      <w:r w:rsidR="00544643" w:rsidRPr="006E5402">
        <w:rPr>
          <w:rFonts w:ascii="Times New Roman" w:hAnsi="Times New Roman" w:cs="Times New Roman"/>
          <w:sz w:val="24"/>
          <w:szCs w:val="24"/>
        </w:rPr>
        <w:t xml:space="preserve">struktur yang dapat mengarahkan atau mengendalikan suatu perusahaan untuk mencapai suatu tujuan dan memenuhi kepentingan pemangku kepentingan. </w:t>
      </w:r>
      <w:proofErr w:type="spellStart"/>
      <w:r w:rsidR="00544643" w:rsidRPr="006E5402">
        <w:rPr>
          <w:rFonts w:ascii="Times New Roman" w:hAnsi="Times New Roman" w:cs="Times New Roman"/>
          <w:sz w:val="24"/>
          <w:szCs w:val="24"/>
        </w:rPr>
        <w:t>Dimana</w:t>
      </w:r>
      <w:proofErr w:type="spellEnd"/>
      <w:r w:rsidR="00544643" w:rsidRPr="006E5402">
        <w:rPr>
          <w:rFonts w:ascii="Times New Roman" w:hAnsi="Times New Roman" w:cs="Times New Roman"/>
          <w:sz w:val="24"/>
          <w:szCs w:val="24"/>
        </w:rPr>
        <w:t xml:space="preserve">, dalam </w:t>
      </w:r>
      <w:proofErr w:type="spellStart"/>
      <w:r w:rsidRPr="006E5402">
        <w:rPr>
          <w:rFonts w:ascii="Times New Roman" w:hAnsi="Times New Roman" w:cs="Times New Roman"/>
          <w:i/>
          <w:iCs/>
          <w:sz w:val="24"/>
          <w:szCs w:val="24"/>
        </w:rPr>
        <w:t>Good</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Governance</w:t>
      </w:r>
      <w:proofErr w:type="spellEnd"/>
      <w:r w:rsidR="00544643" w:rsidRPr="006E5402">
        <w:rPr>
          <w:rFonts w:ascii="Times New Roman" w:hAnsi="Times New Roman" w:cs="Times New Roman"/>
          <w:sz w:val="24"/>
          <w:szCs w:val="24"/>
        </w:rPr>
        <w:t xml:space="preserve"> (GCG) terdapat beberapa indikator yang berupa pengawasan yang dilakukan oleh dewan komisaris independen, komite audit, kepemilikan institusional, serta mekanisme lain yang tujuannya adalah untuk mengawasi serta mengarahkan perilaku manajemen perusahaan sebagai pihak agen agar tidak terjadinya konflik kepentingan antara kedua belah pihak yaitu </w:t>
      </w:r>
      <w:r w:rsidR="0006786F" w:rsidRPr="006E5402">
        <w:rPr>
          <w:rFonts w:ascii="Times New Roman" w:hAnsi="Times New Roman" w:cs="Times New Roman"/>
          <w:sz w:val="24"/>
          <w:szCs w:val="24"/>
        </w:rPr>
        <w:t>agen</w:t>
      </w:r>
      <w:r w:rsidR="00544643" w:rsidRPr="006E5402">
        <w:rPr>
          <w:rFonts w:ascii="Times New Roman" w:hAnsi="Times New Roman" w:cs="Times New Roman"/>
          <w:sz w:val="24"/>
          <w:szCs w:val="24"/>
        </w:rPr>
        <w:t xml:space="preserve"> dan </w:t>
      </w:r>
      <w:proofErr w:type="spellStart"/>
      <w:r w:rsidR="00544643" w:rsidRPr="006E5402">
        <w:rPr>
          <w:rFonts w:ascii="Times New Roman" w:hAnsi="Times New Roman" w:cs="Times New Roman"/>
          <w:sz w:val="24"/>
          <w:szCs w:val="24"/>
        </w:rPr>
        <w:t>principal</w:t>
      </w:r>
      <w:proofErr w:type="spellEnd"/>
      <w:r w:rsidR="00544643" w:rsidRPr="006E5402">
        <w:rPr>
          <w:rFonts w:ascii="Times New Roman" w:hAnsi="Times New Roman" w:cs="Times New Roman"/>
          <w:sz w:val="24"/>
          <w:szCs w:val="24"/>
        </w:rPr>
        <w:t xml:space="preserve">. Suatu perusahaan yang melakukan pengawasan efektif dengan memanfaatkan </w:t>
      </w:r>
      <w:proofErr w:type="spellStart"/>
      <w:r w:rsidRPr="006E5402">
        <w:rPr>
          <w:rFonts w:ascii="Times New Roman" w:hAnsi="Times New Roman" w:cs="Times New Roman"/>
          <w:i/>
          <w:iCs/>
          <w:sz w:val="24"/>
          <w:szCs w:val="24"/>
        </w:rPr>
        <w:t>Good</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Governance</w:t>
      </w:r>
      <w:proofErr w:type="spellEnd"/>
      <w:r w:rsidR="00544643" w:rsidRPr="006E5402">
        <w:rPr>
          <w:rFonts w:ascii="Times New Roman" w:hAnsi="Times New Roman" w:cs="Times New Roman"/>
          <w:sz w:val="24"/>
          <w:szCs w:val="24"/>
        </w:rPr>
        <w:t xml:space="preserve"> (GCG) akan cenderung </w:t>
      </w:r>
      <w:proofErr w:type="spellStart"/>
      <w:r w:rsidR="00544643" w:rsidRPr="006E5402">
        <w:rPr>
          <w:rFonts w:ascii="Times New Roman" w:hAnsi="Times New Roman" w:cs="Times New Roman"/>
          <w:sz w:val="24"/>
          <w:szCs w:val="24"/>
        </w:rPr>
        <w:t>meminimalisir</w:t>
      </w:r>
      <w:proofErr w:type="spellEnd"/>
      <w:r w:rsidR="00544643" w:rsidRPr="006E5402">
        <w:rPr>
          <w:rFonts w:ascii="Times New Roman" w:hAnsi="Times New Roman" w:cs="Times New Roman"/>
          <w:sz w:val="24"/>
          <w:szCs w:val="24"/>
        </w:rPr>
        <w:t xml:space="preserve"> terjadinya praktik penghindaran pajak yang dapat dilakukan oleh pihak manajemen perusahaan selaku agen karena adanya kontrol dan </w:t>
      </w:r>
      <w:proofErr w:type="spellStart"/>
      <w:r w:rsidR="00544643" w:rsidRPr="006E5402">
        <w:rPr>
          <w:rFonts w:ascii="Times New Roman" w:hAnsi="Times New Roman" w:cs="Times New Roman"/>
          <w:sz w:val="24"/>
          <w:szCs w:val="24"/>
        </w:rPr>
        <w:t>monitorig</w:t>
      </w:r>
      <w:proofErr w:type="spellEnd"/>
      <w:r w:rsidR="00544643" w:rsidRPr="006E5402">
        <w:rPr>
          <w:rFonts w:ascii="Times New Roman" w:hAnsi="Times New Roman" w:cs="Times New Roman"/>
          <w:sz w:val="24"/>
          <w:szCs w:val="24"/>
        </w:rPr>
        <w:t xml:space="preserve"> yang dilakukan oleh penerapan </w:t>
      </w:r>
      <w:proofErr w:type="spellStart"/>
      <w:r w:rsidRPr="006E5402">
        <w:rPr>
          <w:rFonts w:ascii="Times New Roman" w:hAnsi="Times New Roman" w:cs="Times New Roman"/>
          <w:i/>
          <w:iCs/>
          <w:sz w:val="24"/>
          <w:szCs w:val="24"/>
        </w:rPr>
        <w:t>Good</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Governance</w:t>
      </w:r>
      <w:proofErr w:type="spellEnd"/>
      <w:r w:rsidR="00544643" w:rsidRPr="006E5402">
        <w:rPr>
          <w:rFonts w:ascii="Times New Roman" w:hAnsi="Times New Roman" w:cs="Times New Roman"/>
          <w:sz w:val="24"/>
          <w:szCs w:val="24"/>
        </w:rPr>
        <w:t xml:space="preserve"> (GCG)yang optimal. </w:t>
      </w:r>
      <w:r w:rsidR="00544643" w:rsidRPr="006E5402">
        <w:rPr>
          <w:rFonts w:ascii="Times New Roman" w:hAnsi="Times New Roman" w:cs="Times New Roman"/>
          <w:sz w:val="24"/>
          <w:szCs w:val="24"/>
        </w:rPr>
        <w:lastRenderedPageBreak/>
        <w:t xml:space="preserve">Namun, jika suatu </w:t>
      </w:r>
      <w:proofErr w:type="spellStart"/>
      <w:r w:rsidR="00544643" w:rsidRPr="006E5402">
        <w:rPr>
          <w:rFonts w:ascii="Times New Roman" w:hAnsi="Times New Roman" w:cs="Times New Roman"/>
          <w:sz w:val="24"/>
          <w:szCs w:val="24"/>
        </w:rPr>
        <w:t>perusaahaan</w:t>
      </w:r>
      <w:proofErr w:type="spellEnd"/>
      <w:r w:rsidR="00544643" w:rsidRPr="006E5402">
        <w:rPr>
          <w:rFonts w:ascii="Times New Roman" w:hAnsi="Times New Roman" w:cs="Times New Roman"/>
          <w:sz w:val="24"/>
          <w:szCs w:val="24"/>
        </w:rPr>
        <w:t xml:space="preserve"> </w:t>
      </w:r>
      <w:r w:rsidR="00F13D43" w:rsidRPr="006E5402">
        <w:rPr>
          <w:rFonts w:ascii="Times New Roman" w:hAnsi="Times New Roman" w:cs="Times New Roman"/>
          <w:sz w:val="24"/>
          <w:szCs w:val="24"/>
        </w:rPr>
        <w:t xml:space="preserve">mempunyai sistem </w:t>
      </w:r>
      <w:proofErr w:type="spellStart"/>
      <w:r w:rsidRPr="006E5402">
        <w:rPr>
          <w:rFonts w:ascii="Times New Roman" w:hAnsi="Times New Roman" w:cs="Times New Roman"/>
          <w:i/>
          <w:iCs/>
          <w:sz w:val="24"/>
          <w:szCs w:val="24"/>
        </w:rPr>
        <w:t>Good</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Governance</w:t>
      </w:r>
      <w:proofErr w:type="spellEnd"/>
      <w:r w:rsidR="00F13D43" w:rsidRPr="006E5402">
        <w:rPr>
          <w:rFonts w:ascii="Times New Roman" w:hAnsi="Times New Roman" w:cs="Times New Roman"/>
          <w:sz w:val="24"/>
          <w:szCs w:val="24"/>
        </w:rPr>
        <w:t xml:space="preserve"> (GCG) yang lemah, maka penerapan </w:t>
      </w:r>
      <w:proofErr w:type="spellStart"/>
      <w:r w:rsidRPr="006E5402">
        <w:rPr>
          <w:rFonts w:ascii="Times New Roman" w:hAnsi="Times New Roman" w:cs="Times New Roman"/>
          <w:i/>
          <w:iCs/>
          <w:sz w:val="24"/>
          <w:szCs w:val="24"/>
        </w:rPr>
        <w:t>Good</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Governance</w:t>
      </w:r>
      <w:proofErr w:type="spellEnd"/>
      <w:r w:rsidR="00F13D43" w:rsidRPr="006E5402">
        <w:rPr>
          <w:rFonts w:ascii="Times New Roman" w:hAnsi="Times New Roman" w:cs="Times New Roman"/>
          <w:sz w:val="24"/>
          <w:szCs w:val="24"/>
        </w:rPr>
        <w:t xml:space="preserve"> (GCG) tidak dapat membantu pengungkapan </w:t>
      </w:r>
      <w:r w:rsidR="00544643" w:rsidRPr="006E5402">
        <w:rPr>
          <w:rFonts w:ascii="Times New Roman" w:hAnsi="Times New Roman" w:cs="Times New Roman"/>
          <w:sz w:val="24"/>
          <w:szCs w:val="24"/>
        </w:rPr>
        <w:t xml:space="preserve">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00F13D43" w:rsidRPr="006E5402">
        <w:rPr>
          <w:rFonts w:ascii="Times New Roman" w:hAnsi="Times New Roman" w:cs="Times New Roman"/>
          <w:sz w:val="24"/>
          <w:szCs w:val="24"/>
        </w:rPr>
        <w:t xml:space="preserve"> (CSR) sebagai alat untuk menekan praktik penghindaran pajak. </w:t>
      </w:r>
      <w:r w:rsidR="00E314A3" w:rsidRPr="006E5402">
        <w:rPr>
          <w:rFonts w:ascii="Times New Roman" w:hAnsi="Times New Roman" w:cs="Times New Roman"/>
          <w:sz w:val="24"/>
          <w:szCs w:val="24"/>
        </w:rPr>
        <w:t xml:space="preserve">Oleh karena itu, penerapan </w:t>
      </w:r>
      <w:proofErr w:type="spellStart"/>
      <w:r w:rsidRPr="006E5402">
        <w:rPr>
          <w:rFonts w:ascii="Times New Roman" w:hAnsi="Times New Roman" w:cs="Times New Roman"/>
          <w:i/>
          <w:iCs/>
          <w:sz w:val="24"/>
          <w:szCs w:val="24"/>
        </w:rPr>
        <w:t>Good</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Governance</w:t>
      </w:r>
      <w:proofErr w:type="spellEnd"/>
      <w:r w:rsidR="00E314A3" w:rsidRPr="006E5402">
        <w:rPr>
          <w:rFonts w:ascii="Times New Roman" w:hAnsi="Times New Roman" w:cs="Times New Roman"/>
          <w:sz w:val="24"/>
          <w:szCs w:val="24"/>
        </w:rPr>
        <w:t xml:space="preserve"> (GCG) pada suatu perusahaan sangat penting untuk menekan tindakan pihak manajemen selaku agen untuk mencapai kepentingan sendiri, dan untuk mengarahkan atau mengontrol kedua belah pihak agar</w:t>
      </w:r>
      <w:r w:rsidR="00F13D43" w:rsidRPr="006E5402">
        <w:rPr>
          <w:rFonts w:ascii="Times New Roman" w:hAnsi="Times New Roman" w:cs="Times New Roman"/>
          <w:sz w:val="24"/>
          <w:szCs w:val="24"/>
        </w:rPr>
        <w:t xml:space="preserve"> </w:t>
      </w:r>
      <w:r w:rsidR="00E314A3" w:rsidRPr="006E5402">
        <w:rPr>
          <w:rFonts w:ascii="Times New Roman" w:hAnsi="Times New Roman" w:cs="Times New Roman"/>
          <w:sz w:val="24"/>
          <w:szCs w:val="24"/>
        </w:rPr>
        <w:t>tidak terjadi konflik agensi dalam suatu perusahaan</w:t>
      </w:r>
      <w:r w:rsidR="006445AE" w:rsidRPr="006E5402">
        <w:rPr>
          <w:rFonts w:ascii="Times New Roman" w:hAnsi="Times New Roman" w:cs="Times New Roman"/>
          <w:sz w:val="24"/>
          <w:szCs w:val="24"/>
        </w:rPr>
        <w:t>.</w:t>
      </w:r>
    </w:p>
    <w:p w14:paraId="15919FB6" w14:textId="4C742CD3" w:rsidR="006445AE" w:rsidRPr="006E5402" w:rsidRDefault="006A42DB" w:rsidP="006E2C0A">
      <w:pPr>
        <w:tabs>
          <w:tab w:val="left" w:pos="851"/>
        </w:tabs>
        <w:spacing w:after="0" w:line="480" w:lineRule="auto"/>
        <w:rPr>
          <w:rFonts w:ascii="Times New Roman" w:hAnsi="Times New Roman" w:cs="Times New Roman"/>
          <w:b/>
          <w:sz w:val="24"/>
          <w:szCs w:val="24"/>
        </w:rPr>
      </w:pPr>
      <w:r w:rsidRPr="006E5402">
        <w:rPr>
          <w:rFonts w:ascii="Times New Roman" w:hAnsi="Times New Roman" w:cs="Times New Roman"/>
          <w:b/>
          <w:noProof/>
          <w:sz w:val="24"/>
          <w:szCs w:val="24"/>
          <w:lang w:val="en-US"/>
        </w:rPr>
        <mc:AlternateContent>
          <mc:Choice Requires="wpg">
            <w:drawing>
              <wp:anchor distT="0" distB="0" distL="114300" distR="114300" simplePos="0" relativeHeight="251693056" behindDoc="0" locked="0" layoutInCell="1" allowOverlap="1" wp14:anchorId="0D10261B" wp14:editId="76B0220A">
                <wp:simplePos x="0" y="0"/>
                <wp:positionH relativeFrom="column">
                  <wp:posOffset>-1905</wp:posOffset>
                </wp:positionH>
                <wp:positionV relativeFrom="paragraph">
                  <wp:posOffset>114300</wp:posOffset>
                </wp:positionV>
                <wp:extent cx="5026025" cy="3902710"/>
                <wp:effectExtent l="0" t="0" r="22225" b="21590"/>
                <wp:wrapNone/>
                <wp:docPr id="21121033" name="Group 25"/>
                <wp:cNvGraphicFramePr/>
                <a:graphic xmlns:a="http://schemas.openxmlformats.org/drawingml/2006/main">
                  <a:graphicData uri="http://schemas.microsoft.com/office/word/2010/wordprocessingGroup">
                    <wpg:wgp>
                      <wpg:cNvGrpSpPr/>
                      <wpg:grpSpPr>
                        <a:xfrm>
                          <a:off x="0" y="0"/>
                          <a:ext cx="5026025" cy="3902710"/>
                          <a:chOff x="0" y="0"/>
                          <a:chExt cx="5026025" cy="3902710"/>
                        </a:xfrm>
                      </wpg:grpSpPr>
                      <wpg:grpSp>
                        <wpg:cNvPr id="1456630051" name="Group 41"/>
                        <wpg:cNvGrpSpPr/>
                        <wpg:grpSpPr>
                          <a:xfrm>
                            <a:off x="9525" y="1314450"/>
                            <a:ext cx="5016500" cy="2588260"/>
                            <a:chOff x="0" y="0"/>
                            <a:chExt cx="5067300" cy="3080890"/>
                          </a:xfrm>
                        </wpg:grpSpPr>
                        <wps:wsp>
                          <wps:cNvPr id="1466531583" name="Straight Connector 39"/>
                          <wps:cNvCnPr/>
                          <wps:spPr>
                            <a:xfrm>
                              <a:off x="1143000" y="0"/>
                              <a:ext cx="0" cy="221615"/>
                            </a:xfrm>
                            <a:prstGeom prst="line">
                              <a:avLst/>
                            </a:prstGeom>
                          </wps:spPr>
                          <wps:style>
                            <a:lnRef idx="2">
                              <a:schemeClr val="dk1"/>
                            </a:lnRef>
                            <a:fillRef idx="0">
                              <a:schemeClr val="dk1"/>
                            </a:fillRef>
                            <a:effectRef idx="1">
                              <a:schemeClr val="dk1"/>
                            </a:effectRef>
                            <a:fontRef idx="minor">
                              <a:schemeClr val="tx1"/>
                            </a:fontRef>
                          </wps:style>
                          <wps:bodyPr/>
                        </wps:wsp>
                        <wps:wsp>
                          <wps:cNvPr id="1594181375" name="Straight Connector 38"/>
                          <wps:cNvCnPr/>
                          <wps:spPr>
                            <a:xfrm>
                              <a:off x="1136650" y="215900"/>
                              <a:ext cx="2752725" cy="0"/>
                            </a:xfrm>
                            <a:prstGeom prst="line">
                              <a:avLst/>
                            </a:prstGeom>
                          </wps:spPr>
                          <wps:style>
                            <a:lnRef idx="2">
                              <a:schemeClr val="dk1"/>
                            </a:lnRef>
                            <a:fillRef idx="0">
                              <a:schemeClr val="dk1"/>
                            </a:fillRef>
                            <a:effectRef idx="1">
                              <a:schemeClr val="dk1"/>
                            </a:effectRef>
                            <a:fontRef idx="minor">
                              <a:schemeClr val="tx1"/>
                            </a:fontRef>
                          </wps:style>
                          <wps:bodyPr/>
                        </wps:wsp>
                        <wps:wsp>
                          <wps:cNvPr id="1443880848" name="Straight Connector 39"/>
                          <wps:cNvCnPr/>
                          <wps:spPr>
                            <a:xfrm>
                              <a:off x="3886200" y="0"/>
                              <a:ext cx="0" cy="221615"/>
                            </a:xfrm>
                            <a:prstGeom prst="line">
                              <a:avLst/>
                            </a:prstGeom>
                          </wps:spPr>
                          <wps:style>
                            <a:lnRef idx="2">
                              <a:schemeClr val="dk1"/>
                            </a:lnRef>
                            <a:fillRef idx="0">
                              <a:schemeClr val="dk1"/>
                            </a:fillRef>
                            <a:effectRef idx="1">
                              <a:schemeClr val="dk1"/>
                            </a:effectRef>
                            <a:fontRef idx="minor">
                              <a:schemeClr val="tx1"/>
                            </a:fontRef>
                          </wps:style>
                          <wps:bodyPr/>
                        </wps:wsp>
                        <wps:wsp>
                          <wps:cNvPr id="1818487844" name="Straight Connector 39"/>
                          <wps:cNvCnPr/>
                          <wps:spPr>
                            <a:xfrm>
                              <a:off x="2501900" y="215900"/>
                              <a:ext cx="0" cy="221615"/>
                            </a:xfrm>
                            <a:prstGeom prst="line">
                              <a:avLst/>
                            </a:prstGeom>
                          </wps:spPr>
                          <wps:style>
                            <a:lnRef idx="2">
                              <a:schemeClr val="dk1"/>
                            </a:lnRef>
                            <a:fillRef idx="0">
                              <a:schemeClr val="dk1"/>
                            </a:fillRef>
                            <a:effectRef idx="1">
                              <a:schemeClr val="dk1"/>
                            </a:effectRef>
                            <a:fontRef idx="minor">
                              <a:schemeClr val="tx1"/>
                            </a:fontRef>
                          </wps:style>
                          <wps:bodyPr/>
                        </wps:wsp>
                        <wps:wsp>
                          <wps:cNvPr id="62852684" name="Rectangle 40"/>
                          <wps:cNvSpPr/>
                          <wps:spPr>
                            <a:xfrm>
                              <a:off x="0" y="654050"/>
                              <a:ext cx="2239010" cy="307340"/>
                            </a:xfrm>
                            <a:prstGeom prst="rect">
                              <a:avLst/>
                            </a:prstGeom>
                          </wps:spPr>
                          <wps:style>
                            <a:lnRef idx="2">
                              <a:schemeClr val="dk1"/>
                            </a:lnRef>
                            <a:fillRef idx="1">
                              <a:schemeClr val="lt1"/>
                            </a:fillRef>
                            <a:effectRef idx="0">
                              <a:schemeClr val="dk1"/>
                            </a:effectRef>
                            <a:fontRef idx="minor">
                              <a:schemeClr val="dk1"/>
                            </a:fontRef>
                          </wps:style>
                          <wps:txbx>
                            <w:txbxContent>
                              <w:p w14:paraId="2D1D206A" w14:textId="5069CF7B" w:rsidR="00430401" w:rsidRPr="006A42DB" w:rsidRDefault="00430401" w:rsidP="00926F42">
                                <w:pPr>
                                  <w:jc w:val="center"/>
                                  <w:rPr>
                                    <w:rFonts w:ascii="Times New Roman" w:hAnsi="Times New Roman" w:cs="Times New Roman"/>
                                    <w:sz w:val="20"/>
                                    <w:szCs w:val="20"/>
                                  </w:rPr>
                                </w:pPr>
                                <w:proofErr w:type="spellStart"/>
                                <w:r w:rsidRPr="006A42DB">
                                  <w:rPr>
                                    <w:rFonts w:ascii="Times New Roman" w:hAnsi="Times New Roman" w:cs="Times New Roman"/>
                                    <w:sz w:val="20"/>
                                    <w:szCs w:val="20"/>
                                  </w:rPr>
                                  <w:t>Asimetri</w:t>
                                </w:r>
                                <w:proofErr w:type="spellEnd"/>
                                <w:r w:rsidRPr="006A42DB">
                                  <w:rPr>
                                    <w:rFonts w:ascii="Times New Roman" w:hAnsi="Times New Roman" w:cs="Times New Roman"/>
                                    <w:sz w:val="20"/>
                                    <w:szCs w:val="20"/>
                                  </w:rPr>
                                  <w:t xml:space="preserve">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989158" name="Rectangle 40"/>
                          <wps:cNvSpPr/>
                          <wps:spPr>
                            <a:xfrm>
                              <a:off x="2787650" y="647700"/>
                              <a:ext cx="2239010" cy="307340"/>
                            </a:xfrm>
                            <a:prstGeom prst="rect">
                              <a:avLst/>
                            </a:prstGeom>
                          </wps:spPr>
                          <wps:style>
                            <a:lnRef idx="2">
                              <a:schemeClr val="dk1"/>
                            </a:lnRef>
                            <a:fillRef idx="1">
                              <a:schemeClr val="lt1"/>
                            </a:fillRef>
                            <a:effectRef idx="0">
                              <a:schemeClr val="dk1"/>
                            </a:effectRef>
                            <a:fontRef idx="minor">
                              <a:schemeClr val="dk1"/>
                            </a:fontRef>
                          </wps:style>
                          <wps:txbx>
                            <w:txbxContent>
                              <w:p w14:paraId="06497828" w14:textId="65E3E45D" w:rsidR="00430401" w:rsidRPr="006A42DB" w:rsidRDefault="00430401" w:rsidP="00926F42">
                                <w:pPr>
                                  <w:jc w:val="center"/>
                                  <w:rPr>
                                    <w:rFonts w:ascii="Times New Roman" w:hAnsi="Times New Roman" w:cs="Times New Roman"/>
                                    <w:sz w:val="20"/>
                                    <w:szCs w:val="20"/>
                                  </w:rPr>
                                </w:pPr>
                                <w:r w:rsidRPr="006A42DB">
                                  <w:rPr>
                                    <w:rFonts w:ascii="Times New Roman" w:hAnsi="Times New Roman" w:cs="Times New Roman"/>
                                    <w:sz w:val="20"/>
                                    <w:szCs w:val="20"/>
                                  </w:rPr>
                                  <w:t>Konflik 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032722" name="Straight Connector 39"/>
                          <wps:cNvCnPr/>
                          <wps:spPr>
                            <a:xfrm>
                              <a:off x="1143000" y="438150"/>
                              <a:ext cx="0" cy="221615"/>
                            </a:xfrm>
                            <a:prstGeom prst="line">
                              <a:avLst/>
                            </a:prstGeom>
                          </wps:spPr>
                          <wps:style>
                            <a:lnRef idx="2">
                              <a:schemeClr val="dk1"/>
                            </a:lnRef>
                            <a:fillRef idx="0">
                              <a:schemeClr val="dk1"/>
                            </a:fillRef>
                            <a:effectRef idx="1">
                              <a:schemeClr val="dk1"/>
                            </a:effectRef>
                            <a:fontRef idx="minor">
                              <a:schemeClr val="tx1"/>
                            </a:fontRef>
                          </wps:style>
                          <wps:bodyPr/>
                        </wps:wsp>
                        <wps:wsp>
                          <wps:cNvPr id="958391692" name="Straight Connector 38"/>
                          <wps:cNvCnPr/>
                          <wps:spPr>
                            <a:xfrm>
                              <a:off x="1136650" y="444500"/>
                              <a:ext cx="2752725" cy="0"/>
                            </a:xfrm>
                            <a:prstGeom prst="line">
                              <a:avLst/>
                            </a:prstGeom>
                          </wps:spPr>
                          <wps:style>
                            <a:lnRef idx="2">
                              <a:schemeClr val="dk1"/>
                            </a:lnRef>
                            <a:fillRef idx="0">
                              <a:schemeClr val="dk1"/>
                            </a:fillRef>
                            <a:effectRef idx="1">
                              <a:schemeClr val="dk1"/>
                            </a:effectRef>
                            <a:fontRef idx="minor">
                              <a:schemeClr val="tx1"/>
                            </a:fontRef>
                          </wps:style>
                          <wps:bodyPr/>
                        </wps:wsp>
                        <wps:wsp>
                          <wps:cNvPr id="1784293763" name="Straight Connector 39"/>
                          <wps:cNvCnPr/>
                          <wps:spPr>
                            <a:xfrm>
                              <a:off x="3886200" y="438150"/>
                              <a:ext cx="0" cy="221615"/>
                            </a:xfrm>
                            <a:prstGeom prst="line">
                              <a:avLst/>
                            </a:prstGeom>
                          </wps:spPr>
                          <wps:style>
                            <a:lnRef idx="2">
                              <a:schemeClr val="dk1"/>
                            </a:lnRef>
                            <a:fillRef idx="0">
                              <a:schemeClr val="dk1"/>
                            </a:fillRef>
                            <a:effectRef idx="1">
                              <a:schemeClr val="dk1"/>
                            </a:effectRef>
                            <a:fontRef idx="minor">
                              <a:schemeClr val="tx1"/>
                            </a:fontRef>
                          </wps:style>
                          <wps:bodyPr/>
                        </wps:wsp>
                        <wps:wsp>
                          <wps:cNvPr id="1286340531" name="Straight Connector 39"/>
                          <wps:cNvCnPr/>
                          <wps:spPr>
                            <a:xfrm>
                              <a:off x="1136650" y="958850"/>
                              <a:ext cx="0" cy="221615"/>
                            </a:xfrm>
                            <a:prstGeom prst="line">
                              <a:avLst/>
                            </a:prstGeom>
                          </wps:spPr>
                          <wps:style>
                            <a:lnRef idx="2">
                              <a:schemeClr val="dk1"/>
                            </a:lnRef>
                            <a:fillRef idx="0">
                              <a:schemeClr val="dk1"/>
                            </a:fillRef>
                            <a:effectRef idx="1">
                              <a:schemeClr val="dk1"/>
                            </a:effectRef>
                            <a:fontRef idx="minor">
                              <a:schemeClr val="tx1"/>
                            </a:fontRef>
                          </wps:style>
                          <wps:bodyPr/>
                        </wps:wsp>
                        <wps:wsp>
                          <wps:cNvPr id="792204635" name="Straight Connector 39"/>
                          <wps:cNvCnPr/>
                          <wps:spPr>
                            <a:xfrm>
                              <a:off x="3886200" y="958850"/>
                              <a:ext cx="0" cy="221615"/>
                            </a:xfrm>
                            <a:prstGeom prst="line">
                              <a:avLst/>
                            </a:prstGeom>
                          </wps:spPr>
                          <wps:style>
                            <a:lnRef idx="2">
                              <a:schemeClr val="dk1"/>
                            </a:lnRef>
                            <a:fillRef idx="0">
                              <a:schemeClr val="dk1"/>
                            </a:fillRef>
                            <a:effectRef idx="1">
                              <a:schemeClr val="dk1"/>
                            </a:effectRef>
                            <a:fontRef idx="minor">
                              <a:schemeClr val="tx1"/>
                            </a:fontRef>
                          </wps:style>
                          <wps:bodyPr/>
                        </wps:wsp>
                        <wps:wsp>
                          <wps:cNvPr id="147875456" name="Straight Connector 38"/>
                          <wps:cNvCnPr/>
                          <wps:spPr>
                            <a:xfrm>
                              <a:off x="1136650" y="1181100"/>
                              <a:ext cx="2752725" cy="0"/>
                            </a:xfrm>
                            <a:prstGeom prst="line">
                              <a:avLst/>
                            </a:prstGeom>
                          </wps:spPr>
                          <wps:style>
                            <a:lnRef idx="2">
                              <a:schemeClr val="dk1"/>
                            </a:lnRef>
                            <a:fillRef idx="0">
                              <a:schemeClr val="dk1"/>
                            </a:fillRef>
                            <a:effectRef idx="1">
                              <a:schemeClr val="dk1"/>
                            </a:effectRef>
                            <a:fontRef idx="minor">
                              <a:schemeClr val="tx1"/>
                            </a:fontRef>
                          </wps:style>
                          <wps:bodyPr/>
                        </wps:wsp>
                        <wps:wsp>
                          <wps:cNvPr id="2062033267" name="Straight Connector 39"/>
                          <wps:cNvCnPr/>
                          <wps:spPr>
                            <a:xfrm flipH="1">
                              <a:off x="2497456" y="1181100"/>
                              <a:ext cx="4444" cy="826712"/>
                            </a:xfrm>
                            <a:prstGeom prst="line">
                              <a:avLst/>
                            </a:prstGeom>
                          </wps:spPr>
                          <wps:style>
                            <a:lnRef idx="2">
                              <a:schemeClr val="dk1"/>
                            </a:lnRef>
                            <a:fillRef idx="0">
                              <a:schemeClr val="dk1"/>
                            </a:fillRef>
                            <a:effectRef idx="1">
                              <a:schemeClr val="dk1"/>
                            </a:effectRef>
                            <a:fontRef idx="minor">
                              <a:schemeClr val="tx1"/>
                            </a:fontRef>
                          </wps:style>
                          <wps:bodyPr/>
                        </wps:wsp>
                        <wps:wsp>
                          <wps:cNvPr id="811958831" name="Rectangle 40"/>
                          <wps:cNvSpPr/>
                          <wps:spPr>
                            <a:xfrm>
                              <a:off x="1377951" y="2007812"/>
                              <a:ext cx="2239010" cy="555348"/>
                            </a:xfrm>
                            <a:prstGeom prst="rect">
                              <a:avLst/>
                            </a:prstGeom>
                          </wps:spPr>
                          <wps:style>
                            <a:lnRef idx="2">
                              <a:schemeClr val="dk1"/>
                            </a:lnRef>
                            <a:fillRef idx="1">
                              <a:schemeClr val="lt1"/>
                            </a:fillRef>
                            <a:effectRef idx="0">
                              <a:schemeClr val="dk1"/>
                            </a:effectRef>
                            <a:fontRef idx="minor">
                              <a:schemeClr val="dk1"/>
                            </a:fontRef>
                          </wps:style>
                          <wps:txbx>
                            <w:txbxContent>
                              <w:p w14:paraId="569AD7AD" w14:textId="73502981" w:rsidR="00430401" w:rsidRPr="006A42DB" w:rsidRDefault="00430401" w:rsidP="000973FB">
                                <w:pPr>
                                  <w:jc w:val="center"/>
                                  <w:rPr>
                                    <w:rFonts w:ascii="Times New Roman" w:hAnsi="Times New Roman" w:cs="Times New Roman"/>
                                    <w:i/>
                                    <w:iCs/>
                                    <w:sz w:val="20"/>
                                    <w:szCs w:val="20"/>
                                  </w:rPr>
                                </w:pPr>
                                <w:proofErr w:type="spellStart"/>
                                <w:r w:rsidRPr="006A42DB">
                                  <w:rPr>
                                    <w:rFonts w:ascii="Times New Roman" w:hAnsi="Times New Roman" w:cs="Times New Roman"/>
                                    <w:i/>
                                    <w:iCs/>
                                    <w:sz w:val="20"/>
                                    <w:szCs w:val="20"/>
                                  </w:rPr>
                                  <w:t>Disclosure</w:t>
                                </w:r>
                                <w:proofErr w:type="spellEnd"/>
                                <w:r w:rsidRPr="006A42DB">
                                  <w:rPr>
                                    <w:rFonts w:ascii="Times New Roman" w:hAnsi="Times New Roman" w:cs="Times New Roman"/>
                                    <w:i/>
                                    <w:iCs/>
                                    <w:sz w:val="20"/>
                                    <w:szCs w:val="20"/>
                                  </w:rPr>
                                  <w:t xml:space="preserve"> </w:t>
                                </w:r>
                                <w:proofErr w:type="spellStart"/>
                                <w:r w:rsidRPr="006A42DB">
                                  <w:rPr>
                                    <w:rFonts w:ascii="Times New Roman" w:hAnsi="Times New Roman" w:cs="Times New Roman"/>
                                    <w:i/>
                                    <w:iCs/>
                                    <w:sz w:val="20"/>
                                    <w:szCs w:val="20"/>
                                  </w:rPr>
                                  <w:t>Corporate</w:t>
                                </w:r>
                                <w:proofErr w:type="spellEnd"/>
                                <w:r w:rsidRPr="006A42DB">
                                  <w:rPr>
                                    <w:rFonts w:ascii="Times New Roman" w:hAnsi="Times New Roman" w:cs="Times New Roman"/>
                                    <w:i/>
                                    <w:iCs/>
                                    <w:sz w:val="20"/>
                                    <w:szCs w:val="20"/>
                                  </w:rPr>
                                  <w:t xml:space="preserve"> </w:t>
                                </w:r>
                                <w:proofErr w:type="spellStart"/>
                                <w:r w:rsidRPr="006A42DB">
                                  <w:rPr>
                                    <w:rFonts w:ascii="Times New Roman" w:hAnsi="Times New Roman" w:cs="Times New Roman"/>
                                    <w:i/>
                                    <w:iCs/>
                                    <w:sz w:val="20"/>
                                    <w:szCs w:val="20"/>
                                  </w:rPr>
                                  <w:t>Social</w:t>
                                </w:r>
                                <w:proofErr w:type="spellEnd"/>
                                <w:r w:rsidRPr="006A42DB">
                                  <w:rPr>
                                    <w:rFonts w:ascii="Times New Roman" w:hAnsi="Times New Roman" w:cs="Times New Roman"/>
                                    <w:i/>
                                    <w:iCs/>
                                    <w:sz w:val="20"/>
                                    <w:szCs w:val="20"/>
                                  </w:rPr>
                                  <w:t xml:space="preserve"> </w:t>
                                </w:r>
                                <w:proofErr w:type="spellStart"/>
                                <w:r w:rsidRPr="006A42DB">
                                  <w:rPr>
                                    <w:rFonts w:ascii="Times New Roman" w:hAnsi="Times New Roman" w:cs="Times New Roman"/>
                                    <w:i/>
                                    <w:iCs/>
                                    <w:sz w:val="20"/>
                                    <w:szCs w:val="20"/>
                                  </w:rPr>
                                  <w:t>Responsibility</w:t>
                                </w:r>
                                <w:proofErr w:type="spellEnd"/>
                                <w:r w:rsidRPr="006A42DB">
                                  <w:rPr>
                                    <w:rFonts w:ascii="Times New Roman" w:hAnsi="Times New Roman" w:cs="Times New Roman"/>
                                    <w:i/>
                                    <w:iCs/>
                                    <w:sz w:val="20"/>
                                    <w:szCs w:val="20"/>
                                  </w:rPr>
                                  <w:t xml:space="preserve"> (CSR)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536243" name="Straight Connector 39"/>
                          <wps:cNvCnPr/>
                          <wps:spPr>
                            <a:xfrm>
                              <a:off x="2501900" y="2568989"/>
                              <a:ext cx="0" cy="221615"/>
                            </a:xfrm>
                            <a:prstGeom prst="line">
                              <a:avLst/>
                            </a:prstGeom>
                          </wps:spPr>
                          <wps:style>
                            <a:lnRef idx="2">
                              <a:schemeClr val="dk1"/>
                            </a:lnRef>
                            <a:fillRef idx="0">
                              <a:schemeClr val="dk1"/>
                            </a:fillRef>
                            <a:effectRef idx="1">
                              <a:schemeClr val="dk1"/>
                            </a:effectRef>
                            <a:fontRef idx="minor">
                              <a:schemeClr val="tx1"/>
                            </a:fontRef>
                          </wps:style>
                          <wps:bodyPr/>
                        </wps:wsp>
                        <wps:wsp>
                          <wps:cNvPr id="1820935097" name="Rectangle 40"/>
                          <wps:cNvSpPr/>
                          <wps:spPr>
                            <a:xfrm>
                              <a:off x="1377951" y="2773551"/>
                              <a:ext cx="2239010" cy="307339"/>
                            </a:xfrm>
                            <a:prstGeom prst="rect">
                              <a:avLst/>
                            </a:prstGeom>
                          </wps:spPr>
                          <wps:style>
                            <a:lnRef idx="2">
                              <a:schemeClr val="dk1"/>
                            </a:lnRef>
                            <a:fillRef idx="1">
                              <a:schemeClr val="lt1"/>
                            </a:fillRef>
                            <a:effectRef idx="0">
                              <a:schemeClr val="dk1"/>
                            </a:effectRef>
                            <a:fontRef idx="minor">
                              <a:schemeClr val="dk1"/>
                            </a:fontRef>
                          </wps:style>
                          <wps:txbx>
                            <w:txbxContent>
                              <w:p w14:paraId="1C0EDE90" w14:textId="4AAE8549" w:rsidR="00430401" w:rsidRPr="006A42DB" w:rsidRDefault="00430401" w:rsidP="000973FB">
                                <w:pPr>
                                  <w:jc w:val="center"/>
                                  <w:rPr>
                                    <w:rFonts w:ascii="Times New Roman" w:hAnsi="Times New Roman" w:cs="Times New Roman"/>
                                    <w:sz w:val="20"/>
                                    <w:szCs w:val="20"/>
                                  </w:rPr>
                                </w:pPr>
                                <w:r w:rsidRPr="006A42DB">
                                  <w:rPr>
                                    <w:rFonts w:ascii="Times New Roman" w:hAnsi="Times New Roman" w:cs="Times New Roman"/>
                                    <w:sz w:val="20"/>
                                    <w:szCs w:val="20"/>
                                  </w:rPr>
                                  <w:t>Penghindaran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50156" name="Straight Connector 38"/>
                          <wps:cNvCnPr/>
                          <wps:spPr>
                            <a:xfrm>
                              <a:off x="2508250" y="1568450"/>
                              <a:ext cx="1307465" cy="6350"/>
                            </a:xfrm>
                            <a:prstGeom prst="line">
                              <a:avLst/>
                            </a:prstGeom>
                          </wps:spPr>
                          <wps:style>
                            <a:lnRef idx="2">
                              <a:schemeClr val="dk1"/>
                            </a:lnRef>
                            <a:fillRef idx="0">
                              <a:schemeClr val="dk1"/>
                            </a:fillRef>
                            <a:effectRef idx="1">
                              <a:schemeClr val="dk1"/>
                            </a:effectRef>
                            <a:fontRef idx="minor">
                              <a:schemeClr val="tx1"/>
                            </a:fontRef>
                          </wps:style>
                          <wps:bodyPr/>
                        </wps:wsp>
                        <wps:wsp>
                          <wps:cNvPr id="145568194" name="Rectangle 40"/>
                          <wps:cNvSpPr/>
                          <wps:spPr>
                            <a:xfrm>
                              <a:off x="3616960" y="1250015"/>
                              <a:ext cx="1450340" cy="565053"/>
                            </a:xfrm>
                            <a:prstGeom prst="rect">
                              <a:avLst/>
                            </a:prstGeom>
                          </wps:spPr>
                          <wps:style>
                            <a:lnRef idx="2">
                              <a:schemeClr val="dk1"/>
                            </a:lnRef>
                            <a:fillRef idx="1">
                              <a:schemeClr val="lt1"/>
                            </a:fillRef>
                            <a:effectRef idx="0">
                              <a:schemeClr val="dk1"/>
                            </a:effectRef>
                            <a:fontRef idx="minor">
                              <a:schemeClr val="dk1"/>
                            </a:fontRef>
                          </wps:style>
                          <wps:txbx>
                            <w:txbxContent>
                              <w:p w14:paraId="0A138615" w14:textId="0F41E5BF" w:rsidR="00430401" w:rsidRPr="006A42DB" w:rsidRDefault="00430401" w:rsidP="000973FB">
                                <w:pPr>
                                  <w:jc w:val="center"/>
                                  <w:rPr>
                                    <w:rFonts w:ascii="Times New Roman" w:hAnsi="Times New Roman" w:cs="Times New Roman"/>
                                    <w:sz w:val="20"/>
                                    <w:szCs w:val="20"/>
                                  </w:rPr>
                                </w:pPr>
                                <w:proofErr w:type="spellStart"/>
                                <w:r w:rsidRPr="006A42DB">
                                  <w:rPr>
                                    <w:rFonts w:ascii="Times New Roman" w:hAnsi="Times New Roman" w:cs="Times New Roman"/>
                                    <w:i/>
                                    <w:iCs/>
                                    <w:sz w:val="20"/>
                                    <w:szCs w:val="20"/>
                                  </w:rPr>
                                  <w:t>Good</w:t>
                                </w:r>
                                <w:proofErr w:type="spellEnd"/>
                                <w:r w:rsidRPr="006A42DB">
                                  <w:rPr>
                                    <w:rFonts w:ascii="Times New Roman" w:hAnsi="Times New Roman" w:cs="Times New Roman"/>
                                    <w:i/>
                                    <w:iCs/>
                                    <w:sz w:val="20"/>
                                    <w:szCs w:val="20"/>
                                  </w:rPr>
                                  <w:t xml:space="preserve"> </w:t>
                                </w:r>
                                <w:proofErr w:type="spellStart"/>
                                <w:r w:rsidRPr="006A42DB">
                                  <w:rPr>
                                    <w:rFonts w:ascii="Times New Roman" w:hAnsi="Times New Roman" w:cs="Times New Roman"/>
                                    <w:i/>
                                    <w:iCs/>
                                    <w:sz w:val="20"/>
                                    <w:szCs w:val="20"/>
                                  </w:rPr>
                                  <w:t>Corporate</w:t>
                                </w:r>
                                <w:proofErr w:type="spellEnd"/>
                                <w:r w:rsidRPr="006A42DB">
                                  <w:rPr>
                                    <w:rFonts w:ascii="Times New Roman" w:hAnsi="Times New Roman" w:cs="Times New Roman"/>
                                    <w:i/>
                                    <w:iCs/>
                                    <w:sz w:val="20"/>
                                    <w:szCs w:val="20"/>
                                  </w:rPr>
                                  <w:t xml:space="preserve"> </w:t>
                                </w:r>
                                <w:proofErr w:type="spellStart"/>
                                <w:r w:rsidRPr="006A42DB">
                                  <w:rPr>
                                    <w:rFonts w:ascii="Times New Roman" w:hAnsi="Times New Roman" w:cs="Times New Roman"/>
                                    <w:i/>
                                    <w:iCs/>
                                    <w:sz w:val="20"/>
                                    <w:szCs w:val="20"/>
                                  </w:rPr>
                                  <w:t>Governance</w:t>
                                </w:r>
                                <w:proofErr w:type="spellEnd"/>
                                <w:r w:rsidRPr="006A42DB">
                                  <w:rPr>
                                    <w:rFonts w:ascii="Times New Roman" w:hAnsi="Times New Roman" w:cs="Times New Roman"/>
                                    <w:sz w:val="20"/>
                                    <w:szCs w:val="20"/>
                                  </w:rPr>
                                  <w:t xml:space="preserve"> (GCG)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aphicFrame>
                        <wpg:cNvPr id="197627062" name="Diagram 37"/>
                        <wpg:cNvFrPr/>
                        <wpg:xfrm>
                          <a:off x="0" y="0"/>
                          <a:ext cx="4989830" cy="1631950"/>
                        </wpg:xfrm>
                        <a:graphic>
                          <a:graphicData uri="http://schemas.openxmlformats.org/drawingml/2006/diagram">
                            <dgm:relIds xmlns:dgm="http://schemas.openxmlformats.org/drawingml/2006/diagram" xmlns:r="http://schemas.openxmlformats.org/officeDocument/2006/relationships" r:dm="rId20" r:lo="rId21" r:qs="rId22" r:cs="rId23"/>
                          </a:graphicData>
                        </a:graphic>
                      </wpg:graphicFrame>
                    </wpg:wgp>
                  </a:graphicData>
                </a:graphic>
              </wp:anchor>
            </w:drawing>
          </mc:Choice>
          <mc:Fallback>
            <w:pict>
              <v:group w14:anchorId="0D10261B" id="Group 25" o:spid="_x0000_s1027" style="position:absolute;margin-left:-.15pt;margin-top:9pt;width:395.75pt;height:307.3pt;z-index:251693056" coordsize="50260,39027"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">
                <v:group id="Group 41" o:spid="_x0000_s1028" style="position:absolute;left:95;top:13144;width:50165;height:25883" coordsize="50673,3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">
                  <v:line id="Straight Connector 39" o:spid="_x0000_s1029" style="position:absolute;visibility:visible;mso-wrap-style:square" from="11430,0" to="11430,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" strokecolor="black [3200]" strokeweight="1pt">
                    <v:stroke joinstyle="miter"/>
                  </v:line>
                  <v:line id="Straight Connector 38" o:spid="_x0000_s1030" style="position:absolute;visibility:visible;mso-wrap-style:square" from="11366,2159" to="38893,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" strokecolor="black [3200]" strokeweight="1pt">
                    <v:stroke joinstyle="miter"/>
                  </v:line>
                  <v:line id="Straight Connector 39" o:spid="_x0000_s1031" style="position:absolute;visibility:visible;mso-wrap-style:square" from="38862,0" to="38862,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" strokecolor="black [3200]" strokeweight="1pt">
                    <v:stroke joinstyle="miter"/>
                  </v:line>
                  <v:line id="Straight Connector 39" o:spid="_x0000_s1032" style="position:absolute;visibility:visible;mso-wrap-style:square" from="25019,2159" to="25019,4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" strokecolor="black [3200]" strokeweight="1pt">
                    <v:stroke joinstyle="miter"/>
                  </v:line>
                  <v:rect id="Rectangle 40" o:spid="_x0000_s1033" style="position:absolute;top:6540;width:22390;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" fillcolor="white [3201]" strokecolor="black [3200]" strokeweight="1pt">
                    <v:textbox>
                      <w:txbxContent>
                        <w:p w14:paraId="2D1D206A" w14:textId="5069CF7B" w:rsidR="00430401" w:rsidRPr="006A42DB" w:rsidRDefault="00430401" w:rsidP="00926F42">
                          <w:pPr>
                            <w:jc w:val="center"/>
                            <w:rPr>
                              <w:rFonts w:ascii="Times New Roman" w:hAnsi="Times New Roman" w:cs="Times New Roman"/>
                              <w:sz w:val="20"/>
                              <w:szCs w:val="20"/>
                            </w:rPr>
                          </w:pPr>
                          <w:proofErr w:type="spellStart"/>
                          <w:r w:rsidRPr="006A42DB">
                            <w:rPr>
                              <w:rFonts w:ascii="Times New Roman" w:hAnsi="Times New Roman" w:cs="Times New Roman"/>
                              <w:sz w:val="20"/>
                              <w:szCs w:val="20"/>
                            </w:rPr>
                            <w:t>Asimetri</w:t>
                          </w:r>
                          <w:proofErr w:type="spellEnd"/>
                          <w:r w:rsidRPr="006A42DB">
                            <w:rPr>
                              <w:rFonts w:ascii="Times New Roman" w:hAnsi="Times New Roman" w:cs="Times New Roman"/>
                              <w:sz w:val="20"/>
                              <w:szCs w:val="20"/>
                            </w:rPr>
                            <w:t xml:space="preserve"> Informasi</w:t>
                          </w:r>
                        </w:p>
                      </w:txbxContent>
                    </v:textbox>
                  </v:rect>
                  <v:rect id="Rectangle 40" o:spid="_x0000_s1034" style="position:absolute;left:27876;top:6477;width:22390;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" fillcolor="white [3201]" strokecolor="black [3200]" strokeweight="1pt">
                    <v:textbox>
                      <w:txbxContent>
                        <w:p w14:paraId="06497828" w14:textId="65E3E45D" w:rsidR="00430401" w:rsidRPr="006A42DB" w:rsidRDefault="00430401" w:rsidP="00926F42">
                          <w:pPr>
                            <w:jc w:val="center"/>
                            <w:rPr>
                              <w:rFonts w:ascii="Times New Roman" w:hAnsi="Times New Roman" w:cs="Times New Roman"/>
                              <w:sz w:val="20"/>
                              <w:szCs w:val="20"/>
                            </w:rPr>
                          </w:pPr>
                          <w:r w:rsidRPr="006A42DB">
                            <w:rPr>
                              <w:rFonts w:ascii="Times New Roman" w:hAnsi="Times New Roman" w:cs="Times New Roman"/>
                              <w:sz w:val="20"/>
                              <w:szCs w:val="20"/>
                            </w:rPr>
                            <w:t>Konflik Agen</w:t>
                          </w:r>
                        </w:p>
                      </w:txbxContent>
                    </v:textbox>
                  </v:rect>
                  <v:line id="Straight Connector 39" o:spid="_x0000_s1035" style="position:absolute;visibility:visible;mso-wrap-style:square" from="11430,4381" to="11430,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" strokecolor="black [3200]" strokeweight="1pt">
                    <v:stroke joinstyle="miter"/>
                  </v:line>
                  <v:line id="Straight Connector 38" o:spid="_x0000_s1036" style="position:absolute;visibility:visible;mso-wrap-style:square" from="11366,4445" to="38893,4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" strokecolor="black [3200]" strokeweight="1pt">
                    <v:stroke joinstyle="miter"/>
                  </v:line>
                  <v:line id="Straight Connector 39" o:spid="_x0000_s1037" style="position:absolute;visibility:visible;mso-wrap-style:square" from="38862,4381" to="38862,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" strokecolor="black [3200]" strokeweight="1pt">
                    <v:stroke joinstyle="miter"/>
                  </v:line>
                  <v:line id="Straight Connector 39" o:spid="_x0000_s1038" style="position:absolute;visibility:visible;mso-wrap-style:square" from="11366,9588" to="11366,1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" strokecolor="black [3200]" strokeweight="1pt">
                    <v:stroke joinstyle="miter"/>
                  </v:line>
                  <v:line id="Straight Connector 39" o:spid="_x0000_s1039" style="position:absolute;visibility:visible;mso-wrap-style:square" from="38862,9588" to="38862,1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" strokecolor="black [3200]" strokeweight="1pt">
                    <v:stroke joinstyle="miter"/>
                  </v:line>
                  <v:line id="Straight Connector 38" o:spid="_x0000_s1040" style="position:absolute;visibility:visible;mso-wrap-style:square" from="11366,11811" to="38893,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" strokecolor="black [3200]" strokeweight="1pt">
                    <v:stroke joinstyle="miter"/>
                  </v:line>
                  <v:line id="Straight Connector 39" o:spid="_x0000_s1041" style="position:absolute;flip:x;visibility:visible;mso-wrap-style:square" from="24974,11811" to="25019,20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" strokecolor="black [3200]" strokeweight="1pt">
                    <v:stroke joinstyle="miter"/>
                  </v:line>
                  <v:rect id="Rectangle 40" o:spid="_x0000_s1042" style="position:absolute;left:13779;top:20078;width:22390;height:5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" fillcolor="white [3201]" strokecolor="black [3200]" strokeweight="1pt">
                    <v:textbox>
                      <w:txbxContent>
                        <w:p w14:paraId="569AD7AD" w14:textId="73502981" w:rsidR="00430401" w:rsidRPr="006A42DB" w:rsidRDefault="00430401" w:rsidP="000973FB">
                          <w:pPr>
                            <w:jc w:val="center"/>
                            <w:rPr>
                              <w:rFonts w:ascii="Times New Roman" w:hAnsi="Times New Roman" w:cs="Times New Roman"/>
                              <w:i/>
                              <w:iCs/>
                              <w:sz w:val="20"/>
                              <w:szCs w:val="20"/>
                            </w:rPr>
                          </w:pPr>
                          <w:proofErr w:type="spellStart"/>
                          <w:r w:rsidRPr="006A42DB">
                            <w:rPr>
                              <w:rFonts w:ascii="Times New Roman" w:hAnsi="Times New Roman" w:cs="Times New Roman"/>
                              <w:i/>
                              <w:iCs/>
                              <w:sz w:val="20"/>
                              <w:szCs w:val="20"/>
                            </w:rPr>
                            <w:t>Disclosure</w:t>
                          </w:r>
                          <w:proofErr w:type="spellEnd"/>
                          <w:r w:rsidRPr="006A42DB">
                            <w:rPr>
                              <w:rFonts w:ascii="Times New Roman" w:hAnsi="Times New Roman" w:cs="Times New Roman"/>
                              <w:i/>
                              <w:iCs/>
                              <w:sz w:val="20"/>
                              <w:szCs w:val="20"/>
                            </w:rPr>
                            <w:t xml:space="preserve"> </w:t>
                          </w:r>
                          <w:proofErr w:type="spellStart"/>
                          <w:r w:rsidRPr="006A42DB">
                            <w:rPr>
                              <w:rFonts w:ascii="Times New Roman" w:hAnsi="Times New Roman" w:cs="Times New Roman"/>
                              <w:i/>
                              <w:iCs/>
                              <w:sz w:val="20"/>
                              <w:szCs w:val="20"/>
                            </w:rPr>
                            <w:t>Corporate</w:t>
                          </w:r>
                          <w:proofErr w:type="spellEnd"/>
                          <w:r w:rsidRPr="006A42DB">
                            <w:rPr>
                              <w:rFonts w:ascii="Times New Roman" w:hAnsi="Times New Roman" w:cs="Times New Roman"/>
                              <w:i/>
                              <w:iCs/>
                              <w:sz w:val="20"/>
                              <w:szCs w:val="20"/>
                            </w:rPr>
                            <w:t xml:space="preserve"> </w:t>
                          </w:r>
                          <w:proofErr w:type="spellStart"/>
                          <w:r w:rsidRPr="006A42DB">
                            <w:rPr>
                              <w:rFonts w:ascii="Times New Roman" w:hAnsi="Times New Roman" w:cs="Times New Roman"/>
                              <w:i/>
                              <w:iCs/>
                              <w:sz w:val="20"/>
                              <w:szCs w:val="20"/>
                            </w:rPr>
                            <w:t>Social</w:t>
                          </w:r>
                          <w:proofErr w:type="spellEnd"/>
                          <w:r w:rsidRPr="006A42DB">
                            <w:rPr>
                              <w:rFonts w:ascii="Times New Roman" w:hAnsi="Times New Roman" w:cs="Times New Roman"/>
                              <w:i/>
                              <w:iCs/>
                              <w:sz w:val="20"/>
                              <w:szCs w:val="20"/>
                            </w:rPr>
                            <w:t xml:space="preserve"> </w:t>
                          </w:r>
                          <w:proofErr w:type="spellStart"/>
                          <w:r w:rsidRPr="006A42DB">
                            <w:rPr>
                              <w:rFonts w:ascii="Times New Roman" w:hAnsi="Times New Roman" w:cs="Times New Roman"/>
                              <w:i/>
                              <w:iCs/>
                              <w:sz w:val="20"/>
                              <w:szCs w:val="20"/>
                            </w:rPr>
                            <w:t>Responsibility</w:t>
                          </w:r>
                          <w:proofErr w:type="spellEnd"/>
                          <w:r w:rsidRPr="006A42DB">
                            <w:rPr>
                              <w:rFonts w:ascii="Times New Roman" w:hAnsi="Times New Roman" w:cs="Times New Roman"/>
                              <w:i/>
                              <w:iCs/>
                              <w:sz w:val="20"/>
                              <w:szCs w:val="20"/>
                            </w:rPr>
                            <w:t xml:space="preserve"> (CSR)</w:t>
                          </w:r>
                        </w:p>
                      </w:txbxContent>
                    </v:textbox>
                  </v:rect>
                  <v:line id="Straight Connector 39" o:spid="_x0000_s1043" style="position:absolute;visibility:visible;mso-wrap-style:square" from="25019,25689" to="25019,27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" strokecolor="black [3200]" strokeweight="1pt">
                    <v:stroke joinstyle="miter"/>
                  </v:line>
                  <v:rect id="Rectangle 40" o:spid="_x0000_s1044" style="position:absolute;left:13779;top:27735;width:22390;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" fillcolor="white [3201]" strokecolor="black [3200]" strokeweight="1pt">
                    <v:textbox>
                      <w:txbxContent>
                        <w:p w14:paraId="1C0EDE90" w14:textId="4AAE8549" w:rsidR="00430401" w:rsidRPr="006A42DB" w:rsidRDefault="00430401" w:rsidP="000973FB">
                          <w:pPr>
                            <w:jc w:val="center"/>
                            <w:rPr>
                              <w:rFonts w:ascii="Times New Roman" w:hAnsi="Times New Roman" w:cs="Times New Roman"/>
                              <w:sz w:val="20"/>
                              <w:szCs w:val="20"/>
                            </w:rPr>
                          </w:pPr>
                          <w:r w:rsidRPr="006A42DB">
                            <w:rPr>
                              <w:rFonts w:ascii="Times New Roman" w:hAnsi="Times New Roman" w:cs="Times New Roman"/>
                              <w:sz w:val="20"/>
                              <w:szCs w:val="20"/>
                            </w:rPr>
                            <w:t>Penghindaran pajak</w:t>
                          </w:r>
                        </w:p>
                      </w:txbxContent>
                    </v:textbox>
                  </v:rect>
                  <v:line id="Straight Connector 38" o:spid="_x0000_s1045" style="position:absolute;visibility:visible;mso-wrap-style:square" from="25082,15684" to="38157,1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" strokecolor="black [3200]" strokeweight="1pt">
                    <v:stroke joinstyle="miter"/>
                  </v:line>
                  <v:rect id="Rectangle 40" o:spid="_x0000_s1046" style="position:absolute;left:36169;top:12500;width:14504;height:5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" fillcolor="white [3201]" strokecolor="black [3200]" strokeweight="1pt">
                    <v:textbox>
                      <w:txbxContent>
                        <w:p w14:paraId="0A138615" w14:textId="0F41E5BF" w:rsidR="00430401" w:rsidRPr="006A42DB" w:rsidRDefault="00430401" w:rsidP="000973FB">
                          <w:pPr>
                            <w:jc w:val="center"/>
                            <w:rPr>
                              <w:rFonts w:ascii="Times New Roman" w:hAnsi="Times New Roman" w:cs="Times New Roman"/>
                              <w:sz w:val="20"/>
                              <w:szCs w:val="20"/>
                            </w:rPr>
                          </w:pPr>
                          <w:proofErr w:type="spellStart"/>
                          <w:r w:rsidRPr="006A42DB">
                            <w:rPr>
                              <w:rFonts w:ascii="Times New Roman" w:hAnsi="Times New Roman" w:cs="Times New Roman"/>
                              <w:i/>
                              <w:iCs/>
                              <w:sz w:val="20"/>
                              <w:szCs w:val="20"/>
                            </w:rPr>
                            <w:t>Good</w:t>
                          </w:r>
                          <w:proofErr w:type="spellEnd"/>
                          <w:r w:rsidRPr="006A42DB">
                            <w:rPr>
                              <w:rFonts w:ascii="Times New Roman" w:hAnsi="Times New Roman" w:cs="Times New Roman"/>
                              <w:i/>
                              <w:iCs/>
                              <w:sz w:val="20"/>
                              <w:szCs w:val="20"/>
                            </w:rPr>
                            <w:t xml:space="preserve"> </w:t>
                          </w:r>
                          <w:proofErr w:type="spellStart"/>
                          <w:r w:rsidRPr="006A42DB">
                            <w:rPr>
                              <w:rFonts w:ascii="Times New Roman" w:hAnsi="Times New Roman" w:cs="Times New Roman"/>
                              <w:i/>
                              <w:iCs/>
                              <w:sz w:val="20"/>
                              <w:szCs w:val="20"/>
                            </w:rPr>
                            <w:t>Corporate</w:t>
                          </w:r>
                          <w:proofErr w:type="spellEnd"/>
                          <w:r w:rsidRPr="006A42DB">
                            <w:rPr>
                              <w:rFonts w:ascii="Times New Roman" w:hAnsi="Times New Roman" w:cs="Times New Roman"/>
                              <w:i/>
                              <w:iCs/>
                              <w:sz w:val="20"/>
                              <w:szCs w:val="20"/>
                            </w:rPr>
                            <w:t xml:space="preserve"> </w:t>
                          </w:r>
                          <w:proofErr w:type="spellStart"/>
                          <w:r w:rsidRPr="006A42DB">
                            <w:rPr>
                              <w:rFonts w:ascii="Times New Roman" w:hAnsi="Times New Roman" w:cs="Times New Roman"/>
                              <w:i/>
                              <w:iCs/>
                              <w:sz w:val="20"/>
                              <w:szCs w:val="20"/>
                            </w:rPr>
                            <w:t>Governance</w:t>
                          </w:r>
                          <w:proofErr w:type="spellEnd"/>
                          <w:r w:rsidRPr="006A42DB">
                            <w:rPr>
                              <w:rFonts w:ascii="Times New Roman" w:hAnsi="Times New Roman" w:cs="Times New Roman"/>
                              <w:sz w:val="20"/>
                              <w:szCs w:val="20"/>
                            </w:rPr>
                            <w:t xml:space="preserve"> (GCG)</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7" o:spid="_x0000_s1047" type="#_x0000_t75" style="position:absolute;left:-60;top:2682;width:49986;height:109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">
                  <v:imagedata r:id="rId25" o:title=""/>
                  <o:lock v:ext="edit" aspectratio="f"/>
                </v:shape>
              </v:group>
            </w:pict>
          </mc:Fallback>
        </mc:AlternateContent>
      </w:r>
    </w:p>
    <w:p w14:paraId="7ACDBF96" w14:textId="77777777" w:rsidR="006445AE" w:rsidRPr="006E5402" w:rsidRDefault="006445AE" w:rsidP="006E2C0A">
      <w:pPr>
        <w:tabs>
          <w:tab w:val="left" w:pos="851"/>
        </w:tabs>
        <w:spacing w:after="0" w:line="480" w:lineRule="auto"/>
        <w:rPr>
          <w:rFonts w:ascii="Times New Roman" w:hAnsi="Times New Roman" w:cs="Times New Roman"/>
          <w:b/>
          <w:sz w:val="24"/>
          <w:szCs w:val="24"/>
        </w:rPr>
      </w:pPr>
    </w:p>
    <w:p w14:paraId="0B508309" w14:textId="77777777" w:rsidR="006445AE" w:rsidRPr="006E5402" w:rsidRDefault="006445AE" w:rsidP="006E2C0A">
      <w:pPr>
        <w:tabs>
          <w:tab w:val="left" w:pos="851"/>
        </w:tabs>
        <w:spacing w:after="0" w:line="480" w:lineRule="auto"/>
        <w:rPr>
          <w:rFonts w:ascii="Times New Roman" w:hAnsi="Times New Roman" w:cs="Times New Roman"/>
          <w:b/>
          <w:sz w:val="24"/>
          <w:szCs w:val="24"/>
        </w:rPr>
      </w:pPr>
    </w:p>
    <w:p w14:paraId="164FB8AC" w14:textId="6BD0A615" w:rsidR="006445AE" w:rsidRPr="006E5402" w:rsidRDefault="006445AE" w:rsidP="006E2C0A">
      <w:pPr>
        <w:tabs>
          <w:tab w:val="left" w:pos="851"/>
        </w:tabs>
        <w:spacing w:after="0" w:line="480" w:lineRule="auto"/>
        <w:rPr>
          <w:rFonts w:ascii="Times New Roman" w:hAnsi="Times New Roman" w:cs="Times New Roman"/>
          <w:b/>
          <w:sz w:val="24"/>
          <w:szCs w:val="24"/>
        </w:rPr>
      </w:pPr>
    </w:p>
    <w:p w14:paraId="56BEEE75" w14:textId="77777777" w:rsidR="006445AE" w:rsidRPr="006E5402" w:rsidRDefault="006445AE" w:rsidP="006E2C0A">
      <w:pPr>
        <w:tabs>
          <w:tab w:val="left" w:pos="851"/>
        </w:tabs>
        <w:spacing w:after="0" w:line="480" w:lineRule="auto"/>
        <w:rPr>
          <w:rFonts w:ascii="Times New Roman" w:hAnsi="Times New Roman" w:cs="Times New Roman"/>
          <w:b/>
          <w:sz w:val="24"/>
          <w:szCs w:val="24"/>
        </w:rPr>
      </w:pPr>
    </w:p>
    <w:p w14:paraId="1F61EAB3" w14:textId="77777777" w:rsidR="006445AE" w:rsidRPr="006E5402" w:rsidRDefault="006445AE" w:rsidP="006E2C0A">
      <w:pPr>
        <w:tabs>
          <w:tab w:val="left" w:pos="851"/>
        </w:tabs>
        <w:spacing w:after="0" w:line="480" w:lineRule="auto"/>
        <w:rPr>
          <w:rFonts w:ascii="Times New Roman" w:hAnsi="Times New Roman" w:cs="Times New Roman"/>
          <w:b/>
          <w:sz w:val="24"/>
          <w:szCs w:val="24"/>
        </w:rPr>
      </w:pPr>
    </w:p>
    <w:p w14:paraId="59FCCECB" w14:textId="77777777" w:rsidR="006445AE" w:rsidRPr="006E5402" w:rsidRDefault="006445AE" w:rsidP="006E2C0A">
      <w:pPr>
        <w:tabs>
          <w:tab w:val="left" w:pos="851"/>
        </w:tabs>
        <w:spacing w:after="0" w:line="480" w:lineRule="auto"/>
        <w:rPr>
          <w:rFonts w:ascii="Times New Roman" w:hAnsi="Times New Roman" w:cs="Times New Roman"/>
          <w:b/>
          <w:sz w:val="24"/>
          <w:szCs w:val="24"/>
        </w:rPr>
      </w:pPr>
    </w:p>
    <w:p w14:paraId="64D80DB6" w14:textId="77777777" w:rsidR="006445AE" w:rsidRPr="006E5402" w:rsidRDefault="006445AE" w:rsidP="006E2C0A">
      <w:pPr>
        <w:tabs>
          <w:tab w:val="left" w:pos="851"/>
        </w:tabs>
        <w:spacing w:after="0" w:line="480" w:lineRule="auto"/>
        <w:rPr>
          <w:rFonts w:ascii="Times New Roman" w:hAnsi="Times New Roman" w:cs="Times New Roman"/>
          <w:b/>
          <w:sz w:val="24"/>
          <w:szCs w:val="24"/>
        </w:rPr>
      </w:pPr>
    </w:p>
    <w:p w14:paraId="544B8A9E" w14:textId="77777777" w:rsidR="006445AE" w:rsidRPr="006E5402" w:rsidRDefault="006445AE" w:rsidP="006E2C0A">
      <w:pPr>
        <w:tabs>
          <w:tab w:val="left" w:pos="851"/>
        </w:tabs>
        <w:spacing w:after="0" w:line="480" w:lineRule="auto"/>
        <w:rPr>
          <w:rFonts w:ascii="Times New Roman" w:hAnsi="Times New Roman" w:cs="Times New Roman"/>
          <w:b/>
          <w:sz w:val="24"/>
          <w:szCs w:val="24"/>
        </w:rPr>
      </w:pPr>
    </w:p>
    <w:p w14:paraId="4E14D524" w14:textId="77777777" w:rsidR="006445AE" w:rsidRPr="006E5402" w:rsidRDefault="006445AE" w:rsidP="006E2C0A">
      <w:pPr>
        <w:tabs>
          <w:tab w:val="left" w:pos="851"/>
        </w:tabs>
        <w:spacing w:after="0" w:line="480" w:lineRule="auto"/>
        <w:rPr>
          <w:rFonts w:ascii="Times New Roman" w:hAnsi="Times New Roman" w:cs="Times New Roman"/>
          <w:b/>
          <w:sz w:val="24"/>
          <w:szCs w:val="24"/>
        </w:rPr>
      </w:pPr>
    </w:p>
    <w:p w14:paraId="0055F8F9" w14:textId="77777777" w:rsidR="00D736C5" w:rsidRPr="006E5402" w:rsidRDefault="00D736C5" w:rsidP="006A42DB">
      <w:pPr>
        <w:tabs>
          <w:tab w:val="left" w:pos="851"/>
        </w:tabs>
        <w:spacing w:after="0" w:line="240" w:lineRule="auto"/>
        <w:rPr>
          <w:rFonts w:ascii="Times New Roman" w:hAnsi="Times New Roman" w:cs="Times New Roman"/>
          <w:b/>
          <w:sz w:val="24"/>
          <w:szCs w:val="24"/>
        </w:rPr>
      </w:pPr>
    </w:p>
    <w:p w14:paraId="3E842606" w14:textId="5D27B0EC" w:rsidR="006A42DB" w:rsidRPr="006E5402" w:rsidRDefault="006A42DB" w:rsidP="006A42DB">
      <w:pPr>
        <w:tabs>
          <w:tab w:val="left" w:pos="851"/>
        </w:tabs>
        <w:spacing w:after="0" w:line="240" w:lineRule="auto"/>
        <w:rPr>
          <w:rFonts w:ascii="Times New Roman" w:hAnsi="Times New Roman" w:cs="Times New Roman"/>
          <w:b/>
          <w:sz w:val="24"/>
          <w:szCs w:val="24"/>
        </w:rPr>
      </w:pPr>
    </w:p>
    <w:p w14:paraId="1DAE124E" w14:textId="4593A284" w:rsidR="006A42DB" w:rsidRPr="006E5402" w:rsidRDefault="006A42DB" w:rsidP="006A42DB">
      <w:pPr>
        <w:tabs>
          <w:tab w:val="left" w:pos="851"/>
        </w:tabs>
        <w:spacing w:after="0" w:line="240" w:lineRule="auto"/>
        <w:rPr>
          <w:rFonts w:ascii="Times New Roman" w:hAnsi="Times New Roman" w:cs="Times New Roman"/>
          <w:b/>
          <w:sz w:val="24"/>
          <w:szCs w:val="24"/>
        </w:rPr>
      </w:pPr>
    </w:p>
    <w:p w14:paraId="040F102D" w14:textId="4BCE8E60" w:rsidR="005E1723" w:rsidRPr="006E5402" w:rsidRDefault="005E1723" w:rsidP="006C6F4A">
      <w:pPr>
        <w:tabs>
          <w:tab w:val="left" w:pos="851"/>
        </w:tabs>
        <w:spacing w:after="0" w:line="240" w:lineRule="auto"/>
        <w:jc w:val="center"/>
        <w:rPr>
          <w:rFonts w:ascii="Times New Roman" w:hAnsi="Times New Roman" w:cs="Times New Roman"/>
          <w:i/>
        </w:rPr>
      </w:pPr>
      <w:r w:rsidRPr="006E5402">
        <w:rPr>
          <w:noProof/>
          <w:lang w:val="en-US"/>
        </w:rPr>
        <mc:AlternateContent>
          <mc:Choice Requires="wps">
            <w:drawing>
              <wp:anchor distT="0" distB="0" distL="114300" distR="114300" simplePos="0" relativeHeight="251710464" behindDoc="0" locked="0" layoutInCell="1" allowOverlap="1" wp14:anchorId="21F44F06" wp14:editId="69C37EFD">
                <wp:simplePos x="0" y="0"/>
                <wp:positionH relativeFrom="column">
                  <wp:posOffset>1076325</wp:posOffset>
                </wp:positionH>
                <wp:positionV relativeFrom="paragraph">
                  <wp:posOffset>24130</wp:posOffset>
                </wp:positionV>
                <wp:extent cx="2705100" cy="152400"/>
                <wp:effectExtent l="0" t="0" r="0" b="0"/>
                <wp:wrapNone/>
                <wp:docPr id="932441287" name="Text Box 1"/>
                <wp:cNvGraphicFramePr/>
                <a:graphic xmlns:a="http://schemas.openxmlformats.org/drawingml/2006/main">
                  <a:graphicData uri="http://schemas.microsoft.com/office/word/2010/wordprocessingShape">
                    <wps:wsp>
                      <wps:cNvSpPr txBox="1"/>
                      <wps:spPr>
                        <a:xfrm>
                          <a:off x="0" y="0"/>
                          <a:ext cx="2705100" cy="152400"/>
                        </a:xfrm>
                        <a:prstGeom prst="rect">
                          <a:avLst/>
                        </a:prstGeom>
                        <a:noFill/>
                        <a:ln>
                          <a:noFill/>
                        </a:ln>
                      </wps:spPr>
                      <wps:txbx>
                        <w:txbxContent>
                          <w:p w14:paraId="38552195" w14:textId="500CC496" w:rsidR="00430401" w:rsidRPr="005E1723" w:rsidRDefault="00430401" w:rsidP="005E1723">
                            <w:pPr>
                              <w:tabs>
                                <w:tab w:val="left" w:pos="851"/>
                              </w:tabs>
                              <w:spacing w:after="0" w:line="240" w:lineRule="auto"/>
                              <w:jc w:val="center"/>
                              <w:rPr>
                                <w:rFonts w:ascii="Times New Roman" w:hAnsi="Times New Roman" w:cs="Times New Roman"/>
                                <w:b/>
                              </w:rPr>
                            </w:pPr>
                            <w:bookmarkStart w:id="24" w:name="_Toc201529290"/>
                            <w:r w:rsidRPr="005E1723">
                              <w:rPr>
                                <w:rFonts w:ascii="Times New Roman" w:hAnsi="Times New Roman" w:cs="Times New Roman"/>
                                <w:b/>
                              </w:rPr>
                              <w:t xml:space="preserve">Gambar 2. </w:t>
                            </w:r>
                            <w:r w:rsidRPr="005E1723">
                              <w:rPr>
                                <w:rFonts w:ascii="Times New Roman" w:hAnsi="Times New Roman" w:cs="Times New Roman"/>
                                <w:b/>
                              </w:rPr>
                              <w:fldChar w:fldCharType="begin"/>
                            </w:r>
                            <w:r w:rsidRPr="005E1723">
                              <w:rPr>
                                <w:rFonts w:ascii="Times New Roman" w:hAnsi="Times New Roman" w:cs="Times New Roman"/>
                                <w:b/>
                              </w:rPr>
                              <w:instrText xml:space="preserve"> SEQ Gambar_2. \* ARABIC </w:instrText>
                            </w:r>
                            <w:r w:rsidRPr="005E1723">
                              <w:rPr>
                                <w:rFonts w:ascii="Times New Roman" w:hAnsi="Times New Roman" w:cs="Times New Roman"/>
                                <w:b/>
                              </w:rPr>
                              <w:fldChar w:fldCharType="separate"/>
                            </w:r>
                            <w:r w:rsidR="002A4E0D">
                              <w:rPr>
                                <w:rFonts w:ascii="Times New Roman" w:hAnsi="Times New Roman" w:cs="Times New Roman"/>
                                <w:b/>
                                <w:noProof/>
                              </w:rPr>
                              <w:t>1</w:t>
                            </w:r>
                            <w:r w:rsidRPr="005E1723">
                              <w:rPr>
                                <w:rFonts w:ascii="Times New Roman" w:hAnsi="Times New Roman" w:cs="Times New Roman"/>
                                <w:b/>
                              </w:rPr>
                              <w:fldChar w:fldCharType="end"/>
                            </w:r>
                            <w:r w:rsidRPr="005E1723">
                              <w:rPr>
                                <w:rFonts w:ascii="Times New Roman" w:hAnsi="Times New Roman" w:cs="Times New Roman"/>
                                <w:b/>
                              </w:rPr>
                              <w:t xml:space="preserve"> Kerangka Konseptual</w:t>
                            </w:r>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44F06" id="Text Box 1" o:spid="_x0000_s1048" type="#_x0000_t202" style="position:absolute;left:0;text-align:left;margin-left:84.75pt;margin-top:1.9pt;width:213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" filled="f" stroked="f">
                <v:textbox inset="0,0,0,0">
                  <w:txbxContent>
                    <w:p w14:paraId="38552195" w14:textId="500CC496" w:rsidR="00430401" w:rsidRPr="005E1723" w:rsidRDefault="00430401" w:rsidP="005E1723">
                      <w:pPr>
                        <w:tabs>
                          <w:tab w:val="left" w:pos="851"/>
                        </w:tabs>
                        <w:spacing w:after="0" w:line="240" w:lineRule="auto"/>
                        <w:jc w:val="center"/>
                        <w:rPr>
                          <w:rFonts w:ascii="Times New Roman" w:hAnsi="Times New Roman" w:cs="Times New Roman"/>
                          <w:b/>
                        </w:rPr>
                      </w:pPr>
                      <w:bookmarkStart w:id="25" w:name="_Toc201529290"/>
                      <w:r w:rsidRPr="005E1723">
                        <w:rPr>
                          <w:rFonts w:ascii="Times New Roman" w:hAnsi="Times New Roman" w:cs="Times New Roman"/>
                          <w:b/>
                        </w:rPr>
                        <w:t xml:space="preserve">Gambar 2. </w:t>
                      </w:r>
                      <w:r w:rsidRPr="005E1723">
                        <w:rPr>
                          <w:rFonts w:ascii="Times New Roman" w:hAnsi="Times New Roman" w:cs="Times New Roman"/>
                          <w:b/>
                        </w:rPr>
                        <w:fldChar w:fldCharType="begin"/>
                      </w:r>
                      <w:r w:rsidRPr="005E1723">
                        <w:rPr>
                          <w:rFonts w:ascii="Times New Roman" w:hAnsi="Times New Roman" w:cs="Times New Roman"/>
                          <w:b/>
                        </w:rPr>
                        <w:instrText xml:space="preserve"> SEQ Gambar_2. \* ARABIC </w:instrText>
                      </w:r>
                      <w:r w:rsidRPr="005E1723">
                        <w:rPr>
                          <w:rFonts w:ascii="Times New Roman" w:hAnsi="Times New Roman" w:cs="Times New Roman"/>
                          <w:b/>
                        </w:rPr>
                        <w:fldChar w:fldCharType="separate"/>
                      </w:r>
                      <w:r w:rsidR="002A4E0D">
                        <w:rPr>
                          <w:rFonts w:ascii="Times New Roman" w:hAnsi="Times New Roman" w:cs="Times New Roman"/>
                          <w:b/>
                          <w:noProof/>
                        </w:rPr>
                        <w:t>1</w:t>
                      </w:r>
                      <w:r w:rsidRPr="005E1723">
                        <w:rPr>
                          <w:rFonts w:ascii="Times New Roman" w:hAnsi="Times New Roman" w:cs="Times New Roman"/>
                          <w:b/>
                        </w:rPr>
                        <w:fldChar w:fldCharType="end"/>
                      </w:r>
                      <w:r w:rsidRPr="005E1723">
                        <w:rPr>
                          <w:rFonts w:ascii="Times New Roman" w:hAnsi="Times New Roman" w:cs="Times New Roman"/>
                          <w:b/>
                        </w:rPr>
                        <w:t xml:space="preserve"> Kerangka Konseptual</w:t>
                      </w:r>
                      <w:bookmarkEnd w:id="25"/>
                    </w:p>
                  </w:txbxContent>
                </v:textbox>
              </v:shape>
            </w:pict>
          </mc:Fallback>
        </mc:AlternateContent>
      </w:r>
    </w:p>
    <w:p w14:paraId="2610EB39" w14:textId="03919BB5" w:rsidR="007838CA" w:rsidRDefault="00502DF7" w:rsidP="006C6F4A">
      <w:pPr>
        <w:tabs>
          <w:tab w:val="left" w:pos="851"/>
        </w:tabs>
        <w:spacing w:after="0" w:line="480" w:lineRule="auto"/>
        <w:jc w:val="center"/>
        <w:rPr>
          <w:rFonts w:ascii="Times New Roman" w:hAnsi="Times New Roman" w:cs="Times New Roman"/>
          <w:i/>
        </w:rPr>
      </w:pPr>
      <w:r w:rsidRPr="006E5402">
        <w:rPr>
          <w:rFonts w:ascii="Times New Roman" w:hAnsi="Times New Roman" w:cs="Times New Roman"/>
          <w:i/>
        </w:rPr>
        <w:t>Sumber: Pengembangan dalam Penelitian Ini (202</w:t>
      </w:r>
      <w:r w:rsidR="00E314A3" w:rsidRPr="006E5402">
        <w:rPr>
          <w:rFonts w:ascii="Times New Roman" w:hAnsi="Times New Roman" w:cs="Times New Roman"/>
          <w:i/>
        </w:rPr>
        <w:t>5</w:t>
      </w:r>
      <w:r w:rsidRPr="006E5402">
        <w:rPr>
          <w:rFonts w:ascii="Times New Roman" w:hAnsi="Times New Roman" w:cs="Times New Roman"/>
          <w:i/>
        </w:rPr>
        <w:t>)</w:t>
      </w:r>
    </w:p>
    <w:p w14:paraId="133931C8" w14:textId="77777777" w:rsidR="006E5402" w:rsidRDefault="006E5402" w:rsidP="006C6F4A">
      <w:pPr>
        <w:tabs>
          <w:tab w:val="left" w:pos="851"/>
        </w:tabs>
        <w:spacing w:after="0" w:line="480" w:lineRule="auto"/>
        <w:jc w:val="center"/>
        <w:rPr>
          <w:rFonts w:ascii="Times New Roman" w:hAnsi="Times New Roman" w:cs="Times New Roman"/>
          <w:i/>
        </w:rPr>
      </w:pPr>
    </w:p>
    <w:p w14:paraId="2EA2055D" w14:textId="77777777" w:rsidR="006E5402" w:rsidRDefault="006E5402" w:rsidP="006C6F4A">
      <w:pPr>
        <w:tabs>
          <w:tab w:val="left" w:pos="851"/>
        </w:tabs>
        <w:spacing w:after="0" w:line="480" w:lineRule="auto"/>
        <w:jc w:val="center"/>
        <w:rPr>
          <w:rFonts w:ascii="Times New Roman" w:hAnsi="Times New Roman" w:cs="Times New Roman"/>
          <w:i/>
        </w:rPr>
      </w:pPr>
    </w:p>
    <w:p w14:paraId="45DE81F6" w14:textId="77777777" w:rsidR="006E5402" w:rsidRPr="006E5402" w:rsidRDefault="006E5402" w:rsidP="006C6F4A">
      <w:pPr>
        <w:tabs>
          <w:tab w:val="left" w:pos="851"/>
        </w:tabs>
        <w:spacing w:after="0" w:line="480" w:lineRule="auto"/>
        <w:jc w:val="center"/>
        <w:rPr>
          <w:rFonts w:ascii="Times New Roman" w:hAnsi="Times New Roman" w:cs="Times New Roman"/>
          <w:i/>
        </w:rPr>
      </w:pPr>
    </w:p>
    <w:p w14:paraId="73D3DE6E" w14:textId="5692443E" w:rsidR="00D75578" w:rsidRPr="006E5402" w:rsidRDefault="0001611B" w:rsidP="006C6F4A">
      <w:pPr>
        <w:pStyle w:val="Heading1"/>
        <w:spacing w:before="0" w:after="0"/>
        <w:rPr>
          <w:rFonts w:cs="Times New Roman"/>
        </w:rPr>
      </w:pPr>
      <w:bookmarkStart w:id="26" w:name="_Toc201529839"/>
      <w:r w:rsidRPr="006E5402">
        <w:rPr>
          <w:rFonts w:cs="Times New Roman"/>
        </w:rPr>
        <w:lastRenderedPageBreak/>
        <w:t>2.</w:t>
      </w:r>
      <w:r w:rsidR="007838CA" w:rsidRPr="006E5402">
        <w:rPr>
          <w:rFonts w:cs="Times New Roman"/>
        </w:rPr>
        <w:t>7</w:t>
      </w:r>
      <w:r w:rsidRPr="006E5402">
        <w:rPr>
          <w:rFonts w:cs="Times New Roman"/>
        </w:rPr>
        <w:t xml:space="preserve"> </w:t>
      </w:r>
      <w:r w:rsidRPr="006E5402">
        <w:rPr>
          <w:rFonts w:cs="Times New Roman"/>
        </w:rPr>
        <w:tab/>
      </w:r>
      <w:r w:rsidR="00561108" w:rsidRPr="006E5402">
        <w:rPr>
          <w:rFonts w:cs="Times New Roman"/>
        </w:rPr>
        <w:t>Pengembangan Hipotesis</w:t>
      </w:r>
      <w:bookmarkEnd w:id="26"/>
    </w:p>
    <w:p w14:paraId="11564934" w14:textId="7F32E128" w:rsidR="00E24875" w:rsidRPr="006E5402" w:rsidRDefault="00E24875" w:rsidP="00E24875">
      <w:pPr>
        <w:pStyle w:val="Heading1"/>
        <w:spacing w:before="0" w:after="0"/>
        <w:ind w:left="720" w:hanging="720"/>
        <w:jc w:val="both"/>
        <w:rPr>
          <w:rFonts w:cs="Times New Roman"/>
        </w:rPr>
      </w:pPr>
      <w:bookmarkStart w:id="27" w:name="_Toc201529840"/>
      <w:r w:rsidRPr="006E5402">
        <w:rPr>
          <w:rFonts w:cs="Times New Roman"/>
        </w:rPr>
        <w:t xml:space="preserve">2.7.1 </w:t>
      </w:r>
      <w:r w:rsidRPr="006E5402">
        <w:rPr>
          <w:rFonts w:cs="Times New Roman"/>
        </w:rPr>
        <w:tab/>
        <w:t xml:space="preserve">Hubungan Antara Variabel </w:t>
      </w:r>
      <w:proofErr w:type="spellStart"/>
      <w:r w:rsidR="00AC62E6" w:rsidRPr="006E5402">
        <w:rPr>
          <w:rFonts w:cs="Times New Roman"/>
          <w:i/>
          <w:iCs/>
        </w:rPr>
        <w:t>Disclosure</w:t>
      </w:r>
      <w:proofErr w:type="spellEnd"/>
      <w:r w:rsidR="00AC62E6" w:rsidRPr="006E5402">
        <w:rPr>
          <w:rFonts w:cs="Times New Roman"/>
          <w:i/>
          <w:iCs/>
        </w:rPr>
        <w:t xml:space="preserve"> </w:t>
      </w:r>
      <w:proofErr w:type="spellStart"/>
      <w:r w:rsidRPr="006E5402">
        <w:rPr>
          <w:rFonts w:cs="Times New Roman"/>
          <w:i/>
          <w:iCs/>
        </w:rPr>
        <w:t>Corporate</w:t>
      </w:r>
      <w:proofErr w:type="spellEnd"/>
      <w:r w:rsidRPr="006E5402">
        <w:rPr>
          <w:rFonts w:cs="Times New Roman"/>
          <w:i/>
          <w:iCs/>
        </w:rPr>
        <w:t xml:space="preserve"> </w:t>
      </w:r>
      <w:proofErr w:type="spellStart"/>
      <w:r w:rsidRPr="006E5402">
        <w:rPr>
          <w:rFonts w:cs="Times New Roman"/>
          <w:i/>
          <w:iCs/>
        </w:rPr>
        <w:t>Social</w:t>
      </w:r>
      <w:proofErr w:type="spellEnd"/>
      <w:r w:rsidRPr="006E5402">
        <w:rPr>
          <w:rFonts w:cs="Times New Roman"/>
          <w:i/>
          <w:iCs/>
        </w:rPr>
        <w:t xml:space="preserve"> </w:t>
      </w:r>
      <w:proofErr w:type="spellStart"/>
      <w:r w:rsidRPr="006E5402">
        <w:rPr>
          <w:rFonts w:cs="Times New Roman"/>
          <w:i/>
          <w:iCs/>
        </w:rPr>
        <w:t>Responsibility</w:t>
      </w:r>
      <w:proofErr w:type="spellEnd"/>
      <w:r w:rsidRPr="006E5402">
        <w:rPr>
          <w:rFonts w:cs="Times New Roman"/>
        </w:rPr>
        <w:t xml:space="preserve"> (CSR) terhadap Penghindaran Pajak</w:t>
      </w:r>
      <w:bookmarkEnd w:id="27"/>
    </w:p>
    <w:p w14:paraId="3642FA14" w14:textId="77777777" w:rsidR="00E24875" w:rsidRPr="006E5402" w:rsidRDefault="00E24875" w:rsidP="00E24875">
      <w:pPr>
        <w:spacing w:after="0" w:line="480" w:lineRule="auto"/>
        <w:ind w:firstLine="720"/>
        <w:jc w:val="both"/>
        <w:rPr>
          <w:rFonts w:ascii="Times New Roman" w:hAnsi="Times New Roman" w:cs="Times New Roman"/>
          <w:sz w:val="24"/>
          <w:szCs w:val="24"/>
        </w:rPr>
      </w:pP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mendorong perusahaan </w:t>
      </w:r>
      <w:proofErr w:type="spellStart"/>
      <w:r w:rsidRPr="006E5402">
        <w:rPr>
          <w:rFonts w:ascii="Times New Roman" w:hAnsi="Times New Roman" w:cs="Times New Roman"/>
          <w:sz w:val="24"/>
          <w:szCs w:val="24"/>
        </w:rPr>
        <w:t>unutk</w:t>
      </w:r>
      <w:proofErr w:type="spellEnd"/>
      <w:r w:rsidRPr="006E5402">
        <w:rPr>
          <w:rFonts w:ascii="Times New Roman" w:hAnsi="Times New Roman" w:cs="Times New Roman"/>
          <w:sz w:val="24"/>
          <w:szCs w:val="24"/>
        </w:rPr>
        <w:t xml:space="preserve"> melakukan kewajiban perpajakannya, karena </w:t>
      </w:r>
      <w:proofErr w:type="spellStart"/>
      <w:r w:rsidRPr="006E5402">
        <w:rPr>
          <w:rFonts w:ascii="Times New Roman" w:hAnsi="Times New Roman" w:cs="Times New Roman"/>
          <w:sz w:val="24"/>
          <w:szCs w:val="24"/>
        </w:rPr>
        <w:t>membeayar</w:t>
      </w:r>
      <w:proofErr w:type="spellEnd"/>
      <w:r w:rsidRPr="006E5402">
        <w:rPr>
          <w:rFonts w:ascii="Times New Roman" w:hAnsi="Times New Roman" w:cs="Times New Roman"/>
          <w:sz w:val="24"/>
          <w:szCs w:val="24"/>
        </w:rPr>
        <w:t xml:space="preserve"> pajak merupakan salah satu tanggung jawab terhadap sosialnya. </w:t>
      </w:r>
      <w:proofErr w:type="spellStart"/>
      <w:r w:rsidRPr="006E5402">
        <w:rPr>
          <w:rFonts w:ascii="Times New Roman" w:hAnsi="Times New Roman" w:cs="Times New Roman"/>
          <w:sz w:val="24"/>
          <w:szCs w:val="24"/>
        </w:rPr>
        <w:t>Dimana</w:t>
      </w:r>
      <w:proofErr w:type="spellEnd"/>
      <w:r w:rsidRPr="006E5402">
        <w:rPr>
          <w:rFonts w:ascii="Times New Roman" w:hAnsi="Times New Roman" w:cs="Times New Roman"/>
          <w:sz w:val="24"/>
          <w:szCs w:val="24"/>
        </w:rPr>
        <w:t xml:space="preserve">, semakin tinggi tingkat pengungkapan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suatu perusahaan, maka semakin rendah tingkat praktik penghindaran pajak </w:t>
      </w:r>
      <w:proofErr w:type="spellStart"/>
      <w:r w:rsidRPr="006E5402">
        <w:rPr>
          <w:rFonts w:ascii="Times New Roman" w:hAnsi="Times New Roman" w:cs="Times New Roman"/>
          <w:sz w:val="24"/>
          <w:szCs w:val="24"/>
        </w:rPr>
        <w:t>yanga</w:t>
      </w:r>
      <w:proofErr w:type="spellEnd"/>
      <w:r w:rsidRPr="006E5402">
        <w:rPr>
          <w:rFonts w:ascii="Times New Roman" w:hAnsi="Times New Roman" w:cs="Times New Roman"/>
          <w:sz w:val="24"/>
          <w:szCs w:val="24"/>
        </w:rPr>
        <w:t xml:space="preserve"> kan dilakukan oleh perusahaan </w:t>
      </w:r>
      <w:r w:rsidRPr="006E5402">
        <w:rPr>
          <w:rFonts w:ascii="Times New Roman" w:hAnsi="Times New Roman" w:cs="Times New Roman"/>
          <w:sz w:val="24"/>
          <w:szCs w:val="24"/>
        </w:rPr>
        <w:fldChar w:fldCharType="begin" w:fldLock="1"/>
      </w:r>
      <w:r w:rsidRPr="006E5402">
        <w:rPr>
          <w:rFonts w:ascii="Times New Roman" w:hAnsi="Times New Roman" w:cs="Times New Roman"/>
          <w:sz w:val="24"/>
          <w:szCs w:val="24"/>
        </w:rPr>
        <w:instrText>ADDIN CSL_CITATION {"citationItems":[{"id":"ITEM-1","itemData":{"DOI":"10.34208/ejatsm.v2i3.1638","abstract":"The objective of this study is to obtain empirical evidence regarding the effect of independent variables on tax avoidance. The independent variables used are audit committee, leverage, return on assets, company size, sales growth and corporate social responsibility. The statistical testing techniques used are multiple regression and hypothesis testing. This study uses secondary data. The secondary data of research was obtained by sampling. The sampling method used is purposive sampling. There are 175 data manufacturing companies listed on the Indonesia Stock Exchange (IDX) from 2017 to 2020 that meet the criteria. The results of the study indicate that several independent variables have an effect on the dependent variable and several independent variable have no effect on the dependent variable. The sales growth variables have a negative effect on tax avoidance. While the variables of audit committee, leverage, return on assets, company size and corporate social responsibility have no effect on tax avoidance.","author":[{"dropping-particle":"","family":"PRATIWI","given":"SRI NAHDA RIZKY","non-dropping-particle":"","parse-names":false,"suffix":""},{"dropping-particle":"","family":"RESTUTI","given":"MITHA DWI","non-dropping-particle":"","parse-names":false,"suffix":""}],"container-title":"E-Jurnal Akuntansi TSM","id":"ITEM-1","issued":{"date-parts":[["2024"]]},"page":"19-30","title":"Pengaruh Komite Audit, Rasio Keuangan, Dan Corporate Social Responsibility Terhadap Penghindaran Pajak","type":"article-journal","volume":"5"},"uris":["http://www.mendeley.com/documents/?uuid=f6b2f088-6c41-47fa-a474-3ae1eace9133"]}],"mendeley":{"formattedCitation":"(PRATIWI &amp; RESTUTI, 2024)","manualFormatting":"(Pratiwi &amp; Restuti, 2024)","plainTextFormattedCitation":"(PRATIWI &amp; RESTUTI, 2024)","previouslyFormattedCitation":"(PRATIWI &amp; RESTUTI, 2024)"},"properties":{"noteIndex":0},"schema":"https://github.com/citation-style-language/schema/raw/master/csl-citation.json"}</w:instrText>
      </w:r>
      <w:r w:rsidRPr="006E5402">
        <w:rPr>
          <w:rFonts w:ascii="Times New Roman" w:hAnsi="Times New Roman" w:cs="Times New Roman"/>
          <w:sz w:val="24"/>
          <w:szCs w:val="24"/>
        </w:rPr>
        <w:fldChar w:fldCharType="separate"/>
      </w:r>
      <w:r w:rsidRPr="006E5402">
        <w:rPr>
          <w:rFonts w:ascii="Times New Roman" w:hAnsi="Times New Roman" w:cs="Times New Roman"/>
          <w:noProof/>
          <w:sz w:val="24"/>
          <w:szCs w:val="24"/>
        </w:rPr>
        <w:t>(Pratiwi &amp; Restuti, 2024)</w:t>
      </w:r>
      <w:r w:rsidRPr="006E5402">
        <w:rPr>
          <w:rFonts w:ascii="Times New Roman" w:hAnsi="Times New Roman" w:cs="Times New Roman"/>
          <w:sz w:val="24"/>
          <w:szCs w:val="24"/>
        </w:rPr>
        <w:fldChar w:fldCharType="end"/>
      </w:r>
      <w:r w:rsidRPr="006E5402">
        <w:rPr>
          <w:rFonts w:ascii="Times New Roman" w:hAnsi="Times New Roman" w:cs="Times New Roman"/>
          <w:sz w:val="24"/>
          <w:szCs w:val="24"/>
        </w:rPr>
        <w:t xml:space="preserve">.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memiliki pengaruh negatif terhadap penghindaran pajak karena semakin jelas pengungkapan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suatu perusahaan maka perusahaan akan cenderung untuk menolak penghindaran pajak, karena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merupakan kesadaran suatu perusahaan terhadap tanggung jawab. Berdasarkan penelitian yang dilakukan oleh </w:t>
      </w:r>
      <w:r w:rsidRPr="006E5402">
        <w:rPr>
          <w:rFonts w:ascii="Times New Roman" w:hAnsi="Times New Roman" w:cs="Times New Roman"/>
          <w:sz w:val="24"/>
          <w:szCs w:val="24"/>
        </w:rPr>
        <w:fldChar w:fldCharType="begin" w:fldLock="1"/>
      </w:r>
      <w:r w:rsidRPr="006E5402">
        <w:rPr>
          <w:rFonts w:ascii="Times New Roman" w:hAnsi="Times New Roman" w:cs="Times New Roman"/>
          <w:sz w:val="24"/>
          <w:szCs w:val="24"/>
        </w:rPr>
        <w:instrText>ADDIN CSL_CITATION {"citationItems":[{"id":"ITEM-1","itemData":{"DOI":"10.53625/juremi.v2i1.2199","ISSN":"2798-6489","abstract":"Penelitian ini bertujuan untuk menguji apakah corporate social responsibility mempengaruhi agresivitas pajak dengan corporate governance sebagai variabel moderasi. Penelitian ini menggunakan metode kuantitatif dan data sekunder dengan menggunakan perusahaan non-keuangan di Bursa Efek Indonesia. Sampel yang digunakan dalam penelitian ini menggunakan sampel perusahaan non-keuangan yang terdaftar di BEI pada tahun 2016-2020. Pengambilan sampel menggunakan metode purposive sampling dan diperoleh sebanyak 39 perusahaan non-keungan dengan data yang diolah sebanyak 140 laporan keungan tahunan. Penelitian ini memberikan hasil bahwa corporate social responsibility berpengaruh negatif terhadap agresivitas pajak dan corporate governance mampu memoderasi corporate social responsibility terhadap agresivitas pajak.","author":[{"dropping-particle":"","family":"Wardani","given":"Dewi Kusuma","non-dropping-particle":"","parse-names":false,"suffix":""},{"dropping-particle":"","family":"Baljanan","given":"Dorathea Magdalena Funan","non-dropping-particle":"","parse-names":false,"suffix":""}],"container-title":"Juremi: Jurnal Riset Ekonomi","id":"ITEM-1","issue":"1","issued":{"date-parts":[["2022"]]},"page":"31-36","title":"PENGARUH CORPORATE SOcIAL RESPONSIBILITY TERHADAP AGRESIVITAS PAJAK DENGAN CORPORATE GOVERNANCE SEBAGAI VARIABEL MODERASI","type":"article-journal","volume":"2"},"uris":["http://www.mendeley.com/documents/?uuid=3726d04d-13b3-4a6d-8719-428a865d785f"]}],"mendeley":{"formattedCitation":"(Wardani &amp; Baljanan, 2022)","manualFormatting":"Wardani &amp; Baljanan (2022)","plainTextFormattedCitation":"(Wardani &amp; Baljanan, 2022)","previouslyFormattedCitation":"(Wardani &amp; Baljanan, 2022)"},"properties":{"noteIndex":0},"schema":"https://github.com/citation-style-language/schema/raw/master/csl-citation.json"}</w:instrText>
      </w:r>
      <w:r w:rsidRPr="006E5402">
        <w:rPr>
          <w:rFonts w:ascii="Times New Roman" w:hAnsi="Times New Roman" w:cs="Times New Roman"/>
          <w:sz w:val="24"/>
          <w:szCs w:val="24"/>
        </w:rPr>
        <w:fldChar w:fldCharType="separate"/>
      </w:r>
      <w:r w:rsidRPr="006E5402">
        <w:rPr>
          <w:rFonts w:ascii="Times New Roman" w:hAnsi="Times New Roman" w:cs="Times New Roman"/>
          <w:noProof/>
          <w:sz w:val="24"/>
          <w:szCs w:val="24"/>
        </w:rPr>
        <w:t>Wardani &amp; Baljanan (2022)</w:t>
      </w:r>
      <w:r w:rsidRPr="006E5402">
        <w:rPr>
          <w:rFonts w:ascii="Times New Roman" w:hAnsi="Times New Roman" w:cs="Times New Roman"/>
          <w:sz w:val="24"/>
          <w:szCs w:val="24"/>
        </w:rPr>
        <w:fldChar w:fldCharType="end"/>
      </w:r>
      <w:r w:rsidRPr="006E5402">
        <w:rPr>
          <w:rFonts w:ascii="Times New Roman" w:hAnsi="Times New Roman" w:cs="Times New Roman"/>
          <w:sz w:val="24"/>
          <w:szCs w:val="24"/>
        </w:rPr>
        <w:t xml:space="preserve"> menemukan bahwa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memiliki pengaruh negatif terhadap agresivitas pajak. Berdasarkan penjelasan </w:t>
      </w:r>
      <w:proofErr w:type="spellStart"/>
      <w:r w:rsidRPr="006E5402">
        <w:rPr>
          <w:rFonts w:ascii="Times New Roman" w:hAnsi="Times New Roman" w:cs="Times New Roman"/>
          <w:sz w:val="24"/>
          <w:szCs w:val="24"/>
        </w:rPr>
        <w:t>diatas</w:t>
      </w:r>
      <w:proofErr w:type="spellEnd"/>
      <w:r w:rsidRPr="006E5402">
        <w:rPr>
          <w:rFonts w:ascii="Times New Roman" w:hAnsi="Times New Roman" w:cs="Times New Roman"/>
          <w:sz w:val="24"/>
          <w:szCs w:val="24"/>
        </w:rPr>
        <w:t>, maka hipotesis pertama yang diajukan dalam penelitian ini adalah:</w:t>
      </w:r>
    </w:p>
    <w:p w14:paraId="58F54D3C" w14:textId="7B23753E" w:rsidR="00E24875" w:rsidRDefault="00E24875" w:rsidP="00AC62E6">
      <w:pPr>
        <w:spacing w:after="0" w:line="480" w:lineRule="auto"/>
        <w:ind w:left="426" w:hanging="426"/>
        <w:jc w:val="both"/>
        <w:rPr>
          <w:rFonts w:ascii="Times New Roman" w:hAnsi="Times New Roman" w:cs="Times New Roman"/>
          <w:b/>
          <w:sz w:val="24"/>
          <w:szCs w:val="24"/>
        </w:rPr>
      </w:pPr>
      <w:r w:rsidRPr="006E5402">
        <w:rPr>
          <w:rFonts w:ascii="Times New Roman" w:hAnsi="Times New Roman" w:cs="Times New Roman"/>
          <w:b/>
          <w:sz w:val="24"/>
          <w:szCs w:val="24"/>
        </w:rPr>
        <w:t>H</w:t>
      </w:r>
      <w:r w:rsidRPr="006E5402">
        <w:rPr>
          <w:rFonts w:ascii="Times New Roman" w:hAnsi="Times New Roman" w:cs="Times New Roman"/>
          <w:b/>
          <w:sz w:val="24"/>
          <w:szCs w:val="24"/>
          <w:vertAlign w:val="subscript"/>
        </w:rPr>
        <w:t>1</w:t>
      </w:r>
      <w:r w:rsidRPr="006E5402">
        <w:rPr>
          <w:rFonts w:ascii="Times New Roman" w:hAnsi="Times New Roman" w:cs="Times New Roman"/>
          <w:b/>
          <w:sz w:val="24"/>
          <w:szCs w:val="24"/>
        </w:rPr>
        <w:t xml:space="preserve">: </w:t>
      </w:r>
      <w:proofErr w:type="spellStart"/>
      <w:r w:rsidR="00AC62E6" w:rsidRPr="006E5402">
        <w:rPr>
          <w:rFonts w:ascii="Times New Roman" w:hAnsi="Times New Roman" w:cs="Times New Roman"/>
          <w:b/>
          <w:i/>
          <w:iCs/>
          <w:sz w:val="24"/>
          <w:szCs w:val="24"/>
        </w:rPr>
        <w:t>Disclosure</w:t>
      </w:r>
      <w:proofErr w:type="spellEnd"/>
      <w:r w:rsidR="00AC62E6" w:rsidRPr="006E5402">
        <w:rPr>
          <w:rFonts w:ascii="Times New Roman" w:hAnsi="Times New Roman" w:cs="Times New Roman"/>
          <w:b/>
          <w:i/>
          <w:iCs/>
          <w:sz w:val="24"/>
          <w:szCs w:val="24"/>
        </w:rPr>
        <w:t xml:space="preserve"> </w:t>
      </w:r>
      <w:proofErr w:type="spellStart"/>
      <w:r w:rsidRPr="006E5402">
        <w:rPr>
          <w:rFonts w:ascii="Times New Roman" w:hAnsi="Times New Roman" w:cs="Times New Roman"/>
          <w:b/>
          <w:i/>
          <w:iCs/>
          <w:sz w:val="24"/>
          <w:szCs w:val="24"/>
        </w:rPr>
        <w:t>Corporate</w:t>
      </w:r>
      <w:proofErr w:type="spellEnd"/>
      <w:r w:rsidRPr="006E5402">
        <w:rPr>
          <w:rFonts w:ascii="Times New Roman" w:hAnsi="Times New Roman" w:cs="Times New Roman"/>
          <w:b/>
          <w:i/>
          <w:iCs/>
          <w:sz w:val="24"/>
          <w:szCs w:val="24"/>
        </w:rPr>
        <w:t xml:space="preserve"> </w:t>
      </w:r>
      <w:proofErr w:type="spellStart"/>
      <w:r w:rsidRPr="006E5402">
        <w:rPr>
          <w:rFonts w:ascii="Times New Roman" w:hAnsi="Times New Roman" w:cs="Times New Roman"/>
          <w:b/>
          <w:i/>
          <w:iCs/>
          <w:sz w:val="24"/>
          <w:szCs w:val="24"/>
        </w:rPr>
        <w:t>Social</w:t>
      </w:r>
      <w:proofErr w:type="spellEnd"/>
      <w:r w:rsidRPr="006E5402">
        <w:rPr>
          <w:rFonts w:ascii="Times New Roman" w:hAnsi="Times New Roman" w:cs="Times New Roman"/>
          <w:b/>
          <w:i/>
          <w:iCs/>
          <w:sz w:val="24"/>
          <w:szCs w:val="24"/>
        </w:rPr>
        <w:t xml:space="preserve"> </w:t>
      </w:r>
      <w:proofErr w:type="spellStart"/>
      <w:r w:rsidRPr="006E5402">
        <w:rPr>
          <w:rFonts w:ascii="Times New Roman" w:hAnsi="Times New Roman" w:cs="Times New Roman"/>
          <w:b/>
          <w:i/>
          <w:iCs/>
          <w:sz w:val="24"/>
          <w:szCs w:val="24"/>
        </w:rPr>
        <w:t>Responsibility</w:t>
      </w:r>
      <w:proofErr w:type="spellEnd"/>
      <w:r w:rsidRPr="006E5402">
        <w:rPr>
          <w:rFonts w:ascii="Times New Roman" w:hAnsi="Times New Roman" w:cs="Times New Roman"/>
          <w:b/>
          <w:sz w:val="24"/>
          <w:szCs w:val="24"/>
        </w:rPr>
        <w:t xml:space="preserve"> berpengaruh </w:t>
      </w:r>
      <w:r w:rsidR="00A75643" w:rsidRPr="006E5402">
        <w:rPr>
          <w:rFonts w:ascii="Times New Roman" w:hAnsi="Times New Roman" w:cs="Times New Roman"/>
          <w:b/>
          <w:sz w:val="24"/>
          <w:szCs w:val="24"/>
        </w:rPr>
        <w:t xml:space="preserve">negatif dan </w:t>
      </w:r>
      <w:r w:rsidR="00D2162B" w:rsidRPr="006E5402">
        <w:rPr>
          <w:rFonts w:ascii="Times New Roman" w:hAnsi="Times New Roman" w:cs="Times New Roman"/>
          <w:b/>
          <w:sz w:val="24"/>
          <w:szCs w:val="24"/>
        </w:rPr>
        <w:t>signifikan</w:t>
      </w:r>
      <w:r w:rsidRPr="006E5402">
        <w:rPr>
          <w:rFonts w:ascii="Times New Roman" w:hAnsi="Times New Roman" w:cs="Times New Roman"/>
          <w:b/>
          <w:sz w:val="24"/>
          <w:szCs w:val="24"/>
        </w:rPr>
        <w:t xml:space="preserve"> terhadap praktik penghindaran pajak.</w:t>
      </w:r>
    </w:p>
    <w:p w14:paraId="0328A3F7" w14:textId="77777777" w:rsidR="006E5402" w:rsidRDefault="006E5402" w:rsidP="00AC62E6">
      <w:pPr>
        <w:spacing w:after="0" w:line="480" w:lineRule="auto"/>
        <w:ind w:left="426" w:hanging="426"/>
        <w:jc w:val="both"/>
        <w:rPr>
          <w:rFonts w:ascii="Times New Roman" w:hAnsi="Times New Roman" w:cs="Times New Roman"/>
          <w:b/>
          <w:sz w:val="24"/>
          <w:szCs w:val="24"/>
        </w:rPr>
      </w:pPr>
    </w:p>
    <w:p w14:paraId="2F69B7BD" w14:textId="77777777" w:rsidR="006E5402" w:rsidRPr="006E5402" w:rsidRDefault="006E5402" w:rsidP="00AC62E6">
      <w:pPr>
        <w:spacing w:after="0" w:line="480" w:lineRule="auto"/>
        <w:ind w:left="426" w:hanging="426"/>
        <w:jc w:val="both"/>
        <w:rPr>
          <w:rFonts w:ascii="Times New Roman" w:hAnsi="Times New Roman" w:cs="Times New Roman"/>
          <w:b/>
          <w:sz w:val="24"/>
          <w:szCs w:val="24"/>
        </w:rPr>
      </w:pPr>
    </w:p>
    <w:p w14:paraId="55A0E34B" w14:textId="5FF19D81" w:rsidR="00E24875" w:rsidRPr="006E5402" w:rsidRDefault="00E24875" w:rsidP="007814A9">
      <w:pPr>
        <w:pStyle w:val="Heading1"/>
        <w:numPr>
          <w:ilvl w:val="2"/>
          <w:numId w:val="23"/>
        </w:numPr>
        <w:spacing w:after="0"/>
        <w:ind w:left="709"/>
        <w:rPr>
          <w:rFonts w:cs="Times New Roman"/>
        </w:rPr>
      </w:pPr>
      <w:bookmarkStart w:id="28" w:name="_Toc201529841"/>
      <w:r w:rsidRPr="006E5402">
        <w:rPr>
          <w:rFonts w:cs="Times New Roman"/>
        </w:rPr>
        <w:lastRenderedPageBreak/>
        <w:t xml:space="preserve">Hubungan Antara Variabel </w:t>
      </w:r>
      <w:proofErr w:type="spellStart"/>
      <w:r w:rsidR="00D2162B" w:rsidRPr="006E5402">
        <w:rPr>
          <w:rFonts w:cs="Times New Roman"/>
          <w:i/>
          <w:iCs/>
        </w:rPr>
        <w:t>Disclosure</w:t>
      </w:r>
      <w:proofErr w:type="spellEnd"/>
      <w:r w:rsidR="00D2162B" w:rsidRPr="006E5402">
        <w:rPr>
          <w:rFonts w:cs="Times New Roman"/>
          <w:i/>
          <w:iCs/>
        </w:rPr>
        <w:t xml:space="preserve"> </w:t>
      </w:r>
      <w:proofErr w:type="spellStart"/>
      <w:r w:rsidRPr="006E5402">
        <w:rPr>
          <w:rFonts w:cs="Times New Roman"/>
          <w:i/>
          <w:iCs/>
        </w:rPr>
        <w:t>Corporate</w:t>
      </w:r>
      <w:proofErr w:type="spellEnd"/>
      <w:r w:rsidRPr="006E5402">
        <w:rPr>
          <w:rFonts w:cs="Times New Roman"/>
          <w:i/>
          <w:iCs/>
        </w:rPr>
        <w:t xml:space="preserve"> </w:t>
      </w:r>
      <w:proofErr w:type="spellStart"/>
      <w:r w:rsidRPr="006E5402">
        <w:rPr>
          <w:rFonts w:cs="Times New Roman"/>
          <w:i/>
          <w:iCs/>
        </w:rPr>
        <w:t>Social</w:t>
      </w:r>
      <w:proofErr w:type="spellEnd"/>
      <w:r w:rsidRPr="006E5402">
        <w:rPr>
          <w:rFonts w:cs="Times New Roman"/>
          <w:i/>
          <w:iCs/>
        </w:rPr>
        <w:t xml:space="preserve"> </w:t>
      </w:r>
      <w:proofErr w:type="spellStart"/>
      <w:r w:rsidRPr="006E5402">
        <w:rPr>
          <w:rFonts w:cs="Times New Roman"/>
          <w:i/>
          <w:iCs/>
        </w:rPr>
        <w:t>Responsibility</w:t>
      </w:r>
      <w:proofErr w:type="spellEnd"/>
      <w:r w:rsidRPr="006E5402">
        <w:rPr>
          <w:rFonts w:cs="Times New Roman"/>
          <w:i/>
        </w:rPr>
        <w:t xml:space="preserve"> </w:t>
      </w:r>
      <w:r w:rsidRPr="006E5402">
        <w:rPr>
          <w:rFonts w:cs="Times New Roman"/>
          <w:iCs/>
        </w:rPr>
        <w:t xml:space="preserve">terhadap Penghindaran Pajak </w:t>
      </w:r>
      <w:bookmarkStart w:id="29" w:name="_Toc171918709"/>
      <w:r w:rsidRPr="006E5402">
        <w:rPr>
          <w:rFonts w:cs="Times New Roman"/>
        </w:rPr>
        <w:t xml:space="preserve">dengan </w:t>
      </w:r>
      <w:proofErr w:type="spellStart"/>
      <w:r w:rsidRPr="006E5402">
        <w:rPr>
          <w:rFonts w:cs="Times New Roman"/>
          <w:i/>
          <w:iCs/>
        </w:rPr>
        <w:t>Good</w:t>
      </w:r>
      <w:proofErr w:type="spellEnd"/>
      <w:r w:rsidRPr="006E5402">
        <w:rPr>
          <w:rFonts w:cs="Times New Roman"/>
          <w:i/>
          <w:iCs/>
        </w:rPr>
        <w:t xml:space="preserve"> </w:t>
      </w:r>
      <w:proofErr w:type="spellStart"/>
      <w:r w:rsidRPr="006E5402">
        <w:rPr>
          <w:rFonts w:cs="Times New Roman"/>
          <w:i/>
          <w:iCs/>
        </w:rPr>
        <w:t>Corporate</w:t>
      </w:r>
      <w:proofErr w:type="spellEnd"/>
      <w:r w:rsidRPr="006E5402">
        <w:rPr>
          <w:rFonts w:cs="Times New Roman"/>
          <w:i/>
          <w:iCs/>
        </w:rPr>
        <w:t xml:space="preserve"> </w:t>
      </w:r>
      <w:proofErr w:type="spellStart"/>
      <w:r w:rsidRPr="006E5402">
        <w:rPr>
          <w:rFonts w:cs="Times New Roman"/>
          <w:i/>
          <w:iCs/>
        </w:rPr>
        <w:t>Governance</w:t>
      </w:r>
      <w:proofErr w:type="spellEnd"/>
      <w:r w:rsidRPr="006E5402">
        <w:rPr>
          <w:rFonts w:cs="Times New Roman"/>
        </w:rPr>
        <w:t xml:space="preserve"> (GCG) sebagai </w:t>
      </w:r>
      <w:proofErr w:type="spellStart"/>
      <w:r w:rsidRPr="006E5402">
        <w:rPr>
          <w:rFonts w:cs="Times New Roman"/>
        </w:rPr>
        <w:t>Pemoderasi</w:t>
      </w:r>
      <w:bookmarkEnd w:id="28"/>
      <w:bookmarkEnd w:id="29"/>
      <w:proofErr w:type="spellEnd"/>
    </w:p>
    <w:p w14:paraId="59023885" w14:textId="5334347B" w:rsidR="00037C9D" w:rsidRPr="006E5402" w:rsidRDefault="00E24875" w:rsidP="00D2162B">
      <w:pPr>
        <w:pStyle w:val="Heading1"/>
        <w:spacing w:before="0" w:after="0"/>
        <w:ind w:firstLine="709"/>
        <w:jc w:val="both"/>
        <w:rPr>
          <w:rFonts w:cs="Times New Roman"/>
          <w:b w:val="0"/>
          <w:bCs/>
          <w:lang w:val="en-US"/>
        </w:rPr>
      </w:pPr>
      <w:bookmarkStart w:id="30" w:name="_Toc201529842"/>
      <w:bookmarkStart w:id="31" w:name="_Toc197649266"/>
      <w:bookmarkStart w:id="32" w:name="_Toc197672084"/>
      <w:r w:rsidRPr="006E5402">
        <w:rPr>
          <w:rFonts w:cs="Times New Roman"/>
          <w:b w:val="0"/>
          <w:bCs/>
        </w:rPr>
        <w:t xml:space="preserve">Keberadaan </w:t>
      </w:r>
      <w:proofErr w:type="spellStart"/>
      <w:r w:rsidRPr="006E5402">
        <w:rPr>
          <w:rFonts w:cs="Times New Roman"/>
          <w:b w:val="0"/>
          <w:bCs/>
          <w:i/>
          <w:iCs/>
        </w:rPr>
        <w:t>Good</w:t>
      </w:r>
      <w:proofErr w:type="spellEnd"/>
      <w:r w:rsidRPr="006E5402">
        <w:rPr>
          <w:rFonts w:cs="Times New Roman"/>
          <w:b w:val="0"/>
          <w:bCs/>
          <w:i/>
          <w:iCs/>
        </w:rPr>
        <w:t xml:space="preserve"> </w:t>
      </w:r>
      <w:proofErr w:type="spellStart"/>
      <w:r w:rsidRPr="006E5402">
        <w:rPr>
          <w:rFonts w:cs="Times New Roman"/>
          <w:b w:val="0"/>
          <w:bCs/>
          <w:i/>
          <w:iCs/>
        </w:rPr>
        <w:t>Corporate</w:t>
      </w:r>
      <w:proofErr w:type="spellEnd"/>
      <w:r w:rsidRPr="006E5402">
        <w:rPr>
          <w:rFonts w:cs="Times New Roman"/>
          <w:b w:val="0"/>
          <w:bCs/>
          <w:i/>
          <w:iCs/>
        </w:rPr>
        <w:t xml:space="preserve"> </w:t>
      </w:r>
      <w:proofErr w:type="spellStart"/>
      <w:r w:rsidRPr="006E5402">
        <w:rPr>
          <w:rFonts w:cs="Times New Roman"/>
          <w:b w:val="0"/>
          <w:bCs/>
          <w:i/>
          <w:iCs/>
        </w:rPr>
        <w:t>Governance</w:t>
      </w:r>
      <w:proofErr w:type="spellEnd"/>
      <w:r w:rsidRPr="006E5402">
        <w:rPr>
          <w:rFonts w:cs="Times New Roman"/>
          <w:b w:val="0"/>
          <w:bCs/>
        </w:rPr>
        <w:t xml:space="preserve"> (GCG) dalam perusahaan bertujuan untuk memastikan bahwa perusahaan beroperasi secara optimal </w:t>
      </w:r>
      <w:proofErr w:type="spellStart"/>
      <w:r w:rsidRPr="006E5402">
        <w:rPr>
          <w:rFonts w:cs="Times New Roman"/>
          <w:b w:val="0"/>
          <w:bCs/>
        </w:rPr>
        <w:t>dna</w:t>
      </w:r>
      <w:proofErr w:type="spellEnd"/>
      <w:r w:rsidRPr="006E5402">
        <w:rPr>
          <w:rFonts w:cs="Times New Roman"/>
          <w:b w:val="0"/>
          <w:bCs/>
        </w:rPr>
        <w:t xml:space="preserve"> tidak hannya mengutamakan kepentingan sendiri. Dengan adanya </w:t>
      </w:r>
      <w:proofErr w:type="spellStart"/>
      <w:r w:rsidRPr="006E5402">
        <w:rPr>
          <w:rFonts w:cs="Times New Roman"/>
          <w:b w:val="0"/>
          <w:bCs/>
          <w:i/>
          <w:iCs/>
        </w:rPr>
        <w:t>Good</w:t>
      </w:r>
      <w:proofErr w:type="spellEnd"/>
      <w:r w:rsidRPr="006E5402">
        <w:rPr>
          <w:rFonts w:cs="Times New Roman"/>
          <w:b w:val="0"/>
          <w:bCs/>
          <w:i/>
          <w:iCs/>
        </w:rPr>
        <w:t xml:space="preserve"> </w:t>
      </w:r>
      <w:proofErr w:type="spellStart"/>
      <w:r w:rsidRPr="006E5402">
        <w:rPr>
          <w:rFonts w:cs="Times New Roman"/>
          <w:b w:val="0"/>
          <w:bCs/>
          <w:i/>
          <w:iCs/>
        </w:rPr>
        <w:t>Corporate</w:t>
      </w:r>
      <w:proofErr w:type="spellEnd"/>
      <w:r w:rsidRPr="006E5402">
        <w:rPr>
          <w:rFonts w:cs="Times New Roman"/>
          <w:b w:val="0"/>
          <w:bCs/>
          <w:i/>
          <w:iCs/>
        </w:rPr>
        <w:t xml:space="preserve"> </w:t>
      </w:r>
      <w:proofErr w:type="spellStart"/>
      <w:r w:rsidRPr="006E5402">
        <w:rPr>
          <w:rFonts w:cs="Times New Roman"/>
          <w:b w:val="0"/>
          <w:bCs/>
          <w:i/>
          <w:iCs/>
        </w:rPr>
        <w:t>Governance</w:t>
      </w:r>
      <w:proofErr w:type="spellEnd"/>
      <w:r w:rsidRPr="006E5402">
        <w:rPr>
          <w:rFonts w:cs="Times New Roman"/>
          <w:b w:val="0"/>
          <w:bCs/>
        </w:rPr>
        <w:t xml:space="preserve"> (GCG), perusahaan terdorong untuk melakukan </w:t>
      </w:r>
      <w:proofErr w:type="spellStart"/>
      <w:r w:rsidRPr="006E5402">
        <w:rPr>
          <w:rFonts w:cs="Times New Roman"/>
          <w:b w:val="0"/>
          <w:bCs/>
        </w:rPr>
        <w:t>pengugkapan</w:t>
      </w:r>
      <w:proofErr w:type="spellEnd"/>
      <w:r w:rsidRPr="006E5402">
        <w:rPr>
          <w:rFonts w:cs="Times New Roman"/>
          <w:b w:val="0"/>
          <w:bCs/>
        </w:rPr>
        <w:t xml:space="preserve"> tanggung jawab sosial atau </w:t>
      </w:r>
      <w:proofErr w:type="spellStart"/>
      <w:r w:rsidRPr="006E5402">
        <w:rPr>
          <w:rFonts w:cs="Times New Roman"/>
          <w:b w:val="0"/>
          <w:bCs/>
          <w:i/>
          <w:iCs/>
        </w:rPr>
        <w:t>Corporate</w:t>
      </w:r>
      <w:proofErr w:type="spellEnd"/>
      <w:r w:rsidRPr="006E5402">
        <w:rPr>
          <w:rFonts w:cs="Times New Roman"/>
          <w:b w:val="0"/>
          <w:bCs/>
          <w:i/>
          <w:iCs/>
        </w:rPr>
        <w:t xml:space="preserve"> </w:t>
      </w:r>
      <w:proofErr w:type="spellStart"/>
      <w:r w:rsidRPr="006E5402">
        <w:rPr>
          <w:rFonts w:cs="Times New Roman"/>
          <w:b w:val="0"/>
          <w:bCs/>
          <w:i/>
          <w:iCs/>
        </w:rPr>
        <w:t>Social</w:t>
      </w:r>
      <w:proofErr w:type="spellEnd"/>
      <w:r w:rsidRPr="006E5402">
        <w:rPr>
          <w:rFonts w:cs="Times New Roman"/>
          <w:b w:val="0"/>
          <w:bCs/>
          <w:i/>
          <w:iCs/>
        </w:rPr>
        <w:t xml:space="preserve"> </w:t>
      </w:r>
      <w:proofErr w:type="spellStart"/>
      <w:r w:rsidRPr="006E5402">
        <w:rPr>
          <w:rFonts w:cs="Times New Roman"/>
          <w:b w:val="0"/>
          <w:bCs/>
          <w:i/>
          <w:iCs/>
        </w:rPr>
        <w:t>Responsibility</w:t>
      </w:r>
      <w:proofErr w:type="spellEnd"/>
      <w:r w:rsidRPr="006E5402">
        <w:rPr>
          <w:rFonts w:cs="Times New Roman"/>
          <w:b w:val="0"/>
          <w:bCs/>
        </w:rPr>
        <w:t xml:space="preserve"> (CSR). Oleh karena itu, semakin baik penerapan tata kelola perusahaan atau yang disebut dengan </w:t>
      </w:r>
      <w:proofErr w:type="spellStart"/>
      <w:r w:rsidRPr="006E5402">
        <w:rPr>
          <w:rFonts w:cs="Times New Roman"/>
          <w:b w:val="0"/>
          <w:bCs/>
          <w:i/>
          <w:iCs/>
        </w:rPr>
        <w:t>Good</w:t>
      </w:r>
      <w:proofErr w:type="spellEnd"/>
      <w:r w:rsidRPr="006E5402">
        <w:rPr>
          <w:rFonts w:cs="Times New Roman"/>
          <w:b w:val="0"/>
          <w:bCs/>
          <w:i/>
          <w:iCs/>
        </w:rPr>
        <w:t xml:space="preserve"> </w:t>
      </w:r>
      <w:proofErr w:type="spellStart"/>
      <w:r w:rsidRPr="006E5402">
        <w:rPr>
          <w:rFonts w:cs="Times New Roman"/>
          <w:b w:val="0"/>
          <w:bCs/>
          <w:i/>
          <w:iCs/>
        </w:rPr>
        <w:t>Corporate</w:t>
      </w:r>
      <w:proofErr w:type="spellEnd"/>
      <w:r w:rsidRPr="006E5402">
        <w:rPr>
          <w:rFonts w:cs="Times New Roman"/>
          <w:b w:val="0"/>
          <w:bCs/>
          <w:i/>
          <w:iCs/>
        </w:rPr>
        <w:t xml:space="preserve"> </w:t>
      </w:r>
      <w:proofErr w:type="spellStart"/>
      <w:r w:rsidRPr="006E5402">
        <w:rPr>
          <w:rFonts w:cs="Times New Roman"/>
          <w:b w:val="0"/>
          <w:bCs/>
          <w:i/>
          <w:iCs/>
        </w:rPr>
        <w:t>Governance</w:t>
      </w:r>
      <w:proofErr w:type="spellEnd"/>
      <w:r w:rsidRPr="006E5402">
        <w:rPr>
          <w:rFonts w:cs="Times New Roman"/>
          <w:b w:val="0"/>
          <w:bCs/>
        </w:rPr>
        <w:t xml:space="preserve"> (GCG) dalam suatu perusahaan, maka tingkat pelaksanaan</w:t>
      </w:r>
      <w:r w:rsidR="004C6B04" w:rsidRPr="006E5402">
        <w:rPr>
          <w:rFonts w:cs="Times New Roman"/>
          <w:b w:val="0"/>
          <w:bCs/>
          <w:lang w:val="en-US"/>
        </w:rPr>
        <w:t xml:space="preserve"> </w:t>
      </w:r>
      <w:proofErr w:type="spellStart"/>
      <w:r w:rsidR="004C6B04" w:rsidRPr="006E5402">
        <w:rPr>
          <w:rFonts w:cs="Times New Roman"/>
          <w:b w:val="0"/>
          <w:bCs/>
          <w:i/>
          <w:iCs/>
        </w:rPr>
        <w:t>Corporate</w:t>
      </w:r>
      <w:proofErr w:type="spellEnd"/>
      <w:r w:rsidR="004C6B04" w:rsidRPr="006E5402">
        <w:rPr>
          <w:rFonts w:cs="Times New Roman"/>
          <w:b w:val="0"/>
          <w:bCs/>
          <w:i/>
          <w:iCs/>
        </w:rPr>
        <w:t xml:space="preserve"> </w:t>
      </w:r>
      <w:proofErr w:type="spellStart"/>
      <w:r w:rsidR="004C6B04" w:rsidRPr="006E5402">
        <w:rPr>
          <w:rFonts w:cs="Times New Roman"/>
          <w:b w:val="0"/>
          <w:bCs/>
          <w:i/>
          <w:iCs/>
        </w:rPr>
        <w:t>Social</w:t>
      </w:r>
      <w:proofErr w:type="spellEnd"/>
      <w:r w:rsidR="004C6B04" w:rsidRPr="006E5402">
        <w:rPr>
          <w:rFonts w:cs="Times New Roman"/>
          <w:b w:val="0"/>
          <w:bCs/>
          <w:i/>
          <w:iCs/>
        </w:rPr>
        <w:t xml:space="preserve"> </w:t>
      </w:r>
      <w:proofErr w:type="spellStart"/>
      <w:r w:rsidR="004C6B04" w:rsidRPr="006E5402">
        <w:rPr>
          <w:rFonts w:cs="Times New Roman"/>
          <w:b w:val="0"/>
          <w:bCs/>
          <w:i/>
          <w:iCs/>
        </w:rPr>
        <w:t>Responsibility</w:t>
      </w:r>
      <w:proofErr w:type="spellEnd"/>
      <w:r w:rsidR="004C6B04" w:rsidRPr="006E5402">
        <w:rPr>
          <w:rFonts w:cs="Times New Roman"/>
          <w:b w:val="0"/>
          <w:bCs/>
        </w:rPr>
        <w:t xml:space="preserve"> (CSR) juga akan semakin tinggi. </w:t>
      </w:r>
      <w:proofErr w:type="spellStart"/>
      <w:r w:rsidR="004C6B04" w:rsidRPr="006E5402">
        <w:rPr>
          <w:rFonts w:cs="Times New Roman"/>
          <w:b w:val="0"/>
          <w:bCs/>
        </w:rPr>
        <w:t>Dimana</w:t>
      </w:r>
      <w:proofErr w:type="spellEnd"/>
      <w:r w:rsidR="004C6B04" w:rsidRPr="006E5402">
        <w:rPr>
          <w:rFonts w:cs="Times New Roman"/>
          <w:b w:val="0"/>
          <w:bCs/>
        </w:rPr>
        <w:t>, hal ini</w:t>
      </w:r>
      <w:bookmarkEnd w:id="30"/>
    </w:p>
    <w:p w14:paraId="7B88738B" w14:textId="5B983423" w:rsidR="00037C9D" w:rsidRPr="006E5402" w:rsidRDefault="00037C9D" w:rsidP="004C6B04">
      <w:pPr>
        <w:spacing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akan membuat kemungkinan terjadinya agresivitas pajak menjadi sangat kecil, karena perusahaan akan merasa bertanggung jawab untuk memenuhi kewajiban pembayaran pajak (Rachman, 2018). Hal ini didukung oleh penelitian yang dilakukan oleh Wardani &amp; </w:t>
      </w:r>
      <w:proofErr w:type="spellStart"/>
      <w:r w:rsidRPr="006E5402">
        <w:rPr>
          <w:rFonts w:ascii="Times New Roman" w:hAnsi="Times New Roman" w:cs="Times New Roman"/>
          <w:sz w:val="24"/>
          <w:szCs w:val="24"/>
        </w:rPr>
        <w:t>Baljanan</w:t>
      </w:r>
      <w:proofErr w:type="spellEnd"/>
      <w:r w:rsidRPr="006E5402">
        <w:rPr>
          <w:rFonts w:ascii="Times New Roman" w:hAnsi="Times New Roman" w:cs="Times New Roman"/>
          <w:sz w:val="24"/>
          <w:szCs w:val="24"/>
        </w:rPr>
        <w:t xml:space="preserve"> (2022)  yang menyatakan bahwa variabel </w:t>
      </w:r>
      <w:proofErr w:type="spellStart"/>
      <w:r w:rsidRPr="006E5402">
        <w:rPr>
          <w:rFonts w:ascii="Times New Roman" w:hAnsi="Times New Roman" w:cs="Times New Roman"/>
          <w:i/>
          <w:sz w:val="24"/>
          <w:szCs w:val="24"/>
        </w:rPr>
        <w:t>Good</w:t>
      </w:r>
      <w:proofErr w:type="spellEnd"/>
      <w:r w:rsidRPr="006E5402">
        <w:rPr>
          <w:rFonts w:ascii="Times New Roman" w:hAnsi="Times New Roman" w:cs="Times New Roman"/>
          <w:i/>
          <w:sz w:val="24"/>
          <w:szCs w:val="24"/>
        </w:rPr>
        <w:t xml:space="preserve"> </w:t>
      </w:r>
      <w:proofErr w:type="spellStart"/>
      <w:r w:rsidRPr="006E5402">
        <w:rPr>
          <w:rFonts w:ascii="Times New Roman" w:hAnsi="Times New Roman" w:cs="Times New Roman"/>
          <w:i/>
          <w:sz w:val="24"/>
          <w:szCs w:val="24"/>
        </w:rPr>
        <w:t>Corporate</w:t>
      </w:r>
      <w:proofErr w:type="spellEnd"/>
      <w:r w:rsidRPr="006E5402">
        <w:rPr>
          <w:rFonts w:ascii="Times New Roman" w:hAnsi="Times New Roman" w:cs="Times New Roman"/>
          <w:i/>
          <w:sz w:val="24"/>
          <w:szCs w:val="24"/>
        </w:rPr>
        <w:t xml:space="preserve"> </w:t>
      </w:r>
      <w:proofErr w:type="spellStart"/>
      <w:r w:rsidRPr="006E5402">
        <w:rPr>
          <w:rFonts w:ascii="Times New Roman" w:hAnsi="Times New Roman" w:cs="Times New Roman"/>
          <w:i/>
          <w:sz w:val="24"/>
          <w:szCs w:val="24"/>
        </w:rPr>
        <w:t>Governance</w:t>
      </w:r>
      <w:proofErr w:type="spellEnd"/>
      <w:r w:rsidRPr="006E5402">
        <w:rPr>
          <w:rFonts w:ascii="Times New Roman" w:hAnsi="Times New Roman" w:cs="Times New Roman"/>
          <w:i/>
          <w:sz w:val="24"/>
          <w:szCs w:val="24"/>
        </w:rPr>
        <w:t xml:space="preserve"> </w:t>
      </w:r>
      <w:r w:rsidRPr="006E5402">
        <w:rPr>
          <w:rFonts w:ascii="Times New Roman" w:hAnsi="Times New Roman" w:cs="Times New Roman"/>
          <w:sz w:val="24"/>
          <w:szCs w:val="24"/>
        </w:rPr>
        <w:t xml:space="preserve">(GCG) mampu </w:t>
      </w:r>
      <w:proofErr w:type="spellStart"/>
      <w:r w:rsidRPr="006E5402">
        <w:rPr>
          <w:rFonts w:ascii="Times New Roman" w:hAnsi="Times New Roman" w:cs="Times New Roman"/>
          <w:sz w:val="24"/>
          <w:szCs w:val="24"/>
        </w:rPr>
        <w:t>memoderasi</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i/>
          <w:sz w:val="24"/>
          <w:szCs w:val="24"/>
        </w:rPr>
        <w:t>Corporate</w:t>
      </w:r>
      <w:proofErr w:type="spellEnd"/>
      <w:r w:rsidRPr="006E5402">
        <w:rPr>
          <w:rFonts w:ascii="Times New Roman" w:hAnsi="Times New Roman" w:cs="Times New Roman"/>
          <w:i/>
          <w:sz w:val="24"/>
          <w:szCs w:val="24"/>
        </w:rPr>
        <w:t xml:space="preserve"> </w:t>
      </w:r>
      <w:proofErr w:type="spellStart"/>
      <w:r w:rsidRPr="006E5402">
        <w:rPr>
          <w:rFonts w:ascii="Times New Roman" w:hAnsi="Times New Roman" w:cs="Times New Roman"/>
          <w:i/>
          <w:sz w:val="24"/>
          <w:szCs w:val="24"/>
        </w:rPr>
        <w:t>Social</w:t>
      </w:r>
      <w:proofErr w:type="spellEnd"/>
      <w:r w:rsidRPr="006E5402">
        <w:rPr>
          <w:rFonts w:ascii="Times New Roman" w:hAnsi="Times New Roman" w:cs="Times New Roman"/>
          <w:i/>
          <w:sz w:val="24"/>
          <w:szCs w:val="24"/>
        </w:rPr>
        <w:t xml:space="preserve"> </w:t>
      </w:r>
      <w:proofErr w:type="spellStart"/>
      <w:r w:rsidRPr="006E5402">
        <w:rPr>
          <w:rFonts w:ascii="Times New Roman" w:hAnsi="Times New Roman" w:cs="Times New Roman"/>
          <w:i/>
          <w:sz w:val="24"/>
          <w:szCs w:val="24"/>
        </w:rPr>
        <w:t>Responsibility</w:t>
      </w:r>
      <w:proofErr w:type="spellEnd"/>
      <w:r w:rsidRPr="006E5402">
        <w:rPr>
          <w:rFonts w:ascii="Times New Roman" w:hAnsi="Times New Roman" w:cs="Times New Roman"/>
          <w:sz w:val="24"/>
          <w:szCs w:val="24"/>
        </w:rPr>
        <w:t xml:space="preserve"> (CSR) terhadap agresivitas pajak. Berdasarkan penjelasan </w:t>
      </w:r>
      <w:proofErr w:type="spellStart"/>
      <w:r w:rsidRPr="006E5402">
        <w:rPr>
          <w:rFonts w:ascii="Times New Roman" w:hAnsi="Times New Roman" w:cs="Times New Roman"/>
          <w:sz w:val="24"/>
          <w:szCs w:val="24"/>
        </w:rPr>
        <w:t>diatas</w:t>
      </w:r>
      <w:proofErr w:type="spellEnd"/>
      <w:r w:rsidRPr="006E5402">
        <w:rPr>
          <w:rFonts w:ascii="Times New Roman" w:hAnsi="Times New Roman" w:cs="Times New Roman"/>
          <w:sz w:val="24"/>
          <w:szCs w:val="24"/>
        </w:rPr>
        <w:t>, maka hipotesis kedua yang diajukan dalam penelitian ini adalah:</w:t>
      </w:r>
    </w:p>
    <w:p w14:paraId="453F26E6" w14:textId="7FEAE3EC" w:rsidR="00037C9D" w:rsidRDefault="00037C9D" w:rsidP="004C6B04">
      <w:pPr>
        <w:spacing w:line="480" w:lineRule="auto"/>
        <w:jc w:val="both"/>
        <w:rPr>
          <w:rFonts w:ascii="Times New Roman" w:hAnsi="Times New Roman" w:cs="Times New Roman"/>
          <w:b/>
          <w:sz w:val="24"/>
          <w:szCs w:val="24"/>
          <w:lang w:val="en-US"/>
        </w:rPr>
      </w:pPr>
      <w:r w:rsidRPr="006E5402">
        <w:rPr>
          <w:rFonts w:ascii="Times New Roman" w:hAnsi="Times New Roman" w:cs="Times New Roman"/>
          <w:b/>
          <w:sz w:val="24"/>
          <w:szCs w:val="24"/>
        </w:rPr>
        <w:t xml:space="preserve">H2: </w:t>
      </w:r>
      <w:proofErr w:type="spellStart"/>
      <w:r w:rsidRPr="006E5402">
        <w:rPr>
          <w:rFonts w:ascii="Times New Roman" w:hAnsi="Times New Roman" w:cs="Times New Roman"/>
          <w:b/>
          <w:i/>
          <w:sz w:val="24"/>
          <w:szCs w:val="24"/>
        </w:rPr>
        <w:t>Good</w:t>
      </w:r>
      <w:proofErr w:type="spellEnd"/>
      <w:r w:rsidRPr="006E5402">
        <w:rPr>
          <w:rFonts w:ascii="Times New Roman" w:hAnsi="Times New Roman" w:cs="Times New Roman"/>
          <w:b/>
          <w:i/>
          <w:sz w:val="24"/>
          <w:szCs w:val="24"/>
        </w:rPr>
        <w:t xml:space="preserve"> </w:t>
      </w:r>
      <w:proofErr w:type="spellStart"/>
      <w:r w:rsidRPr="006E5402">
        <w:rPr>
          <w:rFonts w:ascii="Times New Roman" w:hAnsi="Times New Roman" w:cs="Times New Roman"/>
          <w:b/>
          <w:i/>
          <w:sz w:val="24"/>
          <w:szCs w:val="24"/>
        </w:rPr>
        <w:t>Corporate</w:t>
      </w:r>
      <w:proofErr w:type="spellEnd"/>
      <w:r w:rsidRPr="006E5402">
        <w:rPr>
          <w:rFonts w:ascii="Times New Roman" w:hAnsi="Times New Roman" w:cs="Times New Roman"/>
          <w:b/>
          <w:i/>
          <w:sz w:val="24"/>
          <w:szCs w:val="24"/>
        </w:rPr>
        <w:t xml:space="preserve"> </w:t>
      </w:r>
      <w:proofErr w:type="spellStart"/>
      <w:r w:rsidRPr="006E5402">
        <w:rPr>
          <w:rFonts w:ascii="Times New Roman" w:hAnsi="Times New Roman" w:cs="Times New Roman"/>
          <w:b/>
          <w:i/>
          <w:sz w:val="24"/>
          <w:szCs w:val="24"/>
        </w:rPr>
        <w:t>Governance</w:t>
      </w:r>
      <w:proofErr w:type="spellEnd"/>
      <w:r w:rsidRPr="006E5402">
        <w:rPr>
          <w:rFonts w:ascii="Times New Roman" w:hAnsi="Times New Roman" w:cs="Times New Roman"/>
          <w:b/>
          <w:sz w:val="24"/>
          <w:szCs w:val="24"/>
        </w:rPr>
        <w:t xml:space="preserve"> (GCG) dapat </w:t>
      </w:r>
      <w:proofErr w:type="spellStart"/>
      <w:r w:rsidRPr="006E5402">
        <w:rPr>
          <w:rFonts w:ascii="Times New Roman" w:hAnsi="Times New Roman" w:cs="Times New Roman"/>
          <w:b/>
          <w:sz w:val="24"/>
          <w:szCs w:val="24"/>
        </w:rPr>
        <w:t>memoderasi</w:t>
      </w:r>
      <w:proofErr w:type="spellEnd"/>
      <w:r w:rsidRPr="006E5402">
        <w:rPr>
          <w:rFonts w:ascii="Times New Roman" w:hAnsi="Times New Roman" w:cs="Times New Roman"/>
          <w:b/>
          <w:sz w:val="24"/>
          <w:szCs w:val="24"/>
        </w:rPr>
        <w:t xml:space="preserve"> pengaruh </w:t>
      </w:r>
      <w:proofErr w:type="spellStart"/>
      <w:r w:rsidR="00D2162B" w:rsidRPr="006E5402">
        <w:rPr>
          <w:rFonts w:ascii="Times New Roman" w:hAnsi="Times New Roman" w:cs="Times New Roman"/>
          <w:b/>
          <w:i/>
          <w:iCs/>
          <w:sz w:val="24"/>
          <w:szCs w:val="24"/>
        </w:rPr>
        <w:t>Disclosure</w:t>
      </w:r>
      <w:proofErr w:type="spellEnd"/>
      <w:r w:rsidR="00D2162B" w:rsidRPr="006E5402">
        <w:rPr>
          <w:rFonts w:ascii="Times New Roman" w:hAnsi="Times New Roman" w:cs="Times New Roman"/>
          <w:b/>
          <w:i/>
          <w:iCs/>
          <w:sz w:val="24"/>
          <w:szCs w:val="24"/>
        </w:rPr>
        <w:t xml:space="preserve"> </w:t>
      </w:r>
      <w:proofErr w:type="spellStart"/>
      <w:r w:rsidRPr="006E5402">
        <w:rPr>
          <w:rFonts w:ascii="Times New Roman" w:hAnsi="Times New Roman" w:cs="Times New Roman"/>
          <w:b/>
          <w:i/>
          <w:sz w:val="24"/>
          <w:szCs w:val="24"/>
        </w:rPr>
        <w:t>Corporate</w:t>
      </w:r>
      <w:proofErr w:type="spellEnd"/>
      <w:r w:rsidRPr="006E5402">
        <w:rPr>
          <w:rFonts w:ascii="Times New Roman" w:hAnsi="Times New Roman" w:cs="Times New Roman"/>
          <w:b/>
          <w:i/>
          <w:sz w:val="24"/>
          <w:szCs w:val="24"/>
        </w:rPr>
        <w:t xml:space="preserve"> </w:t>
      </w:r>
      <w:proofErr w:type="spellStart"/>
      <w:r w:rsidRPr="006E5402">
        <w:rPr>
          <w:rFonts w:ascii="Times New Roman" w:hAnsi="Times New Roman" w:cs="Times New Roman"/>
          <w:b/>
          <w:i/>
          <w:sz w:val="24"/>
          <w:szCs w:val="24"/>
        </w:rPr>
        <w:t>Social</w:t>
      </w:r>
      <w:proofErr w:type="spellEnd"/>
      <w:r w:rsidRPr="006E5402">
        <w:rPr>
          <w:rFonts w:ascii="Times New Roman" w:hAnsi="Times New Roman" w:cs="Times New Roman"/>
          <w:b/>
          <w:i/>
          <w:sz w:val="24"/>
          <w:szCs w:val="24"/>
        </w:rPr>
        <w:t xml:space="preserve"> </w:t>
      </w:r>
      <w:proofErr w:type="spellStart"/>
      <w:r w:rsidRPr="006E5402">
        <w:rPr>
          <w:rFonts w:ascii="Times New Roman" w:hAnsi="Times New Roman" w:cs="Times New Roman"/>
          <w:b/>
          <w:i/>
          <w:sz w:val="24"/>
          <w:szCs w:val="24"/>
        </w:rPr>
        <w:t>Responsinility</w:t>
      </w:r>
      <w:proofErr w:type="spellEnd"/>
      <w:r w:rsidRPr="006E5402">
        <w:rPr>
          <w:rFonts w:ascii="Times New Roman" w:hAnsi="Times New Roman" w:cs="Times New Roman"/>
          <w:b/>
          <w:sz w:val="24"/>
          <w:szCs w:val="24"/>
        </w:rPr>
        <w:t xml:space="preserve"> terhadap penghindaran pajak</w:t>
      </w:r>
      <w:r w:rsidR="004C6B04" w:rsidRPr="006E5402">
        <w:rPr>
          <w:rFonts w:ascii="Times New Roman" w:hAnsi="Times New Roman" w:cs="Times New Roman"/>
          <w:b/>
          <w:sz w:val="24"/>
          <w:szCs w:val="24"/>
          <w:lang w:val="en-US"/>
        </w:rPr>
        <w:t>.</w:t>
      </w:r>
    </w:p>
    <w:p w14:paraId="241FC174" w14:textId="77777777" w:rsidR="006E5402" w:rsidRDefault="006E5402" w:rsidP="004C6B04">
      <w:pPr>
        <w:spacing w:line="480" w:lineRule="auto"/>
        <w:jc w:val="both"/>
        <w:rPr>
          <w:rFonts w:ascii="Times New Roman" w:hAnsi="Times New Roman" w:cs="Times New Roman"/>
          <w:b/>
          <w:sz w:val="24"/>
          <w:szCs w:val="24"/>
          <w:lang w:val="en-US"/>
        </w:rPr>
      </w:pPr>
    </w:p>
    <w:p w14:paraId="66AE2ED3" w14:textId="77777777" w:rsidR="006E5402" w:rsidRPr="006E5402" w:rsidRDefault="006E5402" w:rsidP="004C6B04">
      <w:pPr>
        <w:spacing w:line="480" w:lineRule="auto"/>
        <w:jc w:val="both"/>
        <w:rPr>
          <w:rFonts w:ascii="Times New Roman" w:hAnsi="Times New Roman" w:cs="Times New Roman"/>
          <w:b/>
          <w:sz w:val="24"/>
          <w:szCs w:val="24"/>
          <w:lang w:val="en-US"/>
        </w:rPr>
      </w:pPr>
    </w:p>
    <w:p w14:paraId="6C7FB478" w14:textId="5EBE33BA" w:rsidR="00E24875" w:rsidRPr="006E5402" w:rsidRDefault="004C6B04" w:rsidP="00B51349">
      <w:pPr>
        <w:pStyle w:val="Heading1"/>
        <w:spacing w:before="0" w:after="0"/>
        <w:ind w:left="709" w:hanging="709"/>
        <w:jc w:val="both"/>
        <w:rPr>
          <w:rFonts w:cs="Times New Roman"/>
          <w:b w:val="0"/>
          <w:bCs/>
        </w:rPr>
      </w:pPr>
      <w:bookmarkStart w:id="33" w:name="_Toc201529843"/>
      <w:bookmarkEnd w:id="31"/>
      <w:bookmarkEnd w:id="32"/>
      <w:r w:rsidRPr="006E5402">
        <w:rPr>
          <w:rFonts w:cs="Times New Roman"/>
          <w:lang w:val="en-US"/>
        </w:rPr>
        <w:lastRenderedPageBreak/>
        <w:t xml:space="preserve">2.8 </w:t>
      </w:r>
      <w:r w:rsidRPr="006E5402">
        <w:rPr>
          <w:rFonts w:cs="Times New Roman"/>
          <w:lang w:val="en-US"/>
        </w:rPr>
        <w:tab/>
      </w:r>
      <w:r w:rsidR="00E24875" w:rsidRPr="006E5402">
        <w:rPr>
          <w:rFonts w:cs="Times New Roman"/>
        </w:rPr>
        <w:t>Model Penelitian</w:t>
      </w:r>
      <w:bookmarkEnd w:id="33"/>
      <w:r w:rsidR="00E24875" w:rsidRPr="006E5402">
        <w:rPr>
          <w:rFonts w:cs="Times New Roman"/>
        </w:rPr>
        <w:t xml:space="preserve"> </w:t>
      </w:r>
    </w:p>
    <w:p w14:paraId="4C12EAA5" w14:textId="464F7A0C" w:rsidR="006947E0" w:rsidRPr="006E5402" w:rsidRDefault="00B51349" w:rsidP="006947E0">
      <w:r w:rsidRPr="006E5402">
        <w:rPr>
          <w:noProof/>
          <w:lang w:val="en-US"/>
        </w:rPr>
        <mc:AlternateContent>
          <mc:Choice Requires="wpg">
            <w:drawing>
              <wp:anchor distT="0" distB="0" distL="114300" distR="114300" simplePos="0" relativeHeight="251707392" behindDoc="0" locked="0" layoutInCell="1" allowOverlap="1" wp14:anchorId="030FA9C5" wp14:editId="550BCB88">
                <wp:simplePos x="0" y="0"/>
                <wp:positionH relativeFrom="column">
                  <wp:posOffset>779145</wp:posOffset>
                </wp:positionH>
                <wp:positionV relativeFrom="paragraph">
                  <wp:posOffset>262890</wp:posOffset>
                </wp:positionV>
                <wp:extent cx="3914775" cy="1581150"/>
                <wp:effectExtent l="0" t="0" r="28575" b="19050"/>
                <wp:wrapNone/>
                <wp:docPr id="866140099" name="Group 24"/>
                <wp:cNvGraphicFramePr/>
                <a:graphic xmlns:a="http://schemas.openxmlformats.org/drawingml/2006/main">
                  <a:graphicData uri="http://schemas.microsoft.com/office/word/2010/wordprocessingGroup">
                    <wpg:wgp>
                      <wpg:cNvGrpSpPr/>
                      <wpg:grpSpPr>
                        <a:xfrm>
                          <a:off x="0" y="0"/>
                          <a:ext cx="3914775" cy="1581150"/>
                          <a:chOff x="0" y="0"/>
                          <a:chExt cx="3914775" cy="1581150"/>
                        </a:xfrm>
                      </wpg:grpSpPr>
                      <wps:wsp>
                        <wps:cNvPr id="1179728434" name="Straight Arrow Connector 444683035">
                          <a:extLst>
                            <a:ext uri="{FF2B5EF4-FFF2-40B4-BE49-F238E27FC236}">
                              <a16:creationId xmlns:a16="http://schemas.microsoft.com/office/drawing/2014/main" id="{99F41263-7513-0ABC-E211-A9D365ED97AB}"/>
                            </a:ext>
                          </a:extLst>
                        </wps:cNvPr>
                        <wps:cNvCnPr/>
                        <wps:spPr>
                          <a:xfrm>
                            <a:off x="1914525" y="571500"/>
                            <a:ext cx="0" cy="69024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476356424" name="Straight Arrow Connector 295610138">
                          <a:extLst>
                            <a:ext uri="{FF2B5EF4-FFF2-40B4-BE49-F238E27FC236}">
                              <a16:creationId xmlns:a16="http://schemas.microsoft.com/office/drawing/2014/main" id="{261CDD8A-E936-8471-9FC7-D6C8979C6E7D}"/>
                            </a:ext>
                          </a:extLst>
                        </wps:cNvPr>
                        <wps:cNvCnPr>
                          <a:cxnSpLocks/>
                        </wps:cNvCnPr>
                        <wps:spPr>
                          <a:xfrm>
                            <a:off x="1428750" y="1304925"/>
                            <a:ext cx="96329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33521426" name="Text Box 2"/>
                        <wps:cNvSpPr txBox="1">
                          <a:spLocks noChangeArrowheads="1"/>
                        </wps:cNvSpPr>
                        <wps:spPr bwMode="auto">
                          <a:xfrm>
                            <a:off x="1181100" y="0"/>
                            <a:ext cx="1428750" cy="571500"/>
                          </a:xfrm>
                          <a:prstGeom prst="rect">
                            <a:avLst/>
                          </a:prstGeom>
                          <a:solidFill>
                            <a:srgbClr val="FFFFFF"/>
                          </a:solidFill>
                          <a:ln w="9525">
                            <a:solidFill>
                              <a:srgbClr val="000000"/>
                            </a:solidFill>
                            <a:miter lim="800000"/>
                            <a:headEnd/>
                            <a:tailEnd/>
                          </a:ln>
                        </wps:spPr>
                        <wps:txbx>
                          <w:txbxContent>
                            <w:p w14:paraId="37698020" w14:textId="18449CD9" w:rsidR="00430401" w:rsidRDefault="00430401" w:rsidP="006762BC">
                              <w:pPr>
                                <w:spacing w:after="0"/>
                                <w:jc w:val="center"/>
                                <w:rPr>
                                  <w:rFonts w:ascii="Times New Roman" w:hAnsi="Times New Roman" w:cs="Times New Roman"/>
                                  <w:i/>
                                  <w:iCs/>
                                  <w:sz w:val="20"/>
                                  <w:szCs w:val="20"/>
                                </w:rPr>
                              </w:pPr>
                              <w:proofErr w:type="spellStart"/>
                              <w:r>
                                <w:rPr>
                                  <w:rFonts w:ascii="Times New Roman" w:hAnsi="Times New Roman" w:cs="Times New Roman"/>
                                  <w:i/>
                                  <w:iCs/>
                                  <w:sz w:val="20"/>
                                  <w:szCs w:val="20"/>
                                </w:rPr>
                                <w:t>Good</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Corporate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Governance</w:t>
                              </w:r>
                              <w:proofErr w:type="spellEnd"/>
                            </w:p>
                            <w:p w14:paraId="4E5888E6" w14:textId="325186F7" w:rsidR="00430401" w:rsidRPr="006762BC" w:rsidRDefault="00430401" w:rsidP="006762BC">
                              <w:pPr>
                                <w:spacing w:after="0"/>
                                <w:jc w:val="center"/>
                                <w:rPr>
                                  <w:rFonts w:ascii="Times New Roman" w:hAnsi="Times New Roman" w:cs="Times New Roman"/>
                                  <w:sz w:val="20"/>
                                  <w:szCs w:val="20"/>
                                </w:rPr>
                              </w:pPr>
                              <w:r>
                                <w:rPr>
                                  <w:rFonts w:ascii="Times New Roman" w:hAnsi="Times New Roman" w:cs="Times New Roman"/>
                                  <w:sz w:val="20"/>
                                  <w:szCs w:val="20"/>
                                </w:rPr>
                                <w:t>(M)</w:t>
                              </w:r>
                            </w:p>
                          </w:txbxContent>
                        </wps:txbx>
                        <wps:bodyPr rot="0" vert="horz" wrap="square" lIns="91440" tIns="45720" rIns="91440" bIns="45720" anchor="ctr" anchorCtr="0">
                          <a:noAutofit/>
                        </wps:bodyPr>
                      </wps:wsp>
                      <wps:wsp>
                        <wps:cNvPr id="1574323214" name="Text Box 2"/>
                        <wps:cNvSpPr txBox="1">
                          <a:spLocks noChangeArrowheads="1"/>
                        </wps:cNvSpPr>
                        <wps:spPr bwMode="auto">
                          <a:xfrm>
                            <a:off x="0" y="1009650"/>
                            <a:ext cx="1428750" cy="571500"/>
                          </a:xfrm>
                          <a:prstGeom prst="rect">
                            <a:avLst/>
                          </a:prstGeom>
                          <a:solidFill>
                            <a:srgbClr val="FFFFFF"/>
                          </a:solidFill>
                          <a:ln w="9525">
                            <a:solidFill>
                              <a:srgbClr val="000000"/>
                            </a:solidFill>
                            <a:miter lim="800000"/>
                            <a:headEnd/>
                            <a:tailEnd/>
                          </a:ln>
                        </wps:spPr>
                        <wps:txbx>
                          <w:txbxContent>
                            <w:p w14:paraId="44C6C4C5" w14:textId="7CE421A8" w:rsidR="00430401" w:rsidRDefault="00430401" w:rsidP="006762BC">
                              <w:pPr>
                                <w:spacing w:after="0"/>
                                <w:jc w:val="center"/>
                                <w:rPr>
                                  <w:rFonts w:ascii="Times New Roman" w:hAnsi="Times New Roman" w:cs="Times New Roman"/>
                                  <w:i/>
                                  <w:iCs/>
                                  <w:sz w:val="20"/>
                                  <w:szCs w:val="20"/>
                                </w:rPr>
                              </w:pPr>
                              <w:proofErr w:type="spellStart"/>
                              <w:r>
                                <w:rPr>
                                  <w:rFonts w:ascii="Times New Roman" w:hAnsi="Times New Roman" w:cs="Times New Roman"/>
                                  <w:i/>
                                  <w:iCs/>
                                  <w:sz w:val="20"/>
                                  <w:szCs w:val="20"/>
                                </w:rPr>
                                <w:t>Disclosure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Corporate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Social</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Responsibility</w:t>
                              </w:r>
                              <w:proofErr w:type="spellEnd"/>
                            </w:p>
                            <w:p w14:paraId="18779D86" w14:textId="25013052" w:rsidR="00430401" w:rsidRPr="006762BC" w:rsidRDefault="00430401" w:rsidP="006762BC">
                              <w:pPr>
                                <w:spacing w:after="0"/>
                                <w:jc w:val="center"/>
                                <w:rPr>
                                  <w:rFonts w:ascii="Times New Roman" w:hAnsi="Times New Roman" w:cs="Times New Roman"/>
                                  <w:sz w:val="20"/>
                                  <w:szCs w:val="20"/>
                                </w:rPr>
                              </w:pPr>
                              <w:r>
                                <w:rPr>
                                  <w:rFonts w:ascii="Times New Roman" w:hAnsi="Times New Roman" w:cs="Times New Roman"/>
                                  <w:sz w:val="20"/>
                                  <w:szCs w:val="20"/>
                                </w:rPr>
                                <w:t>(X)</w:t>
                              </w:r>
                            </w:p>
                          </w:txbxContent>
                        </wps:txbx>
                        <wps:bodyPr rot="0" vert="horz" wrap="square" lIns="91440" tIns="45720" rIns="91440" bIns="45720" anchor="ctr" anchorCtr="0">
                          <a:noAutofit/>
                        </wps:bodyPr>
                      </wps:wsp>
                      <wps:wsp>
                        <wps:cNvPr id="680345786" name="Text Box 2"/>
                        <wps:cNvSpPr txBox="1">
                          <a:spLocks noChangeArrowheads="1"/>
                        </wps:cNvSpPr>
                        <wps:spPr bwMode="auto">
                          <a:xfrm>
                            <a:off x="2486025" y="1000125"/>
                            <a:ext cx="1428750" cy="571500"/>
                          </a:xfrm>
                          <a:prstGeom prst="rect">
                            <a:avLst/>
                          </a:prstGeom>
                          <a:solidFill>
                            <a:srgbClr val="FFFFFF"/>
                          </a:solidFill>
                          <a:ln w="9525">
                            <a:solidFill>
                              <a:srgbClr val="000000"/>
                            </a:solidFill>
                            <a:miter lim="800000"/>
                            <a:headEnd/>
                            <a:tailEnd/>
                          </a:ln>
                        </wps:spPr>
                        <wps:txbx>
                          <w:txbxContent>
                            <w:p w14:paraId="50C4B423" w14:textId="0CE85E65" w:rsidR="00430401" w:rsidRPr="006762BC" w:rsidRDefault="00430401" w:rsidP="00B51349">
                              <w:pPr>
                                <w:spacing w:after="0"/>
                                <w:jc w:val="center"/>
                                <w:rPr>
                                  <w:rFonts w:ascii="Times New Roman" w:hAnsi="Times New Roman" w:cs="Times New Roman"/>
                                  <w:sz w:val="20"/>
                                  <w:szCs w:val="20"/>
                                </w:rPr>
                              </w:pPr>
                              <w:r>
                                <w:rPr>
                                  <w:rFonts w:ascii="Times New Roman" w:hAnsi="Times New Roman" w:cs="Times New Roman"/>
                                  <w:sz w:val="20"/>
                                  <w:szCs w:val="20"/>
                                </w:rPr>
                                <w:t>Penghindaran Pajak</w:t>
                              </w:r>
                            </w:p>
                            <w:p w14:paraId="253F9030" w14:textId="6F21785B" w:rsidR="00430401" w:rsidRPr="006762BC" w:rsidRDefault="00430401" w:rsidP="00B51349">
                              <w:pPr>
                                <w:spacing w:after="0"/>
                                <w:jc w:val="center"/>
                                <w:rPr>
                                  <w:rFonts w:ascii="Times New Roman" w:hAnsi="Times New Roman" w:cs="Times New Roman"/>
                                  <w:sz w:val="20"/>
                                  <w:szCs w:val="20"/>
                                </w:rPr>
                              </w:pPr>
                              <w:r>
                                <w:rPr>
                                  <w:rFonts w:ascii="Times New Roman" w:hAnsi="Times New Roman" w:cs="Times New Roman"/>
                                  <w:sz w:val="20"/>
                                  <w:szCs w:val="20"/>
                                </w:rPr>
                                <w:t>(Y)</w:t>
                              </w:r>
                            </w:p>
                          </w:txbxContent>
                        </wps:txbx>
                        <wps:bodyPr rot="0" vert="horz" wrap="square" lIns="91440" tIns="45720" rIns="91440" bIns="45720" anchor="ctr" anchorCtr="0">
                          <a:noAutofit/>
                        </wps:bodyPr>
                      </wps:wsp>
                    </wpg:wgp>
                  </a:graphicData>
                </a:graphic>
              </wp:anchor>
            </w:drawing>
          </mc:Choice>
          <mc:Fallback>
            <w:pict>
              <v:group w14:anchorId="030FA9C5" id="Group 24" o:spid="_x0000_s1049" style="position:absolute;margin-left:61.35pt;margin-top:20.7pt;width:308.25pt;height:124.5pt;z-index:251707392" coordsize="39147,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">
                <v:shapetype id="_x0000_t32" coordsize="21600,21600" o:spt="32" o:oned="t" path="m,l21600,21600e" filled="f">
                  <v:path arrowok="t" fillok="f" o:connecttype="none"/>
                  <o:lock v:ext="edit" shapetype="t"/>
                </v:shapetype>
                <v:shape id="Straight Arrow Connector 444683035" o:spid="_x0000_s1050" type="#_x0000_t32" style="position:absolute;left:19145;top:5715;width:0;height:69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" strokecolor="black [3200]" strokeweight="1.5pt">
                  <v:stroke endarrow="block" joinstyle="miter"/>
                </v:shape>
                <v:shape id="Straight Arrow Connector 295610138" o:spid="_x0000_s1051" type="#_x0000_t32" style="position:absolute;left:14287;top:13049;width:9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" strokecolor="black [3200]" strokeweight="1.5pt">
                  <v:stroke endarrow="block" joinstyle="miter"/>
                  <o:lock v:ext="edit" shapetype="f"/>
                </v:shape>
                <v:shape id="_x0000_s1052" type="#_x0000_t202" style="position:absolute;left:11811;width:1428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">
                  <v:textbox>
                    <w:txbxContent>
                      <w:p w14:paraId="37698020" w14:textId="18449CD9" w:rsidR="00430401" w:rsidRDefault="00430401" w:rsidP="006762BC">
                        <w:pPr>
                          <w:spacing w:after="0"/>
                          <w:jc w:val="center"/>
                          <w:rPr>
                            <w:rFonts w:ascii="Times New Roman" w:hAnsi="Times New Roman" w:cs="Times New Roman"/>
                            <w:i/>
                            <w:iCs/>
                            <w:sz w:val="20"/>
                            <w:szCs w:val="20"/>
                          </w:rPr>
                        </w:pPr>
                        <w:proofErr w:type="spellStart"/>
                        <w:r>
                          <w:rPr>
                            <w:rFonts w:ascii="Times New Roman" w:hAnsi="Times New Roman" w:cs="Times New Roman"/>
                            <w:i/>
                            <w:iCs/>
                            <w:sz w:val="20"/>
                            <w:szCs w:val="20"/>
                          </w:rPr>
                          <w:t>Good</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Corporate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Governance</w:t>
                        </w:r>
                        <w:proofErr w:type="spellEnd"/>
                      </w:p>
                      <w:p w14:paraId="4E5888E6" w14:textId="325186F7" w:rsidR="00430401" w:rsidRPr="006762BC" w:rsidRDefault="00430401" w:rsidP="006762BC">
                        <w:pPr>
                          <w:spacing w:after="0"/>
                          <w:jc w:val="center"/>
                          <w:rPr>
                            <w:rFonts w:ascii="Times New Roman" w:hAnsi="Times New Roman" w:cs="Times New Roman"/>
                            <w:sz w:val="20"/>
                            <w:szCs w:val="20"/>
                          </w:rPr>
                        </w:pPr>
                        <w:r>
                          <w:rPr>
                            <w:rFonts w:ascii="Times New Roman" w:hAnsi="Times New Roman" w:cs="Times New Roman"/>
                            <w:sz w:val="20"/>
                            <w:szCs w:val="20"/>
                          </w:rPr>
                          <w:t>(M)</w:t>
                        </w:r>
                      </w:p>
                    </w:txbxContent>
                  </v:textbox>
                </v:shape>
                <v:shape id="_x0000_s1053" type="#_x0000_t202" style="position:absolute;top:10096;width:1428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">
                  <v:textbox>
                    <w:txbxContent>
                      <w:p w14:paraId="44C6C4C5" w14:textId="7CE421A8" w:rsidR="00430401" w:rsidRDefault="00430401" w:rsidP="006762BC">
                        <w:pPr>
                          <w:spacing w:after="0"/>
                          <w:jc w:val="center"/>
                          <w:rPr>
                            <w:rFonts w:ascii="Times New Roman" w:hAnsi="Times New Roman" w:cs="Times New Roman"/>
                            <w:i/>
                            <w:iCs/>
                            <w:sz w:val="20"/>
                            <w:szCs w:val="20"/>
                          </w:rPr>
                        </w:pPr>
                        <w:proofErr w:type="spellStart"/>
                        <w:r>
                          <w:rPr>
                            <w:rFonts w:ascii="Times New Roman" w:hAnsi="Times New Roman" w:cs="Times New Roman"/>
                            <w:i/>
                            <w:iCs/>
                            <w:sz w:val="20"/>
                            <w:szCs w:val="20"/>
                          </w:rPr>
                          <w:t>Disclosure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Corporate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Social</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Responsibility</w:t>
                        </w:r>
                        <w:proofErr w:type="spellEnd"/>
                      </w:p>
                      <w:p w14:paraId="18779D86" w14:textId="25013052" w:rsidR="00430401" w:rsidRPr="006762BC" w:rsidRDefault="00430401" w:rsidP="006762BC">
                        <w:pPr>
                          <w:spacing w:after="0"/>
                          <w:jc w:val="center"/>
                          <w:rPr>
                            <w:rFonts w:ascii="Times New Roman" w:hAnsi="Times New Roman" w:cs="Times New Roman"/>
                            <w:sz w:val="20"/>
                            <w:szCs w:val="20"/>
                          </w:rPr>
                        </w:pPr>
                        <w:r>
                          <w:rPr>
                            <w:rFonts w:ascii="Times New Roman" w:hAnsi="Times New Roman" w:cs="Times New Roman"/>
                            <w:sz w:val="20"/>
                            <w:szCs w:val="20"/>
                          </w:rPr>
                          <w:t>(X)</w:t>
                        </w:r>
                      </w:p>
                    </w:txbxContent>
                  </v:textbox>
                </v:shape>
                <v:shape id="_x0000_s1054" type="#_x0000_t202" style="position:absolute;left:24860;top:10001;width:1428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">
                  <v:textbox>
                    <w:txbxContent>
                      <w:p w14:paraId="50C4B423" w14:textId="0CE85E65" w:rsidR="00430401" w:rsidRPr="006762BC" w:rsidRDefault="00430401" w:rsidP="00B51349">
                        <w:pPr>
                          <w:spacing w:after="0"/>
                          <w:jc w:val="center"/>
                          <w:rPr>
                            <w:rFonts w:ascii="Times New Roman" w:hAnsi="Times New Roman" w:cs="Times New Roman"/>
                            <w:sz w:val="20"/>
                            <w:szCs w:val="20"/>
                          </w:rPr>
                        </w:pPr>
                        <w:r>
                          <w:rPr>
                            <w:rFonts w:ascii="Times New Roman" w:hAnsi="Times New Roman" w:cs="Times New Roman"/>
                            <w:sz w:val="20"/>
                            <w:szCs w:val="20"/>
                          </w:rPr>
                          <w:t>Penghindaran Pajak</w:t>
                        </w:r>
                      </w:p>
                      <w:p w14:paraId="253F9030" w14:textId="6F21785B" w:rsidR="00430401" w:rsidRPr="006762BC" w:rsidRDefault="00430401" w:rsidP="00B51349">
                        <w:pPr>
                          <w:spacing w:after="0"/>
                          <w:jc w:val="center"/>
                          <w:rPr>
                            <w:rFonts w:ascii="Times New Roman" w:hAnsi="Times New Roman" w:cs="Times New Roman"/>
                            <w:sz w:val="20"/>
                            <w:szCs w:val="20"/>
                          </w:rPr>
                        </w:pPr>
                        <w:r>
                          <w:rPr>
                            <w:rFonts w:ascii="Times New Roman" w:hAnsi="Times New Roman" w:cs="Times New Roman"/>
                            <w:sz w:val="20"/>
                            <w:szCs w:val="20"/>
                          </w:rPr>
                          <w:t>(Y)</w:t>
                        </w:r>
                      </w:p>
                    </w:txbxContent>
                  </v:textbox>
                </v:shape>
              </v:group>
            </w:pict>
          </mc:Fallback>
        </mc:AlternateContent>
      </w:r>
    </w:p>
    <w:p w14:paraId="44FD59C4" w14:textId="4A571584" w:rsidR="00E24875" w:rsidRPr="006E5402" w:rsidRDefault="00E24875" w:rsidP="006947E0"/>
    <w:p w14:paraId="57AF4DDE" w14:textId="14C52547" w:rsidR="00E24875" w:rsidRPr="006E5402" w:rsidRDefault="00E24875" w:rsidP="006947E0"/>
    <w:p w14:paraId="2D6B3C7F" w14:textId="77777777" w:rsidR="00B51349" w:rsidRPr="006E5402" w:rsidRDefault="00B51349" w:rsidP="006947E0">
      <w:pPr>
        <w:rPr>
          <w:rFonts w:eastAsiaTheme="minorEastAsia"/>
          <w:sz w:val="24"/>
          <w:szCs w:val="24"/>
        </w:rPr>
      </w:pPr>
    </w:p>
    <w:p w14:paraId="7D011779" w14:textId="12F072A7" w:rsidR="00E24875" w:rsidRPr="006E5402" w:rsidRDefault="00000000" w:rsidP="006947E0">
      <m:oMathPara>
        <m:oMathParaPr>
          <m:jc m:val="center"/>
        </m:oMathParaPr>
        <m:oMath>
          <m:sSub>
            <m:sSubPr>
              <m:ctrlPr>
                <w:rPr>
                  <w:rFonts w:ascii="Cambria Math" w:hAnsi="Cambria Math" w:cs="Times New Roman"/>
                  <w:i/>
                  <w:sz w:val="24"/>
                  <w:szCs w:val="24"/>
                </w:rPr>
              </m:ctrlPr>
            </m:sSubPr>
            <m:e>
              <m:r>
                <m:rPr>
                  <m:sty m:val="p"/>
                </m:rPr>
                <w:rPr>
                  <w:rFonts w:ascii="Cambria Math" w:hAnsi="Cambria Math" w:cs="Times New Roman"/>
                  <w:sz w:val="24"/>
                  <w:szCs w:val="24"/>
                </w:rPr>
                <m:t>H</m:t>
              </m:r>
            </m:e>
            <m:sub>
              <m:r>
                <w:rPr>
                  <w:rFonts w:ascii="Cambria Math" w:hAnsi="Cambria Math" w:cs="Times New Roman"/>
                  <w:sz w:val="24"/>
                  <w:szCs w:val="24"/>
                </w:rPr>
                <m:t>2</m:t>
              </m:r>
            </m:sub>
          </m:sSub>
        </m:oMath>
      </m:oMathPara>
    </w:p>
    <w:p w14:paraId="14576FE1" w14:textId="07737EAC" w:rsidR="00E24875" w:rsidRPr="006E5402" w:rsidRDefault="005E1723" w:rsidP="006947E0">
      <w:bookmarkStart w:id="34" w:name="_Hlk197650565"/>
      <w:r w:rsidRPr="006E5402">
        <w:rPr>
          <w:noProof/>
          <w:lang w:val="en-US"/>
        </w:rPr>
        <mc:AlternateContent>
          <mc:Choice Requires="wps">
            <w:drawing>
              <wp:anchor distT="0" distB="0" distL="114300" distR="114300" simplePos="0" relativeHeight="251712512" behindDoc="0" locked="0" layoutInCell="1" allowOverlap="1" wp14:anchorId="39439D98" wp14:editId="0905C68F">
                <wp:simplePos x="0" y="0"/>
                <wp:positionH relativeFrom="column">
                  <wp:posOffset>1607820</wp:posOffset>
                </wp:positionH>
                <wp:positionV relativeFrom="paragraph">
                  <wp:posOffset>533400</wp:posOffset>
                </wp:positionV>
                <wp:extent cx="2023745" cy="203200"/>
                <wp:effectExtent l="0" t="0" r="0" b="6350"/>
                <wp:wrapNone/>
                <wp:docPr id="1811798227" name="Text Box 1"/>
                <wp:cNvGraphicFramePr/>
                <a:graphic xmlns:a="http://schemas.openxmlformats.org/drawingml/2006/main">
                  <a:graphicData uri="http://schemas.microsoft.com/office/word/2010/wordprocessingShape">
                    <wps:wsp>
                      <wps:cNvSpPr txBox="1"/>
                      <wps:spPr>
                        <a:xfrm>
                          <a:off x="0" y="0"/>
                          <a:ext cx="2023745" cy="203200"/>
                        </a:xfrm>
                        <a:prstGeom prst="rect">
                          <a:avLst/>
                        </a:prstGeom>
                        <a:solidFill>
                          <a:prstClr val="white"/>
                        </a:solidFill>
                        <a:ln>
                          <a:noFill/>
                        </a:ln>
                      </wps:spPr>
                      <wps:txbx>
                        <w:txbxContent>
                          <w:p w14:paraId="52FA1CF1" w14:textId="51F0F292" w:rsidR="00430401" w:rsidRPr="005E1723" w:rsidRDefault="00430401" w:rsidP="005E1723">
                            <w:pPr>
                              <w:rPr>
                                <w:rFonts w:ascii="Times New Roman" w:hAnsi="Times New Roman" w:cs="Times New Roman"/>
                                <w:b/>
                                <w:bCs/>
                                <w:lang w:val="en-US"/>
                              </w:rPr>
                            </w:pPr>
                            <w:bookmarkStart w:id="35" w:name="_Toc201529291"/>
                            <w:r w:rsidRPr="005E1723">
                              <w:rPr>
                                <w:rFonts w:ascii="Times New Roman" w:hAnsi="Times New Roman" w:cs="Times New Roman"/>
                                <w:b/>
                                <w:bCs/>
                              </w:rPr>
                              <w:t xml:space="preserve">Gambar 2. </w:t>
                            </w:r>
                            <w:r w:rsidRPr="005E1723">
                              <w:rPr>
                                <w:rFonts w:ascii="Times New Roman" w:hAnsi="Times New Roman" w:cs="Times New Roman"/>
                                <w:b/>
                                <w:bCs/>
                              </w:rPr>
                              <w:fldChar w:fldCharType="begin"/>
                            </w:r>
                            <w:r w:rsidRPr="005E1723">
                              <w:rPr>
                                <w:rFonts w:ascii="Times New Roman" w:hAnsi="Times New Roman" w:cs="Times New Roman"/>
                                <w:b/>
                                <w:bCs/>
                              </w:rPr>
                              <w:instrText xml:space="preserve"> SEQ Gambar_2. \* ARABIC </w:instrText>
                            </w:r>
                            <w:r w:rsidRPr="005E1723">
                              <w:rPr>
                                <w:rFonts w:ascii="Times New Roman" w:hAnsi="Times New Roman" w:cs="Times New Roman"/>
                                <w:b/>
                                <w:bCs/>
                              </w:rPr>
                              <w:fldChar w:fldCharType="separate"/>
                            </w:r>
                            <w:r w:rsidR="002A4E0D">
                              <w:rPr>
                                <w:rFonts w:ascii="Times New Roman" w:hAnsi="Times New Roman" w:cs="Times New Roman"/>
                                <w:b/>
                                <w:bCs/>
                                <w:noProof/>
                              </w:rPr>
                              <w:t>2</w:t>
                            </w:r>
                            <w:r w:rsidRPr="005E1723">
                              <w:rPr>
                                <w:rFonts w:ascii="Times New Roman" w:hAnsi="Times New Roman" w:cs="Times New Roman"/>
                                <w:b/>
                                <w:bCs/>
                              </w:rPr>
                              <w:fldChar w:fldCharType="end"/>
                            </w:r>
                            <w:r w:rsidRPr="005E1723">
                              <w:rPr>
                                <w:rFonts w:ascii="Times New Roman" w:hAnsi="Times New Roman" w:cs="Times New Roman"/>
                                <w:b/>
                                <w:bCs/>
                              </w:rPr>
                              <w:t xml:space="preserve"> Model Penelitian</w:t>
                            </w:r>
                            <w:bookmarkEnd w:id="3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39D98" id="_x0000_s1055" type="#_x0000_t202" style="position:absolute;margin-left:126.6pt;margin-top:42pt;width:159.35pt;height: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" stroked="f">
                <v:textbox inset="0,0,0,0">
                  <w:txbxContent>
                    <w:p w14:paraId="52FA1CF1" w14:textId="51F0F292" w:rsidR="00430401" w:rsidRPr="005E1723" w:rsidRDefault="00430401" w:rsidP="005E1723">
                      <w:pPr>
                        <w:rPr>
                          <w:rFonts w:ascii="Times New Roman" w:hAnsi="Times New Roman" w:cs="Times New Roman"/>
                          <w:b/>
                          <w:bCs/>
                          <w:lang w:val="en-US"/>
                        </w:rPr>
                      </w:pPr>
                      <w:bookmarkStart w:id="36" w:name="_Toc201529291"/>
                      <w:r w:rsidRPr="005E1723">
                        <w:rPr>
                          <w:rFonts w:ascii="Times New Roman" w:hAnsi="Times New Roman" w:cs="Times New Roman"/>
                          <w:b/>
                          <w:bCs/>
                        </w:rPr>
                        <w:t xml:space="preserve">Gambar 2. </w:t>
                      </w:r>
                      <w:r w:rsidRPr="005E1723">
                        <w:rPr>
                          <w:rFonts w:ascii="Times New Roman" w:hAnsi="Times New Roman" w:cs="Times New Roman"/>
                          <w:b/>
                          <w:bCs/>
                        </w:rPr>
                        <w:fldChar w:fldCharType="begin"/>
                      </w:r>
                      <w:r w:rsidRPr="005E1723">
                        <w:rPr>
                          <w:rFonts w:ascii="Times New Roman" w:hAnsi="Times New Roman" w:cs="Times New Roman"/>
                          <w:b/>
                          <w:bCs/>
                        </w:rPr>
                        <w:instrText xml:space="preserve"> SEQ Gambar_2. \* ARABIC </w:instrText>
                      </w:r>
                      <w:r w:rsidRPr="005E1723">
                        <w:rPr>
                          <w:rFonts w:ascii="Times New Roman" w:hAnsi="Times New Roman" w:cs="Times New Roman"/>
                          <w:b/>
                          <w:bCs/>
                        </w:rPr>
                        <w:fldChar w:fldCharType="separate"/>
                      </w:r>
                      <w:r w:rsidR="002A4E0D">
                        <w:rPr>
                          <w:rFonts w:ascii="Times New Roman" w:hAnsi="Times New Roman" w:cs="Times New Roman"/>
                          <w:b/>
                          <w:bCs/>
                          <w:noProof/>
                        </w:rPr>
                        <w:t>2</w:t>
                      </w:r>
                      <w:r w:rsidRPr="005E1723">
                        <w:rPr>
                          <w:rFonts w:ascii="Times New Roman" w:hAnsi="Times New Roman" w:cs="Times New Roman"/>
                          <w:b/>
                          <w:bCs/>
                        </w:rPr>
                        <w:fldChar w:fldCharType="end"/>
                      </w:r>
                      <w:r w:rsidRPr="005E1723">
                        <w:rPr>
                          <w:rFonts w:ascii="Times New Roman" w:hAnsi="Times New Roman" w:cs="Times New Roman"/>
                          <w:b/>
                          <w:bCs/>
                        </w:rPr>
                        <w:t xml:space="preserve"> Model Penelitian</w:t>
                      </w:r>
                      <w:bookmarkEnd w:id="36"/>
                    </w:p>
                  </w:txbxContent>
                </v:textbox>
              </v:shape>
            </w:pict>
          </mc:Fallback>
        </mc:AlternateContent>
      </w:r>
    </w:p>
    <w:p w14:paraId="1920C66A" w14:textId="76305C9F" w:rsidR="00A47245" w:rsidRPr="006E5402" w:rsidRDefault="00B51349" w:rsidP="005E1723">
      <w:pPr>
        <w:rPr>
          <w:rFonts w:ascii="Times New Roman" w:hAnsi="Times New Roman" w:cs="Times New Roman"/>
          <w:b/>
        </w:rPr>
      </w:pPr>
      <m:oMathPara>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nor/>
                </m:rPr>
                <w:rPr>
                  <w:rFonts w:ascii="Cambria Math" w:hAnsi="Cambria Math" w:cs="Times New Roman"/>
                  <w:sz w:val="24"/>
                  <w:szCs w:val="24"/>
                </w:rPr>
                <m:t xml:space="preserve">                      H</m:t>
              </m:r>
            </m:e>
            <m:sub>
              <m:r>
                <m:rPr>
                  <m:nor/>
                </m:rPr>
                <w:rPr>
                  <w:rFonts w:ascii="Cambria Math" w:hAnsi="Cambria Math" w:cs="Times New Roman"/>
                  <w:sz w:val="24"/>
                  <w:szCs w:val="24"/>
                </w:rPr>
                <m:t>1</m:t>
              </m:r>
            </m:sub>
          </m:sSub>
        </m:oMath>
      </m:oMathPara>
    </w:p>
    <w:p w14:paraId="7923C143" w14:textId="77777777" w:rsidR="005E1723" w:rsidRPr="006E5402" w:rsidRDefault="005E1723" w:rsidP="00B51349">
      <w:pPr>
        <w:tabs>
          <w:tab w:val="left" w:pos="851"/>
        </w:tabs>
        <w:spacing w:after="0" w:line="240" w:lineRule="auto"/>
        <w:jc w:val="center"/>
        <w:rPr>
          <w:rFonts w:ascii="Times New Roman" w:hAnsi="Times New Roman" w:cs="Times New Roman"/>
          <w:i/>
          <w:lang w:val="en-US"/>
        </w:rPr>
      </w:pPr>
    </w:p>
    <w:p w14:paraId="19689A51" w14:textId="057874C1" w:rsidR="00A47245" w:rsidRPr="006E5402" w:rsidRDefault="00A47245" w:rsidP="00B51349">
      <w:pPr>
        <w:tabs>
          <w:tab w:val="left" w:pos="851"/>
        </w:tabs>
        <w:spacing w:after="0" w:line="240" w:lineRule="auto"/>
        <w:jc w:val="center"/>
        <w:rPr>
          <w:rFonts w:ascii="Times New Roman" w:hAnsi="Times New Roman" w:cs="Times New Roman"/>
          <w:i/>
        </w:rPr>
      </w:pPr>
      <w:r w:rsidRPr="006E5402">
        <w:rPr>
          <w:rFonts w:ascii="Times New Roman" w:hAnsi="Times New Roman" w:cs="Times New Roman"/>
          <w:i/>
        </w:rPr>
        <w:t>Sumber: Pengembangan dalam Penelitian Ini (2025)</w:t>
      </w:r>
    </w:p>
    <w:p w14:paraId="1D70BEAD" w14:textId="5B2E5F95" w:rsidR="00E24875" w:rsidRPr="006E5402" w:rsidRDefault="00E24875" w:rsidP="00A47245">
      <w:pPr>
        <w:jc w:val="center"/>
      </w:pPr>
    </w:p>
    <w:bookmarkEnd w:id="34"/>
    <w:p w14:paraId="567BE6B8" w14:textId="14DB612C" w:rsidR="00E24875" w:rsidRPr="006E5402" w:rsidRDefault="00E24875" w:rsidP="006947E0"/>
    <w:p w14:paraId="08AE2913" w14:textId="6C8A0F22" w:rsidR="006762BC" w:rsidRPr="006E5402" w:rsidRDefault="006762BC" w:rsidP="005E1723">
      <w:pPr>
        <w:tabs>
          <w:tab w:val="left" w:pos="851"/>
        </w:tabs>
        <w:spacing w:after="0" w:line="240" w:lineRule="auto"/>
        <w:jc w:val="center"/>
      </w:pPr>
    </w:p>
    <w:p w14:paraId="7B7D1CFF" w14:textId="77777777" w:rsidR="006A42DB" w:rsidRPr="006E5402" w:rsidRDefault="006A42DB" w:rsidP="006947E0"/>
    <w:p w14:paraId="4C7C31D2" w14:textId="77777777" w:rsidR="006A42DB" w:rsidRPr="006E5402" w:rsidRDefault="006A42DB" w:rsidP="006947E0"/>
    <w:p w14:paraId="382263B7" w14:textId="77777777" w:rsidR="006762BC" w:rsidRPr="006E5402" w:rsidRDefault="006762BC" w:rsidP="006947E0"/>
    <w:p w14:paraId="702FCCA9" w14:textId="77777777" w:rsidR="00B51349" w:rsidRPr="006E5402" w:rsidRDefault="00B51349" w:rsidP="006947E0"/>
    <w:p w14:paraId="36FE2EE6" w14:textId="77777777" w:rsidR="006762BC" w:rsidRPr="006E5402" w:rsidRDefault="006762BC" w:rsidP="006947E0"/>
    <w:p w14:paraId="64AA9C27" w14:textId="77777777" w:rsidR="00B51349" w:rsidRPr="006E5402" w:rsidRDefault="00B51349" w:rsidP="006947E0"/>
    <w:p w14:paraId="1EA2D384" w14:textId="77777777" w:rsidR="00B51349" w:rsidRPr="006E5402" w:rsidRDefault="00B51349" w:rsidP="006947E0"/>
    <w:p w14:paraId="6560D2B4" w14:textId="77777777" w:rsidR="00B51349" w:rsidRDefault="00B51349" w:rsidP="006947E0"/>
    <w:p w14:paraId="5A692A6A" w14:textId="77777777" w:rsidR="006E5402" w:rsidRDefault="006E5402" w:rsidP="006947E0"/>
    <w:p w14:paraId="2E8DCA71" w14:textId="77777777" w:rsidR="006E5402" w:rsidRDefault="006E5402" w:rsidP="006947E0"/>
    <w:p w14:paraId="59CE925A" w14:textId="77777777" w:rsidR="006E5402" w:rsidRDefault="006E5402" w:rsidP="006947E0"/>
    <w:p w14:paraId="6B30F4AC" w14:textId="77777777" w:rsidR="006E5402" w:rsidRDefault="006E5402" w:rsidP="006947E0"/>
    <w:p w14:paraId="16AE0E95" w14:textId="77777777" w:rsidR="006E5402" w:rsidRDefault="006E5402" w:rsidP="006947E0"/>
    <w:p w14:paraId="335483E8" w14:textId="77777777" w:rsidR="006E5402" w:rsidRDefault="006E5402" w:rsidP="006947E0"/>
    <w:p w14:paraId="01B23AF0" w14:textId="77777777" w:rsidR="006E5402" w:rsidRDefault="006E5402" w:rsidP="006947E0"/>
    <w:p w14:paraId="45A0FF43" w14:textId="77777777" w:rsidR="006E5402" w:rsidRPr="006E5402" w:rsidRDefault="006E5402" w:rsidP="006947E0"/>
    <w:p w14:paraId="171FBD8C" w14:textId="5E3E7666" w:rsidR="0016592D" w:rsidRPr="006E5402" w:rsidRDefault="00CF5395" w:rsidP="00B51349">
      <w:pPr>
        <w:pStyle w:val="Heading1"/>
        <w:spacing w:before="0" w:after="0"/>
        <w:jc w:val="center"/>
        <w:rPr>
          <w:rFonts w:cs="Times New Roman"/>
        </w:rPr>
      </w:pPr>
      <w:bookmarkStart w:id="37" w:name="_Toc201529844"/>
      <w:r w:rsidRPr="006E5402">
        <w:rPr>
          <w:rFonts w:cs="Times New Roman"/>
          <w:lang w:val="en-US"/>
        </w:rPr>
        <w:lastRenderedPageBreak/>
        <w:t>B</w:t>
      </w:r>
      <w:r w:rsidR="00AE461D" w:rsidRPr="006E5402">
        <w:rPr>
          <w:rFonts w:cs="Times New Roman"/>
        </w:rPr>
        <w:t>AB III</w:t>
      </w:r>
      <w:bookmarkEnd w:id="37"/>
      <w:r w:rsidR="00CA312E" w:rsidRPr="006E5402">
        <w:rPr>
          <w:rFonts w:cs="Times New Roman"/>
        </w:rPr>
        <w:t xml:space="preserve"> </w:t>
      </w:r>
    </w:p>
    <w:p w14:paraId="37B763ED" w14:textId="77777777" w:rsidR="00AE461D" w:rsidRPr="006E5402" w:rsidRDefault="00AE461D" w:rsidP="00B51349">
      <w:pPr>
        <w:pStyle w:val="Heading1"/>
        <w:spacing w:before="0" w:after="0"/>
        <w:jc w:val="center"/>
        <w:rPr>
          <w:rFonts w:cs="Times New Roman"/>
        </w:rPr>
      </w:pPr>
      <w:bookmarkStart w:id="38" w:name="_Toc201529845"/>
      <w:r w:rsidRPr="006E5402">
        <w:rPr>
          <w:rFonts w:cs="Times New Roman"/>
        </w:rPr>
        <w:t>METODE PENELITIAN</w:t>
      </w:r>
      <w:bookmarkEnd w:id="38"/>
    </w:p>
    <w:p w14:paraId="11813A31" w14:textId="77777777" w:rsidR="007C14AB" w:rsidRPr="006E5402" w:rsidRDefault="007C14AB" w:rsidP="00B51349">
      <w:pPr>
        <w:pStyle w:val="Heading1"/>
        <w:spacing w:before="0" w:after="0"/>
        <w:rPr>
          <w:rFonts w:cs="Times New Roman"/>
        </w:rPr>
      </w:pPr>
      <w:bookmarkStart w:id="39" w:name="_Toc201529846"/>
      <w:r w:rsidRPr="006E5402">
        <w:rPr>
          <w:rFonts w:cs="Times New Roman"/>
        </w:rPr>
        <w:t xml:space="preserve">3.1. </w:t>
      </w:r>
      <w:r w:rsidR="0016592D" w:rsidRPr="006E5402">
        <w:rPr>
          <w:rFonts w:cs="Times New Roman"/>
        </w:rPr>
        <w:tab/>
      </w:r>
      <w:r w:rsidRPr="006E5402">
        <w:rPr>
          <w:rFonts w:cs="Times New Roman"/>
        </w:rPr>
        <w:t>Definisi Operasional dan Pengukuran Variabel</w:t>
      </w:r>
      <w:bookmarkEnd w:id="39"/>
    </w:p>
    <w:p w14:paraId="4F16D795" w14:textId="3495EB24" w:rsidR="000F5377" w:rsidRPr="006E5402" w:rsidRDefault="007C14AB" w:rsidP="00B51349">
      <w:pPr>
        <w:pStyle w:val="Heading1"/>
        <w:spacing w:before="0" w:after="0"/>
        <w:rPr>
          <w:rFonts w:cs="Times New Roman"/>
        </w:rPr>
      </w:pPr>
      <w:bookmarkStart w:id="40" w:name="_Toc201529847"/>
      <w:r w:rsidRPr="006E5402">
        <w:rPr>
          <w:rFonts w:cs="Times New Roman"/>
        </w:rPr>
        <w:t xml:space="preserve">3.1.1 </w:t>
      </w:r>
      <w:r w:rsidR="0016592D" w:rsidRPr="006E5402">
        <w:rPr>
          <w:rFonts w:cs="Times New Roman"/>
        </w:rPr>
        <w:tab/>
      </w:r>
      <w:r w:rsidR="00246D40" w:rsidRPr="006E5402">
        <w:rPr>
          <w:rFonts w:cs="Times New Roman"/>
        </w:rPr>
        <w:t>Variabel Dependen (</w:t>
      </w:r>
      <w:r w:rsidR="001F0016" w:rsidRPr="006E5402">
        <w:rPr>
          <w:rFonts w:cs="Times New Roman"/>
          <w:iCs/>
        </w:rPr>
        <w:t>Penghindaran Pajak</w:t>
      </w:r>
      <w:r w:rsidR="00246D40" w:rsidRPr="006E5402">
        <w:rPr>
          <w:rFonts w:cs="Times New Roman"/>
        </w:rPr>
        <w:t>)</w:t>
      </w:r>
      <w:bookmarkEnd w:id="40"/>
      <w:r w:rsidRPr="006E5402">
        <w:rPr>
          <w:rFonts w:cs="Times New Roman"/>
        </w:rPr>
        <w:tab/>
      </w:r>
    </w:p>
    <w:p w14:paraId="46D3CD26" w14:textId="1E2A5AB1" w:rsidR="000F5377" w:rsidRPr="006E5402" w:rsidRDefault="000F5377" w:rsidP="000F5377">
      <w:pPr>
        <w:pStyle w:val="ListParagraph"/>
        <w:tabs>
          <w:tab w:val="left" w:pos="810"/>
        </w:tabs>
        <w:spacing w:line="480" w:lineRule="auto"/>
        <w:ind w:left="0" w:firstLine="709"/>
        <w:jc w:val="both"/>
        <w:rPr>
          <w:rFonts w:ascii="Times New Roman" w:hAnsi="Times New Roman" w:cs="Times New Roman"/>
          <w:sz w:val="24"/>
          <w:szCs w:val="24"/>
        </w:rPr>
      </w:pPr>
      <w:r w:rsidRPr="006E5402">
        <w:rPr>
          <w:rFonts w:ascii="Times New Roman" w:hAnsi="Times New Roman" w:cs="Times New Roman"/>
          <w:sz w:val="24"/>
          <w:szCs w:val="24"/>
        </w:rPr>
        <w:t>Variabel dependen dalam penelitian ini adalah penghindaran pajak</w:t>
      </w:r>
      <w:r w:rsidR="00DD22BF" w:rsidRPr="006E5402">
        <w:rPr>
          <w:rFonts w:ascii="Times New Roman" w:hAnsi="Times New Roman" w:cs="Times New Roman"/>
          <w:sz w:val="24"/>
          <w:szCs w:val="24"/>
        </w:rPr>
        <w:t>.</w:t>
      </w:r>
      <w:r w:rsidRPr="006E5402">
        <w:rPr>
          <w:rFonts w:ascii="Times New Roman" w:hAnsi="Times New Roman" w:cs="Times New Roman"/>
          <w:sz w:val="24"/>
          <w:szCs w:val="24"/>
        </w:rPr>
        <w:t xml:space="preserve"> </w:t>
      </w:r>
      <w:r w:rsidR="00DD22BF" w:rsidRPr="006E5402">
        <w:rPr>
          <w:rFonts w:ascii="Times New Roman" w:hAnsi="Times New Roman" w:cs="Times New Roman"/>
          <w:sz w:val="24"/>
          <w:szCs w:val="24"/>
        </w:rPr>
        <w:t>P</w:t>
      </w:r>
      <w:r w:rsidRPr="006E5402">
        <w:rPr>
          <w:rFonts w:ascii="Times New Roman" w:hAnsi="Times New Roman" w:cs="Times New Roman"/>
          <w:sz w:val="24"/>
          <w:szCs w:val="24"/>
        </w:rPr>
        <w:t xml:space="preserve">enghindaran pajak adalah perencanaan untuk menunda, mengurangi, atau bahkan menghilangkan beban pajak yang harus dibayar oleh wajib pajak tanpa melanggar peraturan hukum yang berlaku. </w:t>
      </w:r>
      <w:r w:rsidR="00DD22BF" w:rsidRPr="006E5402">
        <w:rPr>
          <w:rFonts w:ascii="Times New Roman" w:hAnsi="Times New Roman" w:cs="Times New Roman"/>
          <w:sz w:val="24"/>
          <w:szCs w:val="24"/>
        </w:rPr>
        <w:t xml:space="preserve">Penghindaran pajak diukur dengan menggunakan </w:t>
      </w:r>
      <w:proofErr w:type="spellStart"/>
      <w:r w:rsidR="00DD22BF" w:rsidRPr="006E5402">
        <w:rPr>
          <w:rFonts w:ascii="Times New Roman" w:hAnsi="Times New Roman" w:cs="Times New Roman"/>
          <w:sz w:val="24"/>
          <w:szCs w:val="24"/>
        </w:rPr>
        <w:t>Effective</w:t>
      </w:r>
      <w:proofErr w:type="spellEnd"/>
      <w:r w:rsidR="00DD22BF" w:rsidRPr="006E5402">
        <w:rPr>
          <w:rFonts w:ascii="Times New Roman" w:hAnsi="Times New Roman" w:cs="Times New Roman"/>
          <w:sz w:val="24"/>
          <w:szCs w:val="24"/>
        </w:rPr>
        <w:t xml:space="preserve"> </w:t>
      </w:r>
      <w:proofErr w:type="spellStart"/>
      <w:r w:rsidR="00DD22BF" w:rsidRPr="006E5402">
        <w:rPr>
          <w:rFonts w:ascii="Times New Roman" w:hAnsi="Times New Roman" w:cs="Times New Roman"/>
          <w:sz w:val="24"/>
          <w:szCs w:val="24"/>
        </w:rPr>
        <w:t>Tax</w:t>
      </w:r>
      <w:proofErr w:type="spellEnd"/>
      <w:r w:rsidR="00DD22BF" w:rsidRPr="006E5402">
        <w:rPr>
          <w:rFonts w:ascii="Times New Roman" w:hAnsi="Times New Roman" w:cs="Times New Roman"/>
          <w:sz w:val="24"/>
          <w:szCs w:val="24"/>
        </w:rPr>
        <w:t xml:space="preserve"> Rate (ETR) dengan menghitung beban pajak penghasilan dibagi dengan laba sebelum pajak</w:t>
      </w:r>
      <w:r w:rsidR="00C92293" w:rsidRPr="006E5402">
        <w:rPr>
          <w:rFonts w:ascii="Times New Roman" w:hAnsi="Times New Roman" w:cs="Times New Roman"/>
          <w:sz w:val="24"/>
          <w:szCs w:val="24"/>
        </w:rPr>
        <w:t xml:space="preserve">. </w:t>
      </w:r>
      <w:proofErr w:type="spellStart"/>
      <w:r w:rsidR="00C92293" w:rsidRPr="006E5402">
        <w:rPr>
          <w:rFonts w:ascii="Times New Roman" w:hAnsi="Times New Roman" w:cs="Times New Roman"/>
          <w:sz w:val="24"/>
          <w:szCs w:val="24"/>
        </w:rPr>
        <w:t>Effective</w:t>
      </w:r>
      <w:proofErr w:type="spellEnd"/>
      <w:r w:rsidR="00C92293" w:rsidRPr="006E5402">
        <w:rPr>
          <w:rFonts w:ascii="Times New Roman" w:hAnsi="Times New Roman" w:cs="Times New Roman"/>
          <w:sz w:val="24"/>
          <w:szCs w:val="24"/>
        </w:rPr>
        <w:t xml:space="preserve"> </w:t>
      </w:r>
      <w:proofErr w:type="spellStart"/>
      <w:r w:rsidR="00C92293" w:rsidRPr="006E5402">
        <w:rPr>
          <w:rFonts w:ascii="Times New Roman" w:hAnsi="Times New Roman" w:cs="Times New Roman"/>
          <w:sz w:val="24"/>
          <w:szCs w:val="24"/>
        </w:rPr>
        <w:t>Tax</w:t>
      </w:r>
      <w:proofErr w:type="spellEnd"/>
      <w:r w:rsidR="00C92293" w:rsidRPr="006E5402">
        <w:rPr>
          <w:rFonts w:ascii="Times New Roman" w:hAnsi="Times New Roman" w:cs="Times New Roman"/>
          <w:sz w:val="24"/>
          <w:szCs w:val="24"/>
        </w:rPr>
        <w:t xml:space="preserve"> Rate (ETR) merupakan rasio beban pajak terhadap laba perusahaan sebelum pajak penghasilan yang diberikan untuk membayar beban pajak perusahaan, </w:t>
      </w:r>
      <w:proofErr w:type="spellStart"/>
      <w:r w:rsidR="00C92293" w:rsidRPr="006E5402">
        <w:rPr>
          <w:rFonts w:ascii="Times New Roman" w:hAnsi="Times New Roman" w:cs="Times New Roman"/>
          <w:sz w:val="24"/>
          <w:szCs w:val="24"/>
        </w:rPr>
        <w:t>dimana</w:t>
      </w:r>
      <w:proofErr w:type="spellEnd"/>
      <w:r w:rsidR="00C92293" w:rsidRPr="006E5402">
        <w:rPr>
          <w:rFonts w:ascii="Times New Roman" w:hAnsi="Times New Roman" w:cs="Times New Roman"/>
          <w:sz w:val="24"/>
          <w:szCs w:val="24"/>
        </w:rPr>
        <w:t xml:space="preserve"> nilai yang akan </w:t>
      </w:r>
      <w:proofErr w:type="spellStart"/>
      <w:r w:rsidR="00C92293" w:rsidRPr="006E5402">
        <w:rPr>
          <w:rFonts w:ascii="Times New Roman" w:hAnsi="Times New Roman" w:cs="Times New Roman"/>
          <w:sz w:val="24"/>
          <w:szCs w:val="24"/>
        </w:rPr>
        <w:t>dihasilakn</w:t>
      </w:r>
      <w:proofErr w:type="spellEnd"/>
      <w:r w:rsidR="00C92293" w:rsidRPr="006E5402">
        <w:rPr>
          <w:rFonts w:ascii="Times New Roman" w:hAnsi="Times New Roman" w:cs="Times New Roman"/>
          <w:sz w:val="24"/>
          <w:szCs w:val="24"/>
        </w:rPr>
        <w:t xml:space="preserve"> dari pengukuran tersebut akan mengindikasikan seberapa besar potensi perusahaan dalam melakukan praktik penghindaran pajak. Semakin tinggi nilai </w:t>
      </w:r>
      <w:proofErr w:type="spellStart"/>
      <w:r w:rsidR="00C92293" w:rsidRPr="006E5402">
        <w:rPr>
          <w:rFonts w:ascii="Times New Roman" w:hAnsi="Times New Roman" w:cs="Times New Roman"/>
          <w:sz w:val="24"/>
          <w:szCs w:val="24"/>
        </w:rPr>
        <w:t>Effective</w:t>
      </w:r>
      <w:proofErr w:type="spellEnd"/>
      <w:r w:rsidR="00C92293" w:rsidRPr="006E5402">
        <w:rPr>
          <w:rFonts w:ascii="Times New Roman" w:hAnsi="Times New Roman" w:cs="Times New Roman"/>
          <w:sz w:val="24"/>
          <w:szCs w:val="24"/>
        </w:rPr>
        <w:t xml:space="preserve"> </w:t>
      </w:r>
      <w:proofErr w:type="spellStart"/>
      <w:r w:rsidR="00C92293" w:rsidRPr="006E5402">
        <w:rPr>
          <w:rFonts w:ascii="Times New Roman" w:hAnsi="Times New Roman" w:cs="Times New Roman"/>
          <w:sz w:val="24"/>
          <w:szCs w:val="24"/>
        </w:rPr>
        <w:t>Tax</w:t>
      </w:r>
      <w:proofErr w:type="spellEnd"/>
      <w:r w:rsidR="00C92293" w:rsidRPr="006E5402">
        <w:rPr>
          <w:rFonts w:ascii="Times New Roman" w:hAnsi="Times New Roman" w:cs="Times New Roman"/>
          <w:sz w:val="24"/>
          <w:szCs w:val="24"/>
        </w:rPr>
        <w:t xml:space="preserve"> Rate (ETR) maka semakin rendah praktik penghindaran pajak yang dilakukan oleh perusahaan tersebut. Sebaliknya, jika nilai </w:t>
      </w:r>
      <w:proofErr w:type="spellStart"/>
      <w:r w:rsidR="00C92293" w:rsidRPr="006E5402">
        <w:rPr>
          <w:rFonts w:ascii="Times New Roman" w:hAnsi="Times New Roman" w:cs="Times New Roman"/>
          <w:sz w:val="24"/>
          <w:szCs w:val="24"/>
        </w:rPr>
        <w:t>Effective</w:t>
      </w:r>
      <w:proofErr w:type="spellEnd"/>
      <w:r w:rsidR="00C92293" w:rsidRPr="006E5402">
        <w:rPr>
          <w:rFonts w:ascii="Times New Roman" w:hAnsi="Times New Roman" w:cs="Times New Roman"/>
          <w:sz w:val="24"/>
          <w:szCs w:val="24"/>
        </w:rPr>
        <w:t xml:space="preserve"> </w:t>
      </w:r>
      <w:proofErr w:type="spellStart"/>
      <w:r w:rsidR="00C92293" w:rsidRPr="006E5402">
        <w:rPr>
          <w:rFonts w:ascii="Times New Roman" w:hAnsi="Times New Roman" w:cs="Times New Roman"/>
          <w:sz w:val="24"/>
          <w:szCs w:val="24"/>
        </w:rPr>
        <w:t>Tax</w:t>
      </w:r>
      <w:proofErr w:type="spellEnd"/>
      <w:r w:rsidR="00C92293" w:rsidRPr="006E5402">
        <w:rPr>
          <w:rFonts w:ascii="Times New Roman" w:hAnsi="Times New Roman" w:cs="Times New Roman"/>
          <w:sz w:val="24"/>
          <w:szCs w:val="24"/>
        </w:rPr>
        <w:t xml:space="preserve"> Rate (ETR) suatu perusahaan rendah atau bahkan mendekati 0 maka hal tersebut mengindikasikan bahwa perusahaan tersebut melakukan praktik penghindaran pajak. Adapun rumus untuk mengukur </w:t>
      </w:r>
      <w:proofErr w:type="spellStart"/>
      <w:r w:rsidR="00C92293" w:rsidRPr="006E5402">
        <w:rPr>
          <w:rFonts w:ascii="Times New Roman" w:hAnsi="Times New Roman" w:cs="Times New Roman"/>
          <w:sz w:val="24"/>
          <w:szCs w:val="24"/>
        </w:rPr>
        <w:t>Effective</w:t>
      </w:r>
      <w:proofErr w:type="spellEnd"/>
      <w:r w:rsidR="00C92293" w:rsidRPr="006E5402">
        <w:rPr>
          <w:rFonts w:ascii="Times New Roman" w:hAnsi="Times New Roman" w:cs="Times New Roman"/>
          <w:sz w:val="24"/>
          <w:szCs w:val="24"/>
        </w:rPr>
        <w:t xml:space="preserve"> </w:t>
      </w:r>
      <w:proofErr w:type="spellStart"/>
      <w:r w:rsidR="00C92293" w:rsidRPr="006E5402">
        <w:rPr>
          <w:rFonts w:ascii="Times New Roman" w:hAnsi="Times New Roman" w:cs="Times New Roman"/>
          <w:sz w:val="24"/>
          <w:szCs w:val="24"/>
        </w:rPr>
        <w:t>Tax</w:t>
      </w:r>
      <w:proofErr w:type="spellEnd"/>
      <w:r w:rsidR="00C92293" w:rsidRPr="006E5402">
        <w:rPr>
          <w:rFonts w:ascii="Times New Roman" w:hAnsi="Times New Roman" w:cs="Times New Roman"/>
          <w:sz w:val="24"/>
          <w:szCs w:val="24"/>
        </w:rPr>
        <w:t xml:space="preserve"> Rate (ETR) adalah sebagai berikut:</w:t>
      </w:r>
    </w:p>
    <w:p w14:paraId="28D5FC66" w14:textId="77777777" w:rsidR="00FA7B07" w:rsidRPr="006E5402" w:rsidRDefault="00FA7B07" w:rsidP="000F5377">
      <w:pPr>
        <w:pStyle w:val="ListParagraph"/>
        <w:tabs>
          <w:tab w:val="left" w:pos="810"/>
        </w:tabs>
        <w:spacing w:line="480" w:lineRule="auto"/>
        <w:ind w:left="0" w:firstLine="709"/>
        <w:jc w:val="both"/>
        <w:rPr>
          <w:rFonts w:ascii="Times New Roman" w:hAnsi="Times New Roman" w:cs="Times New Roman"/>
          <w:sz w:val="24"/>
          <w:szCs w:val="24"/>
        </w:rPr>
      </w:pPr>
    </w:p>
    <w:p w14:paraId="47282CF3" w14:textId="05A0CAE5" w:rsidR="00FA7B07" w:rsidRPr="006E5402" w:rsidRDefault="00FA7B07" w:rsidP="00FA7B07">
      <w:pPr>
        <w:pStyle w:val="ListParagraph"/>
        <w:tabs>
          <w:tab w:val="left" w:pos="810"/>
        </w:tabs>
        <w:spacing w:line="480" w:lineRule="auto"/>
        <w:ind w:left="0" w:firstLine="709"/>
        <w:jc w:val="both"/>
        <w:rPr>
          <w:rFonts w:ascii="Times New Roman" w:eastAsiaTheme="minorEastAsia" w:hAnsi="Times New Roman" w:cs="Times New Roman"/>
          <w:iCs/>
          <w:sz w:val="24"/>
          <w:szCs w:val="24"/>
        </w:rPr>
      </w:pPr>
      <w:bookmarkStart w:id="41" w:name="_Hlk197423888"/>
      <m:oMathPara>
        <m:oMath>
          <m:r>
            <m:rPr>
              <m:sty m:val="p"/>
            </m:rPr>
            <w:rPr>
              <w:rFonts w:ascii="Cambria Math" w:hAnsi="Cambria Math" w:cs="Times New Roman"/>
              <w:sz w:val="24"/>
              <w:szCs w:val="24"/>
            </w:rPr>
            <m:t xml:space="preserve">Effective Tax Rate </m:t>
          </m:r>
          <m:d>
            <m:dPr>
              <m:ctrlPr>
                <w:rPr>
                  <w:rFonts w:ascii="Cambria Math" w:hAnsi="Cambria Math" w:cs="Times New Roman"/>
                  <w:sz w:val="24"/>
                  <w:szCs w:val="24"/>
                </w:rPr>
              </m:ctrlPr>
            </m:dPr>
            <m:e>
              <m:r>
                <m:rPr>
                  <m:sty m:val="p"/>
                </m:rPr>
                <w:rPr>
                  <w:rFonts w:ascii="Cambria Math" w:hAnsi="Cambria Math" w:cs="Times New Roman"/>
                  <w:sz w:val="24"/>
                  <w:szCs w:val="24"/>
                </w:rPr>
                <m:t>ETR</m:t>
              </m:r>
            </m:e>
          </m:d>
          <m:r>
            <w:rPr>
              <w:rFonts w:ascii="Cambria Math" w:hAnsi="Cambria Math" w:cs="Times New Roman"/>
              <w:sz w:val="24"/>
              <w:szCs w:val="24"/>
            </w:rPr>
            <m:t xml:space="preserve">= </m:t>
          </m:r>
          <m:f>
            <m:fPr>
              <m:ctrlPr>
                <w:rPr>
                  <w:rFonts w:ascii="Cambria Math" w:hAnsi="Cambria Math" w:cs="Times New Roman"/>
                  <w:iCs/>
                  <w:sz w:val="24"/>
                  <w:szCs w:val="24"/>
                </w:rPr>
              </m:ctrlPr>
            </m:fPr>
            <m:num>
              <m:r>
                <m:rPr>
                  <m:sty m:val="p"/>
                </m:rPr>
                <w:rPr>
                  <w:rFonts w:ascii="Cambria Math" w:hAnsi="Cambria Math" w:cs="Times New Roman"/>
                  <w:sz w:val="24"/>
                  <w:szCs w:val="24"/>
                </w:rPr>
                <m:t>Beban Pajak</m:t>
              </m:r>
            </m:num>
            <m:den>
              <m:r>
                <m:rPr>
                  <m:sty m:val="p"/>
                </m:rPr>
                <w:rPr>
                  <w:rFonts w:ascii="Cambria Math" w:hAnsi="Cambria Math" w:cs="Times New Roman"/>
                  <w:sz w:val="24"/>
                  <w:szCs w:val="24"/>
                </w:rPr>
                <m:t>Laba Sebelum Pajak</m:t>
              </m:r>
            </m:den>
          </m:f>
        </m:oMath>
      </m:oMathPara>
      <w:bookmarkEnd w:id="41"/>
    </w:p>
    <w:p w14:paraId="6E6B4D2E" w14:textId="77777777" w:rsidR="008C5D10" w:rsidRPr="006E5402" w:rsidRDefault="008C5D10" w:rsidP="00FA7B07">
      <w:pPr>
        <w:pStyle w:val="ListParagraph"/>
        <w:tabs>
          <w:tab w:val="left" w:pos="810"/>
        </w:tabs>
        <w:spacing w:line="480" w:lineRule="auto"/>
        <w:ind w:left="0" w:firstLine="709"/>
        <w:jc w:val="both"/>
        <w:rPr>
          <w:rFonts w:ascii="Times New Roman" w:eastAsiaTheme="minorEastAsia" w:hAnsi="Times New Roman" w:cs="Times New Roman"/>
          <w:iCs/>
          <w:sz w:val="24"/>
          <w:szCs w:val="24"/>
        </w:rPr>
      </w:pPr>
    </w:p>
    <w:p w14:paraId="6DE60F8B" w14:textId="581CACE5" w:rsidR="00246D40" w:rsidRPr="006E5402" w:rsidRDefault="007C14AB" w:rsidP="008C5D10">
      <w:pPr>
        <w:pStyle w:val="Heading1"/>
        <w:spacing w:before="0" w:after="0"/>
        <w:jc w:val="both"/>
        <w:rPr>
          <w:rFonts w:cs="Times New Roman"/>
        </w:rPr>
      </w:pPr>
      <w:bookmarkStart w:id="42" w:name="_Toc201529848"/>
      <w:r w:rsidRPr="006E5402">
        <w:rPr>
          <w:rFonts w:cs="Times New Roman"/>
        </w:rPr>
        <w:lastRenderedPageBreak/>
        <w:t xml:space="preserve">3.1.2 </w:t>
      </w:r>
      <w:r w:rsidR="0016592D" w:rsidRPr="006E5402">
        <w:rPr>
          <w:rFonts w:cs="Times New Roman"/>
        </w:rPr>
        <w:tab/>
      </w:r>
      <w:r w:rsidR="00246D40" w:rsidRPr="006E5402">
        <w:rPr>
          <w:rFonts w:cs="Times New Roman"/>
        </w:rPr>
        <w:t>Variabel Independen</w:t>
      </w:r>
      <w:r w:rsidR="001F0016" w:rsidRPr="006E5402">
        <w:rPr>
          <w:rFonts w:cs="Times New Roman"/>
        </w:rPr>
        <w:t xml:space="preserve"> (</w:t>
      </w:r>
      <w:proofErr w:type="spellStart"/>
      <w:r w:rsidR="006E494F" w:rsidRPr="006E5402">
        <w:rPr>
          <w:rFonts w:cs="Times New Roman"/>
          <w:i/>
          <w:iCs/>
        </w:rPr>
        <w:t>Corporate</w:t>
      </w:r>
      <w:proofErr w:type="spellEnd"/>
      <w:r w:rsidR="006E494F" w:rsidRPr="006E5402">
        <w:rPr>
          <w:rFonts w:cs="Times New Roman"/>
          <w:i/>
          <w:iCs/>
        </w:rPr>
        <w:t xml:space="preserve"> </w:t>
      </w:r>
      <w:proofErr w:type="spellStart"/>
      <w:r w:rsidR="006E494F" w:rsidRPr="006E5402">
        <w:rPr>
          <w:rFonts w:cs="Times New Roman"/>
          <w:i/>
          <w:iCs/>
        </w:rPr>
        <w:t>Social</w:t>
      </w:r>
      <w:proofErr w:type="spellEnd"/>
      <w:r w:rsidR="006E494F" w:rsidRPr="006E5402">
        <w:rPr>
          <w:rFonts w:cs="Times New Roman"/>
          <w:i/>
          <w:iCs/>
        </w:rPr>
        <w:t xml:space="preserve"> </w:t>
      </w:r>
      <w:proofErr w:type="spellStart"/>
      <w:r w:rsidR="006E494F" w:rsidRPr="006E5402">
        <w:rPr>
          <w:rFonts w:cs="Times New Roman"/>
          <w:i/>
          <w:iCs/>
        </w:rPr>
        <w:t>Responsibility</w:t>
      </w:r>
      <w:proofErr w:type="spellEnd"/>
      <w:r w:rsidR="001F0016" w:rsidRPr="006E5402">
        <w:rPr>
          <w:rFonts w:cs="Times New Roman"/>
        </w:rPr>
        <w:t>)</w:t>
      </w:r>
      <w:bookmarkEnd w:id="42"/>
    </w:p>
    <w:p w14:paraId="0E156A34" w14:textId="77777777" w:rsidR="00A47245" w:rsidRPr="006E5402" w:rsidRDefault="00A47245" w:rsidP="008C5D10">
      <w:pPr>
        <w:spacing w:after="0" w:line="480" w:lineRule="auto"/>
        <w:ind w:firstLine="709"/>
        <w:jc w:val="both"/>
        <w:rPr>
          <w:rFonts w:ascii="Times New Roman" w:hAnsi="Times New Roman" w:cs="Times New Roman"/>
          <w:i/>
          <w:iCs/>
          <w:sz w:val="24"/>
          <w:szCs w:val="24"/>
        </w:rPr>
      </w:pP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merupakan konsep </w:t>
      </w:r>
      <w:proofErr w:type="spellStart"/>
      <w:r w:rsidRPr="006E5402">
        <w:rPr>
          <w:rFonts w:ascii="Times New Roman" w:hAnsi="Times New Roman" w:cs="Times New Roman"/>
          <w:sz w:val="24"/>
          <w:szCs w:val="24"/>
        </w:rPr>
        <w:t>dimana</w:t>
      </w:r>
      <w:proofErr w:type="spellEnd"/>
      <w:r w:rsidRPr="006E5402">
        <w:rPr>
          <w:rFonts w:ascii="Times New Roman" w:hAnsi="Times New Roman" w:cs="Times New Roman"/>
          <w:sz w:val="24"/>
          <w:szCs w:val="24"/>
        </w:rPr>
        <w:t xml:space="preserve"> perusahaan akan bertanggung jawab kepada pemangku kepentingan dalam berbagai aspek penataan perusahaan yang mencakup apek lingkungan, ekonomi, dan sosial.</w:t>
      </w:r>
    </w:p>
    <w:p w14:paraId="510311D3" w14:textId="7198EA4B" w:rsidR="001B2D12" w:rsidRPr="006E5402" w:rsidRDefault="006E494F" w:rsidP="00A47245">
      <w:pPr>
        <w:spacing w:line="480" w:lineRule="auto"/>
        <w:jc w:val="both"/>
        <w:rPr>
          <w:rFonts w:ascii="Times New Roman" w:hAnsi="Times New Roman" w:cs="Times New Roman"/>
          <w:sz w:val="24"/>
          <w:szCs w:val="24"/>
        </w:rPr>
      </w:pP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00C23CE5" w:rsidRPr="006E5402">
        <w:rPr>
          <w:rFonts w:ascii="Times New Roman" w:hAnsi="Times New Roman" w:cs="Times New Roman"/>
          <w:sz w:val="24"/>
          <w:szCs w:val="24"/>
        </w:rPr>
        <w:t xml:space="preserve"> (CSR) adalah tanggung jawab sosial lingkungan hidup yang dilakukan oleh suatu perusahaan dalam bentuk berbagai kegiatan </w:t>
      </w:r>
      <w:r w:rsidR="00E502F6" w:rsidRPr="006E5402">
        <w:rPr>
          <w:rFonts w:ascii="Times New Roman" w:hAnsi="Times New Roman" w:cs="Times New Roman"/>
          <w:sz w:val="24"/>
          <w:szCs w:val="24"/>
        </w:rPr>
        <w:fldChar w:fldCharType="begin" w:fldLock="1"/>
      </w:r>
      <w:r w:rsidR="00760143" w:rsidRPr="006E5402">
        <w:rPr>
          <w:rFonts w:ascii="Times New Roman" w:hAnsi="Times New Roman" w:cs="Times New Roman"/>
          <w:sz w:val="24"/>
          <w:szCs w:val="24"/>
        </w:rPr>
        <w:instrText>ADDIN CSL_CITATION {"citationItems":[{"id":"ITEM-1","itemData":{"DOI":"10.25105/jmat.v7i1.6315","abstract":"This study aims to examine the effect of corporate social responsibility, capital intensity and audit quality on tax avoidance in manufacturing companies listed on the Indonesia Stock Exchange. The population of this research is 144 manufacturing companies listed on the Indonesia Stock Exchange (IDX) for the 2014-2016 period, samples come from 34 manufacturing companies with total observation of 102 companies. Data used in this study are secondary data from financial statements and annual reports of manufacturing companies. Sampling using a purposive sampling technique. The analytical method in this study uses multiple linear regression. The results of the study are that corporate social responsibility and audit quality significantly influence tax avoidance, while capital intensity does not affect tax avoidance","author":[{"dropping-particle":"","family":"Zoebar","given":"Masyithah Kenza Yutaro","non-dropping-particle":"","parse-names":false,"suffix":""},{"dropping-particle":"","family":"Miftah","given":"Desrir","non-dropping-particle":"","parse-names":false,"suffix":""}],"container-title":"Jurnal Magister Akuntansi Trisakti","id":"ITEM-1","issue":"1","issued":{"date-parts":[["2020"]]},"page":"25-40","title":"Pengaruh Corporate Social Responsibility, Capital Intensity Dan Kualitas Audit Terhadap Penghindaran Pajak","type":"article-journal","volume":"7"},"uris":["http://www.mendeley.com/documents/?uuid=b72ea5a6-ea9f-4577-9502-794836a34fb5"]}],"mendeley":{"formattedCitation":"(Zoebar &amp; Miftah, 2020)","plainTextFormattedCitation":"(Zoebar &amp; Miftah, 2020)","previouslyFormattedCitation":"(Zoebar &amp; Miftah, 2020)"},"properties":{"noteIndex":0},"schema":"https://github.com/citation-style-language/schema/raw/master/csl-citation.json"}</w:instrText>
      </w:r>
      <w:r w:rsidR="00E502F6" w:rsidRPr="006E5402">
        <w:rPr>
          <w:rFonts w:ascii="Times New Roman" w:hAnsi="Times New Roman" w:cs="Times New Roman"/>
          <w:sz w:val="24"/>
          <w:szCs w:val="24"/>
        </w:rPr>
        <w:fldChar w:fldCharType="separate"/>
      </w:r>
      <w:r w:rsidR="00E502F6" w:rsidRPr="006E5402">
        <w:rPr>
          <w:rFonts w:ascii="Times New Roman" w:hAnsi="Times New Roman" w:cs="Times New Roman"/>
          <w:noProof/>
          <w:sz w:val="24"/>
          <w:szCs w:val="24"/>
        </w:rPr>
        <w:t>(Zoebar &amp; Miftah, 2020)</w:t>
      </w:r>
      <w:r w:rsidR="00E502F6" w:rsidRPr="006E5402">
        <w:rPr>
          <w:rFonts w:ascii="Times New Roman" w:hAnsi="Times New Roman" w:cs="Times New Roman"/>
          <w:sz w:val="24"/>
          <w:szCs w:val="24"/>
        </w:rPr>
        <w:fldChar w:fldCharType="end"/>
      </w:r>
      <w:r w:rsidR="00C23CE5" w:rsidRPr="006E5402">
        <w:rPr>
          <w:rFonts w:ascii="Times New Roman" w:hAnsi="Times New Roman" w:cs="Times New Roman"/>
          <w:sz w:val="24"/>
          <w:szCs w:val="24"/>
        </w:rPr>
        <w:t xml:space="preserve">.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00C23CE5" w:rsidRPr="006E5402">
        <w:rPr>
          <w:rFonts w:ascii="Times New Roman" w:hAnsi="Times New Roman" w:cs="Times New Roman"/>
          <w:sz w:val="24"/>
          <w:szCs w:val="24"/>
        </w:rPr>
        <w:t xml:space="preserve"> (CSR) merupakan strategi yang dapat </w:t>
      </w:r>
      <w:proofErr w:type="spellStart"/>
      <w:r w:rsidR="00C23CE5" w:rsidRPr="006E5402">
        <w:rPr>
          <w:rFonts w:ascii="Times New Roman" w:hAnsi="Times New Roman" w:cs="Times New Roman"/>
          <w:sz w:val="24"/>
          <w:szCs w:val="24"/>
        </w:rPr>
        <w:t>diguanakan</w:t>
      </w:r>
      <w:proofErr w:type="spellEnd"/>
      <w:r w:rsidR="00C23CE5" w:rsidRPr="006E5402">
        <w:rPr>
          <w:rFonts w:ascii="Times New Roman" w:hAnsi="Times New Roman" w:cs="Times New Roman"/>
          <w:sz w:val="24"/>
          <w:szCs w:val="24"/>
        </w:rPr>
        <w:t xml:space="preserve"> oleh perusahaan untuk memperbaiki citra perusahaan dengan terlibat secara langsung dengan perusahaan melalui program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00C23CE5" w:rsidRPr="006E5402">
        <w:rPr>
          <w:rFonts w:ascii="Times New Roman" w:hAnsi="Times New Roman" w:cs="Times New Roman"/>
          <w:sz w:val="24"/>
          <w:szCs w:val="24"/>
        </w:rPr>
        <w:t xml:space="preserve"> (CSR). Adapun pengukuran yang digunakan dalam penelitian ini adalah pengungkapan berdasarkan standar </w:t>
      </w:r>
      <w:r w:rsidR="00C23CE5" w:rsidRPr="006E5402">
        <w:rPr>
          <w:rFonts w:ascii="Times New Roman" w:hAnsi="Times New Roman" w:cs="Times New Roman"/>
          <w:i/>
          <w:iCs/>
          <w:sz w:val="24"/>
          <w:szCs w:val="24"/>
        </w:rPr>
        <w:t xml:space="preserve">Global </w:t>
      </w:r>
      <w:proofErr w:type="spellStart"/>
      <w:r w:rsidR="00C23CE5" w:rsidRPr="006E5402">
        <w:rPr>
          <w:rFonts w:ascii="Times New Roman" w:hAnsi="Times New Roman" w:cs="Times New Roman"/>
          <w:i/>
          <w:iCs/>
          <w:sz w:val="24"/>
          <w:szCs w:val="24"/>
        </w:rPr>
        <w:t>Reporting</w:t>
      </w:r>
      <w:proofErr w:type="spellEnd"/>
      <w:r w:rsidR="00C23CE5" w:rsidRPr="006E5402">
        <w:rPr>
          <w:rFonts w:ascii="Times New Roman" w:hAnsi="Times New Roman" w:cs="Times New Roman"/>
          <w:i/>
          <w:iCs/>
          <w:sz w:val="24"/>
          <w:szCs w:val="24"/>
        </w:rPr>
        <w:t xml:space="preserve"> </w:t>
      </w:r>
      <w:proofErr w:type="spellStart"/>
      <w:r w:rsidR="00C23CE5" w:rsidRPr="006E5402">
        <w:rPr>
          <w:rFonts w:ascii="Times New Roman" w:hAnsi="Times New Roman" w:cs="Times New Roman"/>
          <w:i/>
          <w:iCs/>
          <w:sz w:val="24"/>
          <w:szCs w:val="24"/>
        </w:rPr>
        <w:t>Initiative</w:t>
      </w:r>
      <w:proofErr w:type="spellEnd"/>
      <w:r w:rsidR="00C23CE5" w:rsidRPr="006E5402">
        <w:rPr>
          <w:rFonts w:ascii="Times New Roman" w:hAnsi="Times New Roman" w:cs="Times New Roman"/>
          <w:i/>
          <w:iCs/>
          <w:sz w:val="24"/>
          <w:szCs w:val="24"/>
        </w:rPr>
        <w:t xml:space="preserve"> </w:t>
      </w:r>
      <w:r w:rsidR="00C23CE5" w:rsidRPr="006E5402">
        <w:rPr>
          <w:rFonts w:ascii="Times New Roman" w:hAnsi="Times New Roman" w:cs="Times New Roman"/>
          <w:sz w:val="24"/>
          <w:szCs w:val="24"/>
        </w:rPr>
        <w:t>(GRI</w:t>
      </w:r>
      <w:r w:rsidR="0042272D" w:rsidRPr="006E5402">
        <w:rPr>
          <w:rFonts w:ascii="Times New Roman" w:hAnsi="Times New Roman" w:cs="Times New Roman"/>
          <w:sz w:val="24"/>
          <w:szCs w:val="24"/>
        </w:rPr>
        <w:t xml:space="preserve">), </w:t>
      </w:r>
      <w:proofErr w:type="spellStart"/>
      <w:r w:rsidR="0042272D" w:rsidRPr="006E5402">
        <w:rPr>
          <w:rFonts w:ascii="Times New Roman" w:hAnsi="Times New Roman" w:cs="Times New Roman"/>
          <w:sz w:val="24"/>
          <w:szCs w:val="24"/>
        </w:rPr>
        <w:t>dimana</w:t>
      </w:r>
      <w:proofErr w:type="spellEnd"/>
      <w:r w:rsidR="0042272D" w:rsidRPr="006E5402">
        <w:rPr>
          <w:rFonts w:ascii="Times New Roman" w:hAnsi="Times New Roman" w:cs="Times New Roman"/>
          <w:sz w:val="24"/>
          <w:szCs w:val="24"/>
        </w:rPr>
        <w:t xml:space="preserve"> apabila tiap notasi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0042272D" w:rsidRPr="006E5402">
        <w:rPr>
          <w:rFonts w:ascii="Times New Roman" w:hAnsi="Times New Roman" w:cs="Times New Roman"/>
          <w:sz w:val="24"/>
          <w:szCs w:val="24"/>
        </w:rPr>
        <w:t xml:space="preserve"> (CSR) terpenuhi maka diberi poin 1, namun jika tidak diungkapkan akan diberi poin 0.</w:t>
      </w:r>
    </w:p>
    <w:p w14:paraId="59F5E493" w14:textId="183EDEF0" w:rsidR="0042272D" w:rsidRPr="006E5402" w:rsidRDefault="0042272D" w:rsidP="00C23CE5">
      <w:pPr>
        <w:ind w:firstLine="709"/>
        <w:jc w:val="both"/>
        <w:rPr>
          <w:rFonts w:ascii="Times New Roman" w:eastAsiaTheme="minorEastAsia" w:hAnsi="Times New Roman" w:cs="Times New Roman"/>
          <w:iCs/>
          <w:sz w:val="24"/>
          <w:szCs w:val="24"/>
        </w:rPr>
      </w:pPr>
      <m:oMathPara>
        <m:oMath>
          <m:r>
            <m:rPr>
              <m:sty m:val="p"/>
            </m:rPr>
            <w:rPr>
              <w:rFonts w:ascii="Cambria Math" w:hAnsi="Cambria Math" w:cs="Times New Roman"/>
              <w:sz w:val="24"/>
              <w:szCs w:val="24"/>
            </w:rPr>
            <m:t>CSR</m:t>
          </m:r>
          <m:r>
            <w:rPr>
              <w:rFonts w:ascii="Cambria Math" w:hAnsi="Cambria Math" w:cs="Times New Roman"/>
              <w:sz w:val="24"/>
              <w:szCs w:val="24"/>
            </w:rPr>
            <m:t xml:space="preserve">= </m:t>
          </m:r>
          <m:f>
            <m:fPr>
              <m:ctrlPr>
                <w:rPr>
                  <w:rFonts w:ascii="Cambria Math" w:hAnsi="Cambria Math" w:cs="Times New Roman"/>
                  <w:iCs/>
                  <w:sz w:val="24"/>
                  <w:szCs w:val="24"/>
                </w:rPr>
              </m:ctrlPr>
            </m:fPr>
            <m:num>
              <m:r>
                <m:rPr>
                  <m:sty m:val="p"/>
                </m:rPr>
                <w:rPr>
                  <w:rFonts w:ascii="Cambria Math" w:hAnsi="Cambria Math" w:cs="Times New Roman"/>
                  <w:sz w:val="24"/>
                  <w:szCs w:val="24"/>
                </w:rPr>
                <m:t>Jumlah indikator yang diungkapkan</m:t>
              </m:r>
            </m:num>
            <m:den>
              <m:r>
                <m:rPr>
                  <m:sty m:val="p"/>
                </m:rPr>
                <w:rPr>
                  <w:rFonts w:ascii="Cambria Math" w:hAnsi="Cambria Math" w:cs="Times New Roman"/>
                  <w:sz w:val="24"/>
                  <w:szCs w:val="24"/>
                </w:rPr>
                <m:t>Total semua indikator</m:t>
              </m:r>
            </m:den>
          </m:f>
          <m:r>
            <w:rPr>
              <w:rFonts w:ascii="Cambria Math" w:hAnsi="Cambria Math" w:cs="Times New Roman"/>
              <w:sz w:val="24"/>
              <w:szCs w:val="24"/>
            </w:rPr>
            <m:t xml:space="preserve">= </m:t>
          </m:r>
          <m:f>
            <m:fPr>
              <m:ctrlPr>
                <w:rPr>
                  <w:rFonts w:ascii="Cambria Math" w:hAnsi="Cambria Math" w:cs="Times New Roman"/>
                  <w:iCs/>
                  <w:sz w:val="24"/>
                  <w:szCs w:val="24"/>
                </w:rPr>
              </m:ctrlPr>
            </m:fPr>
            <m:num>
              <m:r>
                <m:rPr>
                  <m:sty m:val="p"/>
                </m:rPr>
                <w:rPr>
                  <w:rFonts w:ascii="Cambria Math" w:hAnsi="Cambria Math" w:cs="Times New Roman"/>
                  <w:sz w:val="24"/>
                  <w:szCs w:val="24"/>
                </w:rPr>
                <m:t>n</m:t>
              </m:r>
            </m:num>
            <m:den>
              <m:r>
                <w:rPr>
                  <w:rFonts w:ascii="Cambria Math" w:hAnsi="Cambria Math" w:cs="Times New Roman"/>
                  <w:sz w:val="24"/>
                  <w:szCs w:val="24"/>
                </w:rPr>
                <m:t>85</m:t>
              </m:r>
            </m:den>
          </m:f>
        </m:oMath>
      </m:oMathPara>
    </w:p>
    <w:p w14:paraId="18137A69" w14:textId="77777777" w:rsidR="00AD0BF2" w:rsidRPr="006E5402" w:rsidRDefault="00AD0BF2" w:rsidP="00C23CE5">
      <w:pPr>
        <w:ind w:firstLine="709"/>
        <w:jc w:val="both"/>
        <w:rPr>
          <w:rFonts w:ascii="Times New Roman" w:hAnsi="Times New Roman" w:cs="Times New Roman"/>
          <w:sz w:val="24"/>
          <w:szCs w:val="24"/>
        </w:rPr>
      </w:pPr>
    </w:p>
    <w:p w14:paraId="4AC69A60" w14:textId="340ECABA" w:rsidR="00760306" w:rsidRPr="006E5402" w:rsidRDefault="001F0016" w:rsidP="007814A9">
      <w:pPr>
        <w:pStyle w:val="Heading1"/>
        <w:numPr>
          <w:ilvl w:val="2"/>
          <w:numId w:val="26"/>
        </w:numPr>
        <w:spacing w:after="0"/>
        <w:ind w:left="709"/>
        <w:rPr>
          <w:rFonts w:cs="Times New Roman"/>
        </w:rPr>
      </w:pPr>
      <w:bookmarkStart w:id="43" w:name="_Toc201529849"/>
      <w:r w:rsidRPr="006E5402">
        <w:rPr>
          <w:rFonts w:cs="Times New Roman"/>
        </w:rPr>
        <w:t xml:space="preserve">Variabel </w:t>
      </w:r>
      <w:proofErr w:type="spellStart"/>
      <w:r w:rsidRPr="006E5402">
        <w:rPr>
          <w:rFonts w:cs="Times New Roman"/>
        </w:rPr>
        <w:t>Moderasi</w:t>
      </w:r>
      <w:proofErr w:type="spellEnd"/>
      <w:r w:rsidRPr="006E5402">
        <w:rPr>
          <w:rFonts w:cs="Times New Roman"/>
        </w:rPr>
        <w:t xml:space="preserve"> (</w:t>
      </w:r>
      <w:proofErr w:type="spellStart"/>
      <w:r w:rsidR="006E494F" w:rsidRPr="006E5402">
        <w:rPr>
          <w:rFonts w:cs="Times New Roman"/>
          <w:i/>
          <w:iCs/>
        </w:rPr>
        <w:t>Good</w:t>
      </w:r>
      <w:proofErr w:type="spellEnd"/>
      <w:r w:rsidR="006E494F" w:rsidRPr="006E5402">
        <w:rPr>
          <w:rFonts w:cs="Times New Roman"/>
          <w:i/>
          <w:iCs/>
        </w:rPr>
        <w:t xml:space="preserve"> </w:t>
      </w:r>
      <w:proofErr w:type="spellStart"/>
      <w:r w:rsidR="006E494F" w:rsidRPr="006E5402">
        <w:rPr>
          <w:rFonts w:cs="Times New Roman"/>
          <w:i/>
          <w:iCs/>
        </w:rPr>
        <w:t>Corporate</w:t>
      </w:r>
      <w:proofErr w:type="spellEnd"/>
      <w:r w:rsidR="006E494F" w:rsidRPr="006E5402">
        <w:rPr>
          <w:rFonts w:cs="Times New Roman"/>
          <w:i/>
          <w:iCs/>
        </w:rPr>
        <w:t xml:space="preserve"> </w:t>
      </w:r>
      <w:proofErr w:type="spellStart"/>
      <w:r w:rsidR="006E494F" w:rsidRPr="006E5402">
        <w:rPr>
          <w:rFonts w:cs="Times New Roman"/>
          <w:i/>
          <w:iCs/>
        </w:rPr>
        <w:t>Governance</w:t>
      </w:r>
      <w:proofErr w:type="spellEnd"/>
      <w:r w:rsidRPr="006E5402">
        <w:rPr>
          <w:rFonts w:cs="Times New Roman"/>
        </w:rPr>
        <w:t>)</w:t>
      </w:r>
      <w:bookmarkEnd w:id="43"/>
      <w:r w:rsidR="00246D40" w:rsidRPr="006E5402">
        <w:rPr>
          <w:rFonts w:cs="Times New Roman"/>
        </w:rPr>
        <w:tab/>
      </w:r>
    </w:p>
    <w:p w14:paraId="4FD1E7F7" w14:textId="2A62D2B5" w:rsidR="00E57D4B" w:rsidRPr="006E5402" w:rsidRDefault="00E57D4B" w:rsidP="008C5D10">
      <w:pPr>
        <w:spacing w:after="0" w:line="480" w:lineRule="auto"/>
        <w:ind w:left="87" w:firstLine="622"/>
        <w:jc w:val="both"/>
        <w:rPr>
          <w:rFonts w:ascii="Times New Roman" w:hAnsi="Times New Roman" w:cs="Times New Roman"/>
          <w:sz w:val="24"/>
          <w:szCs w:val="24"/>
        </w:rPr>
      </w:pPr>
      <w:r w:rsidRPr="006E5402">
        <w:rPr>
          <w:rFonts w:ascii="Times New Roman" w:hAnsi="Times New Roman" w:cs="Times New Roman"/>
          <w:sz w:val="24"/>
          <w:szCs w:val="24"/>
        </w:rPr>
        <w:t xml:space="preserve">Menurut </w:t>
      </w:r>
      <w:proofErr w:type="spellStart"/>
      <w:r w:rsidRPr="006E5402">
        <w:rPr>
          <w:rFonts w:ascii="Times New Roman" w:hAnsi="Times New Roman" w:cs="Times New Roman"/>
          <w:sz w:val="24"/>
          <w:szCs w:val="24"/>
        </w:rPr>
        <w:t>Monk</w:t>
      </w:r>
      <w:proofErr w:type="spellEnd"/>
      <w:r w:rsidRPr="006E5402">
        <w:rPr>
          <w:rFonts w:ascii="Times New Roman" w:hAnsi="Times New Roman" w:cs="Times New Roman"/>
          <w:sz w:val="24"/>
          <w:szCs w:val="24"/>
        </w:rPr>
        <w:t xml:space="preserve"> dan Minor dalam Darmawanti (2005) menyatakan bahwa </w:t>
      </w:r>
      <w:proofErr w:type="spellStart"/>
      <w:r w:rsidR="008C5D10" w:rsidRPr="006E5402">
        <w:rPr>
          <w:rFonts w:ascii="Times New Roman" w:hAnsi="Times New Roman" w:cs="Times New Roman"/>
          <w:i/>
          <w:iCs/>
          <w:sz w:val="24"/>
          <w:szCs w:val="24"/>
        </w:rPr>
        <w:t>Good</w:t>
      </w:r>
      <w:proofErr w:type="spellEnd"/>
      <w:r w:rsidR="008C5D10" w:rsidRPr="006E5402">
        <w:rPr>
          <w:rFonts w:ascii="Times New Roman" w:hAnsi="Times New Roman" w:cs="Times New Roman"/>
          <w:i/>
          <w:iCs/>
          <w:sz w:val="24"/>
          <w:szCs w:val="24"/>
        </w:rPr>
        <w:t xml:space="preserve"> </w:t>
      </w:r>
      <w:proofErr w:type="spellStart"/>
      <w:r w:rsidR="008C5D10" w:rsidRPr="006E5402">
        <w:rPr>
          <w:rFonts w:ascii="Times New Roman" w:hAnsi="Times New Roman" w:cs="Times New Roman"/>
          <w:i/>
          <w:iCs/>
          <w:sz w:val="24"/>
          <w:szCs w:val="24"/>
        </w:rPr>
        <w:t>Corporate</w:t>
      </w:r>
      <w:proofErr w:type="spellEnd"/>
      <w:r w:rsidR="008C5D10" w:rsidRPr="006E5402">
        <w:rPr>
          <w:rFonts w:ascii="Times New Roman" w:hAnsi="Times New Roman" w:cs="Times New Roman"/>
          <w:i/>
          <w:iCs/>
          <w:sz w:val="24"/>
          <w:szCs w:val="24"/>
        </w:rPr>
        <w:t xml:space="preserve"> </w:t>
      </w:r>
      <w:proofErr w:type="spellStart"/>
      <w:r w:rsidR="008C5D10" w:rsidRPr="006E5402">
        <w:rPr>
          <w:rFonts w:ascii="Times New Roman" w:hAnsi="Times New Roman" w:cs="Times New Roman"/>
          <w:i/>
          <w:iCs/>
          <w:sz w:val="24"/>
          <w:szCs w:val="24"/>
        </w:rPr>
        <w:t>Governance</w:t>
      </w:r>
      <w:proofErr w:type="spellEnd"/>
      <w:r w:rsidRPr="006E5402">
        <w:rPr>
          <w:rFonts w:ascii="Times New Roman" w:hAnsi="Times New Roman" w:cs="Times New Roman"/>
          <w:sz w:val="24"/>
          <w:szCs w:val="24"/>
        </w:rPr>
        <w:t xml:space="preserve"> (</w:t>
      </w:r>
      <w:r w:rsidR="008C5D10" w:rsidRPr="006E5402">
        <w:rPr>
          <w:rFonts w:ascii="Times New Roman" w:hAnsi="Times New Roman" w:cs="Times New Roman"/>
          <w:sz w:val="24"/>
          <w:szCs w:val="24"/>
        </w:rPr>
        <w:t>GCG</w:t>
      </w:r>
      <w:r w:rsidRPr="006E5402">
        <w:rPr>
          <w:rFonts w:ascii="Times New Roman" w:hAnsi="Times New Roman" w:cs="Times New Roman"/>
          <w:sz w:val="24"/>
          <w:szCs w:val="24"/>
        </w:rPr>
        <w:t xml:space="preserve">) merupakan hubungan antara para pihak yang terlibat dalam menentukan arah serta </w:t>
      </w:r>
      <w:r w:rsidR="00FF56AA" w:rsidRPr="006E5402">
        <w:rPr>
          <w:rFonts w:ascii="Times New Roman" w:hAnsi="Times New Roman" w:cs="Times New Roman"/>
          <w:sz w:val="24"/>
          <w:szCs w:val="24"/>
        </w:rPr>
        <w:t xml:space="preserve">kinerja perusahaan. Sementara itu, menurut </w:t>
      </w:r>
      <w:r w:rsidR="00FF56AA" w:rsidRPr="006E5402">
        <w:rPr>
          <w:rFonts w:ascii="Times New Roman" w:hAnsi="Times New Roman" w:cs="Times New Roman"/>
          <w:i/>
          <w:iCs/>
          <w:sz w:val="24"/>
          <w:szCs w:val="24"/>
        </w:rPr>
        <w:t xml:space="preserve">Indonesian </w:t>
      </w:r>
      <w:proofErr w:type="spellStart"/>
      <w:r w:rsidR="00FF56AA" w:rsidRPr="006E5402">
        <w:rPr>
          <w:rFonts w:ascii="Times New Roman" w:hAnsi="Times New Roman" w:cs="Times New Roman"/>
          <w:i/>
          <w:iCs/>
          <w:sz w:val="24"/>
          <w:szCs w:val="24"/>
        </w:rPr>
        <w:t>Institute</w:t>
      </w:r>
      <w:proofErr w:type="spellEnd"/>
      <w:r w:rsidR="00FF56AA" w:rsidRPr="006E5402">
        <w:rPr>
          <w:rFonts w:ascii="Times New Roman" w:hAnsi="Times New Roman" w:cs="Times New Roman"/>
          <w:i/>
          <w:iCs/>
          <w:sz w:val="24"/>
          <w:szCs w:val="24"/>
        </w:rPr>
        <w:t xml:space="preserve"> </w:t>
      </w:r>
      <w:proofErr w:type="spellStart"/>
      <w:r w:rsidR="00FF56AA" w:rsidRPr="006E5402">
        <w:rPr>
          <w:rFonts w:ascii="Times New Roman" w:hAnsi="Times New Roman" w:cs="Times New Roman"/>
          <w:i/>
          <w:iCs/>
          <w:sz w:val="24"/>
          <w:szCs w:val="24"/>
        </w:rPr>
        <w:t>of</w:t>
      </w:r>
      <w:proofErr w:type="spellEnd"/>
      <w:r w:rsidR="00FF56AA" w:rsidRPr="006E5402">
        <w:rPr>
          <w:rFonts w:ascii="Times New Roman" w:hAnsi="Times New Roman" w:cs="Times New Roman"/>
          <w:i/>
          <w:iCs/>
          <w:sz w:val="24"/>
          <w:szCs w:val="24"/>
        </w:rPr>
        <w:t xml:space="preserve"> </w:t>
      </w:r>
      <w:proofErr w:type="spellStart"/>
      <w:r w:rsidR="00FF56AA" w:rsidRPr="006E5402">
        <w:rPr>
          <w:rFonts w:ascii="Times New Roman" w:hAnsi="Times New Roman" w:cs="Times New Roman"/>
          <w:i/>
          <w:iCs/>
          <w:sz w:val="24"/>
          <w:szCs w:val="24"/>
        </w:rPr>
        <w:t>Corporate</w:t>
      </w:r>
      <w:proofErr w:type="spellEnd"/>
      <w:r w:rsidR="00FF56AA" w:rsidRPr="006E5402">
        <w:rPr>
          <w:rFonts w:ascii="Times New Roman" w:hAnsi="Times New Roman" w:cs="Times New Roman"/>
          <w:i/>
          <w:iCs/>
          <w:sz w:val="24"/>
          <w:szCs w:val="24"/>
        </w:rPr>
        <w:t xml:space="preserve"> </w:t>
      </w:r>
      <w:proofErr w:type="spellStart"/>
      <w:r w:rsidR="00FF56AA" w:rsidRPr="006E5402">
        <w:rPr>
          <w:rFonts w:ascii="Times New Roman" w:hAnsi="Times New Roman" w:cs="Times New Roman"/>
          <w:i/>
          <w:iCs/>
          <w:sz w:val="24"/>
          <w:szCs w:val="24"/>
        </w:rPr>
        <w:t>Governance</w:t>
      </w:r>
      <w:proofErr w:type="spellEnd"/>
      <w:r w:rsidR="00FF56AA" w:rsidRPr="006E5402">
        <w:rPr>
          <w:rFonts w:ascii="Times New Roman" w:hAnsi="Times New Roman" w:cs="Times New Roman"/>
          <w:i/>
          <w:iCs/>
          <w:sz w:val="24"/>
          <w:szCs w:val="24"/>
        </w:rPr>
        <w:t xml:space="preserve"> </w:t>
      </w:r>
      <w:r w:rsidR="00FF56AA" w:rsidRPr="006E5402">
        <w:rPr>
          <w:rFonts w:ascii="Times New Roman" w:hAnsi="Times New Roman" w:cs="Times New Roman"/>
          <w:sz w:val="24"/>
          <w:szCs w:val="24"/>
        </w:rPr>
        <w:t xml:space="preserve">(IICG),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FF56AA" w:rsidRPr="006E5402">
        <w:rPr>
          <w:rFonts w:ascii="Times New Roman" w:hAnsi="Times New Roman" w:cs="Times New Roman"/>
          <w:sz w:val="24"/>
          <w:szCs w:val="24"/>
        </w:rPr>
        <w:t xml:space="preserve"> (GCG) adalah proses dan struktur yang diterapkan dalam pengelolaan perusahaan, yang mempunyai tujuan utama untuk meningkatkan nilai pemegang saham, namun tetap memperhatikan kepentingan para </w:t>
      </w:r>
      <w:proofErr w:type="spellStart"/>
      <w:r w:rsidR="00FF56AA" w:rsidRPr="006E5402">
        <w:rPr>
          <w:rFonts w:ascii="Times New Roman" w:hAnsi="Times New Roman" w:cs="Times New Roman"/>
          <w:i/>
          <w:iCs/>
          <w:sz w:val="24"/>
          <w:szCs w:val="24"/>
        </w:rPr>
        <w:t>stakeholder</w:t>
      </w:r>
      <w:proofErr w:type="spellEnd"/>
      <w:r w:rsidR="00FF56AA" w:rsidRPr="006E5402">
        <w:rPr>
          <w:rFonts w:ascii="Times New Roman" w:hAnsi="Times New Roman" w:cs="Times New Roman"/>
          <w:sz w:val="24"/>
          <w:szCs w:val="24"/>
        </w:rPr>
        <w:t xml:space="preserve"> lainnya. </w:t>
      </w:r>
      <w:proofErr w:type="spellStart"/>
      <w:r w:rsidR="00FF56AA" w:rsidRPr="006E5402">
        <w:rPr>
          <w:rFonts w:ascii="Times New Roman" w:hAnsi="Times New Roman" w:cs="Times New Roman"/>
          <w:sz w:val="24"/>
          <w:szCs w:val="24"/>
        </w:rPr>
        <w:lastRenderedPageBreak/>
        <w:t>Dimana</w:t>
      </w:r>
      <w:proofErr w:type="spellEnd"/>
      <w:r w:rsidR="00FF56AA" w:rsidRPr="006E5402">
        <w:rPr>
          <w:rFonts w:ascii="Times New Roman" w:hAnsi="Times New Roman" w:cs="Times New Roman"/>
          <w:sz w:val="24"/>
          <w:szCs w:val="24"/>
        </w:rPr>
        <w:t xml:space="preserve">, pemenuhan kepentingan seluruh </w:t>
      </w:r>
      <w:proofErr w:type="spellStart"/>
      <w:r w:rsidR="00FF56AA" w:rsidRPr="006E5402">
        <w:rPr>
          <w:rFonts w:ascii="Times New Roman" w:hAnsi="Times New Roman" w:cs="Times New Roman"/>
          <w:i/>
          <w:iCs/>
          <w:sz w:val="24"/>
          <w:szCs w:val="24"/>
        </w:rPr>
        <w:t>stakeholders</w:t>
      </w:r>
      <w:proofErr w:type="spellEnd"/>
      <w:r w:rsidR="00FF56AA" w:rsidRPr="006E5402">
        <w:rPr>
          <w:rFonts w:ascii="Times New Roman" w:hAnsi="Times New Roman" w:cs="Times New Roman"/>
          <w:i/>
          <w:iCs/>
          <w:sz w:val="24"/>
          <w:szCs w:val="24"/>
        </w:rPr>
        <w:t xml:space="preserve"> </w:t>
      </w:r>
      <w:r w:rsidR="00FF56AA" w:rsidRPr="006E5402">
        <w:rPr>
          <w:rFonts w:ascii="Times New Roman" w:hAnsi="Times New Roman" w:cs="Times New Roman"/>
          <w:sz w:val="24"/>
          <w:szCs w:val="24"/>
        </w:rPr>
        <w:t xml:space="preserve"> secara seimbang berdasarkan peran dan fungsinya masing-masing dalam suatu perusahaan adalah tujuan utama yang hendak dicapai. Dalam penelitian ini, indikator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FF56AA" w:rsidRPr="006E5402">
        <w:rPr>
          <w:rFonts w:ascii="Times New Roman" w:hAnsi="Times New Roman" w:cs="Times New Roman"/>
          <w:sz w:val="24"/>
          <w:szCs w:val="24"/>
        </w:rPr>
        <w:t xml:space="preserve"> (GCG) yang diproyeksikan adalah kepemilikan institusional, dewan komisaris, dan komite audit. </w:t>
      </w:r>
    </w:p>
    <w:p w14:paraId="06488D9A" w14:textId="7EBE272E" w:rsidR="0040659E" w:rsidRPr="006E5402" w:rsidRDefault="0040659E" w:rsidP="007814A9">
      <w:pPr>
        <w:pStyle w:val="Heading1"/>
        <w:numPr>
          <w:ilvl w:val="3"/>
          <w:numId w:val="26"/>
        </w:numPr>
        <w:spacing w:before="0" w:after="0"/>
        <w:ind w:left="709"/>
        <w:rPr>
          <w:rFonts w:cs="Times New Roman"/>
        </w:rPr>
      </w:pPr>
      <w:bookmarkStart w:id="44" w:name="_Toc201529850"/>
      <w:r w:rsidRPr="006E5402">
        <w:rPr>
          <w:rFonts w:cs="Times New Roman"/>
        </w:rPr>
        <w:t>Kepemilikan Institusional</w:t>
      </w:r>
      <w:bookmarkEnd w:id="44"/>
      <w:r w:rsidRPr="006E5402">
        <w:rPr>
          <w:rFonts w:cs="Times New Roman"/>
        </w:rPr>
        <w:t xml:space="preserve"> </w:t>
      </w:r>
    </w:p>
    <w:p w14:paraId="1FBCDE90" w14:textId="4BE25B4B" w:rsidR="0040659E" w:rsidRPr="006E5402" w:rsidRDefault="00E64DB7" w:rsidP="006445AE">
      <w:pPr>
        <w:spacing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Kepemilikan institusional merupakan saham perusahaan yang dimiliki oleh lembaga ataupun institusi </w:t>
      </w:r>
      <w:proofErr w:type="spellStart"/>
      <w:r w:rsidRPr="006E5402">
        <w:rPr>
          <w:rFonts w:ascii="Times New Roman" w:hAnsi="Times New Roman" w:cs="Times New Roman"/>
          <w:sz w:val="24"/>
          <w:szCs w:val="24"/>
        </w:rPr>
        <w:t>diluar</w:t>
      </w:r>
      <w:proofErr w:type="spellEnd"/>
      <w:r w:rsidRPr="006E5402">
        <w:rPr>
          <w:rFonts w:ascii="Times New Roman" w:hAnsi="Times New Roman" w:cs="Times New Roman"/>
          <w:sz w:val="24"/>
          <w:szCs w:val="24"/>
        </w:rPr>
        <w:t xml:space="preserve"> perusahaan itu sendiri, seperti pemerintah, bank, perusahaan asuransi, maupun perusahaan asing, dengan pengecualian saham yang dimiliki oleh investor perorangan. Adapun pengukuran kepemilikan institusional diukur menggunakan persentase yang dilakukan oleh </w:t>
      </w:r>
      <w:r w:rsidR="00760143" w:rsidRPr="006E5402">
        <w:rPr>
          <w:rFonts w:ascii="Times New Roman" w:hAnsi="Times New Roman" w:cs="Times New Roman"/>
          <w:sz w:val="24"/>
          <w:szCs w:val="24"/>
        </w:rPr>
        <w:fldChar w:fldCharType="begin" w:fldLock="1"/>
      </w:r>
      <w:r w:rsidR="00AE6C9B" w:rsidRPr="006E5402">
        <w:rPr>
          <w:rFonts w:ascii="Times New Roman" w:hAnsi="Times New Roman" w:cs="Times New Roman"/>
          <w:sz w:val="24"/>
          <w:szCs w:val="24"/>
        </w:rPr>
        <w:instrText>ADDIN CSL_CITATION {"citationItems":[{"id":"ITEM-1","itemData":{"DOI":"10.4234/jjoffamilysociology.28.250","ISSN":"0916-328X","abstract":"Tax avoidance merupakan upaya penghindaran pajak yang dilakukan oleh wajib pajak untuk memperkecil beban pajak terutang dengan memanfaatkan kelemahan-kelemahan dalam peraturan perundang-undangan dan perpajakan. Pajak merupakan sumber pendapatan terbesar negara sehingga praktik penghindaran pajak sangat tidak diharapkan oleh pemerintah. Namun pada kenyataannya masih banyak kasus peghindaran pajak yang dilakukan oleh perusahaan yang tentunya akan merugikan negara. Penelitian ini bertujuan untuk mengetahui pengaruh secara simultan dan parsial kepemilikan institusional, kepemilikan manajerial dan komite audit terhadap tax avoidance pada subsector otomotif yang terdaftar di Bursa Efek Indonesia (BEI) tahun 2010-2014. Metode analisis yang digunakan adalah pengujian statistik deskriptif dan analisis regresi data panel menggunakan Eviews versi 8. Hasil penelitian menunjukan bahwa kepemilikan institusional berpengaruh positif signifikan dan komite audit berpengaruh negatif signifikan terhadap tax avoidance. Sedangkan kepemilikan manajerial tidak memiliki pengaruh signifikan terhadap tax avoidance","author":[{"dropping-particle":"","family":"Mahulae","given":"Endang Endari","non-dropping-particle":"","parse-names":false,"suffix":""},{"dropping-particle":"","family":"Pratomo","given":"Dudi","non-dropping-particle":"","parse-names":false,"suffix":""},{"dropping-particle":"","family":"Nurbaiti","given":"Annisa","non-dropping-particle":"","parse-names":false,"suffix":""}],"container-title":"e-Proceeding of Management :","id":"ITEM-1","issue":"2","issued":{"date-parts":[["2016"]]},"page":"1626-1633","title":"PENGARUH KEPEMILIKAN INSTITUSIONAL, KEPEMILIKAN MANAJERIAL, DAN KOMITE AUDIT TERHADAP TAX AOVIDANCE (Studi pada Perusahaan Otomotif yang Terdaftar di Bursa Efek Indonesia Periode 2010-2014)","type":"article-journal","volume":"3"},"uris":["http://www.mendeley.com/documents/?uuid=302a7797-07a6-4227-814f-55b8a0ac9a38"]}],"mendeley":{"formattedCitation":"(Mahulae et al., 2016)","plainTextFormattedCitation":"(Mahulae et al., 2016)","previouslyFormattedCitation":"(Mahulae et al., 2016)"},"properties":{"noteIndex":0},"schema":"https://github.com/citation-style-language/schema/raw/master/csl-citation.json"}</w:instrText>
      </w:r>
      <w:r w:rsidR="00760143" w:rsidRPr="006E5402">
        <w:rPr>
          <w:rFonts w:ascii="Times New Roman" w:hAnsi="Times New Roman" w:cs="Times New Roman"/>
          <w:sz w:val="24"/>
          <w:szCs w:val="24"/>
        </w:rPr>
        <w:fldChar w:fldCharType="separate"/>
      </w:r>
      <w:r w:rsidR="00760143" w:rsidRPr="006E5402">
        <w:rPr>
          <w:rFonts w:ascii="Times New Roman" w:hAnsi="Times New Roman" w:cs="Times New Roman"/>
          <w:noProof/>
          <w:sz w:val="24"/>
          <w:szCs w:val="24"/>
        </w:rPr>
        <w:t>(Mahulae et al., 2016)</w:t>
      </w:r>
      <w:r w:rsidR="00760143" w:rsidRPr="006E5402">
        <w:rPr>
          <w:rFonts w:ascii="Times New Roman" w:hAnsi="Times New Roman" w:cs="Times New Roman"/>
          <w:sz w:val="24"/>
          <w:szCs w:val="24"/>
        </w:rPr>
        <w:fldChar w:fldCharType="end"/>
      </w:r>
      <w:r w:rsidR="00DE1050" w:rsidRPr="006E5402">
        <w:rPr>
          <w:rFonts w:ascii="Times New Roman" w:hAnsi="Times New Roman" w:cs="Times New Roman"/>
          <w:sz w:val="24"/>
          <w:szCs w:val="24"/>
        </w:rPr>
        <w:t>.</w:t>
      </w:r>
    </w:p>
    <w:p w14:paraId="605E8A4A" w14:textId="22510B47" w:rsidR="00FF56AA" w:rsidRPr="006E5402" w:rsidRDefault="00E64DB7" w:rsidP="008C5D10">
      <w:pPr>
        <w:ind w:firstLine="709"/>
        <w:rPr>
          <w:rFonts w:ascii="Times New Roman" w:hAnsi="Times New Roman" w:cs="Times New Roman"/>
          <w:sz w:val="24"/>
          <w:szCs w:val="24"/>
        </w:rPr>
      </w:pPr>
      <m:oMathPara>
        <m:oMath>
          <m:r>
            <m:rPr>
              <m:sty m:val="p"/>
            </m:rPr>
            <w:rPr>
              <w:rFonts w:ascii="Cambria Math" w:hAnsi="Cambria Math" w:cs="Times New Roman"/>
              <w:sz w:val="24"/>
              <w:szCs w:val="24"/>
            </w:rPr>
            <m:t>Kepemilikan Institusional</m:t>
          </m:r>
          <m:r>
            <w:rPr>
              <w:rFonts w:ascii="Cambria Math" w:hAnsi="Cambria Math" w:cs="Times New Roman"/>
              <w:sz w:val="24"/>
              <w:szCs w:val="24"/>
            </w:rPr>
            <m:t xml:space="preserve">= </m:t>
          </m:r>
          <m:f>
            <m:fPr>
              <m:ctrlPr>
                <w:rPr>
                  <w:rFonts w:ascii="Cambria Math" w:hAnsi="Cambria Math" w:cs="Times New Roman"/>
                  <w:iCs/>
                  <w:sz w:val="24"/>
                  <w:szCs w:val="24"/>
                </w:rPr>
              </m:ctrlPr>
            </m:fPr>
            <m:num>
              <m:r>
                <m:rPr>
                  <m:sty m:val="p"/>
                </m:rPr>
                <w:rPr>
                  <w:rFonts w:ascii="Cambria Math" w:hAnsi="Cambria Math" w:cs="Times New Roman"/>
                  <w:sz w:val="24"/>
                  <w:szCs w:val="24"/>
                </w:rPr>
                <m:t>Saham yang dimiliki institusi</m:t>
              </m:r>
            </m:num>
            <m:den>
              <m:r>
                <m:rPr>
                  <m:sty m:val="p"/>
                </m:rPr>
                <w:rPr>
                  <w:rFonts w:ascii="Cambria Math" w:hAnsi="Cambria Math" w:cs="Times New Roman"/>
                  <w:sz w:val="24"/>
                  <w:szCs w:val="24"/>
                </w:rPr>
                <m:t>Jumlah saham yang diterbitkan</m:t>
              </m:r>
            </m:den>
          </m:f>
        </m:oMath>
      </m:oMathPara>
    </w:p>
    <w:p w14:paraId="18F58F16" w14:textId="77777777" w:rsidR="00E64DB7" w:rsidRPr="006E5402" w:rsidRDefault="00E64DB7" w:rsidP="007814A9">
      <w:pPr>
        <w:pStyle w:val="Heading1"/>
        <w:numPr>
          <w:ilvl w:val="3"/>
          <w:numId w:val="26"/>
        </w:numPr>
        <w:spacing w:after="0"/>
        <w:ind w:left="709"/>
        <w:rPr>
          <w:rFonts w:cs="Times New Roman"/>
        </w:rPr>
      </w:pPr>
      <w:bookmarkStart w:id="45" w:name="_Toc201529851"/>
      <w:r w:rsidRPr="006E5402">
        <w:rPr>
          <w:rFonts w:cs="Times New Roman"/>
        </w:rPr>
        <w:t>Dewan Komisaris</w:t>
      </w:r>
      <w:bookmarkEnd w:id="45"/>
    </w:p>
    <w:p w14:paraId="370790B2" w14:textId="0EEF4BDA" w:rsidR="00E64DB7" w:rsidRPr="006E5402" w:rsidRDefault="00E64DB7" w:rsidP="00A75643">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Dewan pengawas atau komisaris dalam perusahaan adalah suatu kelompok yang dibentuk untuk menjalankan fungsi pengawasan, mengendalikan, serta memberikan arahan kepada direksi</w:t>
      </w:r>
      <w:r w:rsidR="00E26954" w:rsidRPr="006E5402">
        <w:rPr>
          <w:rFonts w:ascii="Times New Roman" w:hAnsi="Times New Roman" w:cs="Times New Roman"/>
          <w:sz w:val="24"/>
          <w:szCs w:val="24"/>
        </w:rPr>
        <w:t>. Adapun pengukuran terkait dewan komisaris ini mengacu pada penelitian yang dilakukan oleh (</w:t>
      </w:r>
      <w:proofErr w:type="spellStart"/>
      <w:r w:rsidR="00E26954" w:rsidRPr="006E5402">
        <w:rPr>
          <w:rFonts w:ascii="Times New Roman" w:hAnsi="Times New Roman" w:cs="Times New Roman"/>
          <w:sz w:val="24"/>
          <w:szCs w:val="24"/>
        </w:rPr>
        <w:t>Zulhaimmi</w:t>
      </w:r>
      <w:proofErr w:type="spellEnd"/>
      <w:r w:rsidR="00E26954" w:rsidRPr="006E5402">
        <w:rPr>
          <w:rFonts w:ascii="Times New Roman" w:hAnsi="Times New Roman" w:cs="Times New Roman"/>
          <w:sz w:val="24"/>
          <w:szCs w:val="24"/>
        </w:rPr>
        <w:t xml:space="preserve"> dan Nuraprianti, 2019).</w:t>
      </w:r>
    </w:p>
    <w:p w14:paraId="1E71597D" w14:textId="1A2A5513" w:rsidR="004C6B04" w:rsidRPr="006E5402" w:rsidRDefault="00E26954" w:rsidP="00A75643">
      <w:pPr>
        <w:spacing w:after="0" w:line="480" w:lineRule="auto"/>
        <w:ind w:firstLine="709"/>
        <w:jc w:val="center"/>
        <w:rPr>
          <w:rFonts w:ascii="Times New Roman" w:hAnsi="Times New Roman" w:cs="Times New Roman"/>
          <w:sz w:val="24"/>
          <w:szCs w:val="24"/>
        </w:rPr>
      </w:pPr>
      <w:r w:rsidRPr="006E5402">
        <w:rPr>
          <w:rFonts w:ascii="Times New Roman" w:hAnsi="Times New Roman" w:cs="Times New Roman"/>
          <w:sz w:val="24"/>
          <w:szCs w:val="24"/>
        </w:rPr>
        <w:t>Dewan Komisaris = Jumlah Dewan Komisaris dalam Perusahaan</w:t>
      </w:r>
    </w:p>
    <w:p w14:paraId="0CCA8CEF" w14:textId="184C5B45" w:rsidR="00E64DB7" w:rsidRPr="006E5402" w:rsidRDefault="00E64DB7" w:rsidP="007814A9">
      <w:pPr>
        <w:pStyle w:val="Heading1"/>
        <w:numPr>
          <w:ilvl w:val="3"/>
          <w:numId w:val="26"/>
        </w:numPr>
        <w:spacing w:before="0" w:after="0"/>
        <w:ind w:left="709"/>
        <w:rPr>
          <w:rFonts w:cs="Times New Roman"/>
        </w:rPr>
      </w:pPr>
      <w:bookmarkStart w:id="46" w:name="_Toc201529852"/>
      <w:r w:rsidRPr="006E5402">
        <w:rPr>
          <w:rFonts w:cs="Times New Roman"/>
        </w:rPr>
        <w:t>Komite Audit</w:t>
      </w:r>
      <w:bookmarkEnd w:id="46"/>
      <w:r w:rsidRPr="006E5402">
        <w:rPr>
          <w:rFonts w:cs="Times New Roman"/>
        </w:rPr>
        <w:t xml:space="preserve"> </w:t>
      </w:r>
    </w:p>
    <w:p w14:paraId="5CB7A890" w14:textId="761B0B23" w:rsidR="00E64DB7" w:rsidRPr="006E5402" w:rsidRDefault="00E26954" w:rsidP="00083B0B">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Komite audit </w:t>
      </w:r>
      <w:r w:rsidR="00575B07" w:rsidRPr="006E5402">
        <w:rPr>
          <w:rFonts w:ascii="Times New Roman" w:hAnsi="Times New Roman" w:cs="Times New Roman"/>
          <w:sz w:val="24"/>
          <w:szCs w:val="24"/>
        </w:rPr>
        <w:t xml:space="preserve">adalah suatu lembaga yang dibentuk oleh dewan pengawas atau komisaris dengan tujuan untuk membantu pelaksanaan fungsi dan tanggung </w:t>
      </w:r>
      <w:r w:rsidR="00575B07" w:rsidRPr="006E5402">
        <w:rPr>
          <w:rFonts w:ascii="Times New Roman" w:hAnsi="Times New Roman" w:cs="Times New Roman"/>
          <w:sz w:val="24"/>
          <w:szCs w:val="24"/>
        </w:rPr>
        <w:lastRenderedPageBreak/>
        <w:t xml:space="preserve">jawab dewan komisaris. Dalam menjalankan tugasnya, komite audit memiliki kewajiban untuk mempertanggungjawabkan pekerjaannya kepada dewan pengawas atau komisaris. Adapun pengukuran terkait komite audit ini didasarkan pada penelitian yang dilakukan oleh </w:t>
      </w:r>
      <w:r w:rsidR="00AE6C9B" w:rsidRPr="006E5402">
        <w:rPr>
          <w:rFonts w:ascii="Times New Roman" w:hAnsi="Times New Roman" w:cs="Times New Roman"/>
          <w:sz w:val="24"/>
          <w:szCs w:val="24"/>
        </w:rPr>
        <w:fldChar w:fldCharType="begin" w:fldLock="1"/>
      </w:r>
      <w:r w:rsidR="004B7593" w:rsidRPr="006E5402">
        <w:rPr>
          <w:rFonts w:ascii="Times New Roman" w:hAnsi="Times New Roman" w:cs="Times New Roman"/>
          <w:sz w:val="24"/>
          <w:szCs w:val="24"/>
        </w:rPr>
        <w:instrText>ADDIN CSL_CITATION {"citationItems":[{"id":"ITEM-1","itemData":{"ISSN":"2252-6765","abstract":"Penelitian ini bertujuan untuk menemukan bukti empiris pengaruh profitabilitas dan mekanisme corporate governance (kepemilikan institusional, kepemilikan asing, ukuran dewan komisaris, dewan komisaris independen dan ukuran komite audit) terhadap pengungkapan CSR. Populasi dari penelitian ini adalah perusahaan yang terdaftar di Jakarta Islamic Index (JII) tahun 2011-2013. 12 perusahaan dipilih secara purposive sampling sebagai sampel. Penelitian ini menggunakan data sekunder yang berupa laporan tahunan perusahaan sampel. Hasil penelitian ini menunjukkan secara parsial kepemilikan institusional berpengaruh positif dan signifikan terhadap pengungkapan CSR. Sedangkan profitabilitas, kepemilikan asing, ukuran dewan komisaris, dewan komisaris independen dan ukuran komite audit tidak berpengaruh terhadap pengungkapan CSR. Berdasarakan hasil penelitian, rata-rata pengungkapan CSR perusahaan terdaftar JII masih rendah sebesar 39,39%. Abstract","author":[{"dropping-particle":"","family":"Nugroho","given":"Mirza Nurdin","non-dropping-particle":"","parse-names":false,"suffix":""},{"dropping-particle":"","family":"Yulianto","given":"Agung","non-dropping-particle":"","parse-names":false,"suffix":""}],"container-title":"Accounting Analysis Journal","id":"ITEM-1","issue":"1","issued":{"date-parts":[["2015"]]},"page":"1-12","title":"Pengaruh Profitabilitas dan Mekanisme Corporate Governance Terhadap Pengungkapan CSR Perusahaan Terdaftar JII 2011-2013","type":"article-journal","volume":"4"},"uris":["http://www.mendeley.com/documents/?uuid=8080016f-8880-437b-b9f5-17e6d1fd1c11"]}],"mendeley":{"formattedCitation":"(Nugroho &amp; Yulianto, 2015)","plainTextFormattedCitation":"(Nugroho &amp; Yulianto, 2015)","previouslyFormattedCitation":"(Nugroho &amp; Yulianto, 2015)"},"properties":{"noteIndex":0},"schema":"https://github.com/citation-style-language/schema/raw/master/csl-citation.json"}</w:instrText>
      </w:r>
      <w:r w:rsidR="00AE6C9B" w:rsidRPr="006E5402">
        <w:rPr>
          <w:rFonts w:ascii="Times New Roman" w:hAnsi="Times New Roman" w:cs="Times New Roman"/>
          <w:sz w:val="24"/>
          <w:szCs w:val="24"/>
        </w:rPr>
        <w:fldChar w:fldCharType="separate"/>
      </w:r>
      <w:r w:rsidR="00AE6C9B" w:rsidRPr="006E5402">
        <w:rPr>
          <w:rFonts w:ascii="Times New Roman" w:hAnsi="Times New Roman" w:cs="Times New Roman"/>
          <w:noProof/>
          <w:sz w:val="24"/>
          <w:szCs w:val="24"/>
        </w:rPr>
        <w:t>(Nugroho &amp; Yulianto, 2015)</w:t>
      </w:r>
      <w:r w:rsidR="00AE6C9B" w:rsidRPr="006E5402">
        <w:rPr>
          <w:rFonts w:ascii="Times New Roman" w:hAnsi="Times New Roman" w:cs="Times New Roman"/>
          <w:sz w:val="24"/>
          <w:szCs w:val="24"/>
        </w:rPr>
        <w:fldChar w:fldCharType="end"/>
      </w:r>
      <w:r w:rsidR="00575B07" w:rsidRPr="006E5402">
        <w:rPr>
          <w:rFonts w:ascii="Times New Roman" w:hAnsi="Times New Roman" w:cs="Times New Roman"/>
          <w:sz w:val="24"/>
          <w:szCs w:val="24"/>
        </w:rPr>
        <w:t>.</w:t>
      </w:r>
    </w:p>
    <w:p w14:paraId="4A795856" w14:textId="650E68CE" w:rsidR="00575B07" w:rsidRPr="006E5402" w:rsidRDefault="00575B07" w:rsidP="00083B0B">
      <w:pPr>
        <w:spacing w:after="0" w:line="480" w:lineRule="auto"/>
        <w:ind w:firstLine="709"/>
        <w:jc w:val="center"/>
        <w:rPr>
          <w:rFonts w:ascii="Times New Roman" w:hAnsi="Times New Roman" w:cs="Times New Roman"/>
          <w:sz w:val="24"/>
          <w:szCs w:val="24"/>
        </w:rPr>
      </w:pPr>
      <w:r w:rsidRPr="006E5402">
        <w:rPr>
          <w:rFonts w:ascii="Times New Roman" w:hAnsi="Times New Roman" w:cs="Times New Roman"/>
          <w:sz w:val="24"/>
          <w:szCs w:val="24"/>
        </w:rPr>
        <w:t>Komite Audit = Jumlah Komite Audit dalam Perusahaan</w:t>
      </w:r>
    </w:p>
    <w:p w14:paraId="401D238D" w14:textId="77777777" w:rsidR="00760306" w:rsidRPr="006E5402" w:rsidRDefault="002916C8" w:rsidP="00083B0B">
      <w:pPr>
        <w:pStyle w:val="Heading1"/>
        <w:spacing w:before="0" w:after="0"/>
        <w:rPr>
          <w:rFonts w:cs="Times New Roman"/>
        </w:rPr>
      </w:pPr>
      <w:bookmarkStart w:id="47" w:name="_Toc201529853"/>
      <w:r w:rsidRPr="006E5402">
        <w:rPr>
          <w:rFonts w:cs="Times New Roman"/>
        </w:rPr>
        <w:t>3.2</w:t>
      </w:r>
      <w:r w:rsidR="007C14AB" w:rsidRPr="006E5402">
        <w:rPr>
          <w:rFonts w:cs="Times New Roman"/>
        </w:rPr>
        <w:t xml:space="preserve"> </w:t>
      </w:r>
      <w:r w:rsidR="0016592D" w:rsidRPr="006E5402">
        <w:rPr>
          <w:rFonts w:cs="Times New Roman"/>
        </w:rPr>
        <w:tab/>
      </w:r>
      <w:r w:rsidR="007C14AB" w:rsidRPr="006E5402">
        <w:rPr>
          <w:rFonts w:cs="Times New Roman"/>
        </w:rPr>
        <w:t>Populasi dan Sampel Penelitian</w:t>
      </w:r>
      <w:bookmarkEnd w:id="47"/>
      <w:r w:rsidR="00760306" w:rsidRPr="006E5402">
        <w:rPr>
          <w:rFonts w:cs="Times New Roman"/>
        </w:rPr>
        <w:tab/>
      </w:r>
    </w:p>
    <w:p w14:paraId="38E9A76C" w14:textId="21637782" w:rsidR="00596756" w:rsidRPr="006E5402" w:rsidRDefault="00756DF9" w:rsidP="008C5D10">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ab/>
        <w:t xml:space="preserve">Populasi merupakan keseluruhan objek atau subjek yang </w:t>
      </w:r>
      <w:r w:rsidR="00737CDB" w:rsidRPr="006E5402">
        <w:rPr>
          <w:rFonts w:ascii="Times New Roman" w:hAnsi="Times New Roman" w:cs="Times New Roman"/>
          <w:sz w:val="24"/>
          <w:szCs w:val="24"/>
        </w:rPr>
        <w:t>memenuhi syarat-syarat te</w:t>
      </w:r>
      <w:r w:rsidR="00596756" w:rsidRPr="006E5402">
        <w:rPr>
          <w:rFonts w:ascii="Times New Roman" w:hAnsi="Times New Roman" w:cs="Times New Roman"/>
          <w:sz w:val="24"/>
          <w:szCs w:val="24"/>
        </w:rPr>
        <w:t xml:space="preserve">rtentu dalam sebuah penelitian. </w:t>
      </w:r>
      <w:r w:rsidRPr="006E5402">
        <w:rPr>
          <w:rFonts w:ascii="Times New Roman" w:hAnsi="Times New Roman" w:cs="Times New Roman"/>
          <w:sz w:val="24"/>
          <w:szCs w:val="24"/>
        </w:rPr>
        <w:t xml:space="preserve">Populasi dalam penelitian ini adalah perusahaan </w:t>
      </w:r>
      <w:r w:rsidR="00596756" w:rsidRPr="006E5402">
        <w:rPr>
          <w:rFonts w:ascii="Times New Roman" w:hAnsi="Times New Roman" w:cs="Times New Roman"/>
          <w:sz w:val="24"/>
          <w:szCs w:val="24"/>
        </w:rPr>
        <w:t xml:space="preserve">pertambangan </w:t>
      </w:r>
      <w:r w:rsidRPr="006E5402">
        <w:rPr>
          <w:rFonts w:ascii="Times New Roman" w:hAnsi="Times New Roman" w:cs="Times New Roman"/>
          <w:sz w:val="24"/>
          <w:szCs w:val="24"/>
        </w:rPr>
        <w:t>yang terdaftar dalam Bursa Efek Indones</w:t>
      </w:r>
      <w:r w:rsidR="003D2626" w:rsidRPr="006E5402">
        <w:rPr>
          <w:rFonts w:ascii="Times New Roman" w:hAnsi="Times New Roman" w:cs="Times New Roman"/>
          <w:sz w:val="24"/>
          <w:szCs w:val="24"/>
        </w:rPr>
        <w:t xml:space="preserve">ia (BEI) pada </w:t>
      </w:r>
      <w:r w:rsidR="00596756" w:rsidRPr="006E5402">
        <w:rPr>
          <w:rFonts w:ascii="Times New Roman" w:hAnsi="Times New Roman" w:cs="Times New Roman"/>
          <w:sz w:val="24"/>
          <w:szCs w:val="24"/>
        </w:rPr>
        <w:t xml:space="preserve">periode </w:t>
      </w:r>
      <w:r w:rsidR="001F0016" w:rsidRPr="006E5402">
        <w:rPr>
          <w:rFonts w:ascii="Times New Roman" w:hAnsi="Times New Roman" w:cs="Times New Roman"/>
          <w:sz w:val="24"/>
          <w:szCs w:val="24"/>
        </w:rPr>
        <w:t>2021</w:t>
      </w:r>
      <w:r w:rsidR="00596756" w:rsidRPr="006E5402">
        <w:rPr>
          <w:rFonts w:ascii="Times New Roman" w:hAnsi="Times New Roman" w:cs="Times New Roman"/>
          <w:sz w:val="24"/>
          <w:szCs w:val="24"/>
        </w:rPr>
        <w:t>-2023</w:t>
      </w:r>
      <w:r w:rsidR="00037C9D" w:rsidRPr="006E5402">
        <w:rPr>
          <w:rFonts w:ascii="Times New Roman" w:hAnsi="Times New Roman" w:cs="Times New Roman"/>
          <w:sz w:val="24"/>
          <w:szCs w:val="24"/>
          <w:lang w:val="en-US"/>
        </w:rPr>
        <w:t xml:space="preserve"> </w:t>
      </w:r>
      <w:proofErr w:type="spellStart"/>
      <w:r w:rsidR="00037C9D" w:rsidRPr="006E5402">
        <w:rPr>
          <w:rFonts w:ascii="Times New Roman" w:hAnsi="Times New Roman" w:cs="Times New Roman"/>
          <w:sz w:val="24"/>
          <w:szCs w:val="24"/>
          <w:lang w:val="en-US"/>
        </w:rPr>
        <w:t>sebanyak</w:t>
      </w:r>
      <w:proofErr w:type="spellEnd"/>
      <w:r w:rsidR="00037C9D" w:rsidRPr="006E5402">
        <w:rPr>
          <w:rFonts w:ascii="Times New Roman" w:hAnsi="Times New Roman" w:cs="Times New Roman"/>
          <w:sz w:val="24"/>
          <w:szCs w:val="24"/>
          <w:lang w:val="en-US"/>
        </w:rPr>
        <w:t xml:space="preserve"> </w:t>
      </w:r>
      <w:r w:rsidR="008C5D10" w:rsidRPr="006E5402">
        <w:rPr>
          <w:rFonts w:ascii="Times New Roman" w:hAnsi="Times New Roman" w:cs="Times New Roman"/>
          <w:sz w:val="24"/>
          <w:szCs w:val="24"/>
          <w:lang w:val="en-US"/>
        </w:rPr>
        <w:t>92</w:t>
      </w:r>
      <w:r w:rsidR="00037C9D" w:rsidRPr="006E5402">
        <w:rPr>
          <w:rFonts w:ascii="Times New Roman" w:hAnsi="Times New Roman" w:cs="Times New Roman"/>
          <w:sz w:val="24"/>
          <w:szCs w:val="24"/>
          <w:lang w:val="en-US"/>
        </w:rPr>
        <w:t xml:space="preserve"> </w:t>
      </w:r>
      <w:proofErr w:type="spellStart"/>
      <w:r w:rsidR="00037C9D" w:rsidRPr="006E5402">
        <w:rPr>
          <w:rFonts w:ascii="Times New Roman" w:hAnsi="Times New Roman" w:cs="Times New Roman"/>
          <w:sz w:val="24"/>
          <w:szCs w:val="24"/>
          <w:lang w:val="en-US"/>
        </w:rPr>
        <w:t>perusahaan</w:t>
      </w:r>
      <w:proofErr w:type="spellEnd"/>
      <w:r w:rsidR="00994C83" w:rsidRPr="006E5402">
        <w:rPr>
          <w:rFonts w:ascii="Times New Roman" w:hAnsi="Times New Roman" w:cs="Times New Roman"/>
          <w:sz w:val="24"/>
          <w:szCs w:val="24"/>
        </w:rPr>
        <w:t>.</w:t>
      </w:r>
      <w:r w:rsidR="00596756" w:rsidRPr="006E5402">
        <w:rPr>
          <w:rFonts w:ascii="Times New Roman" w:hAnsi="Times New Roman" w:cs="Times New Roman"/>
          <w:sz w:val="24"/>
          <w:szCs w:val="24"/>
        </w:rPr>
        <w:t xml:space="preserve"> </w:t>
      </w:r>
    </w:p>
    <w:p w14:paraId="76C8B3D8" w14:textId="6A543D0D" w:rsidR="003D2626" w:rsidRPr="006E5402" w:rsidRDefault="003D2626" w:rsidP="00083B0B">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ab/>
        <w:t xml:space="preserve">Pemilihan sampel didasarkan pada metode </w:t>
      </w:r>
      <w:proofErr w:type="spellStart"/>
      <w:r w:rsidRPr="006E5402">
        <w:rPr>
          <w:rFonts w:ascii="Times New Roman" w:hAnsi="Times New Roman" w:cs="Times New Roman"/>
          <w:i/>
          <w:sz w:val="24"/>
          <w:szCs w:val="24"/>
        </w:rPr>
        <w:t>Purposive</w:t>
      </w:r>
      <w:proofErr w:type="spellEnd"/>
      <w:r w:rsidRPr="006E5402">
        <w:rPr>
          <w:rFonts w:ascii="Times New Roman" w:hAnsi="Times New Roman" w:cs="Times New Roman"/>
          <w:i/>
          <w:sz w:val="24"/>
          <w:szCs w:val="24"/>
        </w:rPr>
        <w:t xml:space="preserve"> Sampling</w:t>
      </w:r>
      <w:r w:rsidRPr="006E5402">
        <w:rPr>
          <w:rFonts w:ascii="Times New Roman" w:hAnsi="Times New Roman" w:cs="Times New Roman"/>
          <w:sz w:val="24"/>
          <w:szCs w:val="24"/>
        </w:rPr>
        <w:t xml:space="preserve"> yang berarti penggunaan sampel berdasarkan kriteria tertentu.</w:t>
      </w:r>
      <w:r w:rsidR="00A9303C" w:rsidRPr="006E5402">
        <w:rPr>
          <w:rFonts w:ascii="Times New Roman" w:hAnsi="Times New Roman" w:cs="Times New Roman"/>
          <w:sz w:val="24"/>
          <w:szCs w:val="24"/>
        </w:rPr>
        <w:t xml:space="preserve"> Dalam penelitian ini, sampel </w:t>
      </w:r>
      <w:r w:rsidRPr="006E5402">
        <w:rPr>
          <w:rFonts w:ascii="Times New Roman" w:hAnsi="Times New Roman" w:cs="Times New Roman"/>
          <w:sz w:val="24"/>
          <w:szCs w:val="24"/>
        </w:rPr>
        <w:t xml:space="preserve"> Kriteria dalam sampel ini didasarkan seperti berikut:</w:t>
      </w:r>
    </w:p>
    <w:p w14:paraId="0CA86EF7" w14:textId="7E4556CC" w:rsidR="00B36332" w:rsidRPr="006E5402" w:rsidRDefault="001F0016" w:rsidP="007814A9">
      <w:pPr>
        <w:pStyle w:val="ListParagraph"/>
        <w:numPr>
          <w:ilvl w:val="0"/>
          <w:numId w:val="7"/>
        </w:numPr>
        <w:spacing w:after="0" w:line="480" w:lineRule="auto"/>
        <w:ind w:left="567" w:hanging="425"/>
        <w:jc w:val="both"/>
        <w:rPr>
          <w:rFonts w:ascii="Times New Roman" w:hAnsi="Times New Roman" w:cs="Times New Roman"/>
          <w:sz w:val="24"/>
          <w:szCs w:val="24"/>
        </w:rPr>
      </w:pPr>
      <w:r w:rsidRPr="006E5402">
        <w:rPr>
          <w:rFonts w:ascii="Times New Roman" w:hAnsi="Times New Roman" w:cs="Times New Roman"/>
          <w:sz w:val="24"/>
          <w:szCs w:val="24"/>
        </w:rPr>
        <w:t>Perusahaan sektor pertambangan yang terdaftar di Bursa Efek Indonesia periode 2021-2023.</w:t>
      </w:r>
    </w:p>
    <w:p w14:paraId="6DD29E0D" w14:textId="0FB2B584" w:rsidR="008C5D10" w:rsidRPr="006E5402" w:rsidRDefault="008C5D10" w:rsidP="007814A9">
      <w:pPr>
        <w:pStyle w:val="ListParagraph"/>
        <w:numPr>
          <w:ilvl w:val="0"/>
          <w:numId w:val="7"/>
        </w:numPr>
        <w:spacing w:line="480" w:lineRule="auto"/>
        <w:ind w:left="567" w:hanging="425"/>
        <w:jc w:val="both"/>
        <w:rPr>
          <w:rFonts w:ascii="Times New Roman" w:hAnsi="Times New Roman" w:cs="Times New Roman"/>
          <w:sz w:val="24"/>
          <w:szCs w:val="24"/>
        </w:rPr>
      </w:pPr>
      <w:r w:rsidRPr="006E5402">
        <w:rPr>
          <w:rFonts w:ascii="Times New Roman" w:hAnsi="Times New Roman" w:cs="Times New Roman"/>
          <w:sz w:val="24"/>
          <w:szCs w:val="24"/>
        </w:rPr>
        <w:t xml:space="preserve">Perusahaan pertambangan yang </w:t>
      </w:r>
      <w:proofErr w:type="spellStart"/>
      <w:r w:rsidRPr="006E5402">
        <w:rPr>
          <w:rFonts w:ascii="Times New Roman" w:hAnsi="Times New Roman" w:cs="Times New Roman"/>
          <w:i/>
          <w:iCs/>
          <w:sz w:val="24"/>
          <w:szCs w:val="24"/>
        </w:rPr>
        <w:t>listing</w:t>
      </w:r>
      <w:proofErr w:type="spellEnd"/>
      <w:r w:rsidRPr="006E5402">
        <w:rPr>
          <w:rFonts w:ascii="Times New Roman" w:hAnsi="Times New Roman" w:cs="Times New Roman"/>
          <w:i/>
          <w:iCs/>
          <w:sz w:val="24"/>
          <w:szCs w:val="24"/>
        </w:rPr>
        <w:t xml:space="preserve"> </w:t>
      </w:r>
      <w:r w:rsidRPr="006E5402">
        <w:rPr>
          <w:rFonts w:ascii="Times New Roman" w:hAnsi="Times New Roman" w:cs="Times New Roman"/>
          <w:sz w:val="24"/>
          <w:szCs w:val="24"/>
        </w:rPr>
        <w:t>di periode 2021-2023</w:t>
      </w:r>
    </w:p>
    <w:p w14:paraId="07077BE2" w14:textId="1CECEDBA" w:rsidR="008C5D10" w:rsidRPr="006E5402" w:rsidRDefault="008C5D10" w:rsidP="007814A9">
      <w:pPr>
        <w:pStyle w:val="ListParagraph"/>
        <w:numPr>
          <w:ilvl w:val="0"/>
          <w:numId w:val="7"/>
        </w:numPr>
        <w:spacing w:line="480" w:lineRule="auto"/>
        <w:ind w:left="567" w:hanging="425"/>
        <w:jc w:val="both"/>
        <w:rPr>
          <w:rFonts w:ascii="Times New Roman" w:hAnsi="Times New Roman" w:cs="Times New Roman"/>
          <w:sz w:val="24"/>
          <w:szCs w:val="24"/>
        </w:rPr>
      </w:pPr>
      <w:r w:rsidRPr="006E5402">
        <w:rPr>
          <w:rFonts w:ascii="Times New Roman" w:hAnsi="Times New Roman" w:cs="Times New Roman"/>
          <w:sz w:val="24"/>
          <w:szCs w:val="24"/>
        </w:rPr>
        <w:t>Perusahaan pertambangan yang memperoleh laba di periode 2021-2023</w:t>
      </w:r>
    </w:p>
    <w:p w14:paraId="0070282D" w14:textId="0574DC26" w:rsidR="00A9303C" w:rsidRPr="006E5402" w:rsidRDefault="008C5D10" w:rsidP="007814A9">
      <w:pPr>
        <w:pStyle w:val="ListParagraph"/>
        <w:numPr>
          <w:ilvl w:val="0"/>
          <w:numId w:val="7"/>
        </w:numPr>
        <w:spacing w:line="480" w:lineRule="auto"/>
        <w:ind w:left="567" w:hanging="425"/>
        <w:jc w:val="both"/>
        <w:rPr>
          <w:rFonts w:ascii="Times New Roman" w:hAnsi="Times New Roman" w:cs="Times New Roman"/>
          <w:sz w:val="24"/>
          <w:szCs w:val="24"/>
        </w:rPr>
      </w:pPr>
      <w:r w:rsidRPr="006E5402">
        <w:rPr>
          <w:rFonts w:ascii="Times New Roman" w:hAnsi="Times New Roman" w:cs="Times New Roman"/>
          <w:sz w:val="24"/>
          <w:szCs w:val="24"/>
        </w:rPr>
        <w:t>Perusahaan pertambangan yang m</w:t>
      </w:r>
      <w:r w:rsidR="00A9303C" w:rsidRPr="006E5402">
        <w:rPr>
          <w:rFonts w:ascii="Times New Roman" w:hAnsi="Times New Roman" w:cs="Times New Roman"/>
          <w:sz w:val="24"/>
          <w:szCs w:val="24"/>
        </w:rPr>
        <w:t xml:space="preserve">enyajikan laporan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001F0016" w:rsidRPr="006E5402">
        <w:rPr>
          <w:rFonts w:ascii="Times New Roman" w:hAnsi="Times New Roman" w:cs="Times New Roman"/>
          <w:sz w:val="24"/>
          <w:szCs w:val="24"/>
        </w:rPr>
        <w:t>.</w:t>
      </w:r>
    </w:p>
    <w:p w14:paraId="5C8144E4" w14:textId="77777777" w:rsidR="008C5D10" w:rsidRPr="006E5402" w:rsidRDefault="008C5D10" w:rsidP="008C5D10">
      <w:pPr>
        <w:spacing w:line="480" w:lineRule="auto"/>
        <w:jc w:val="both"/>
        <w:rPr>
          <w:rFonts w:ascii="Times New Roman" w:hAnsi="Times New Roman" w:cs="Times New Roman"/>
          <w:sz w:val="24"/>
          <w:szCs w:val="24"/>
        </w:rPr>
      </w:pPr>
    </w:p>
    <w:p w14:paraId="77F326EC" w14:textId="77777777" w:rsidR="008C5D10" w:rsidRPr="006E5402" w:rsidRDefault="008C5D10" w:rsidP="008C5D10">
      <w:pPr>
        <w:spacing w:line="480" w:lineRule="auto"/>
        <w:jc w:val="both"/>
        <w:rPr>
          <w:rFonts w:ascii="Times New Roman" w:hAnsi="Times New Roman" w:cs="Times New Roman"/>
          <w:sz w:val="24"/>
          <w:szCs w:val="24"/>
        </w:rPr>
      </w:pPr>
    </w:p>
    <w:p w14:paraId="56ABBE0E" w14:textId="7B4FC841" w:rsidR="006445AE" w:rsidRDefault="006445AE" w:rsidP="009138B1">
      <w:pPr>
        <w:pStyle w:val="Caption"/>
        <w:keepNext/>
        <w:spacing w:after="0"/>
        <w:rPr>
          <w:rFonts w:ascii="Times New Roman" w:hAnsi="Times New Roman" w:cs="Times New Roman"/>
          <w:i w:val="0"/>
        </w:rPr>
      </w:pPr>
    </w:p>
    <w:p w14:paraId="4461024F" w14:textId="77777777" w:rsidR="009138B1" w:rsidRPr="009138B1" w:rsidRDefault="009138B1" w:rsidP="009138B1"/>
    <w:p w14:paraId="3700A761" w14:textId="77777777" w:rsidR="007C14AB" w:rsidRPr="006E5402" w:rsidRDefault="002916C8" w:rsidP="00EE707C">
      <w:pPr>
        <w:pStyle w:val="Heading1"/>
        <w:spacing w:before="0" w:after="0"/>
        <w:rPr>
          <w:rFonts w:cs="Times New Roman"/>
        </w:rPr>
      </w:pPr>
      <w:bookmarkStart w:id="48" w:name="_Toc201529854"/>
      <w:r w:rsidRPr="006E5402">
        <w:rPr>
          <w:rFonts w:cs="Times New Roman"/>
        </w:rPr>
        <w:lastRenderedPageBreak/>
        <w:t>3.3</w:t>
      </w:r>
      <w:r w:rsidR="007C14AB" w:rsidRPr="006E5402">
        <w:rPr>
          <w:rFonts w:cs="Times New Roman"/>
        </w:rPr>
        <w:t xml:space="preserve"> </w:t>
      </w:r>
      <w:r w:rsidR="00BF10AE" w:rsidRPr="006E5402">
        <w:rPr>
          <w:rFonts w:cs="Times New Roman"/>
        </w:rPr>
        <w:tab/>
      </w:r>
      <w:r w:rsidR="007C14AB" w:rsidRPr="006E5402">
        <w:rPr>
          <w:rFonts w:cs="Times New Roman"/>
        </w:rPr>
        <w:t>Jenis dan Sumber Data</w:t>
      </w:r>
      <w:bookmarkEnd w:id="48"/>
      <w:r w:rsidR="007C14AB" w:rsidRPr="006E5402">
        <w:rPr>
          <w:rFonts w:cs="Times New Roman"/>
        </w:rPr>
        <w:tab/>
      </w:r>
      <w:r w:rsidR="00D861FA" w:rsidRPr="006E5402">
        <w:rPr>
          <w:rFonts w:cs="Times New Roman"/>
          <w:b w:val="0"/>
        </w:rPr>
        <w:t xml:space="preserve"> </w:t>
      </w:r>
    </w:p>
    <w:p w14:paraId="4FBD023D" w14:textId="36B88A82" w:rsidR="0082122C" w:rsidRPr="006E5402" w:rsidRDefault="00B46249" w:rsidP="00EE707C">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ab/>
        <w:t>Jenis data yang dipakai dalam penelitian ini merupakan data kuantitatif yaitu data berupa angka yang diperoleh dari laporan keuangan</w:t>
      </w:r>
      <w:r w:rsidR="00444D72" w:rsidRPr="006E5402">
        <w:rPr>
          <w:rFonts w:ascii="Times New Roman" w:hAnsi="Times New Roman" w:cs="Times New Roman"/>
          <w:sz w:val="24"/>
          <w:szCs w:val="24"/>
        </w:rPr>
        <w:t xml:space="preserve"> perusahaan</w:t>
      </w:r>
      <w:r w:rsidRPr="006E5402">
        <w:rPr>
          <w:rFonts w:ascii="Times New Roman" w:hAnsi="Times New Roman" w:cs="Times New Roman"/>
          <w:sz w:val="24"/>
          <w:szCs w:val="24"/>
        </w:rPr>
        <w:t>. Sumber datanya merupakan data sekunder yang diperoleh dari dokumentasi perusahaan. Data sekunder yang digunakan meliputi tahun 20</w:t>
      </w:r>
      <w:r w:rsidR="00444D72" w:rsidRPr="006E5402">
        <w:rPr>
          <w:rFonts w:ascii="Times New Roman" w:hAnsi="Times New Roman" w:cs="Times New Roman"/>
          <w:sz w:val="24"/>
          <w:szCs w:val="24"/>
        </w:rPr>
        <w:t>21</w:t>
      </w:r>
      <w:r w:rsidRPr="006E5402">
        <w:rPr>
          <w:rFonts w:ascii="Times New Roman" w:hAnsi="Times New Roman" w:cs="Times New Roman"/>
          <w:sz w:val="24"/>
          <w:szCs w:val="24"/>
        </w:rPr>
        <w:t xml:space="preserve">-2023 yang diperoleh dengan mengakses situs </w:t>
      </w:r>
      <w:r w:rsidR="009C08FC" w:rsidRPr="006E5402">
        <w:rPr>
          <w:rFonts w:ascii="Times New Roman" w:hAnsi="Times New Roman" w:cs="Times New Roman"/>
          <w:sz w:val="24"/>
          <w:szCs w:val="24"/>
        </w:rPr>
        <w:fldChar w:fldCharType="begin" w:fldLock="1"/>
      </w:r>
      <w:r w:rsidR="00DC3981" w:rsidRPr="006E5402">
        <w:rPr>
          <w:rFonts w:ascii="Times New Roman" w:hAnsi="Times New Roman" w:cs="Times New Roman"/>
          <w:sz w:val="24"/>
          <w:szCs w:val="24"/>
        </w:rPr>
        <w:instrText>ADDIN CSL_CITATION {"citationItems":[{"id":"ITEM-1","itemData":{"container-title":"Bursa Efek Indonesia","id":"ITEM-1","issued":{"date-parts":[["0"]]},"title":"PT Bursa Efek Indonesia","type":"webpage"},"uris":["http://www.mendeley.com/documents/?uuid=158fa8f5-8ea1-4116-a5b9-b864ac60810e","http://www.mendeley.com/documents/?uuid=ac7cc021-7c8b-476c-b4e9-0246e1dc28f3"]}],"mendeley":{"formattedCitation":"(&lt;i&gt;PT Bursa Efek Indonesia&lt;/i&gt;, n.d.)","manualFormatting":"www.idx.co.id","plainTextFormattedCitation":"(PT Bursa Efek Indonesia, n.d.)","previouslyFormattedCitation":"(&lt;i&gt;PT Bursa Efek Indonesia&lt;/i&gt;, n.d.)"},"properties":{"noteIndex":0},"schema":"https://github.com/citation-style-language/schema/raw/master/csl-citation.json"}</w:instrText>
      </w:r>
      <w:r w:rsidR="009C08FC" w:rsidRPr="006E5402">
        <w:rPr>
          <w:rFonts w:ascii="Times New Roman" w:hAnsi="Times New Roman" w:cs="Times New Roman"/>
          <w:sz w:val="24"/>
          <w:szCs w:val="24"/>
        </w:rPr>
        <w:fldChar w:fldCharType="separate"/>
      </w:r>
      <w:r w:rsidR="009C08FC" w:rsidRPr="006E5402">
        <w:rPr>
          <w:rFonts w:ascii="Times New Roman" w:hAnsi="Times New Roman" w:cs="Times New Roman"/>
          <w:noProof/>
          <w:sz w:val="24"/>
          <w:szCs w:val="24"/>
        </w:rPr>
        <w:t>www.idx.co.id</w:t>
      </w:r>
      <w:r w:rsidR="009C08FC" w:rsidRPr="006E5402">
        <w:rPr>
          <w:rFonts w:ascii="Times New Roman" w:hAnsi="Times New Roman" w:cs="Times New Roman"/>
          <w:sz w:val="24"/>
          <w:szCs w:val="24"/>
        </w:rPr>
        <w:fldChar w:fldCharType="end"/>
      </w:r>
      <w:r w:rsidR="009C08FC" w:rsidRPr="006E5402">
        <w:rPr>
          <w:rFonts w:ascii="Times New Roman" w:hAnsi="Times New Roman" w:cs="Times New Roman"/>
          <w:sz w:val="24"/>
          <w:szCs w:val="24"/>
        </w:rPr>
        <w:t xml:space="preserve"> </w:t>
      </w:r>
      <w:r w:rsidR="00527435" w:rsidRPr="006E5402">
        <w:rPr>
          <w:rFonts w:ascii="Times New Roman" w:hAnsi="Times New Roman" w:cs="Times New Roman"/>
          <w:sz w:val="24"/>
          <w:szCs w:val="24"/>
        </w:rPr>
        <w:t xml:space="preserve">serta </w:t>
      </w:r>
      <w:proofErr w:type="spellStart"/>
      <w:r w:rsidR="00527435" w:rsidRPr="006E5402">
        <w:rPr>
          <w:rFonts w:ascii="Times New Roman" w:hAnsi="Times New Roman" w:cs="Times New Roman"/>
          <w:sz w:val="24"/>
          <w:szCs w:val="24"/>
        </w:rPr>
        <w:t>website</w:t>
      </w:r>
      <w:proofErr w:type="spellEnd"/>
      <w:r w:rsidR="00527435" w:rsidRPr="006E5402">
        <w:rPr>
          <w:rFonts w:ascii="Times New Roman" w:hAnsi="Times New Roman" w:cs="Times New Roman"/>
          <w:sz w:val="24"/>
          <w:szCs w:val="24"/>
        </w:rPr>
        <w:t xml:space="preserve"> resmi perusahaan. </w:t>
      </w:r>
    </w:p>
    <w:p w14:paraId="447255C1" w14:textId="77777777" w:rsidR="00D861FA" w:rsidRPr="006E5402" w:rsidRDefault="002916C8" w:rsidP="00EE707C">
      <w:pPr>
        <w:pStyle w:val="Heading1"/>
        <w:spacing w:before="0" w:after="0"/>
        <w:rPr>
          <w:rFonts w:cs="Times New Roman"/>
        </w:rPr>
      </w:pPr>
      <w:bookmarkStart w:id="49" w:name="_Toc201529855"/>
      <w:r w:rsidRPr="006E5402">
        <w:rPr>
          <w:rFonts w:cs="Times New Roman"/>
        </w:rPr>
        <w:t xml:space="preserve">3.4 </w:t>
      </w:r>
      <w:r w:rsidR="00BF10AE" w:rsidRPr="006E5402">
        <w:rPr>
          <w:rFonts w:cs="Times New Roman"/>
        </w:rPr>
        <w:tab/>
      </w:r>
      <w:r w:rsidR="007C14AB" w:rsidRPr="006E5402">
        <w:rPr>
          <w:rFonts w:cs="Times New Roman"/>
        </w:rPr>
        <w:t>Teknik Pengumpulan Data</w:t>
      </w:r>
      <w:bookmarkEnd w:id="49"/>
    </w:p>
    <w:p w14:paraId="7150A227" w14:textId="518DCBBA" w:rsidR="007C14AB" w:rsidRPr="006E5402" w:rsidRDefault="00AB4A55" w:rsidP="00EE707C">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ab/>
        <w:t xml:space="preserve">Dalam penelitian ini data dikumpulkan dengan menggunakan teknik </w:t>
      </w:r>
      <w:r w:rsidR="00527435" w:rsidRPr="006E5402">
        <w:rPr>
          <w:rFonts w:ascii="Times New Roman" w:hAnsi="Times New Roman" w:cs="Times New Roman"/>
          <w:sz w:val="24"/>
          <w:szCs w:val="24"/>
        </w:rPr>
        <w:t>dokumentasi</w:t>
      </w:r>
      <w:r w:rsidRPr="006E5402">
        <w:rPr>
          <w:rFonts w:ascii="Times New Roman" w:hAnsi="Times New Roman" w:cs="Times New Roman"/>
          <w:sz w:val="24"/>
          <w:szCs w:val="24"/>
        </w:rPr>
        <w:t xml:space="preserve"> yakni data yang digunakan berasal dari dokumen yang sudah ada. Teknik ini dilakukan dengan menelusuri dan mencatat informasi yang diperlukan dalam data sekunder berupa laporan keuangan perusahaan. Berdasarkan penelitian ini, teknik </w:t>
      </w:r>
      <w:r w:rsidR="00527435" w:rsidRPr="006E5402">
        <w:rPr>
          <w:rFonts w:ascii="Times New Roman" w:hAnsi="Times New Roman" w:cs="Times New Roman"/>
          <w:sz w:val="24"/>
          <w:szCs w:val="24"/>
        </w:rPr>
        <w:t>dokumentasi</w:t>
      </w:r>
      <w:r w:rsidRPr="006E5402">
        <w:rPr>
          <w:rFonts w:ascii="Times New Roman" w:hAnsi="Times New Roman" w:cs="Times New Roman"/>
          <w:sz w:val="24"/>
          <w:szCs w:val="24"/>
        </w:rPr>
        <w:t xml:space="preserve"> dilakukan dengan mengumpulkan lap</w:t>
      </w:r>
      <w:r w:rsidR="002A2D1C" w:rsidRPr="006E5402">
        <w:rPr>
          <w:rFonts w:ascii="Times New Roman" w:hAnsi="Times New Roman" w:cs="Times New Roman"/>
          <w:sz w:val="24"/>
          <w:szCs w:val="24"/>
        </w:rPr>
        <w:t xml:space="preserve">oran tahunan, laporan keuangan yang dipublikasikan pada </w:t>
      </w:r>
      <w:r w:rsidR="002A2D1C" w:rsidRPr="006E5402">
        <w:rPr>
          <w:rFonts w:ascii="Times New Roman" w:hAnsi="Times New Roman" w:cs="Times New Roman"/>
          <w:sz w:val="24"/>
          <w:szCs w:val="24"/>
        </w:rPr>
        <w:fldChar w:fldCharType="begin" w:fldLock="1"/>
      </w:r>
      <w:r w:rsidR="00DC3981" w:rsidRPr="006E5402">
        <w:rPr>
          <w:rFonts w:ascii="Times New Roman" w:hAnsi="Times New Roman" w:cs="Times New Roman"/>
          <w:sz w:val="24"/>
          <w:szCs w:val="24"/>
        </w:rPr>
        <w:instrText>ADDIN CSL_CITATION {"citationItems":[{"id":"ITEM-1","itemData":{"container-title":"Bursa Efek Indonesia","id":"ITEM-1","issued":{"date-parts":[["0"]]},"title":"PT Bursa Efek Indonesia","type":"webpage"},"uris":["http://www.mendeley.com/documents/?uuid=ac7cc021-7c8b-476c-b4e9-0246e1dc28f3","http://www.mendeley.com/documents/?uuid=158fa8f5-8ea1-4116-a5b9-b864ac60810e"]}],"mendeley":{"formattedCitation":"(&lt;i&gt;PT Bursa Efek Indonesia&lt;/i&gt;, n.d.)","manualFormatting":"www.idx.co.id","plainTextFormattedCitation":"(PT Bursa Efek Indonesia, n.d.)","previouslyFormattedCitation":"(&lt;i&gt;PT Bursa Efek Indonesia&lt;/i&gt;, n.d.)"},"properties":{"noteIndex":0},"schema":"https://github.com/citation-style-language/schema/raw/master/csl-citation.json"}</w:instrText>
      </w:r>
      <w:r w:rsidR="002A2D1C" w:rsidRPr="006E5402">
        <w:rPr>
          <w:rFonts w:ascii="Times New Roman" w:hAnsi="Times New Roman" w:cs="Times New Roman"/>
          <w:sz w:val="24"/>
          <w:szCs w:val="24"/>
        </w:rPr>
        <w:fldChar w:fldCharType="separate"/>
      </w:r>
      <w:r w:rsidR="002A2D1C" w:rsidRPr="006E5402">
        <w:rPr>
          <w:rFonts w:ascii="Times New Roman" w:hAnsi="Times New Roman" w:cs="Times New Roman"/>
          <w:noProof/>
          <w:sz w:val="24"/>
          <w:szCs w:val="24"/>
        </w:rPr>
        <w:t>www.idx.co.id</w:t>
      </w:r>
      <w:r w:rsidR="002A2D1C" w:rsidRPr="006E5402">
        <w:rPr>
          <w:rFonts w:ascii="Times New Roman" w:hAnsi="Times New Roman" w:cs="Times New Roman"/>
          <w:sz w:val="24"/>
          <w:szCs w:val="24"/>
        </w:rPr>
        <w:fldChar w:fldCharType="end"/>
      </w:r>
      <w:r w:rsidR="002A2D1C" w:rsidRPr="006E5402">
        <w:rPr>
          <w:rFonts w:ascii="Times New Roman" w:hAnsi="Times New Roman" w:cs="Times New Roman"/>
          <w:sz w:val="24"/>
          <w:szCs w:val="24"/>
        </w:rPr>
        <w:t xml:space="preserve"> </w:t>
      </w:r>
      <w:r w:rsidRPr="006E5402">
        <w:rPr>
          <w:rFonts w:ascii="Times New Roman" w:hAnsi="Times New Roman" w:cs="Times New Roman"/>
          <w:sz w:val="24"/>
          <w:szCs w:val="24"/>
        </w:rPr>
        <w:t xml:space="preserve">dan disertai data pendukung seperti tinjauan literatur dari jurnal ilmiah dan literatur yang mencakup pembahasan terkait penelitian ini. </w:t>
      </w:r>
      <w:r w:rsidR="00527435" w:rsidRPr="006E5402">
        <w:rPr>
          <w:rFonts w:ascii="Times New Roman" w:hAnsi="Times New Roman" w:cs="Times New Roman"/>
          <w:sz w:val="24"/>
          <w:szCs w:val="24"/>
        </w:rPr>
        <w:t xml:space="preserve">Dengan teknik ini penulis dapat mengumpulkan data tertulis, dokumen dan lain sebagainya yang berhubungan dengan objek penelitian. </w:t>
      </w:r>
      <w:r w:rsidR="007C14AB" w:rsidRPr="006E5402">
        <w:rPr>
          <w:rFonts w:ascii="Times New Roman" w:hAnsi="Times New Roman" w:cs="Times New Roman"/>
          <w:sz w:val="24"/>
          <w:szCs w:val="24"/>
        </w:rPr>
        <w:tab/>
      </w:r>
    </w:p>
    <w:p w14:paraId="3D69B897" w14:textId="77777777" w:rsidR="007C14AB" w:rsidRPr="006E5402" w:rsidRDefault="002916C8" w:rsidP="00A44E94">
      <w:pPr>
        <w:pStyle w:val="Heading1"/>
        <w:spacing w:before="0" w:after="0"/>
        <w:ind w:left="709" w:hanging="709"/>
        <w:rPr>
          <w:rFonts w:cs="Times New Roman"/>
        </w:rPr>
      </w:pPr>
      <w:bookmarkStart w:id="50" w:name="_Toc201529856"/>
      <w:r w:rsidRPr="006E5402">
        <w:rPr>
          <w:rFonts w:cs="Times New Roman"/>
        </w:rPr>
        <w:t>3.5</w:t>
      </w:r>
      <w:r w:rsidR="007C14AB" w:rsidRPr="006E5402">
        <w:rPr>
          <w:rFonts w:cs="Times New Roman"/>
        </w:rPr>
        <w:t xml:space="preserve"> </w:t>
      </w:r>
      <w:r w:rsidR="00BF10AE" w:rsidRPr="006E5402">
        <w:rPr>
          <w:rFonts w:cs="Times New Roman"/>
        </w:rPr>
        <w:tab/>
      </w:r>
      <w:r w:rsidR="00BF2447" w:rsidRPr="006E5402">
        <w:rPr>
          <w:rFonts w:cs="Times New Roman"/>
        </w:rPr>
        <w:t>Metode Analisis Data</w:t>
      </w:r>
      <w:bookmarkEnd w:id="50"/>
      <w:r w:rsidR="00BF2447" w:rsidRPr="006E5402">
        <w:rPr>
          <w:rFonts w:cs="Times New Roman"/>
        </w:rPr>
        <w:t xml:space="preserve"> </w:t>
      </w:r>
      <w:r w:rsidR="007C14AB" w:rsidRPr="006E5402">
        <w:rPr>
          <w:rFonts w:cs="Times New Roman"/>
        </w:rPr>
        <w:tab/>
      </w:r>
      <w:r w:rsidR="007C14AB" w:rsidRPr="006E5402">
        <w:rPr>
          <w:rFonts w:cs="Times New Roman"/>
        </w:rPr>
        <w:tab/>
      </w:r>
    </w:p>
    <w:p w14:paraId="51E6632F" w14:textId="3A9F0AC5" w:rsidR="006E2C0A" w:rsidRPr="006E5402" w:rsidRDefault="00BF2447" w:rsidP="00EE707C">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ab/>
        <w:t xml:space="preserve">Metode </w:t>
      </w:r>
      <w:proofErr w:type="spellStart"/>
      <w:r w:rsidRPr="006E5402">
        <w:rPr>
          <w:rFonts w:ascii="Times New Roman" w:hAnsi="Times New Roman" w:cs="Times New Roman"/>
          <w:sz w:val="24"/>
          <w:szCs w:val="24"/>
        </w:rPr>
        <w:t>analsis</w:t>
      </w:r>
      <w:proofErr w:type="spellEnd"/>
      <w:r w:rsidRPr="006E5402">
        <w:rPr>
          <w:rFonts w:ascii="Times New Roman" w:hAnsi="Times New Roman" w:cs="Times New Roman"/>
          <w:sz w:val="24"/>
          <w:szCs w:val="24"/>
        </w:rPr>
        <w:t xml:space="preserve"> data bertujuan untuk menyampaikan dan membatasi hasil penelitian ke dalam data yang </w:t>
      </w:r>
      <w:proofErr w:type="spellStart"/>
      <w:r w:rsidRPr="006E5402">
        <w:rPr>
          <w:rFonts w:ascii="Times New Roman" w:hAnsi="Times New Roman" w:cs="Times New Roman"/>
          <w:sz w:val="24"/>
          <w:szCs w:val="24"/>
        </w:rPr>
        <w:t>terorganisisr</w:t>
      </w:r>
      <w:proofErr w:type="spellEnd"/>
      <w:r w:rsidRPr="006E5402">
        <w:rPr>
          <w:rFonts w:ascii="Times New Roman" w:hAnsi="Times New Roman" w:cs="Times New Roman"/>
          <w:sz w:val="24"/>
          <w:szCs w:val="24"/>
        </w:rPr>
        <w:t xml:space="preserve"> dan mengetahui pengaruh variabel independen yakni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001D4B87" w:rsidRPr="006E5402">
        <w:rPr>
          <w:rFonts w:ascii="Times New Roman" w:hAnsi="Times New Roman" w:cs="Times New Roman"/>
          <w:sz w:val="24"/>
          <w:szCs w:val="24"/>
        </w:rPr>
        <w:t xml:space="preserve"> (CSR)</w:t>
      </w:r>
      <w:r w:rsidR="00CA09EB" w:rsidRPr="006E5402">
        <w:rPr>
          <w:rFonts w:ascii="Times New Roman" w:hAnsi="Times New Roman" w:cs="Times New Roman"/>
          <w:sz w:val="24"/>
          <w:szCs w:val="24"/>
        </w:rPr>
        <w:t xml:space="preserve"> terhadap variabel dependen yakni</w:t>
      </w:r>
      <w:r w:rsidR="001D4B87" w:rsidRPr="006E5402">
        <w:rPr>
          <w:rFonts w:ascii="Times New Roman" w:hAnsi="Times New Roman" w:cs="Times New Roman"/>
          <w:sz w:val="24"/>
          <w:szCs w:val="24"/>
        </w:rPr>
        <w:t xml:space="preserve"> penghindaran pajak dengan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1D4B87" w:rsidRPr="006E5402">
        <w:rPr>
          <w:rFonts w:ascii="Times New Roman" w:hAnsi="Times New Roman" w:cs="Times New Roman"/>
          <w:sz w:val="24"/>
          <w:szCs w:val="24"/>
        </w:rPr>
        <w:t xml:space="preserve"> (GCG) sebagai </w:t>
      </w:r>
      <w:proofErr w:type="spellStart"/>
      <w:r w:rsidR="001D4B87" w:rsidRPr="006E5402">
        <w:rPr>
          <w:rFonts w:ascii="Times New Roman" w:hAnsi="Times New Roman" w:cs="Times New Roman"/>
          <w:sz w:val="24"/>
          <w:szCs w:val="24"/>
        </w:rPr>
        <w:t>pemoderasi</w:t>
      </w:r>
      <w:proofErr w:type="spellEnd"/>
      <w:r w:rsidR="00281EEC" w:rsidRPr="006E5402">
        <w:rPr>
          <w:rFonts w:ascii="Times New Roman" w:hAnsi="Times New Roman" w:cs="Times New Roman"/>
          <w:sz w:val="24"/>
          <w:szCs w:val="24"/>
        </w:rPr>
        <w:t xml:space="preserve"> dengan proksi kepemilikan institusional</w:t>
      </w:r>
      <w:r w:rsidR="00CA09EB" w:rsidRPr="006E5402">
        <w:rPr>
          <w:rFonts w:ascii="Times New Roman" w:hAnsi="Times New Roman" w:cs="Times New Roman"/>
          <w:sz w:val="24"/>
          <w:szCs w:val="24"/>
        </w:rPr>
        <w:t xml:space="preserve"> </w:t>
      </w:r>
      <w:r w:rsidR="007C47B9" w:rsidRPr="006E5402">
        <w:rPr>
          <w:rFonts w:ascii="Times New Roman" w:hAnsi="Times New Roman" w:cs="Times New Roman"/>
          <w:sz w:val="24"/>
          <w:szCs w:val="24"/>
        </w:rPr>
        <w:t>dengan men</w:t>
      </w:r>
      <w:r w:rsidR="001D4B87" w:rsidRPr="006E5402">
        <w:rPr>
          <w:rFonts w:ascii="Times New Roman" w:hAnsi="Times New Roman" w:cs="Times New Roman"/>
          <w:sz w:val="24"/>
          <w:szCs w:val="24"/>
        </w:rPr>
        <w:t>g</w:t>
      </w:r>
      <w:r w:rsidR="007C47B9" w:rsidRPr="006E5402">
        <w:rPr>
          <w:rFonts w:ascii="Times New Roman" w:hAnsi="Times New Roman" w:cs="Times New Roman"/>
          <w:sz w:val="24"/>
          <w:szCs w:val="24"/>
        </w:rPr>
        <w:t xml:space="preserve">gunakan </w:t>
      </w:r>
      <w:r w:rsidR="007C47B9" w:rsidRPr="006E5402">
        <w:rPr>
          <w:rFonts w:ascii="Times New Roman" w:hAnsi="Times New Roman" w:cs="Times New Roman"/>
          <w:sz w:val="24"/>
          <w:szCs w:val="24"/>
        </w:rPr>
        <w:lastRenderedPageBreak/>
        <w:t xml:space="preserve">metode statistik yang menggunakan </w:t>
      </w:r>
      <w:proofErr w:type="spellStart"/>
      <w:r w:rsidR="007C47B9" w:rsidRPr="006E5402">
        <w:rPr>
          <w:rFonts w:ascii="Times New Roman" w:hAnsi="Times New Roman" w:cs="Times New Roman"/>
          <w:sz w:val="24"/>
          <w:szCs w:val="24"/>
        </w:rPr>
        <w:t>software</w:t>
      </w:r>
      <w:proofErr w:type="spellEnd"/>
      <w:r w:rsidR="007C47B9" w:rsidRPr="006E5402">
        <w:rPr>
          <w:rFonts w:ascii="Times New Roman" w:hAnsi="Times New Roman" w:cs="Times New Roman"/>
          <w:sz w:val="24"/>
          <w:szCs w:val="24"/>
        </w:rPr>
        <w:t xml:space="preserve"> komputer yaitu </w:t>
      </w:r>
      <w:proofErr w:type="spellStart"/>
      <w:r w:rsidR="007C47B9" w:rsidRPr="006E5402">
        <w:rPr>
          <w:rFonts w:ascii="Times New Roman" w:hAnsi="Times New Roman" w:cs="Times New Roman"/>
          <w:i/>
          <w:iCs/>
          <w:sz w:val="24"/>
          <w:szCs w:val="24"/>
        </w:rPr>
        <w:t>Statistical</w:t>
      </w:r>
      <w:proofErr w:type="spellEnd"/>
      <w:r w:rsidR="007C47B9" w:rsidRPr="006E5402">
        <w:rPr>
          <w:rFonts w:ascii="Times New Roman" w:hAnsi="Times New Roman" w:cs="Times New Roman"/>
          <w:i/>
          <w:iCs/>
          <w:sz w:val="24"/>
          <w:szCs w:val="24"/>
        </w:rPr>
        <w:t xml:space="preserve"> </w:t>
      </w:r>
      <w:proofErr w:type="spellStart"/>
      <w:r w:rsidR="007C47B9" w:rsidRPr="006E5402">
        <w:rPr>
          <w:rFonts w:ascii="Times New Roman" w:hAnsi="Times New Roman" w:cs="Times New Roman"/>
          <w:i/>
          <w:iCs/>
          <w:sz w:val="24"/>
          <w:szCs w:val="24"/>
        </w:rPr>
        <w:t>Packag</w:t>
      </w:r>
      <w:r w:rsidR="00AD5EA5" w:rsidRPr="006E5402">
        <w:rPr>
          <w:rFonts w:ascii="Times New Roman" w:hAnsi="Times New Roman" w:cs="Times New Roman"/>
          <w:i/>
          <w:iCs/>
          <w:sz w:val="24"/>
          <w:szCs w:val="24"/>
        </w:rPr>
        <w:t>e</w:t>
      </w:r>
      <w:proofErr w:type="spellEnd"/>
      <w:r w:rsidR="00AD5EA5" w:rsidRPr="006E5402">
        <w:rPr>
          <w:rFonts w:ascii="Times New Roman" w:hAnsi="Times New Roman" w:cs="Times New Roman"/>
          <w:i/>
          <w:iCs/>
          <w:sz w:val="24"/>
          <w:szCs w:val="24"/>
        </w:rPr>
        <w:t xml:space="preserve"> </w:t>
      </w:r>
      <w:proofErr w:type="spellStart"/>
      <w:r w:rsidR="00AD5EA5" w:rsidRPr="006E5402">
        <w:rPr>
          <w:rFonts w:ascii="Times New Roman" w:hAnsi="Times New Roman" w:cs="Times New Roman"/>
          <w:i/>
          <w:iCs/>
          <w:sz w:val="24"/>
          <w:szCs w:val="24"/>
        </w:rPr>
        <w:t>for</w:t>
      </w:r>
      <w:proofErr w:type="spellEnd"/>
      <w:r w:rsidR="00AD5EA5" w:rsidRPr="006E5402">
        <w:rPr>
          <w:rFonts w:ascii="Times New Roman" w:hAnsi="Times New Roman" w:cs="Times New Roman"/>
          <w:i/>
          <w:iCs/>
          <w:sz w:val="24"/>
          <w:szCs w:val="24"/>
        </w:rPr>
        <w:t xml:space="preserve"> </w:t>
      </w:r>
      <w:proofErr w:type="spellStart"/>
      <w:r w:rsidR="00AD5EA5" w:rsidRPr="006E5402">
        <w:rPr>
          <w:rFonts w:ascii="Times New Roman" w:hAnsi="Times New Roman" w:cs="Times New Roman"/>
          <w:i/>
          <w:iCs/>
          <w:sz w:val="24"/>
          <w:szCs w:val="24"/>
        </w:rPr>
        <w:t>Social</w:t>
      </w:r>
      <w:proofErr w:type="spellEnd"/>
      <w:r w:rsidR="00AD5EA5" w:rsidRPr="006E5402">
        <w:rPr>
          <w:rFonts w:ascii="Times New Roman" w:hAnsi="Times New Roman" w:cs="Times New Roman"/>
          <w:i/>
          <w:iCs/>
          <w:sz w:val="24"/>
          <w:szCs w:val="24"/>
        </w:rPr>
        <w:t xml:space="preserve"> </w:t>
      </w:r>
      <w:proofErr w:type="spellStart"/>
      <w:r w:rsidR="00AD5EA5" w:rsidRPr="006E5402">
        <w:rPr>
          <w:rFonts w:ascii="Times New Roman" w:hAnsi="Times New Roman" w:cs="Times New Roman"/>
          <w:i/>
          <w:iCs/>
          <w:sz w:val="24"/>
          <w:szCs w:val="24"/>
        </w:rPr>
        <w:t>Science</w:t>
      </w:r>
      <w:proofErr w:type="spellEnd"/>
      <w:r w:rsidR="00AD5EA5" w:rsidRPr="006E5402">
        <w:rPr>
          <w:rFonts w:ascii="Times New Roman" w:hAnsi="Times New Roman" w:cs="Times New Roman"/>
          <w:sz w:val="24"/>
          <w:szCs w:val="24"/>
        </w:rPr>
        <w:t xml:space="preserve"> (SPSS</w:t>
      </w:r>
      <w:r w:rsidR="007C47B9" w:rsidRPr="006E5402">
        <w:rPr>
          <w:rFonts w:ascii="Times New Roman" w:hAnsi="Times New Roman" w:cs="Times New Roman"/>
          <w:sz w:val="24"/>
          <w:szCs w:val="24"/>
        </w:rPr>
        <w:t xml:space="preserve">). </w:t>
      </w:r>
    </w:p>
    <w:p w14:paraId="60BFA0AE" w14:textId="1F5D08C5" w:rsidR="00867A62" w:rsidRPr="006E5402" w:rsidRDefault="00867A62" w:rsidP="007814A9">
      <w:pPr>
        <w:pStyle w:val="Heading1"/>
        <w:numPr>
          <w:ilvl w:val="2"/>
          <w:numId w:val="22"/>
        </w:numPr>
        <w:spacing w:before="0" w:after="0"/>
        <w:ind w:left="709"/>
        <w:rPr>
          <w:rFonts w:cs="Times New Roman"/>
        </w:rPr>
      </w:pPr>
      <w:bookmarkStart w:id="51" w:name="_Toc201529857"/>
      <w:r w:rsidRPr="006E5402">
        <w:rPr>
          <w:rFonts w:cs="Times New Roman"/>
        </w:rPr>
        <w:t>Analisis Regresi</w:t>
      </w:r>
      <w:bookmarkEnd w:id="51"/>
    </w:p>
    <w:p w14:paraId="473CD121" w14:textId="17C374CF" w:rsidR="00B46249" w:rsidRPr="006E5402" w:rsidRDefault="000F56E7" w:rsidP="007814A9">
      <w:pPr>
        <w:pStyle w:val="Heading1"/>
        <w:numPr>
          <w:ilvl w:val="3"/>
          <w:numId w:val="22"/>
        </w:numPr>
        <w:spacing w:before="0" w:after="0"/>
        <w:ind w:left="709"/>
        <w:rPr>
          <w:rFonts w:cs="Times New Roman"/>
        </w:rPr>
      </w:pPr>
      <w:bookmarkStart w:id="52" w:name="_Toc201529858"/>
      <w:r w:rsidRPr="006E5402">
        <w:rPr>
          <w:rFonts w:cs="Times New Roman"/>
        </w:rPr>
        <w:t xml:space="preserve">Regresi </w:t>
      </w:r>
      <w:r w:rsidR="004724C3" w:rsidRPr="006E5402">
        <w:rPr>
          <w:rFonts w:cs="Times New Roman"/>
        </w:rPr>
        <w:t xml:space="preserve">Linear </w:t>
      </w:r>
      <w:r w:rsidRPr="006E5402">
        <w:rPr>
          <w:rFonts w:cs="Times New Roman"/>
        </w:rPr>
        <w:t>Sederhana</w:t>
      </w:r>
      <w:bookmarkEnd w:id="52"/>
      <w:r w:rsidRPr="006E5402">
        <w:rPr>
          <w:rFonts w:cs="Times New Roman"/>
        </w:rPr>
        <w:t xml:space="preserve"> </w:t>
      </w:r>
    </w:p>
    <w:p w14:paraId="01DA0A49" w14:textId="732BFE46" w:rsidR="00103CE7" w:rsidRPr="006E5402" w:rsidRDefault="00B46249"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ab/>
      </w:r>
      <w:r w:rsidR="00103CE7" w:rsidRPr="006E5402">
        <w:rPr>
          <w:rFonts w:ascii="Times New Roman" w:hAnsi="Times New Roman" w:cs="Times New Roman"/>
          <w:sz w:val="24"/>
          <w:szCs w:val="24"/>
        </w:rPr>
        <w:t xml:space="preserve">Model regresi </w:t>
      </w:r>
      <w:proofErr w:type="spellStart"/>
      <w:r w:rsidR="00103CE7" w:rsidRPr="006E5402">
        <w:rPr>
          <w:rFonts w:ascii="Times New Roman" w:hAnsi="Times New Roman" w:cs="Times New Roman"/>
          <w:sz w:val="24"/>
          <w:szCs w:val="24"/>
        </w:rPr>
        <w:t>liniear</w:t>
      </w:r>
      <w:proofErr w:type="spellEnd"/>
      <w:r w:rsidR="00103CE7" w:rsidRPr="006E5402">
        <w:rPr>
          <w:rFonts w:ascii="Times New Roman" w:hAnsi="Times New Roman" w:cs="Times New Roman"/>
          <w:sz w:val="24"/>
          <w:szCs w:val="24"/>
        </w:rPr>
        <w:t xml:space="preserve"> </w:t>
      </w:r>
      <w:r w:rsidR="00460951" w:rsidRPr="006E5402">
        <w:rPr>
          <w:rFonts w:ascii="Times New Roman" w:hAnsi="Times New Roman" w:cs="Times New Roman"/>
          <w:sz w:val="24"/>
          <w:szCs w:val="24"/>
        </w:rPr>
        <w:t>sederhana</w:t>
      </w:r>
      <w:r w:rsidR="00103CE7" w:rsidRPr="006E5402">
        <w:rPr>
          <w:rFonts w:ascii="Times New Roman" w:hAnsi="Times New Roman" w:cs="Times New Roman"/>
          <w:sz w:val="24"/>
          <w:szCs w:val="24"/>
        </w:rPr>
        <w:t xml:space="preserve"> berfungsi untuk menjelaskan hubungan fungsional yang terdiri atas suatu variabel dependen dan </w:t>
      </w:r>
      <w:r w:rsidR="00460951" w:rsidRPr="006E5402">
        <w:rPr>
          <w:rFonts w:ascii="Times New Roman" w:hAnsi="Times New Roman" w:cs="Times New Roman"/>
          <w:sz w:val="24"/>
          <w:szCs w:val="24"/>
        </w:rPr>
        <w:t>suatu</w:t>
      </w:r>
      <w:r w:rsidR="00103CE7" w:rsidRPr="006E5402">
        <w:rPr>
          <w:rFonts w:ascii="Times New Roman" w:hAnsi="Times New Roman" w:cs="Times New Roman"/>
          <w:sz w:val="24"/>
          <w:szCs w:val="24"/>
        </w:rPr>
        <w:t xml:space="preserve"> variabel independen. Model regresi </w:t>
      </w:r>
      <w:proofErr w:type="spellStart"/>
      <w:r w:rsidR="00103CE7" w:rsidRPr="006E5402">
        <w:rPr>
          <w:rFonts w:ascii="Times New Roman" w:hAnsi="Times New Roman" w:cs="Times New Roman"/>
          <w:sz w:val="24"/>
          <w:szCs w:val="24"/>
        </w:rPr>
        <w:t>liniear</w:t>
      </w:r>
      <w:proofErr w:type="spellEnd"/>
      <w:r w:rsidR="00103CE7" w:rsidRPr="006E5402">
        <w:rPr>
          <w:rFonts w:ascii="Times New Roman" w:hAnsi="Times New Roman" w:cs="Times New Roman"/>
          <w:sz w:val="24"/>
          <w:szCs w:val="24"/>
        </w:rPr>
        <w:t xml:space="preserve"> </w:t>
      </w:r>
      <w:r w:rsidR="00460951" w:rsidRPr="006E5402">
        <w:rPr>
          <w:rFonts w:ascii="Times New Roman" w:hAnsi="Times New Roman" w:cs="Times New Roman"/>
          <w:sz w:val="24"/>
          <w:szCs w:val="24"/>
        </w:rPr>
        <w:t>sederhana</w:t>
      </w:r>
      <w:r w:rsidR="00103CE7" w:rsidRPr="006E5402">
        <w:rPr>
          <w:rFonts w:ascii="Times New Roman" w:hAnsi="Times New Roman" w:cs="Times New Roman"/>
          <w:sz w:val="24"/>
          <w:szCs w:val="24"/>
        </w:rPr>
        <w:t xml:space="preserve"> bi</w:t>
      </w:r>
      <w:r w:rsidR="00460951" w:rsidRPr="006E5402">
        <w:rPr>
          <w:rFonts w:ascii="Times New Roman" w:hAnsi="Times New Roman" w:cs="Times New Roman"/>
          <w:sz w:val="24"/>
          <w:szCs w:val="24"/>
        </w:rPr>
        <w:t>sa</w:t>
      </w:r>
      <w:r w:rsidR="00103CE7" w:rsidRPr="006E5402">
        <w:rPr>
          <w:rFonts w:ascii="Times New Roman" w:hAnsi="Times New Roman" w:cs="Times New Roman"/>
          <w:sz w:val="24"/>
          <w:szCs w:val="24"/>
        </w:rPr>
        <w:t xml:space="preserve"> dijelaskan melalui metode estimasi angka kuadrat terkecil (Ghozali, 2021). Penelitian ini memakai persamaan regresi </w:t>
      </w:r>
      <w:proofErr w:type="spellStart"/>
      <w:r w:rsidR="00103CE7" w:rsidRPr="006E5402">
        <w:rPr>
          <w:rFonts w:ascii="Times New Roman" w:hAnsi="Times New Roman" w:cs="Times New Roman"/>
          <w:sz w:val="24"/>
          <w:szCs w:val="24"/>
        </w:rPr>
        <w:t>liniear</w:t>
      </w:r>
      <w:proofErr w:type="spellEnd"/>
      <w:r w:rsidR="00103CE7" w:rsidRPr="006E5402">
        <w:rPr>
          <w:rFonts w:ascii="Times New Roman" w:hAnsi="Times New Roman" w:cs="Times New Roman"/>
          <w:sz w:val="24"/>
          <w:szCs w:val="24"/>
        </w:rPr>
        <w:t xml:space="preserve"> </w:t>
      </w:r>
      <w:r w:rsidR="00460951" w:rsidRPr="006E5402">
        <w:rPr>
          <w:rFonts w:ascii="Times New Roman" w:hAnsi="Times New Roman" w:cs="Times New Roman"/>
          <w:sz w:val="24"/>
          <w:szCs w:val="24"/>
        </w:rPr>
        <w:t>sederhana</w:t>
      </w:r>
      <w:r w:rsidR="00103CE7" w:rsidRPr="006E5402">
        <w:rPr>
          <w:rFonts w:ascii="Times New Roman" w:hAnsi="Times New Roman" w:cs="Times New Roman"/>
          <w:sz w:val="24"/>
          <w:szCs w:val="24"/>
        </w:rPr>
        <w:t xml:space="preserve"> sebagai berikut: </w:t>
      </w:r>
    </w:p>
    <w:p w14:paraId="58781A58" w14:textId="78115331" w:rsidR="00103CE7" w:rsidRPr="006E5402" w:rsidRDefault="00103CE7" w:rsidP="00460951">
      <w:pPr>
        <w:tabs>
          <w:tab w:val="left" w:leader="dot" w:pos="7371"/>
        </w:tabs>
        <w:spacing w:after="0" w:line="480" w:lineRule="auto"/>
        <w:rPr>
          <w:rFonts w:ascii="Times New Roman" w:hAnsi="Times New Roman" w:cs="Times New Roman"/>
          <w:sz w:val="24"/>
          <w:szCs w:val="24"/>
        </w:rPr>
      </w:pPr>
      <w:r w:rsidRPr="006E5402">
        <w:rPr>
          <w:rFonts w:ascii="Times New Roman" w:hAnsi="Times New Roman" w:cs="Times New Roman"/>
          <w:sz w:val="24"/>
          <w:szCs w:val="24"/>
        </w:rPr>
        <w:t xml:space="preserve">Y = α + β1X1 + ε </w:t>
      </w:r>
      <w:r w:rsidRPr="006E5402">
        <w:rPr>
          <w:rFonts w:ascii="Times New Roman" w:hAnsi="Times New Roman" w:cs="Times New Roman"/>
          <w:sz w:val="24"/>
          <w:szCs w:val="24"/>
        </w:rPr>
        <w:tab/>
        <w:t xml:space="preserve"> 3.1 </w:t>
      </w:r>
    </w:p>
    <w:p w14:paraId="715132E7" w14:textId="77777777" w:rsidR="00103CE7" w:rsidRPr="006E5402" w:rsidRDefault="00103CE7"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Keterangan: </w:t>
      </w:r>
    </w:p>
    <w:p w14:paraId="66F3063C" w14:textId="7F5149B3" w:rsidR="00103CE7" w:rsidRPr="006E5402" w:rsidRDefault="00103CE7"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Y  : Penghindaran Pajak </w:t>
      </w:r>
    </w:p>
    <w:p w14:paraId="025C5632" w14:textId="1038550C" w:rsidR="00103CE7" w:rsidRPr="006E5402" w:rsidRDefault="00103CE7"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X1: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w:t>
      </w:r>
    </w:p>
    <w:p w14:paraId="001899E5" w14:textId="77777777" w:rsidR="00103CE7" w:rsidRPr="006E5402" w:rsidRDefault="00103CE7"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α: Konstanta </w:t>
      </w:r>
    </w:p>
    <w:p w14:paraId="41714F1A" w14:textId="77777777" w:rsidR="00103CE7" w:rsidRPr="006E5402" w:rsidRDefault="00103CE7"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βi: Koefisien Regresi </w:t>
      </w:r>
    </w:p>
    <w:p w14:paraId="032FC412" w14:textId="7AD8097C" w:rsidR="00B46249" w:rsidRPr="006E5402" w:rsidRDefault="00103CE7"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ε: </w:t>
      </w:r>
      <w:r w:rsidR="00AE6C9B" w:rsidRPr="006E5402">
        <w:rPr>
          <w:rFonts w:ascii="Times New Roman" w:hAnsi="Times New Roman" w:cs="Times New Roman"/>
          <w:i/>
          <w:iCs/>
          <w:sz w:val="24"/>
          <w:szCs w:val="24"/>
        </w:rPr>
        <w:t>Eror Term</w:t>
      </w:r>
      <w:r w:rsidRPr="006E5402">
        <w:rPr>
          <w:rFonts w:ascii="Times New Roman" w:hAnsi="Times New Roman" w:cs="Times New Roman"/>
          <w:sz w:val="24"/>
          <w:szCs w:val="24"/>
        </w:rPr>
        <w:t xml:space="preserve"> (Variabel Pengganggu)</w:t>
      </w:r>
    </w:p>
    <w:p w14:paraId="5A819B4A" w14:textId="3A1D60F3" w:rsidR="00A50581" w:rsidRPr="006E5402" w:rsidRDefault="007C14AB" w:rsidP="00EE707C">
      <w:pPr>
        <w:pStyle w:val="Heading1"/>
        <w:spacing w:before="0" w:after="0"/>
        <w:ind w:left="851" w:hanging="851"/>
        <w:rPr>
          <w:rFonts w:cs="Times New Roman"/>
        </w:rPr>
      </w:pPr>
      <w:bookmarkStart w:id="53" w:name="_Toc201529859"/>
      <w:r w:rsidRPr="006E5402">
        <w:rPr>
          <w:rFonts w:cs="Times New Roman"/>
        </w:rPr>
        <w:t>3.5.</w:t>
      </w:r>
      <w:r w:rsidR="00281ABE" w:rsidRPr="006E5402">
        <w:rPr>
          <w:rFonts w:cs="Times New Roman"/>
        </w:rPr>
        <w:t>1.2</w:t>
      </w:r>
      <w:r w:rsidRPr="006E5402">
        <w:rPr>
          <w:rFonts w:cs="Times New Roman"/>
        </w:rPr>
        <w:t xml:space="preserve"> </w:t>
      </w:r>
      <w:r w:rsidR="00BF10AE" w:rsidRPr="006E5402">
        <w:rPr>
          <w:rFonts w:cs="Times New Roman"/>
        </w:rPr>
        <w:tab/>
      </w:r>
      <w:proofErr w:type="spellStart"/>
      <w:r w:rsidR="006E494F" w:rsidRPr="006E5402">
        <w:rPr>
          <w:rFonts w:cs="Times New Roman"/>
          <w:i/>
          <w:iCs/>
        </w:rPr>
        <w:t>Moderated</w:t>
      </w:r>
      <w:proofErr w:type="spellEnd"/>
      <w:r w:rsidR="006E494F" w:rsidRPr="006E5402">
        <w:rPr>
          <w:rFonts w:cs="Times New Roman"/>
          <w:i/>
          <w:iCs/>
        </w:rPr>
        <w:t xml:space="preserve"> </w:t>
      </w:r>
      <w:proofErr w:type="spellStart"/>
      <w:r w:rsidR="006E494F" w:rsidRPr="006E5402">
        <w:rPr>
          <w:rFonts w:cs="Times New Roman"/>
          <w:i/>
          <w:iCs/>
        </w:rPr>
        <w:t>Regression</w:t>
      </w:r>
      <w:proofErr w:type="spellEnd"/>
      <w:r w:rsidR="006E494F" w:rsidRPr="006E5402">
        <w:rPr>
          <w:rFonts w:cs="Times New Roman"/>
          <w:i/>
          <w:iCs/>
        </w:rPr>
        <w:t xml:space="preserve"> </w:t>
      </w:r>
      <w:proofErr w:type="spellStart"/>
      <w:r w:rsidR="006E494F" w:rsidRPr="006E5402">
        <w:rPr>
          <w:rFonts w:cs="Times New Roman"/>
          <w:i/>
          <w:iCs/>
        </w:rPr>
        <w:t>Analysis</w:t>
      </w:r>
      <w:proofErr w:type="spellEnd"/>
      <w:r w:rsidR="006E494F" w:rsidRPr="006E5402">
        <w:rPr>
          <w:rFonts w:cs="Times New Roman"/>
          <w:i/>
          <w:iCs/>
        </w:rPr>
        <w:t xml:space="preserve"> </w:t>
      </w:r>
      <w:r w:rsidR="00103CE7" w:rsidRPr="006E5402">
        <w:rPr>
          <w:rFonts w:cs="Times New Roman"/>
        </w:rPr>
        <w:t>(MRA)</w:t>
      </w:r>
      <w:bookmarkEnd w:id="53"/>
      <w:r w:rsidRPr="006E5402">
        <w:rPr>
          <w:rFonts w:cs="Times New Roman"/>
        </w:rPr>
        <w:tab/>
      </w:r>
    </w:p>
    <w:p w14:paraId="1004EF24" w14:textId="6AC0941C" w:rsidR="00281ABE" w:rsidRPr="006E5402" w:rsidRDefault="002E7937" w:rsidP="00BF10AE">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ab/>
      </w:r>
      <w:r w:rsidR="00A728C5" w:rsidRPr="006E5402">
        <w:rPr>
          <w:rFonts w:ascii="Times New Roman" w:hAnsi="Times New Roman" w:cs="Times New Roman"/>
          <w:sz w:val="24"/>
          <w:szCs w:val="24"/>
        </w:rPr>
        <w:t xml:space="preserve"> </w:t>
      </w:r>
      <w:r w:rsidR="00281ABE" w:rsidRPr="006E5402">
        <w:rPr>
          <w:rFonts w:ascii="Times New Roman" w:hAnsi="Times New Roman" w:cs="Times New Roman"/>
          <w:sz w:val="24"/>
          <w:szCs w:val="24"/>
        </w:rPr>
        <w:t xml:space="preserve">Analisis regresi </w:t>
      </w:r>
      <w:proofErr w:type="spellStart"/>
      <w:r w:rsidR="00281ABE" w:rsidRPr="006E5402">
        <w:rPr>
          <w:rFonts w:ascii="Times New Roman" w:hAnsi="Times New Roman" w:cs="Times New Roman"/>
          <w:sz w:val="24"/>
          <w:szCs w:val="24"/>
        </w:rPr>
        <w:t>moderasi</w:t>
      </w:r>
      <w:proofErr w:type="spellEnd"/>
      <w:r w:rsidR="00281ABE" w:rsidRPr="006E5402">
        <w:rPr>
          <w:rFonts w:ascii="Times New Roman" w:hAnsi="Times New Roman" w:cs="Times New Roman"/>
          <w:sz w:val="24"/>
          <w:szCs w:val="24"/>
        </w:rPr>
        <w:t xml:space="preserve"> merupakan </w:t>
      </w:r>
      <w:proofErr w:type="spellStart"/>
      <w:r w:rsidR="00281ABE" w:rsidRPr="006E5402">
        <w:rPr>
          <w:rFonts w:ascii="Times New Roman" w:hAnsi="Times New Roman" w:cs="Times New Roman"/>
          <w:sz w:val="24"/>
          <w:szCs w:val="24"/>
        </w:rPr>
        <w:t>anaisis</w:t>
      </w:r>
      <w:proofErr w:type="spellEnd"/>
      <w:r w:rsidR="00281ABE" w:rsidRPr="006E5402">
        <w:rPr>
          <w:rFonts w:ascii="Times New Roman" w:hAnsi="Times New Roman" w:cs="Times New Roman"/>
          <w:sz w:val="24"/>
          <w:szCs w:val="24"/>
        </w:rPr>
        <w:t xml:space="preserve"> regresi yang melibatkan variabel </w:t>
      </w:r>
      <w:proofErr w:type="spellStart"/>
      <w:r w:rsidR="00281ABE" w:rsidRPr="006E5402">
        <w:rPr>
          <w:rFonts w:ascii="Times New Roman" w:hAnsi="Times New Roman" w:cs="Times New Roman"/>
          <w:sz w:val="24"/>
          <w:szCs w:val="24"/>
        </w:rPr>
        <w:t>moderasi</w:t>
      </w:r>
      <w:proofErr w:type="spellEnd"/>
      <w:r w:rsidR="00281ABE" w:rsidRPr="006E5402">
        <w:rPr>
          <w:rFonts w:ascii="Times New Roman" w:hAnsi="Times New Roman" w:cs="Times New Roman"/>
          <w:sz w:val="24"/>
          <w:szCs w:val="24"/>
        </w:rPr>
        <w:t xml:space="preserve"> dalam membangun hubungan variabel dependen dan independen. Analisis regresi </w:t>
      </w:r>
      <w:proofErr w:type="spellStart"/>
      <w:r w:rsidR="00281ABE" w:rsidRPr="006E5402">
        <w:rPr>
          <w:rFonts w:ascii="Times New Roman" w:hAnsi="Times New Roman" w:cs="Times New Roman"/>
          <w:sz w:val="24"/>
          <w:szCs w:val="24"/>
        </w:rPr>
        <w:t>moderasi</w:t>
      </w:r>
      <w:proofErr w:type="spellEnd"/>
      <w:r w:rsidR="00281ABE" w:rsidRPr="006E5402">
        <w:rPr>
          <w:rFonts w:ascii="Times New Roman" w:hAnsi="Times New Roman" w:cs="Times New Roman"/>
          <w:sz w:val="24"/>
          <w:szCs w:val="24"/>
        </w:rPr>
        <w:t xml:space="preserve"> bertujuan untuk mengetahui apakah variabel </w:t>
      </w:r>
      <w:proofErr w:type="spellStart"/>
      <w:r w:rsidR="00281ABE" w:rsidRPr="006E5402">
        <w:rPr>
          <w:rFonts w:ascii="Times New Roman" w:hAnsi="Times New Roman" w:cs="Times New Roman"/>
          <w:sz w:val="24"/>
          <w:szCs w:val="24"/>
        </w:rPr>
        <w:t>moderasi</w:t>
      </w:r>
      <w:proofErr w:type="spellEnd"/>
      <w:r w:rsidR="00281ABE" w:rsidRPr="006E5402">
        <w:rPr>
          <w:rFonts w:ascii="Times New Roman" w:hAnsi="Times New Roman" w:cs="Times New Roman"/>
          <w:sz w:val="24"/>
          <w:szCs w:val="24"/>
        </w:rPr>
        <w:t xml:space="preserve"> (M) akan memperkuat atau memperlemah hubungan antara variabel independen (X) dengan variabel dependen (Y). </w:t>
      </w:r>
    </w:p>
    <w:p w14:paraId="2C96F5BB" w14:textId="77777777" w:rsidR="00281ABE" w:rsidRPr="006E5402" w:rsidRDefault="00281ABE" w:rsidP="00281ABE">
      <w:pPr>
        <w:spacing w:after="0" w:line="480" w:lineRule="auto"/>
        <w:ind w:firstLine="720"/>
        <w:jc w:val="both"/>
        <w:rPr>
          <w:rFonts w:ascii="Times New Roman" w:hAnsi="Times New Roman" w:cs="Times New Roman"/>
          <w:sz w:val="24"/>
          <w:szCs w:val="24"/>
        </w:rPr>
      </w:pPr>
      <w:r w:rsidRPr="006E5402">
        <w:rPr>
          <w:rFonts w:ascii="Times New Roman" w:hAnsi="Times New Roman" w:cs="Times New Roman"/>
          <w:sz w:val="24"/>
          <w:szCs w:val="24"/>
        </w:rPr>
        <w:lastRenderedPageBreak/>
        <w:t xml:space="preserve">Variabel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terbagi menjadi 4 jenis dengan penjelasan sebagai berikut: </w:t>
      </w:r>
    </w:p>
    <w:p w14:paraId="46886B83" w14:textId="77777777" w:rsidR="00281ABE" w:rsidRPr="006E5402" w:rsidRDefault="00281ABE" w:rsidP="00AE6C9B">
      <w:pPr>
        <w:spacing w:after="0" w:line="480" w:lineRule="auto"/>
        <w:ind w:left="284" w:hanging="284"/>
        <w:jc w:val="both"/>
        <w:rPr>
          <w:rFonts w:ascii="Times New Roman" w:hAnsi="Times New Roman" w:cs="Times New Roman"/>
          <w:sz w:val="24"/>
          <w:szCs w:val="24"/>
        </w:rPr>
      </w:pPr>
      <w:r w:rsidRPr="006E5402">
        <w:rPr>
          <w:rFonts w:ascii="Times New Roman" w:hAnsi="Times New Roman" w:cs="Times New Roman"/>
          <w:sz w:val="24"/>
          <w:szCs w:val="24"/>
        </w:rPr>
        <w:t xml:space="preserve">1. Variabel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Murni (</w:t>
      </w:r>
      <w:r w:rsidRPr="006E5402">
        <w:rPr>
          <w:rFonts w:ascii="Times New Roman" w:hAnsi="Times New Roman" w:cs="Times New Roman"/>
          <w:i/>
          <w:iCs/>
          <w:sz w:val="24"/>
          <w:szCs w:val="24"/>
        </w:rPr>
        <w:t>Pure Moderator</w:t>
      </w:r>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dimana</w:t>
      </w:r>
      <w:proofErr w:type="spellEnd"/>
      <w:r w:rsidRPr="006E5402">
        <w:rPr>
          <w:rFonts w:ascii="Times New Roman" w:hAnsi="Times New Roman" w:cs="Times New Roman"/>
          <w:sz w:val="24"/>
          <w:szCs w:val="24"/>
        </w:rPr>
        <w:t xml:space="preserve"> variabel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murni mempunyai korelasi dengan variabel independen tanpa harus menjadi variabel independen. </w:t>
      </w:r>
    </w:p>
    <w:p w14:paraId="35FC177C" w14:textId="77777777" w:rsidR="00281ABE" w:rsidRPr="006E5402" w:rsidRDefault="00281ABE" w:rsidP="00AE6C9B">
      <w:pPr>
        <w:spacing w:after="0" w:line="480" w:lineRule="auto"/>
        <w:ind w:left="284" w:hanging="284"/>
        <w:jc w:val="both"/>
        <w:rPr>
          <w:rFonts w:ascii="Times New Roman" w:hAnsi="Times New Roman" w:cs="Times New Roman"/>
          <w:sz w:val="24"/>
          <w:szCs w:val="24"/>
        </w:rPr>
      </w:pPr>
      <w:r w:rsidRPr="006E5402">
        <w:rPr>
          <w:rFonts w:ascii="Times New Roman" w:hAnsi="Times New Roman" w:cs="Times New Roman"/>
          <w:sz w:val="24"/>
          <w:szCs w:val="24"/>
        </w:rPr>
        <w:t xml:space="preserve">2. Variabel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Semu (</w:t>
      </w:r>
      <w:proofErr w:type="spellStart"/>
      <w:r w:rsidRPr="006E5402">
        <w:rPr>
          <w:rFonts w:ascii="Times New Roman" w:hAnsi="Times New Roman" w:cs="Times New Roman"/>
          <w:i/>
          <w:iCs/>
          <w:sz w:val="24"/>
          <w:szCs w:val="24"/>
        </w:rPr>
        <w:t>Quasi</w:t>
      </w:r>
      <w:proofErr w:type="spellEnd"/>
      <w:r w:rsidRPr="006E5402">
        <w:rPr>
          <w:rFonts w:ascii="Times New Roman" w:hAnsi="Times New Roman" w:cs="Times New Roman"/>
          <w:i/>
          <w:iCs/>
          <w:sz w:val="24"/>
          <w:szCs w:val="24"/>
        </w:rPr>
        <w:t xml:space="preserve"> Moderator</w:t>
      </w:r>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dimana</w:t>
      </w:r>
      <w:proofErr w:type="spellEnd"/>
      <w:r w:rsidRPr="006E5402">
        <w:rPr>
          <w:rFonts w:ascii="Times New Roman" w:hAnsi="Times New Roman" w:cs="Times New Roman"/>
          <w:sz w:val="24"/>
          <w:szCs w:val="24"/>
        </w:rPr>
        <w:t xml:space="preserve"> variabel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semu mempunyai korelasi dengan variabel independen dan juga sekaligus menjadi variabel independen. </w:t>
      </w:r>
    </w:p>
    <w:p w14:paraId="4A1E8C65" w14:textId="77777777" w:rsidR="00281ABE" w:rsidRPr="006E5402" w:rsidRDefault="00281ABE" w:rsidP="00AE6C9B">
      <w:pPr>
        <w:spacing w:after="0" w:line="480" w:lineRule="auto"/>
        <w:ind w:left="284" w:hanging="284"/>
        <w:jc w:val="both"/>
        <w:rPr>
          <w:rFonts w:ascii="Times New Roman" w:hAnsi="Times New Roman" w:cs="Times New Roman"/>
          <w:sz w:val="24"/>
          <w:szCs w:val="24"/>
        </w:rPr>
      </w:pPr>
      <w:r w:rsidRPr="006E5402">
        <w:rPr>
          <w:rFonts w:ascii="Times New Roman" w:hAnsi="Times New Roman" w:cs="Times New Roman"/>
          <w:sz w:val="24"/>
          <w:szCs w:val="24"/>
        </w:rPr>
        <w:t xml:space="preserve">3. Variabel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Potensial (</w:t>
      </w:r>
      <w:proofErr w:type="spellStart"/>
      <w:r w:rsidRPr="006E5402">
        <w:rPr>
          <w:rFonts w:ascii="Times New Roman" w:hAnsi="Times New Roman" w:cs="Times New Roman"/>
          <w:i/>
          <w:iCs/>
          <w:sz w:val="24"/>
          <w:szCs w:val="24"/>
        </w:rPr>
        <w:t>Homologiser</w:t>
      </w:r>
      <w:proofErr w:type="spellEnd"/>
      <w:r w:rsidRPr="006E5402">
        <w:rPr>
          <w:rFonts w:ascii="Times New Roman" w:hAnsi="Times New Roman" w:cs="Times New Roman"/>
          <w:i/>
          <w:iCs/>
          <w:sz w:val="24"/>
          <w:szCs w:val="24"/>
        </w:rPr>
        <w:t xml:space="preserve"> Moderator</w:t>
      </w:r>
      <w:r w:rsidRPr="006E5402">
        <w:rPr>
          <w:rFonts w:ascii="Times New Roman" w:hAnsi="Times New Roman" w:cs="Times New Roman"/>
          <w:sz w:val="24"/>
          <w:szCs w:val="24"/>
        </w:rPr>
        <w:t xml:space="preserve">), variabel tersebut tidak berkorelasi serta tidak mempunyai hubungan signifikan terhadap variabel independen. </w:t>
      </w:r>
    </w:p>
    <w:p w14:paraId="392F3AEE" w14:textId="231DD26E" w:rsidR="002E7937" w:rsidRPr="006E5402" w:rsidRDefault="00281ABE" w:rsidP="00AE6C9B">
      <w:pPr>
        <w:spacing w:after="0" w:line="480" w:lineRule="auto"/>
        <w:ind w:left="284" w:hanging="284"/>
        <w:jc w:val="both"/>
        <w:rPr>
          <w:rFonts w:ascii="Times New Roman" w:hAnsi="Times New Roman" w:cs="Times New Roman"/>
          <w:sz w:val="24"/>
          <w:szCs w:val="24"/>
        </w:rPr>
      </w:pPr>
      <w:r w:rsidRPr="006E5402">
        <w:rPr>
          <w:rFonts w:ascii="Times New Roman" w:hAnsi="Times New Roman" w:cs="Times New Roman"/>
          <w:sz w:val="24"/>
          <w:szCs w:val="24"/>
        </w:rPr>
        <w:t xml:space="preserve">4. Variabel </w:t>
      </w:r>
      <w:proofErr w:type="spellStart"/>
      <w:r w:rsidRPr="006E5402">
        <w:rPr>
          <w:rFonts w:ascii="Times New Roman" w:hAnsi="Times New Roman" w:cs="Times New Roman"/>
          <w:sz w:val="24"/>
          <w:szCs w:val="24"/>
        </w:rPr>
        <w:t>Prediktor</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i/>
          <w:iCs/>
          <w:sz w:val="24"/>
          <w:szCs w:val="24"/>
        </w:rPr>
        <w:t>Prediktor</w:t>
      </w:r>
      <w:proofErr w:type="spellEnd"/>
      <w:r w:rsidRPr="006E5402">
        <w:rPr>
          <w:rFonts w:ascii="Times New Roman" w:hAnsi="Times New Roman" w:cs="Times New Roman"/>
          <w:i/>
          <w:iCs/>
          <w:sz w:val="24"/>
          <w:szCs w:val="24"/>
        </w:rPr>
        <w:t xml:space="preserve"> Moderator</w:t>
      </w:r>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dimana</w:t>
      </w:r>
      <w:proofErr w:type="spellEnd"/>
      <w:r w:rsidRPr="006E5402">
        <w:rPr>
          <w:rFonts w:ascii="Times New Roman" w:hAnsi="Times New Roman" w:cs="Times New Roman"/>
          <w:sz w:val="24"/>
          <w:szCs w:val="24"/>
        </w:rPr>
        <w:t xml:space="preserve"> variabel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hanya mempunyai peran menjadi variabel independen pada persamaan model hubungan yang sudah dibentuk.</w:t>
      </w:r>
    </w:p>
    <w:p w14:paraId="4D903C26" w14:textId="3F10C367" w:rsidR="00281ABE" w:rsidRPr="006E5402" w:rsidRDefault="00281ABE" w:rsidP="00AE6C9B">
      <w:pPr>
        <w:tabs>
          <w:tab w:val="left" w:leader="dot" w:pos="7371"/>
        </w:tabs>
        <w:spacing w:after="0" w:line="480" w:lineRule="auto"/>
        <w:ind w:firstLine="709"/>
        <w:rPr>
          <w:rFonts w:ascii="Times New Roman" w:hAnsi="Times New Roman" w:cs="Times New Roman"/>
          <w:sz w:val="24"/>
          <w:szCs w:val="24"/>
        </w:rPr>
      </w:pPr>
      <w:r w:rsidRPr="006E5402">
        <w:rPr>
          <w:rFonts w:ascii="Times New Roman" w:hAnsi="Times New Roman" w:cs="Times New Roman"/>
          <w:sz w:val="24"/>
          <w:szCs w:val="24"/>
        </w:rPr>
        <w:t xml:space="preserve">Penelitian ini memakai persamaan </w:t>
      </w:r>
      <w:proofErr w:type="spellStart"/>
      <w:r w:rsidR="006E494F" w:rsidRPr="006E5402">
        <w:rPr>
          <w:rFonts w:ascii="Times New Roman" w:hAnsi="Times New Roman" w:cs="Times New Roman"/>
          <w:i/>
          <w:iCs/>
          <w:sz w:val="24"/>
          <w:szCs w:val="24"/>
        </w:rPr>
        <w:t>Moderated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Regression</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Analysis</w:t>
      </w:r>
      <w:proofErr w:type="spellEnd"/>
      <w:r w:rsidR="006E494F" w:rsidRPr="006E5402">
        <w:rPr>
          <w:rFonts w:ascii="Times New Roman" w:hAnsi="Times New Roman" w:cs="Times New Roman"/>
          <w:i/>
          <w:iCs/>
          <w:sz w:val="24"/>
          <w:szCs w:val="24"/>
        </w:rPr>
        <w:t xml:space="preserve"> </w:t>
      </w:r>
      <w:r w:rsidRPr="006E5402">
        <w:rPr>
          <w:rFonts w:ascii="Times New Roman" w:hAnsi="Times New Roman" w:cs="Times New Roman"/>
          <w:sz w:val="24"/>
          <w:szCs w:val="24"/>
        </w:rPr>
        <w:t xml:space="preserve">sebagai berikut: Y = α + β1X1 + β2(X1M1) + ε </w:t>
      </w:r>
      <w:r w:rsidRPr="006E5402">
        <w:rPr>
          <w:rFonts w:ascii="Times New Roman" w:hAnsi="Times New Roman" w:cs="Times New Roman"/>
          <w:sz w:val="24"/>
          <w:szCs w:val="24"/>
        </w:rPr>
        <w:tab/>
        <w:t xml:space="preserve"> 3.2</w:t>
      </w:r>
    </w:p>
    <w:p w14:paraId="2342AE52" w14:textId="77777777" w:rsidR="00281ABE" w:rsidRPr="006E5402" w:rsidRDefault="00281ABE"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Keterangan: </w:t>
      </w:r>
    </w:p>
    <w:p w14:paraId="50263EE1" w14:textId="506B7230" w:rsidR="00281ABE" w:rsidRPr="006E5402" w:rsidRDefault="00281ABE"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Y   : Penghindaran Pajak </w:t>
      </w:r>
    </w:p>
    <w:p w14:paraId="66471554" w14:textId="52D6D3F8" w:rsidR="00281ABE" w:rsidRPr="006E5402" w:rsidRDefault="00281ABE"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X1 :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Pr="006E5402">
        <w:rPr>
          <w:rFonts w:ascii="Times New Roman" w:hAnsi="Times New Roman" w:cs="Times New Roman"/>
          <w:sz w:val="24"/>
          <w:szCs w:val="24"/>
        </w:rPr>
        <w:t xml:space="preserve"> (CSR) </w:t>
      </w:r>
    </w:p>
    <w:p w14:paraId="6119A1D3" w14:textId="3E50EA61" w:rsidR="00281ABE" w:rsidRPr="006E5402" w:rsidRDefault="00281ABE"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M1: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Pr="006E5402">
        <w:rPr>
          <w:rFonts w:ascii="Times New Roman" w:hAnsi="Times New Roman" w:cs="Times New Roman"/>
          <w:sz w:val="24"/>
          <w:szCs w:val="24"/>
        </w:rPr>
        <w:t xml:space="preserve"> (GCG)</w:t>
      </w:r>
    </w:p>
    <w:p w14:paraId="500A1E51" w14:textId="77777777" w:rsidR="00281ABE" w:rsidRPr="006E5402" w:rsidRDefault="00281ABE"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α: Konstanta </w:t>
      </w:r>
    </w:p>
    <w:p w14:paraId="2F39EB5C" w14:textId="77777777" w:rsidR="00281ABE" w:rsidRPr="006E5402" w:rsidRDefault="00281ABE"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βi: Koefisien Regresi </w:t>
      </w:r>
    </w:p>
    <w:p w14:paraId="6F2CE1D0" w14:textId="50A68757" w:rsidR="00281ABE" w:rsidRPr="006E5402" w:rsidRDefault="00281ABE"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 xml:space="preserve">ε: </w:t>
      </w:r>
      <w:r w:rsidR="00AE6C9B" w:rsidRPr="006E5402">
        <w:rPr>
          <w:rFonts w:ascii="Times New Roman" w:hAnsi="Times New Roman" w:cs="Times New Roman"/>
          <w:i/>
          <w:iCs/>
          <w:sz w:val="24"/>
          <w:szCs w:val="24"/>
        </w:rPr>
        <w:t>Eror Term</w:t>
      </w:r>
      <w:r w:rsidRPr="006E5402">
        <w:rPr>
          <w:rFonts w:ascii="Times New Roman" w:hAnsi="Times New Roman" w:cs="Times New Roman"/>
          <w:sz w:val="24"/>
          <w:szCs w:val="24"/>
        </w:rPr>
        <w:t xml:space="preserve"> (Variabel Pengganggu)</w:t>
      </w:r>
    </w:p>
    <w:p w14:paraId="63F48D28" w14:textId="7E57FF3D" w:rsidR="00A50581" w:rsidRPr="006E5402" w:rsidRDefault="00A50581" w:rsidP="00460951">
      <w:pPr>
        <w:pStyle w:val="Heading1"/>
        <w:spacing w:before="0" w:after="0"/>
        <w:ind w:left="709" w:hanging="709"/>
        <w:rPr>
          <w:rFonts w:cs="Times New Roman"/>
        </w:rPr>
      </w:pPr>
      <w:bookmarkStart w:id="54" w:name="_Toc201529860"/>
      <w:r w:rsidRPr="006E5402">
        <w:rPr>
          <w:rFonts w:cs="Times New Roman"/>
        </w:rPr>
        <w:lastRenderedPageBreak/>
        <w:t>3.5.2</w:t>
      </w:r>
      <w:r w:rsidR="00281ABE" w:rsidRPr="006E5402">
        <w:rPr>
          <w:rFonts w:cs="Times New Roman"/>
        </w:rPr>
        <w:tab/>
      </w:r>
      <w:r w:rsidR="00083B0B" w:rsidRPr="006E5402">
        <w:rPr>
          <w:rFonts w:cs="Times New Roman"/>
        </w:rPr>
        <w:t>Analisis</w:t>
      </w:r>
      <w:r w:rsidRPr="006E5402">
        <w:rPr>
          <w:rFonts w:cs="Times New Roman"/>
        </w:rPr>
        <w:t xml:space="preserve"> </w:t>
      </w:r>
      <w:r w:rsidR="00281ABE" w:rsidRPr="006E5402">
        <w:rPr>
          <w:rFonts w:cs="Times New Roman"/>
        </w:rPr>
        <w:t>Statistik Deskriptif</w:t>
      </w:r>
      <w:bookmarkEnd w:id="54"/>
    </w:p>
    <w:p w14:paraId="458B0106" w14:textId="67CC6DD9" w:rsidR="006445AE" w:rsidRPr="006E5402" w:rsidRDefault="00BF10AE" w:rsidP="0046095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ab/>
      </w:r>
      <w:r w:rsidR="00281ABE" w:rsidRPr="006E5402">
        <w:rPr>
          <w:rFonts w:ascii="Times New Roman" w:hAnsi="Times New Roman" w:cs="Times New Roman"/>
          <w:sz w:val="24"/>
          <w:szCs w:val="24"/>
        </w:rPr>
        <w:t xml:space="preserve">Analisis statistik deskriptif ialah analisis statistik yang digunakan peneliti untuk mendeskripsikan variabel-variabel yang digunakan dalam penelitian ini, yaitu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Social</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Responsibility</w:t>
      </w:r>
      <w:proofErr w:type="spellEnd"/>
      <w:r w:rsidR="00281ABE" w:rsidRPr="006E5402">
        <w:rPr>
          <w:rFonts w:ascii="Times New Roman" w:hAnsi="Times New Roman" w:cs="Times New Roman"/>
          <w:sz w:val="24"/>
          <w:szCs w:val="24"/>
        </w:rPr>
        <w:t xml:space="preserve"> (CSR), penghindaran pajak, dan </w:t>
      </w:r>
      <w:proofErr w:type="spellStart"/>
      <w:r w:rsidR="006E494F" w:rsidRPr="006E5402">
        <w:rPr>
          <w:rFonts w:ascii="Times New Roman" w:hAnsi="Times New Roman" w:cs="Times New Roman"/>
          <w:i/>
          <w:iCs/>
          <w:sz w:val="24"/>
          <w:szCs w:val="24"/>
        </w:rPr>
        <w:t>Good</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Corporate</w:t>
      </w:r>
      <w:proofErr w:type="spellEnd"/>
      <w:r w:rsidR="006E494F" w:rsidRPr="006E5402">
        <w:rPr>
          <w:rFonts w:ascii="Times New Roman" w:hAnsi="Times New Roman" w:cs="Times New Roman"/>
          <w:i/>
          <w:iCs/>
          <w:sz w:val="24"/>
          <w:szCs w:val="24"/>
        </w:rPr>
        <w:t xml:space="preserve"> </w:t>
      </w:r>
      <w:proofErr w:type="spellStart"/>
      <w:r w:rsidR="006E494F" w:rsidRPr="006E5402">
        <w:rPr>
          <w:rFonts w:ascii="Times New Roman" w:hAnsi="Times New Roman" w:cs="Times New Roman"/>
          <w:i/>
          <w:iCs/>
          <w:sz w:val="24"/>
          <w:szCs w:val="24"/>
        </w:rPr>
        <w:t>Governance</w:t>
      </w:r>
      <w:proofErr w:type="spellEnd"/>
      <w:r w:rsidR="00281ABE" w:rsidRPr="006E5402">
        <w:rPr>
          <w:rFonts w:ascii="Times New Roman" w:hAnsi="Times New Roman" w:cs="Times New Roman"/>
          <w:sz w:val="24"/>
          <w:szCs w:val="24"/>
        </w:rPr>
        <w:t xml:space="preserve"> (GCG). Pengujian statistik deskriptif dilakukan guna mengetahui nilai rata-rata (</w:t>
      </w:r>
      <w:proofErr w:type="spellStart"/>
      <w:r w:rsidR="00281ABE" w:rsidRPr="006E5402">
        <w:rPr>
          <w:rFonts w:ascii="Times New Roman" w:hAnsi="Times New Roman" w:cs="Times New Roman"/>
          <w:i/>
          <w:iCs/>
          <w:sz w:val="24"/>
          <w:szCs w:val="24"/>
        </w:rPr>
        <w:t>mean</w:t>
      </w:r>
      <w:proofErr w:type="spellEnd"/>
      <w:r w:rsidR="00281ABE" w:rsidRPr="006E5402">
        <w:rPr>
          <w:rFonts w:ascii="Times New Roman" w:hAnsi="Times New Roman" w:cs="Times New Roman"/>
          <w:sz w:val="24"/>
          <w:szCs w:val="24"/>
        </w:rPr>
        <w:t>), standar deviasi, maksimum dan minimum. Model ini dipilih karena penelitian ini dirancang untuk menentukan variabel yang mempunyai pengaruh terhadap variabel dependen.</w:t>
      </w:r>
    </w:p>
    <w:p w14:paraId="22F55BB2" w14:textId="04123BC7" w:rsidR="00BF10AE" w:rsidRPr="006E5402" w:rsidRDefault="00A50581" w:rsidP="00460951">
      <w:pPr>
        <w:pStyle w:val="Heading1"/>
        <w:spacing w:before="0" w:after="0"/>
        <w:ind w:left="709" w:hanging="709"/>
        <w:rPr>
          <w:rFonts w:cs="Times New Roman"/>
        </w:rPr>
      </w:pPr>
      <w:bookmarkStart w:id="55" w:name="_Toc201529861"/>
      <w:r w:rsidRPr="006E5402">
        <w:rPr>
          <w:rFonts w:cs="Times New Roman"/>
        </w:rPr>
        <w:t>3.5.</w:t>
      </w:r>
      <w:r w:rsidR="00281ABE" w:rsidRPr="006E5402">
        <w:rPr>
          <w:rFonts w:cs="Times New Roman"/>
        </w:rPr>
        <w:t>3</w:t>
      </w:r>
      <w:r w:rsidR="00281ABE" w:rsidRPr="006E5402">
        <w:rPr>
          <w:rFonts w:cs="Times New Roman"/>
        </w:rPr>
        <w:tab/>
        <w:t>Uji Asumsi Klasik</w:t>
      </w:r>
      <w:bookmarkEnd w:id="55"/>
    </w:p>
    <w:p w14:paraId="39CB8372" w14:textId="17A85DC1" w:rsidR="00BF10AE" w:rsidRPr="006E5402" w:rsidRDefault="00281ABE" w:rsidP="00460951">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Uji asumsi klasik berguna untuk mengetahui apakah data yang digunakan telah memenuhi ketentuan dalam model regresi. Uji asumsi yang harus dipenuhi dalam penelitian ini yaitu: uji </w:t>
      </w:r>
      <w:proofErr w:type="spellStart"/>
      <w:r w:rsidRPr="006E5402">
        <w:rPr>
          <w:rFonts w:ascii="Times New Roman" w:hAnsi="Times New Roman" w:cs="Times New Roman"/>
          <w:sz w:val="24"/>
          <w:szCs w:val="24"/>
        </w:rPr>
        <w:t>normalitas</w:t>
      </w:r>
      <w:proofErr w:type="spellEnd"/>
      <w:r w:rsidRPr="006E5402">
        <w:rPr>
          <w:rFonts w:ascii="Times New Roman" w:hAnsi="Times New Roman" w:cs="Times New Roman"/>
          <w:sz w:val="24"/>
          <w:szCs w:val="24"/>
        </w:rPr>
        <w:t xml:space="preserve">, uji </w:t>
      </w:r>
      <w:proofErr w:type="spellStart"/>
      <w:r w:rsidRPr="006E5402">
        <w:rPr>
          <w:rFonts w:ascii="Times New Roman" w:hAnsi="Times New Roman" w:cs="Times New Roman"/>
          <w:sz w:val="24"/>
          <w:szCs w:val="24"/>
        </w:rPr>
        <w:t>multikolinearitas</w:t>
      </w:r>
      <w:proofErr w:type="spellEnd"/>
      <w:r w:rsidRPr="006E5402">
        <w:rPr>
          <w:rFonts w:ascii="Times New Roman" w:hAnsi="Times New Roman" w:cs="Times New Roman"/>
          <w:sz w:val="24"/>
          <w:szCs w:val="24"/>
        </w:rPr>
        <w:t xml:space="preserve">, uji </w:t>
      </w:r>
      <w:proofErr w:type="spellStart"/>
      <w:r w:rsidRPr="006E5402">
        <w:rPr>
          <w:rFonts w:ascii="Times New Roman" w:hAnsi="Times New Roman" w:cs="Times New Roman"/>
          <w:sz w:val="24"/>
          <w:szCs w:val="24"/>
        </w:rPr>
        <w:t>heterokedastisitas</w:t>
      </w:r>
      <w:proofErr w:type="spellEnd"/>
      <w:r w:rsidRPr="006E5402">
        <w:rPr>
          <w:rFonts w:ascii="Times New Roman" w:hAnsi="Times New Roman" w:cs="Times New Roman"/>
          <w:sz w:val="24"/>
          <w:szCs w:val="24"/>
        </w:rPr>
        <w:t xml:space="preserve">, dan uji </w:t>
      </w:r>
      <w:proofErr w:type="spellStart"/>
      <w:r w:rsidRPr="006E5402">
        <w:rPr>
          <w:rFonts w:ascii="Times New Roman" w:hAnsi="Times New Roman" w:cs="Times New Roman"/>
          <w:sz w:val="24"/>
          <w:szCs w:val="24"/>
        </w:rPr>
        <w:t>autokorelasi</w:t>
      </w:r>
      <w:proofErr w:type="spellEnd"/>
      <w:r w:rsidRPr="006E5402">
        <w:rPr>
          <w:rFonts w:ascii="Times New Roman" w:hAnsi="Times New Roman" w:cs="Times New Roman"/>
          <w:sz w:val="24"/>
          <w:szCs w:val="24"/>
        </w:rPr>
        <w:t>.</w:t>
      </w:r>
    </w:p>
    <w:p w14:paraId="5671D057" w14:textId="77777777" w:rsidR="00281ABE" w:rsidRPr="006E5402" w:rsidRDefault="00281ABE" w:rsidP="007814A9">
      <w:pPr>
        <w:pStyle w:val="ListParagraph"/>
        <w:numPr>
          <w:ilvl w:val="0"/>
          <w:numId w:val="8"/>
        </w:numPr>
        <w:spacing w:after="0" w:line="480" w:lineRule="auto"/>
        <w:ind w:left="426" w:hanging="425"/>
        <w:jc w:val="both"/>
        <w:rPr>
          <w:rFonts w:ascii="Times New Roman" w:hAnsi="Times New Roman" w:cs="Times New Roman"/>
          <w:sz w:val="24"/>
          <w:szCs w:val="24"/>
        </w:rPr>
      </w:pPr>
      <w:r w:rsidRPr="006E5402">
        <w:rPr>
          <w:rFonts w:ascii="Times New Roman" w:hAnsi="Times New Roman" w:cs="Times New Roman"/>
          <w:sz w:val="24"/>
          <w:szCs w:val="24"/>
        </w:rPr>
        <w:t xml:space="preserve">Uji </w:t>
      </w:r>
      <w:proofErr w:type="spellStart"/>
      <w:r w:rsidRPr="006E5402">
        <w:rPr>
          <w:rFonts w:ascii="Times New Roman" w:hAnsi="Times New Roman" w:cs="Times New Roman"/>
          <w:sz w:val="24"/>
          <w:szCs w:val="24"/>
        </w:rPr>
        <w:t>Normalitas</w:t>
      </w:r>
      <w:proofErr w:type="spellEnd"/>
    </w:p>
    <w:p w14:paraId="77346B11" w14:textId="10E7C1F9" w:rsidR="00611012" w:rsidRPr="006E5402" w:rsidRDefault="00611012" w:rsidP="00460951">
      <w:pPr>
        <w:spacing w:after="0" w:line="480" w:lineRule="auto"/>
        <w:ind w:left="426" w:firstLine="567"/>
        <w:jc w:val="both"/>
        <w:rPr>
          <w:rFonts w:ascii="Times New Roman" w:hAnsi="Times New Roman" w:cs="Times New Roman"/>
          <w:sz w:val="24"/>
          <w:szCs w:val="24"/>
        </w:rPr>
      </w:pPr>
      <w:r w:rsidRPr="006E5402">
        <w:rPr>
          <w:rFonts w:ascii="Times New Roman" w:hAnsi="Times New Roman" w:cs="Times New Roman"/>
          <w:sz w:val="24"/>
          <w:szCs w:val="24"/>
        </w:rPr>
        <w:t xml:space="preserve">Uji </w:t>
      </w:r>
      <w:proofErr w:type="spellStart"/>
      <w:r w:rsidRPr="006E5402">
        <w:rPr>
          <w:rFonts w:ascii="Times New Roman" w:hAnsi="Times New Roman" w:cs="Times New Roman"/>
          <w:sz w:val="24"/>
          <w:szCs w:val="24"/>
        </w:rPr>
        <w:t>normalitas</w:t>
      </w:r>
      <w:proofErr w:type="spellEnd"/>
      <w:r w:rsidRPr="006E5402">
        <w:rPr>
          <w:rFonts w:ascii="Times New Roman" w:hAnsi="Times New Roman" w:cs="Times New Roman"/>
          <w:sz w:val="24"/>
          <w:szCs w:val="24"/>
        </w:rPr>
        <w:t xml:space="preserve"> bertujuan untuk menguji apakah dalam model regresi, variabel pengganggu atau </w:t>
      </w:r>
      <w:proofErr w:type="spellStart"/>
      <w:r w:rsidRPr="006E5402">
        <w:rPr>
          <w:rFonts w:ascii="Times New Roman" w:hAnsi="Times New Roman" w:cs="Times New Roman"/>
          <w:sz w:val="24"/>
          <w:szCs w:val="24"/>
        </w:rPr>
        <w:t>residual</w:t>
      </w:r>
      <w:proofErr w:type="spellEnd"/>
      <w:r w:rsidRPr="006E5402">
        <w:rPr>
          <w:rFonts w:ascii="Times New Roman" w:hAnsi="Times New Roman" w:cs="Times New Roman"/>
          <w:sz w:val="24"/>
          <w:szCs w:val="24"/>
        </w:rPr>
        <w:t xml:space="preserve"> memiliki distribusi normal. Ada dua cara untuk mendeteksi apakah </w:t>
      </w:r>
      <w:proofErr w:type="spellStart"/>
      <w:r w:rsidRPr="006E5402">
        <w:rPr>
          <w:rFonts w:ascii="Times New Roman" w:hAnsi="Times New Roman" w:cs="Times New Roman"/>
          <w:sz w:val="24"/>
          <w:szCs w:val="24"/>
        </w:rPr>
        <w:t>residual</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berdistribusi</w:t>
      </w:r>
      <w:proofErr w:type="spellEnd"/>
      <w:r w:rsidRPr="006E5402">
        <w:rPr>
          <w:rFonts w:ascii="Times New Roman" w:hAnsi="Times New Roman" w:cs="Times New Roman"/>
          <w:sz w:val="24"/>
          <w:szCs w:val="24"/>
        </w:rPr>
        <w:t xml:space="preserve"> normal atau tidak yaitu dengan analisis grafik dan analisis statistik . Dalam penelitian ini untuk menguji </w:t>
      </w:r>
      <w:proofErr w:type="spellStart"/>
      <w:r w:rsidRPr="006E5402">
        <w:rPr>
          <w:rFonts w:ascii="Times New Roman" w:hAnsi="Times New Roman" w:cs="Times New Roman"/>
          <w:sz w:val="24"/>
          <w:szCs w:val="24"/>
        </w:rPr>
        <w:t>normalitas</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residual</w:t>
      </w:r>
      <w:proofErr w:type="spellEnd"/>
      <w:r w:rsidRPr="006E5402">
        <w:rPr>
          <w:rFonts w:ascii="Times New Roman" w:hAnsi="Times New Roman" w:cs="Times New Roman"/>
          <w:sz w:val="24"/>
          <w:szCs w:val="24"/>
        </w:rPr>
        <w:t xml:space="preserve"> dilakukan dengan menggunakan uji </w:t>
      </w:r>
      <w:r w:rsidRPr="006E5402">
        <w:rPr>
          <w:rFonts w:ascii="Times New Roman" w:hAnsi="Times New Roman" w:cs="Times New Roman"/>
          <w:i/>
          <w:iCs/>
          <w:sz w:val="24"/>
          <w:szCs w:val="24"/>
        </w:rPr>
        <w:t>statistik non-</w:t>
      </w:r>
      <w:proofErr w:type="spellStart"/>
      <w:r w:rsidRPr="006E5402">
        <w:rPr>
          <w:rFonts w:ascii="Times New Roman" w:hAnsi="Times New Roman" w:cs="Times New Roman"/>
          <w:i/>
          <w:iCs/>
          <w:sz w:val="24"/>
          <w:szCs w:val="24"/>
        </w:rPr>
        <w:t>parametrik</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Kolmogorov-Smirnov</w:t>
      </w:r>
      <w:proofErr w:type="spellEnd"/>
      <w:r w:rsidRPr="006E5402">
        <w:rPr>
          <w:rFonts w:ascii="Times New Roman" w:hAnsi="Times New Roman" w:cs="Times New Roman"/>
          <w:sz w:val="24"/>
          <w:szCs w:val="24"/>
        </w:rPr>
        <w:t xml:space="preserve"> (K-S). Jika nilai signifikasi </w:t>
      </w:r>
      <w:proofErr w:type="spellStart"/>
      <w:r w:rsidRPr="006E5402">
        <w:rPr>
          <w:rFonts w:ascii="Times New Roman" w:hAnsi="Times New Roman" w:cs="Times New Roman"/>
          <w:i/>
          <w:iCs/>
          <w:sz w:val="24"/>
          <w:szCs w:val="24"/>
        </w:rPr>
        <w:t>Kolmogorov-Smirnov</w:t>
      </w:r>
      <w:proofErr w:type="spellEnd"/>
      <w:r w:rsidRPr="006E5402">
        <w:rPr>
          <w:rFonts w:ascii="Times New Roman" w:hAnsi="Times New Roman" w:cs="Times New Roman"/>
          <w:sz w:val="24"/>
          <w:szCs w:val="24"/>
        </w:rPr>
        <w:t xml:space="preserve"> (K-S) pada variabel kurang dari 5% (α = 0,05) maka data tidak terdistribusi secara normal. Sebaliknya jika nilai signifikasi </w:t>
      </w:r>
      <w:proofErr w:type="spellStart"/>
      <w:r w:rsidRPr="006E5402">
        <w:rPr>
          <w:rFonts w:ascii="Times New Roman" w:hAnsi="Times New Roman" w:cs="Times New Roman"/>
          <w:i/>
          <w:iCs/>
          <w:sz w:val="24"/>
          <w:szCs w:val="24"/>
        </w:rPr>
        <w:t>Kolmogorov-</w:t>
      </w:r>
      <w:r w:rsidRPr="006E5402">
        <w:rPr>
          <w:rFonts w:ascii="Times New Roman" w:hAnsi="Times New Roman" w:cs="Times New Roman"/>
          <w:i/>
          <w:iCs/>
          <w:sz w:val="24"/>
          <w:szCs w:val="24"/>
        </w:rPr>
        <w:lastRenderedPageBreak/>
        <w:t>Smirnov</w:t>
      </w:r>
      <w:proofErr w:type="spellEnd"/>
      <w:r w:rsidRPr="006E5402">
        <w:rPr>
          <w:rFonts w:ascii="Times New Roman" w:hAnsi="Times New Roman" w:cs="Times New Roman"/>
          <w:sz w:val="24"/>
          <w:szCs w:val="24"/>
        </w:rPr>
        <w:t xml:space="preserve"> (K-S) pada variabel lebih besar dari 5% (α = 0,05) maka data terdistribusi secara normal (Ghozali, 2021).</w:t>
      </w:r>
    </w:p>
    <w:p w14:paraId="73A902BE" w14:textId="77777777" w:rsidR="00611012" w:rsidRPr="006E5402" w:rsidRDefault="00611012" w:rsidP="007814A9">
      <w:pPr>
        <w:pStyle w:val="ListParagraph"/>
        <w:numPr>
          <w:ilvl w:val="0"/>
          <w:numId w:val="8"/>
        </w:numPr>
        <w:spacing w:after="0" w:line="480" w:lineRule="auto"/>
        <w:ind w:left="426" w:hanging="425"/>
        <w:jc w:val="both"/>
        <w:rPr>
          <w:rFonts w:ascii="Times New Roman" w:hAnsi="Times New Roman" w:cs="Times New Roman"/>
          <w:sz w:val="24"/>
          <w:szCs w:val="24"/>
        </w:rPr>
      </w:pPr>
      <w:r w:rsidRPr="006E5402">
        <w:rPr>
          <w:rFonts w:ascii="Times New Roman" w:hAnsi="Times New Roman" w:cs="Times New Roman"/>
          <w:sz w:val="24"/>
          <w:szCs w:val="24"/>
        </w:rPr>
        <w:t xml:space="preserve">Uji </w:t>
      </w:r>
      <w:proofErr w:type="spellStart"/>
      <w:r w:rsidRPr="006E5402">
        <w:rPr>
          <w:rFonts w:ascii="Times New Roman" w:hAnsi="Times New Roman" w:cs="Times New Roman"/>
          <w:sz w:val="24"/>
          <w:szCs w:val="24"/>
        </w:rPr>
        <w:t>Multikolinearitas</w:t>
      </w:r>
      <w:proofErr w:type="spellEnd"/>
    </w:p>
    <w:p w14:paraId="0CD7337C" w14:textId="72D3F706" w:rsidR="00611012" w:rsidRPr="006E5402" w:rsidRDefault="00611012" w:rsidP="00460951">
      <w:pPr>
        <w:spacing w:after="0" w:line="480" w:lineRule="auto"/>
        <w:ind w:left="426" w:firstLine="567"/>
        <w:jc w:val="both"/>
        <w:rPr>
          <w:rFonts w:ascii="Times New Roman" w:hAnsi="Times New Roman" w:cs="Times New Roman"/>
          <w:sz w:val="24"/>
          <w:szCs w:val="24"/>
        </w:rPr>
      </w:pPr>
      <w:r w:rsidRPr="006E5402">
        <w:rPr>
          <w:rFonts w:ascii="Times New Roman" w:hAnsi="Times New Roman" w:cs="Times New Roman"/>
          <w:sz w:val="24"/>
          <w:szCs w:val="24"/>
        </w:rPr>
        <w:t xml:space="preserve">Uji </w:t>
      </w:r>
      <w:proofErr w:type="spellStart"/>
      <w:r w:rsidRPr="006E5402">
        <w:rPr>
          <w:rFonts w:ascii="Times New Roman" w:hAnsi="Times New Roman" w:cs="Times New Roman"/>
          <w:sz w:val="24"/>
          <w:szCs w:val="24"/>
        </w:rPr>
        <w:t>multikolinearitas</w:t>
      </w:r>
      <w:proofErr w:type="spellEnd"/>
      <w:r w:rsidRPr="006E5402">
        <w:rPr>
          <w:rFonts w:ascii="Times New Roman" w:hAnsi="Times New Roman" w:cs="Times New Roman"/>
          <w:sz w:val="24"/>
          <w:szCs w:val="24"/>
        </w:rPr>
        <w:t xml:space="preserve"> bertujuan untuk menguji apakah model regresi ditemukan adanya korelasi antar variabel bebas (independen). Model regresi yang baik adalah dengan tidak terjadi korelasi </w:t>
      </w:r>
      <w:proofErr w:type="spellStart"/>
      <w:r w:rsidRPr="006E5402">
        <w:rPr>
          <w:rFonts w:ascii="Times New Roman" w:hAnsi="Times New Roman" w:cs="Times New Roman"/>
          <w:sz w:val="24"/>
          <w:szCs w:val="24"/>
        </w:rPr>
        <w:t>diantara</w:t>
      </w:r>
      <w:proofErr w:type="spellEnd"/>
      <w:r w:rsidRPr="006E5402">
        <w:rPr>
          <w:rFonts w:ascii="Times New Roman" w:hAnsi="Times New Roman" w:cs="Times New Roman"/>
          <w:sz w:val="24"/>
          <w:szCs w:val="24"/>
        </w:rPr>
        <w:t xml:space="preserve"> variabel independen, jika variabel independen saling berkorelasi maka variabel-variabel tersebut tidak ortogonal. Untuk memeriksa </w:t>
      </w:r>
      <w:proofErr w:type="spellStart"/>
      <w:r w:rsidRPr="006E5402">
        <w:rPr>
          <w:rFonts w:ascii="Times New Roman" w:hAnsi="Times New Roman" w:cs="Times New Roman"/>
          <w:sz w:val="24"/>
          <w:szCs w:val="24"/>
        </w:rPr>
        <w:t>multikolinearitas</w:t>
      </w:r>
      <w:proofErr w:type="spellEnd"/>
      <w:r w:rsidRPr="006E5402">
        <w:rPr>
          <w:rFonts w:ascii="Times New Roman" w:hAnsi="Times New Roman" w:cs="Times New Roman"/>
          <w:sz w:val="24"/>
          <w:szCs w:val="24"/>
        </w:rPr>
        <w:t xml:space="preserve"> dalam model regresi dapat dilihat dari nilai </w:t>
      </w:r>
      <w:proofErr w:type="spellStart"/>
      <w:r w:rsidRPr="006E5402">
        <w:rPr>
          <w:rFonts w:ascii="Times New Roman" w:hAnsi="Times New Roman" w:cs="Times New Roman"/>
          <w:i/>
          <w:iCs/>
          <w:sz w:val="24"/>
          <w:szCs w:val="24"/>
        </w:rPr>
        <w:t>tolerance</w:t>
      </w:r>
      <w:proofErr w:type="spellEnd"/>
      <w:r w:rsidRPr="006E5402">
        <w:rPr>
          <w:rFonts w:ascii="Times New Roman" w:hAnsi="Times New Roman" w:cs="Times New Roman"/>
          <w:sz w:val="24"/>
          <w:szCs w:val="24"/>
        </w:rPr>
        <w:t xml:space="preserve"> dan </w:t>
      </w:r>
      <w:proofErr w:type="spellStart"/>
      <w:r w:rsidRPr="006E5402">
        <w:rPr>
          <w:rFonts w:ascii="Times New Roman" w:hAnsi="Times New Roman" w:cs="Times New Roman"/>
          <w:i/>
          <w:iCs/>
          <w:sz w:val="24"/>
          <w:szCs w:val="24"/>
        </w:rPr>
        <w:t>variance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inflation</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factor</w:t>
      </w:r>
      <w:proofErr w:type="spellEnd"/>
      <w:r w:rsidRPr="006E5402">
        <w:rPr>
          <w:rFonts w:ascii="Times New Roman" w:hAnsi="Times New Roman" w:cs="Times New Roman"/>
          <w:sz w:val="24"/>
          <w:szCs w:val="24"/>
        </w:rPr>
        <w:t xml:space="preserve"> (VIF). Toleransi mengukur variabilitas variabel independen yang terpilih yang tidak dijelaskan oleh variabel independen lainnya. Jadi nilai </w:t>
      </w:r>
      <w:proofErr w:type="spellStart"/>
      <w:r w:rsidRPr="006E5402">
        <w:rPr>
          <w:rFonts w:ascii="Times New Roman" w:hAnsi="Times New Roman" w:cs="Times New Roman"/>
          <w:i/>
          <w:iCs/>
          <w:sz w:val="24"/>
          <w:szCs w:val="24"/>
        </w:rPr>
        <w:t>tolerance</w:t>
      </w:r>
      <w:proofErr w:type="spellEnd"/>
      <w:r w:rsidRPr="006E5402">
        <w:rPr>
          <w:rFonts w:ascii="Times New Roman" w:hAnsi="Times New Roman" w:cs="Times New Roman"/>
          <w:sz w:val="24"/>
          <w:szCs w:val="24"/>
        </w:rPr>
        <w:t xml:space="preserve"> yang rendah sama dengan nilai VIF tinggi (karena VIF = 1/</w:t>
      </w:r>
      <w:proofErr w:type="spellStart"/>
      <w:r w:rsidRPr="006E5402">
        <w:rPr>
          <w:rFonts w:ascii="Times New Roman" w:hAnsi="Times New Roman" w:cs="Times New Roman"/>
          <w:i/>
          <w:iCs/>
          <w:sz w:val="24"/>
          <w:szCs w:val="24"/>
        </w:rPr>
        <w:t>tolerance</w:t>
      </w:r>
      <w:proofErr w:type="spellEnd"/>
      <w:r w:rsidRPr="006E5402">
        <w:rPr>
          <w:rFonts w:ascii="Times New Roman" w:hAnsi="Times New Roman" w:cs="Times New Roman"/>
          <w:sz w:val="24"/>
          <w:szCs w:val="24"/>
        </w:rPr>
        <w:t xml:space="preserve">). Nilai </w:t>
      </w:r>
      <w:r w:rsidRPr="006E5402">
        <w:rPr>
          <w:rFonts w:ascii="Times New Roman" w:hAnsi="Times New Roman" w:cs="Times New Roman"/>
          <w:i/>
          <w:iCs/>
          <w:sz w:val="24"/>
          <w:szCs w:val="24"/>
        </w:rPr>
        <w:t xml:space="preserve">cut </w:t>
      </w:r>
      <w:proofErr w:type="spellStart"/>
      <w:r w:rsidRPr="006E5402">
        <w:rPr>
          <w:rFonts w:ascii="Times New Roman" w:hAnsi="Times New Roman" w:cs="Times New Roman"/>
          <w:i/>
          <w:iCs/>
          <w:sz w:val="24"/>
          <w:szCs w:val="24"/>
        </w:rPr>
        <w:t>off</w:t>
      </w:r>
      <w:proofErr w:type="spellEnd"/>
      <w:r w:rsidRPr="006E5402">
        <w:rPr>
          <w:rFonts w:ascii="Times New Roman" w:hAnsi="Times New Roman" w:cs="Times New Roman"/>
          <w:sz w:val="24"/>
          <w:szCs w:val="24"/>
        </w:rPr>
        <w:t xml:space="preserve"> yang digunakan untuk menunjukkan adanya </w:t>
      </w:r>
      <w:proofErr w:type="spellStart"/>
      <w:r w:rsidRPr="006E5402">
        <w:rPr>
          <w:rFonts w:ascii="Times New Roman" w:hAnsi="Times New Roman" w:cs="Times New Roman"/>
          <w:sz w:val="24"/>
          <w:szCs w:val="24"/>
        </w:rPr>
        <w:t>multikolinearitas</w:t>
      </w:r>
      <w:proofErr w:type="spellEnd"/>
      <w:r w:rsidRPr="006E5402">
        <w:rPr>
          <w:rFonts w:ascii="Times New Roman" w:hAnsi="Times New Roman" w:cs="Times New Roman"/>
          <w:sz w:val="24"/>
          <w:szCs w:val="24"/>
        </w:rPr>
        <w:t xml:space="preserve"> adalah nilai </w:t>
      </w:r>
      <w:proofErr w:type="spellStart"/>
      <w:r w:rsidRPr="006E5402">
        <w:rPr>
          <w:rFonts w:ascii="Times New Roman" w:hAnsi="Times New Roman" w:cs="Times New Roman"/>
          <w:i/>
          <w:iCs/>
          <w:sz w:val="24"/>
          <w:szCs w:val="24"/>
        </w:rPr>
        <w:t>tolerance</w:t>
      </w:r>
      <w:proofErr w:type="spellEnd"/>
      <w:r w:rsidRPr="006E5402">
        <w:rPr>
          <w:rFonts w:ascii="Times New Roman" w:hAnsi="Times New Roman" w:cs="Times New Roman"/>
          <w:sz w:val="24"/>
          <w:szCs w:val="24"/>
        </w:rPr>
        <w:t xml:space="preserve"> ≤ 0.10 atau sama dengan nilai VIF ≥ 10 (Ghozali, 2021).</w:t>
      </w:r>
    </w:p>
    <w:p w14:paraId="285B02F2" w14:textId="637848B8" w:rsidR="00611012" w:rsidRPr="006E5402" w:rsidRDefault="00611012" w:rsidP="007814A9">
      <w:pPr>
        <w:pStyle w:val="ListParagraph"/>
        <w:numPr>
          <w:ilvl w:val="0"/>
          <w:numId w:val="8"/>
        </w:numPr>
        <w:spacing w:after="0" w:line="480" w:lineRule="auto"/>
        <w:ind w:left="426" w:hanging="425"/>
        <w:jc w:val="both"/>
        <w:rPr>
          <w:rFonts w:ascii="Times New Roman" w:hAnsi="Times New Roman" w:cs="Times New Roman"/>
          <w:sz w:val="24"/>
          <w:szCs w:val="24"/>
        </w:rPr>
      </w:pPr>
      <w:r w:rsidRPr="006E5402">
        <w:rPr>
          <w:rFonts w:ascii="Times New Roman" w:hAnsi="Times New Roman" w:cs="Times New Roman"/>
          <w:sz w:val="24"/>
          <w:szCs w:val="24"/>
        </w:rPr>
        <w:t xml:space="preserve">Uji </w:t>
      </w:r>
      <w:proofErr w:type="spellStart"/>
      <w:r w:rsidRPr="006E5402">
        <w:rPr>
          <w:rFonts w:ascii="Times New Roman" w:hAnsi="Times New Roman" w:cs="Times New Roman"/>
          <w:sz w:val="24"/>
          <w:szCs w:val="24"/>
        </w:rPr>
        <w:t>Heteroskedastisitas</w:t>
      </w:r>
      <w:proofErr w:type="spellEnd"/>
    </w:p>
    <w:p w14:paraId="4F9A268D" w14:textId="4E2301A1" w:rsidR="004B7593" w:rsidRPr="006E5402" w:rsidRDefault="00611012" w:rsidP="00460951">
      <w:pPr>
        <w:spacing w:after="0" w:line="480" w:lineRule="auto"/>
        <w:ind w:left="426" w:firstLine="566"/>
        <w:jc w:val="both"/>
        <w:rPr>
          <w:rFonts w:ascii="Times New Roman" w:hAnsi="Times New Roman" w:cs="Times New Roman"/>
          <w:sz w:val="24"/>
          <w:szCs w:val="24"/>
        </w:rPr>
      </w:pPr>
      <w:r w:rsidRPr="006E5402">
        <w:rPr>
          <w:rFonts w:ascii="Times New Roman" w:hAnsi="Times New Roman" w:cs="Times New Roman"/>
          <w:sz w:val="24"/>
          <w:szCs w:val="24"/>
        </w:rPr>
        <w:t xml:space="preserve">Uji </w:t>
      </w:r>
      <w:proofErr w:type="spellStart"/>
      <w:r w:rsidRPr="006E5402">
        <w:rPr>
          <w:rFonts w:ascii="Times New Roman" w:hAnsi="Times New Roman" w:cs="Times New Roman"/>
          <w:sz w:val="24"/>
          <w:szCs w:val="24"/>
        </w:rPr>
        <w:t>heteroskedastisitas</w:t>
      </w:r>
      <w:proofErr w:type="spellEnd"/>
      <w:r w:rsidRPr="006E5402">
        <w:rPr>
          <w:rFonts w:ascii="Times New Roman" w:hAnsi="Times New Roman" w:cs="Times New Roman"/>
          <w:sz w:val="24"/>
          <w:szCs w:val="24"/>
        </w:rPr>
        <w:t xml:space="preserve"> bertujuan untuk menguji apakah dalam model regresi terjadi </w:t>
      </w:r>
      <w:proofErr w:type="spellStart"/>
      <w:r w:rsidRPr="006E5402">
        <w:rPr>
          <w:rFonts w:ascii="Times New Roman" w:hAnsi="Times New Roman" w:cs="Times New Roman"/>
          <w:sz w:val="24"/>
          <w:szCs w:val="24"/>
        </w:rPr>
        <w:t>ketidaksamaan</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i/>
          <w:iCs/>
          <w:sz w:val="24"/>
          <w:szCs w:val="24"/>
        </w:rPr>
        <w:t>varia</w:t>
      </w:r>
      <w:r w:rsidR="00AE6C9B" w:rsidRPr="006E5402">
        <w:rPr>
          <w:rFonts w:ascii="Times New Roman" w:hAnsi="Times New Roman" w:cs="Times New Roman"/>
          <w:i/>
          <w:iCs/>
          <w:sz w:val="24"/>
          <w:szCs w:val="24"/>
        </w:rPr>
        <w:t>n</w:t>
      </w:r>
      <w:r w:rsidRPr="006E5402">
        <w:rPr>
          <w:rFonts w:ascii="Times New Roman" w:hAnsi="Times New Roman" w:cs="Times New Roman"/>
          <w:i/>
          <w:iCs/>
          <w:sz w:val="24"/>
          <w:szCs w:val="24"/>
        </w:rPr>
        <w:t>ce</w:t>
      </w:r>
      <w:proofErr w:type="spellEnd"/>
      <w:r w:rsidRPr="006E5402">
        <w:rPr>
          <w:rFonts w:ascii="Times New Roman" w:hAnsi="Times New Roman" w:cs="Times New Roman"/>
          <w:sz w:val="24"/>
          <w:szCs w:val="24"/>
        </w:rPr>
        <w:t xml:space="preserve"> dari </w:t>
      </w:r>
      <w:proofErr w:type="spellStart"/>
      <w:r w:rsidRPr="006E5402">
        <w:rPr>
          <w:rFonts w:ascii="Times New Roman" w:hAnsi="Times New Roman" w:cs="Times New Roman"/>
          <w:sz w:val="24"/>
          <w:szCs w:val="24"/>
        </w:rPr>
        <w:t>residual</w:t>
      </w:r>
      <w:proofErr w:type="spellEnd"/>
      <w:r w:rsidRPr="006E5402">
        <w:rPr>
          <w:rFonts w:ascii="Times New Roman" w:hAnsi="Times New Roman" w:cs="Times New Roman"/>
          <w:sz w:val="24"/>
          <w:szCs w:val="24"/>
        </w:rPr>
        <w:t xml:space="preserve"> satu pengamatan ke pengamatan lain. Jika </w:t>
      </w:r>
      <w:proofErr w:type="spellStart"/>
      <w:r w:rsidRPr="006E5402">
        <w:rPr>
          <w:rFonts w:ascii="Times New Roman" w:hAnsi="Times New Roman" w:cs="Times New Roman"/>
          <w:i/>
          <w:iCs/>
          <w:sz w:val="24"/>
          <w:szCs w:val="24"/>
        </w:rPr>
        <w:t>variance</w:t>
      </w:r>
      <w:proofErr w:type="spellEnd"/>
      <w:r w:rsidRPr="006E5402">
        <w:rPr>
          <w:rFonts w:ascii="Times New Roman" w:hAnsi="Times New Roman" w:cs="Times New Roman"/>
          <w:sz w:val="24"/>
          <w:szCs w:val="24"/>
        </w:rPr>
        <w:t xml:space="preserve"> dari </w:t>
      </w:r>
      <w:proofErr w:type="spellStart"/>
      <w:r w:rsidRPr="006E5402">
        <w:rPr>
          <w:rFonts w:ascii="Times New Roman" w:hAnsi="Times New Roman" w:cs="Times New Roman"/>
          <w:sz w:val="24"/>
          <w:szCs w:val="24"/>
        </w:rPr>
        <w:t>residual</w:t>
      </w:r>
      <w:proofErr w:type="spellEnd"/>
      <w:r w:rsidRPr="006E5402">
        <w:rPr>
          <w:rFonts w:ascii="Times New Roman" w:hAnsi="Times New Roman" w:cs="Times New Roman"/>
          <w:sz w:val="24"/>
          <w:szCs w:val="24"/>
        </w:rPr>
        <w:t xml:space="preserve"> satu pengamatan ke pengamatan lain tetap, maka disebut </w:t>
      </w:r>
      <w:proofErr w:type="spellStart"/>
      <w:r w:rsidRPr="006E5402">
        <w:rPr>
          <w:rFonts w:ascii="Times New Roman" w:hAnsi="Times New Roman" w:cs="Times New Roman"/>
          <w:sz w:val="24"/>
          <w:szCs w:val="24"/>
        </w:rPr>
        <w:t>homoskedastisitas</w:t>
      </w:r>
      <w:proofErr w:type="spellEnd"/>
      <w:r w:rsidRPr="006E5402">
        <w:rPr>
          <w:rFonts w:ascii="Times New Roman" w:hAnsi="Times New Roman" w:cs="Times New Roman"/>
          <w:sz w:val="24"/>
          <w:szCs w:val="24"/>
        </w:rPr>
        <w:t xml:space="preserve"> dan jika berbeda disebut </w:t>
      </w:r>
      <w:proofErr w:type="spellStart"/>
      <w:r w:rsidRPr="006E5402">
        <w:rPr>
          <w:rFonts w:ascii="Times New Roman" w:hAnsi="Times New Roman" w:cs="Times New Roman"/>
          <w:sz w:val="24"/>
          <w:szCs w:val="24"/>
        </w:rPr>
        <w:t>heteroskedastisitas</w:t>
      </w:r>
      <w:proofErr w:type="spellEnd"/>
      <w:r w:rsidRPr="006E5402">
        <w:rPr>
          <w:rFonts w:ascii="Times New Roman" w:hAnsi="Times New Roman" w:cs="Times New Roman"/>
          <w:sz w:val="24"/>
          <w:szCs w:val="24"/>
        </w:rPr>
        <w:t xml:space="preserve">. Model regresi yang baik adalah yang </w:t>
      </w:r>
      <w:proofErr w:type="spellStart"/>
      <w:r w:rsidRPr="006E5402">
        <w:rPr>
          <w:rFonts w:ascii="Times New Roman" w:hAnsi="Times New Roman" w:cs="Times New Roman"/>
          <w:sz w:val="24"/>
          <w:szCs w:val="24"/>
        </w:rPr>
        <w:t>homoskedastisitas</w:t>
      </w:r>
      <w:proofErr w:type="spellEnd"/>
      <w:r w:rsidRPr="006E5402">
        <w:rPr>
          <w:rFonts w:ascii="Times New Roman" w:hAnsi="Times New Roman" w:cs="Times New Roman"/>
          <w:sz w:val="24"/>
          <w:szCs w:val="24"/>
        </w:rPr>
        <w:t xml:space="preserve"> atau tidak terjadi </w:t>
      </w:r>
      <w:proofErr w:type="spellStart"/>
      <w:r w:rsidRPr="006E5402">
        <w:rPr>
          <w:rFonts w:ascii="Times New Roman" w:hAnsi="Times New Roman" w:cs="Times New Roman"/>
          <w:sz w:val="24"/>
          <w:szCs w:val="24"/>
        </w:rPr>
        <w:t>heteroskedastisitas</w:t>
      </w:r>
      <w:proofErr w:type="spellEnd"/>
      <w:r w:rsidRPr="006E5402">
        <w:rPr>
          <w:rFonts w:ascii="Times New Roman" w:hAnsi="Times New Roman" w:cs="Times New Roman"/>
          <w:sz w:val="24"/>
          <w:szCs w:val="24"/>
        </w:rPr>
        <w:t xml:space="preserve">. Salah satu cara untuk mengetahui ada tidaknya </w:t>
      </w:r>
      <w:proofErr w:type="spellStart"/>
      <w:r w:rsidRPr="006E5402">
        <w:rPr>
          <w:rFonts w:ascii="Times New Roman" w:hAnsi="Times New Roman" w:cs="Times New Roman"/>
          <w:sz w:val="24"/>
          <w:szCs w:val="24"/>
        </w:rPr>
        <w:t>heteroskedastisitas</w:t>
      </w:r>
      <w:proofErr w:type="spellEnd"/>
      <w:r w:rsidRPr="006E5402">
        <w:rPr>
          <w:rFonts w:ascii="Times New Roman" w:hAnsi="Times New Roman" w:cs="Times New Roman"/>
          <w:sz w:val="24"/>
          <w:szCs w:val="24"/>
        </w:rPr>
        <w:t xml:space="preserve"> pada suatu model regresi, yaitu dengan melihat grafik plot antara nilai prediksi variabel terikat yaitu ZPRED dengan </w:t>
      </w:r>
      <w:proofErr w:type="spellStart"/>
      <w:r w:rsidRPr="006E5402">
        <w:rPr>
          <w:rFonts w:ascii="Times New Roman" w:hAnsi="Times New Roman" w:cs="Times New Roman"/>
          <w:sz w:val="24"/>
          <w:szCs w:val="24"/>
        </w:rPr>
        <w:lastRenderedPageBreak/>
        <w:t>residualnya</w:t>
      </w:r>
      <w:proofErr w:type="spellEnd"/>
      <w:r w:rsidRPr="006E5402">
        <w:rPr>
          <w:rFonts w:ascii="Times New Roman" w:hAnsi="Times New Roman" w:cs="Times New Roman"/>
          <w:sz w:val="24"/>
          <w:szCs w:val="24"/>
        </w:rPr>
        <w:t xml:space="preserve"> SRESID. Ada tidaknya </w:t>
      </w:r>
      <w:proofErr w:type="spellStart"/>
      <w:r w:rsidRPr="006E5402">
        <w:rPr>
          <w:rFonts w:ascii="Times New Roman" w:hAnsi="Times New Roman" w:cs="Times New Roman"/>
          <w:sz w:val="24"/>
          <w:szCs w:val="24"/>
        </w:rPr>
        <w:t>heteroskedastisitas</w:t>
      </w:r>
      <w:proofErr w:type="spellEnd"/>
      <w:r w:rsidRPr="006E5402">
        <w:rPr>
          <w:rFonts w:ascii="Times New Roman" w:hAnsi="Times New Roman" w:cs="Times New Roman"/>
          <w:sz w:val="24"/>
          <w:szCs w:val="24"/>
        </w:rPr>
        <w:t xml:space="preserve"> dapat dilakukan  dengan melihat ada tidaknya pola tertentu pada grafik </w:t>
      </w:r>
      <w:proofErr w:type="spellStart"/>
      <w:r w:rsidRPr="006E5402">
        <w:rPr>
          <w:rFonts w:ascii="Times New Roman" w:hAnsi="Times New Roman" w:cs="Times New Roman"/>
          <w:sz w:val="24"/>
          <w:szCs w:val="24"/>
        </w:rPr>
        <w:t>scatterplot</w:t>
      </w:r>
      <w:proofErr w:type="spellEnd"/>
      <w:r w:rsidRPr="006E5402">
        <w:rPr>
          <w:rFonts w:ascii="Times New Roman" w:hAnsi="Times New Roman" w:cs="Times New Roman"/>
          <w:sz w:val="24"/>
          <w:szCs w:val="24"/>
        </w:rPr>
        <w:t xml:space="preserve"> antara SRESID dan ZPRED </w:t>
      </w:r>
      <w:proofErr w:type="spellStart"/>
      <w:r w:rsidRPr="006E5402">
        <w:rPr>
          <w:rFonts w:ascii="Times New Roman" w:hAnsi="Times New Roman" w:cs="Times New Roman"/>
          <w:sz w:val="24"/>
          <w:szCs w:val="24"/>
        </w:rPr>
        <w:t>dimana</w:t>
      </w:r>
      <w:proofErr w:type="spellEnd"/>
      <w:r w:rsidRPr="006E5402">
        <w:rPr>
          <w:rFonts w:ascii="Times New Roman" w:hAnsi="Times New Roman" w:cs="Times New Roman"/>
          <w:sz w:val="24"/>
          <w:szCs w:val="24"/>
        </w:rPr>
        <w:t xml:space="preserve"> sumbu Y adalah Y yang sudah diprediksi dan sumbu X adalah </w:t>
      </w:r>
      <w:proofErr w:type="spellStart"/>
      <w:r w:rsidRPr="006E5402">
        <w:rPr>
          <w:rFonts w:ascii="Times New Roman" w:hAnsi="Times New Roman" w:cs="Times New Roman"/>
          <w:sz w:val="24"/>
          <w:szCs w:val="24"/>
        </w:rPr>
        <w:t>residual</w:t>
      </w:r>
      <w:proofErr w:type="spellEnd"/>
      <w:r w:rsidRPr="006E5402">
        <w:rPr>
          <w:rFonts w:ascii="Times New Roman" w:hAnsi="Times New Roman" w:cs="Times New Roman"/>
          <w:sz w:val="24"/>
          <w:szCs w:val="24"/>
        </w:rPr>
        <w:t xml:space="preserve"> yang telah di </w:t>
      </w:r>
      <w:proofErr w:type="spellStart"/>
      <w:r w:rsidRPr="006E5402">
        <w:rPr>
          <w:rFonts w:ascii="Times New Roman" w:hAnsi="Times New Roman" w:cs="Times New Roman"/>
          <w:sz w:val="24"/>
          <w:szCs w:val="24"/>
        </w:rPr>
        <w:t>studentized</w:t>
      </w:r>
      <w:proofErr w:type="spellEnd"/>
      <w:r w:rsidRPr="006E5402">
        <w:rPr>
          <w:rFonts w:ascii="Times New Roman" w:hAnsi="Times New Roman" w:cs="Times New Roman"/>
          <w:sz w:val="24"/>
          <w:szCs w:val="24"/>
        </w:rPr>
        <w:t xml:space="preserve">. Apabila tidak terdapat pola jelas dan titik-titik menyebar </w:t>
      </w:r>
      <w:proofErr w:type="spellStart"/>
      <w:r w:rsidRPr="006E5402">
        <w:rPr>
          <w:rFonts w:ascii="Times New Roman" w:hAnsi="Times New Roman" w:cs="Times New Roman"/>
          <w:sz w:val="24"/>
          <w:szCs w:val="24"/>
        </w:rPr>
        <w:t>diatas</w:t>
      </w:r>
      <w:proofErr w:type="spellEnd"/>
      <w:r w:rsidRPr="006E5402">
        <w:rPr>
          <w:rFonts w:ascii="Times New Roman" w:hAnsi="Times New Roman" w:cs="Times New Roman"/>
          <w:sz w:val="24"/>
          <w:szCs w:val="24"/>
        </w:rPr>
        <w:t xml:space="preserve"> dan </w:t>
      </w:r>
      <w:proofErr w:type="spellStart"/>
      <w:r w:rsidRPr="006E5402">
        <w:rPr>
          <w:rFonts w:ascii="Times New Roman" w:hAnsi="Times New Roman" w:cs="Times New Roman"/>
          <w:sz w:val="24"/>
          <w:szCs w:val="24"/>
        </w:rPr>
        <w:t>dibawah</w:t>
      </w:r>
      <w:proofErr w:type="spellEnd"/>
      <w:r w:rsidRPr="006E5402">
        <w:rPr>
          <w:rFonts w:ascii="Times New Roman" w:hAnsi="Times New Roman" w:cs="Times New Roman"/>
          <w:sz w:val="24"/>
          <w:szCs w:val="24"/>
        </w:rPr>
        <w:t xml:space="preserve"> angka 0 pada sumbu Y maka dapat disimpulkan tidak terjadi </w:t>
      </w:r>
      <w:proofErr w:type="spellStart"/>
      <w:r w:rsidRPr="006E5402">
        <w:rPr>
          <w:rFonts w:ascii="Times New Roman" w:hAnsi="Times New Roman" w:cs="Times New Roman"/>
          <w:sz w:val="24"/>
          <w:szCs w:val="24"/>
        </w:rPr>
        <w:t>heteroskedstisitas</w:t>
      </w:r>
      <w:proofErr w:type="spellEnd"/>
      <w:r w:rsidRPr="006E5402">
        <w:rPr>
          <w:rFonts w:ascii="Times New Roman" w:hAnsi="Times New Roman" w:cs="Times New Roman"/>
          <w:sz w:val="24"/>
          <w:szCs w:val="24"/>
        </w:rPr>
        <w:t xml:space="preserve"> (Ghozali, 2021).</w:t>
      </w:r>
    </w:p>
    <w:p w14:paraId="4305E459" w14:textId="6997660D" w:rsidR="00611012" w:rsidRPr="006E5402" w:rsidRDefault="00611012" w:rsidP="007814A9">
      <w:pPr>
        <w:pStyle w:val="ListParagraph"/>
        <w:numPr>
          <w:ilvl w:val="0"/>
          <w:numId w:val="8"/>
        </w:numPr>
        <w:spacing w:after="0" w:line="480" w:lineRule="auto"/>
        <w:ind w:left="426" w:hanging="425"/>
        <w:jc w:val="both"/>
        <w:rPr>
          <w:rFonts w:ascii="Times New Roman" w:hAnsi="Times New Roman" w:cs="Times New Roman"/>
          <w:sz w:val="24"/>
          <w:szCs w:val="24"/>
        </w:rPr>
      </w:pPr>
      <w:r w:rsidRPr="006E5402">
        <w:rPr>
          <w:rFonts w:ascii="Times New Roman" w:hAnsi="Times New Roman" w:cs="Times New Roman"/>
          <w:sz w:val="24"/>
          <w:szCs w:val="24"/>
        </w:rPr>
        <w:t xml:space="preserve">Uji </w:t>
      </w:r>
      <w:proofErr w:type="spellStart"/>
      <w:r w:rsidRPr="006E5402">
        <w:rPr>
          <w:rFonts w:ascii="Times New Roman" w:hAnsi="Times New Roman" w:cs="Times New Roman"/>
          <w:sz w:val="24"/>
          <w:szCs w:val="24"/>
        </w:rPr>
        <w:t>Autokorelasi</w:t>
      </w:r>
      <w:proofErr w:type="spellEnd"/>
    </w:p>
    <w:p w14:paraId="1586E6E1" w14:textId="5EE18E78" w:rsidR="00460951" w:rsidRPr="006E5402" w:rsidRDefault="00281ABE" w:rsidP="006E5402">
      <w:pPr>
        <w:spacing w:after="0" w:line="480" w:lineRule="auto"/>
        <w:ind w:left="426" w:firstLine="567"/>
        <w:jc w:val="both"/>
        <w:rPr>
          <w:rFonts w:ascii="Times New Roman" w:hAnsi="Times New Roman" w:cs="Times New Roman"/>
          <w:sz w:val="24"/>
          <w:szCs w:val="24"/>
        </w:rPr>
      </w:pPr>
      <w:r w:rsidRPr="006E5402">
        <w:rPr>
          <w:rFonts w:ascii="Times New Roman" w:hAnsi="Times New Roman" w:cs="Times New Roman"/>
          <w:sz w:val="24"/>
          <w:szCs w:val="24"/>
        </w:rPr>
        <w:t xml:space="preserve">Uji </w:t>
      </w:r>
      <w:proofErr w:type="spellStart"/>
      <w:r w:rsidRPr="006E5402">
        <w:rPr>
          <w:rFonts w:ascii="Times New Roman" w:hAnsi="Times New Roman" w:cs="Times New Roman"/>
          <w:sz w:val="24"/>
          <w:szCs w:val="24"/>
        </w:rPr>
        <w:t>autokorelasi</w:t>
      </w:r>
      <w:proofErr w:type="spellEnd"/>
      <w:r w:rsidRPr="006E5402">
        <w:rPr>
          <w:rFonts w:ascii="Times New Roman" w:hAnsi="Times New Roman" w:cs="Times New Roman"/>
          <w:sz w:val="24"/>
          <w:szCs w:val="24"/>
        </w:rPr>
        <w:t xml:space="preserve"> bertujuan menguji apakah dalam model regresi linear ada korelasi antara kesalahan pengganggu pada periode t dengan kesalahan pengganggu pada periode t-1 (sebelumnya). Jika terjadi korelasi dinamakan ada </w:t>
      </w:r>
      <w:r w:rsidRPr="006E5402">
        <w:rPr>
          <w:rFonts w:ascii="Times New Roman" w:hAnsi="Times New Roman" w:cs="Times New Roman"/>
          <w:i/>
          <w:iCs/>
          <w:sz w:val="24"/>
          <w:szCs w:val="24"/>
        </w:rPr>
        <w:t>problem</w:t>
      </w:r>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autokorelasi</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Autokorelasi</w:t>
      </w:r>
      <w:proofErr w:type="spellEnd"/>
      <w:r w:rsidRPr="006E5402">
        <w:rPr>
          <w:rFonts w:ascii="Times New Roman" w:hAnsi="Times New Roman" w:cs="Times New Roman"/>
          <w:sz w:val="24"/>
          <w:szCs w:val="24"/>
        </w:rPr>
        <w:t xml:space="preserve"> muncul karena observasi yang berurutan sepanjang waktu berkaitan satu sama lainnya. Pengujian terhadap adanya </w:t>
      </w:r>
      <w:proofErr w:type="spellStart"/>
      <w:r w:rsidRPr="006E5402">
        <w:rPr>
          <w:rFonts w:ascii="Times New Roman" w:hAnsi="Times New Roman" w:cs="Times New Roman"/>
          <w:sz w:val="24"/>
          <w:szCs w:val="24"/>
        </w:rPr>
        <w:t>autokorelasi</w:t>
      </w:r>
      <w:proofErr w:type="spellEnd"/>
      <w:r w:rsidRPr="006E5402">
        <w:rPr>
          <w:rFonts w:ascii="Times New Roman" w:hAnsi="Times New Roman" w:cs="Times New Roman"/>
          <w:sz w:val="24"/>
          <w:szCs w:val="24"/>
        </w:rPr>
        <w:t xml:space="preserve"> dalam penelitian ini dapat dilakukan dengan menggunakan </w:t>
      </w:r>
      <w:proofErr w:type="spellStart"/>
      <w:r w:rsidRPr="006E5402">
        <w:rPr>
          <w:rFonts w:ascii="Times New Roman" w:hAnsi="Times New Roman" w:cs="Times New Roman"/>
          <w:sz w:val="24"/>
          <w:szCs w:val="24"/>
        </w:rPr>
        <w:t>Durbin-Watson</w:t>
      </w:r>
      <w:proofErr w:type="spellEnd"/>
      <w:r w:rsidRPr="006E5402">
        <w:rPr>
          <w:rFonts w:ascii="Times New Roman" w:hAnsi="Times New Roman" w:cs="Times New Roman"/>
          <w:sz w:val="24"/>
          <w:szCs w:val="24"/>
        </w:rPr>
        <w:t xml:space="preserve"> (D-W </w:t>
      </w:r>
      <w:proofErr w:type="spellStart"/>
      <w:r w:rsidRPr="006E5402">
        <w:rPr>
          <w:rFonts w:ascii="Times New Roman" w:hAnsi="Times New Roman" w:cs="Times New Roman"/>
          <w:i/>
          <w:iCs/>
          <w:sz w:val="24"/>
          <w:szCs w:val="24"/>
        </w:rPr>
        <w:t>Test</w:t>
      </w:r>
      <w:proofErr w:type="spellEnd"/>
      <w:r w:rsidRPr="006E5402">
        <w:rPr>
          <w:rFonts w:ascii="Times New Roman" w:hAnsi="Times New Roman" w:cs="Times New Roman"/>
          <w:sz w:val="24"/>
          <w:szCs w:val="24"/>
        </w:rPr>
        <w:t xml:space="preserve">). Uji </w:t>
      </w:r>
      <w:proofErr w:type="spellStart"/>
      <w:r w:rsidRPr="006E5402">
        <w:rPr>
          <w:rFonts w:ascii="Times New Roman" w:hAnsi="Times New Roman" w:cs="Times New Roman"/>
          <w:sz w:val="24"/>
          <w:szCs w:val="24"/>
        </w:rPr>
        <w:t>Durbin-Watson</w:t>
      </w:r>
      <w:proofErr w:type="spellEnd"/>
      <w:r w:rsidRPr="006E5402">
        <w:rPr>
          <w:rFonts w:ascii="Times New Roman" w:hAnsi="Times New Roman" w:cs="Times New Roman"/>
          <w:sz w:val="24"/>
          <w:szCs w:val="24"/>
        </w:rPr>
        <w:t xml:space="preserve"> (D-W </w:t>
      </w:r>
      <w:proofErr w:type="spellStart"/>
      <w:r w:rsidRPr="006E5402">
        <w:rPr>
          <w:rFonts w:ascii="Times New Roman" w:hAnsi="Times New Roman" w:cs="Times New Roman"/>
          <w:i/>
          <w:iCs/>
          <w:sz w:val="24"/>
          <w:szCs w:val="24"/>
        </w:rPr>
        <w:t>Test</w:t>
      </w:r>
      <w:proofErr w:type="spellEnd"/>
      <w:r w:rsidRPr="006E5402">
        <w:rPr>
          <w:rFonts w:ascii="Times New Roman" w:hAnsi="Times New Roman" w:cs="Times New Roman"/>
          <w:sz w:val="24"/>
          <w:szCs w:val="24"/>
        </w:rPr>
        <w:t xml:space="preserve">) hanya digunakan untuk </w:t>
      </w:r>
      <w:proofErr w:type="spellStart"/>
      <w:r w:rsidRPr="006E5402">
        <w:rPr>
          <w:rFonts w:ascii="Times New Roman" w:hAnsi="Times New Roman" w:cs="Times New Roman"/>
          <w:sz w:val="24"/>
          <w:szCs w:val="24"/>
        </w:rPr>
        <w:t>autokorelasi</w:t>
      </w:r>
      <w:proofErr w:type="spellEnd"/>
      <w:r w:rsidRPr="006E5402">
        <w:rPr>
          <w:rFonts w:ascii="Times New Roman" w:hAnsi="Times New Roman" w:cs="Times New Roman"/>
          <w:sz w:val="24"/>
          <w:szCs w:val="24"/>
        </w:rPr>
        <w:t xml:space="preserve"> tingkat satu (</w:t>
      </w:r>
      <w:proofErr w:type="spellStart"/>
      <w:r w:rsidRPr="006E5402">
        <w:rPr>
          <w:rFonts w:ascii="Times New Roman" w:hAnsi="Times New Roman" w:cs="Times New Roman"/>
          <w:i/>
          <w:iCs/>
          <w:sz w:val="24"/>
          <w:szCs w:val="24"/>
        </w:rPr>
        <w:t>furst</w:t>
      </w:r>
      <w:proofErr w:type="spellEnd"/>
      <w:r w:rsidRPr="006E5402">
        <w:rPr>
          <w:rFonts w:ascii="Times New Roman" w:hAnsi="Times New Roman" w:cs="Times New Roman"/>
          <w:i/>
          <w:iCs/>
          <w:sz w:val="24"/>
          <w:szCs w:val="24"/>
        </w:rPr>
        <w:t xml:space="preserve"> order </w:t>
      </w:r>
      <w:proofErr w:type="spellStart"/>
      <w:r w:rsidRPr="006E5402">
        <w:rPr>
          <w:rFonts w:ascii="Times New Roman" w:hAnsi="Times New Roman" w:cs="Times New Roman"/>
          <w:i/>
          <w:iCs/>
          <w:sz w:val="24"/>
          <w:szCs w:val="24"/>
        </w:rPr>
        <w:t>autocorrelation</w:t>
      </w:r>
      <w:proofErr w:type="spellEnd"/>
      <w:r w:rsidRPr="006E5402">
        <w:rPr>
          <w:rFonts w:ascii="Times New Roman" w:hAnsi="Times New Roman" w:cs="Times New Roman"/>
          <w:sz w:val="24"/>
          <w:szCs w:val="24"/>
        </w:rPr>
        <w:t xml:space="preserve">) dan mensyaratkan adanya </w:t>
      </w:r>
      <w:proofErr w:type="spellStart"/>
      <w:r w:rsidRPr="006E5402">
        <w:rPr>
          <w:rFonts w:ascii="Times New Roman" w:hAnsi="Times New Roman" w:cs="Times New Roman"/>
          <w:i/>
          <w:iCs/>
          <w:sz w:val="24"/>
          <w:szCs w:val="24"/>
        </w:rPr>
        <w:t>intercept</w:t>
      </w:r>
      <w:proofErr w:type="spellEnd"/>
      <w:r w:rsidRPr="006E5402">
        <w:rPr>
          <w:rFonts w:ascii="Times New Roman" w:hAnsi="Times New Roman" w:cs="Times New Roman"/>
          <w:sz w:val="24"/>
          <w:szCs w:val="24"/>
        </w:rPr>
        <w:t xml:space="preserve"> (konstanta) dalam model regresi dan tidak ada variabel </w:t>
      </w:r>
      <w:proofErr w:type="spellStart"/>
      <w:r w:rsidRPr="006E5402">
        <w:rPr>
          <w:rFonts w:ascii="Times New Roman" w:hAnsi="Times New Roman" w:cs="Times New Roman"/>
          <w:sz w:val="24"/>
          <w:szCs w:val="24"/>
        </w:rPr>
        <w:t>lag</w:t>
      </w:r>
      <w:proofErr w:type="spellEnd"/>
      <w:r w:rsidRPr="006E5402">
        <w:rPr>
          <w:rFonts w:ascii="Times New Roman" w:hAnsi="Times New Roman" w:cs="Times New Roman"/>
          <w:sz w:val="24"/>
          <w:szCs w:val="24"/>
        </w:rPr>
        <w:t xml:space="preserve"> di antara variabel independen (Ghozali, 2021). </w:t>
      </w:r>
    </w:p>
    <w:p w14:paraId="51F901FE" w14:textId="21AC87B9" w:rsidR="00611012" w:rsidRPr="006E5402" w:rsidRDefault="00611012" w:rsidP="007814A9">
      <w:pPr>
        <w:pStyle w:val="Heading1"/>
        <w:numPr>
          <w:ilvl w:val="2"/>
          <w:numId w:val="24"/>
        </w:numPr>
        <w:spacing w:before="0" w:after="0"/>
        <w:ind w:left="709"/>
        <w:rPr>
          <w:rFonts w:cs="Times New Roman"/>
        </w:rPr>
      </w:pPr>
      <w:bookmarkStart w:id="56" w:name="_Toc201529862"/>
      <w:r w:rsidRPr="006E5402">
        <w:rPr>
          <w:rFonts w:cs="Times New Roman"/>
        </w:rPr>
        <w:t>Koefisien Determinasi (</w:t>
      </w:r>
      <m:oMath>
        <m:sSup>
          <m:sSupPr>
            <m:ctrlPr>
              <w:rPr>
                <w:rFonts w:ascii="Cambria Math" w:hAnsi="Cambria Math" w:cs="Times New Roman"/>
                <w:i/>
              </w:rPr>
            </m:ctrlPr>
          </m:sSupPr>
          <m:e>
            <m:r>
              <m:rPr>
                <m:sty m:val="b"/>
              </m:rPr>
              <w:rPr>
                <w:rFonts w:ascii="Cambria Math" w:hAnsi="Cambria Math" w:cs="Times New Roman"/>
              </w:rPr>
              <m:t>R</m:t>
            </m:r>
          </m:e>
          <m:sup>
            <m:r>
              <m:rPr>
                <m:sty m:val="bi"/>
              </m:rPr>
              <w:rPr>
                <w:rFonts w:ascii="Cambria Math" w:hAnsi="Cambria Math" w:cs="Times New Roman"/>
              </w:rPr>
              <m:t>2</m:t>
            </m:r>
          </m:sup>
        </m:sSup>
      </m:oMath>
      <w:r w:rsidRPr="006E5402">
        <w:rPr>
          <w:rFonts w:cs="Times New Roman"/>
        </w:rPr>
        <w:t>)</w:t>
      </w:r>
      <w:bookmarkEnd w:id="56"/>
    </w:p>
    <w:p w14:paraId="4AC5904B" w14:textId="7D901677" w:rsidR="006445AE" w:rsidRPr="006E5402" w:rsidRDefault="00BF10AE" w:rsidP="00C14BDD">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ab/>
      </w:r>
      <w:r w:rsidR="00611012" w:rsidRPr="006E5402">
        <w:rPr>
          <w:rFonts w:ascii="Times New Roman" w:hAnsi="Times New Roman" w:cs="Times New Roman"/>
          <w:sz w:val="24"/>
          <w:szCs w:val="24"/>
        </w:rPr>
        <w:t xml:space="preserve">Pengukuran koefisien determinasi </w:t>
      </w:r>
      <w:r w:rsidR="00D736C5" w:rsidRPr="006E5402">
        <w:rPr>
          <w:rFonts w:cs="Times New Roman"/>
        </w:rPr>
        <w:t>(</w:t>
      </w:r>
      <m:oMath>
        <m:sSup>
          <m:sSupPr>
            <m:ctrlPr>
              <w:rPr>
                <w:rFonts w:ascii="Cambria Math" w:hAnsi="Cambria Math" w:cs="Times New Roman"/>
                <w:b/>
                <w:i/>
                <w:sz w:val="24"/>
                <w:szCs w:val="24"/>
              </w:rPr>
            </m:ctrlPr>
          </m:sSupPr>
          <m:e>
            <m:r>
              <m:rPr>
                <m:sty m:val="p"/>
              </m:rPr>
              <w:rPr>
                <w:rFonts w:ascii="Cambria Math" w:hAnsi="Cambria Math" w:cs="Times New Roman"/>
              </w:rPr>
              <m:t>R</m:t>
            </m:r>
          </m:e>
          <m:sup>
            <m:r>
              <w:rPr>
                <w:rFonts w:ascii="Cambria Math" w:hAnsi="Cambria Math" w:cs="Times New Roman"/>
              </w:rPr>
              <m:t>2</m:t>
            </m:r>
          </m:sup>
        </m:sSup>
      </m:oMath>
      <w:r w:rsidR="00D736C5" w:rsidRPr="006E5402">
        <w:rPr>
          <w:rFonts w:cs="Times New Roman"/>
        </w:rPr>
        <w:t xml:space="preserve">) </w:t>
      </w:r>
      <w:r w:rsidR="00611012" w:rsidRPr="006E5402">
        <w:rPr>
          <w:rFonts w:ascii="Times New Roman" w:hAnsi="Times New Roman" w:cs="Times New Roman"/>
          <w:sz w:val="24"/>
          <w:szCs w:val="24"/>
        </w:rPr>
        <w:t xml:space="preserve">pada intinya mengukur seberapa jauh kemampuan model dalam menerangkan variasi variabel dependen. Nilai koefisien determinasi adalah antara nol dan satu. Nilai </w:t>
      </w:r>
      <w:r w:rsidR="00D736C5" w:rsidRPr="006E5402">
        <w:rPr>
          <w:rFonts w:cs="Times New Roman"/>
        </w:rPr>
        <w:t>(</w:t>
      </w:r>
      <m:oMath>
        <m:sSup>
          <m:sSupPr>
            <m:ctrlPr>
              <w:rPr>
                <w:rFonts w:ascii="Cambria Math" w:hAnsi="Cambria Math" w:cs="Times New Roman"/>
                <w:b/>
                <w:i/>
                <w:sz w:val="24"/>
                <w:szCs w:val="24"/>
              </w:rPr>
            </m:ctrlPr>
          </m:sSupPr>
          <m:e>
            <m:r>
              <m:rPr>
                <m:sty m:val="p"/>
              </m:rPr>
              <w:rPr>
                <w:rFonts w:ascii="Cambria Math" w:hAnsi="Cambria Math" w:cs="Times New Roman"/>
              </w:rPr>
              <m:t>R</m:t>
            </m:r>
          </m:e>
          <m:sup>
            <m:r>
              <w:rPr>
                <w:rFonts w:ascii="Cambria Math" w:hAnsi="Cambria Math" w:cs="Times New Roman"/>
              </w:rPr>
              <m:t>2</m:t>
            </m:r>
          </m:sup>
        </m:sSup>
      </m:oMath>
      <w:r w:rsidR="00D736C5" w:rsidRPr="006E5402">
        <w:rPr>
          <w:rFonts w:cs="Times New Roman"/>
        </w:rPr>
        <w:t xml:space="preserve">) </w:t>
      </w:r>
      <w:r w:rsidR="00611012" w:rsidRPr="006E5402">
        <w:rPr>
          <w:rFonts w:ascii="Times New Roman" w:hAnsi="Times New Roman" w:cs="Times New Roman"/>
          <w:sz w:val="24"/>
          <w:szCs w:val="24"/>
        </w:rPr>
        <w:t xml:space="preserve">yang kecil berarti kemampuan variabel-variabel independen dalam menjelaskan variasi variabel dependen amat terbatas. Nilai yang mendekati satu berarti variabel-variabel independen </w:t>
      </w:r>
      <w:r w:rsidR="00611012" w:rsidRPr="006E5402">
        <w:rPr>
          <w:rFonts w:ascii="Times New Roman" w:hAnsi="Times New Roman" w:cs="Times New Roman"/>
          <w:sz w:val="24"/>
          <w:szCs w:val="24"/>
        </w:rPr>
        <w:lastRenderedPageBreak/>
        <w:t xml:space="preserve">memberikan hampir semua informasi yang dibutuhkan untuk memprediksi variasi variabel dependen. Apabila hanya ada 1 variabel independen maka untuk melakukan uji koefisien determinasi dapat melihat pada nilai </w:t>
      </w:r>
      <w:r w:rsidR="00D736C5" w:rsidRPr="006E5402">
        <w:rPr>
          <w:rFonts w:cs="Times New Roman"/>
        </w:rPr>
        <w:t>(</w:t>
      </w:r>
      <m:oMath>
        <m:sSup>
          <m:sSupPr>
            <m:ctrlPr>
              <w:rPr>
                <w:rFonts w:ascii="Cambria Math" w:hAnsi="Cambria Math" w:cs="Times New Roman"/>
                <w:b/>
                <w:i/>
                <w:sz w:val="24"/>
                <w:szCs w:val="24"/>
              </w:rPr>
            </m:ctrlPr>
          </m:sSupPr>
          <m:e>
            <m:r>
              <m:rPr>
                <m:sty m:val="p"/>
              </m:rPr>
              <w:rPr>
                <w:rFonts w:ascii="Cambria Math" w:hAnsi="Cambria Math" w:cs="Times New Roman"/>
              </w:rPr>
              <m:t>R</m:t>
            </m:r>
          </m:e>
          <m:sup>
            <m:r>
              <w:rPr>
                <w:rFonts w:ascii="Cambria Math" w:hAnsi="Cambria Math" w:cs="Times New Roman"/>
              </w:rPr>
              <m:t>2</m:t>
            </m:r>
          </m:sup>
        </m:sSup>
      </m:oMath>
      <w:r w:rsidR="00D736C5" w:rsidRPr="006E5402">
        <w:rPr>
          <w:rFonts w:cs="Times New Roman"/>
        </w:rPr>
        <w:t>)</w:t>
      </w:r>
      <w:r w:rsidR="00611012" w:rsidRPr="006E5402">
        <w:rPr>
          <w:rFonts w:ascii="Times New Roman" w:hAnsi="Times New Roman" w:cs="Times New Roman"/>
          <w:sz w:val="24"/>
          <w:szCs w:val="24"/>
        </w:rPr>
        <w:t>.</w:t>
      </w:r>
      <w:r w:rsidR="00C14BDD" w:rsidRPr="006E5402">
        <w:rPr>
          <w:rFonts w:ascii="Times New Roman" w:hAnsi="Times New Roman" w:cs="Times New Roman"/>
          <w:sz w:val="24"/>
          <w:szCs w:val="24"/>
        </w:rPr>
        <w:t xml:space="preserve"> </w:t>
      </w:r>
      <w:r w:rsidR="00611012" w:rsidRPr="006E5402">
        <w:rPr>
          <w:rFonts w:ascii="Times New Roman" w:hAnsi="Times New Roman" w:cs="Times New Roman"/>
          <w:sz w:val="24"/>
          <w:szCs w:val="24"/>
        </w:rPr>
        <w:t>Secara umum koefisien determinasi untuk data silang (</w:t>
      </w:r>
      <w:proofErr w:type="spellStart"/>
      <w:r w:rsidR="00611012" w:rsidRPr="006E5402">
        <w:rPr>
          <w:rFonts w:ascii="Times New Roman" w:hAnsi="Times New Roman" w:cs="Times New Roman"/>
          <w:i/>
          <w:iCs/>
          <w:sz w:val="24"/>
          <w:szCs w:val="24"/>
        </w:rPr>
        <w:t>crosssection</w:t>
      </w:r>
      <w:proofErr w:type="spellEnd"/>
      <w:r w:rsidR="00611012" w:rsidRPr="006E5402">
        <w:rPr>
          <w:rFonts w:ascii="Times New Roman" w:hAnsi="Times New Roman" w:cs="Times New Roman"/>
          <w:sz w:val="24"/>
          <w:szCs w:val="24"/>
        </w:rPr>
        <w:t>) relati</w:t>
      </w:r>
      <w:r w:rsidR="00C14BDD" w:rsidRPr="006E5402">
        <w:rPr>
          <w:rFonts w:ascii="Times New Roman" w:hAnsi="Times New Roman" w:cs="Times New Roman"/>
          <w:sz w:val="24"/>
          <w:szCs w:val="24"/>
        </w:rPr>
        <w:t>f</w:t>
      </w:r>
      <w:r w:rsidR="00611012" w:rsidRPr="006E5402">
        <w:rPr>
          <w:rFonts w:ascii="Times New Roman" w:hAnsi="Times New Roman" w:cs="Times New Roman"/>
          <w:sz w:val="24"/>
          <w:szCs w:val="24"/>
        </w:rPr>
        <w:t xml:space="preserve"> rendah karena adanya variasi yang besar antara masing-masing pengamatan, sedangkan untuk data runtun waktu (</w:t>
      </w:r>
      <w:proofErr w:type="spellStart"/>
      <w:r w:rsidR="00611012" w:rsidRPr="006E5402">
        <w:rPr>
          <w:rFonts w:ascii="Times New Roman" w:hAnsi="Times New Roman" w:cs="Times New Roman"/>
          <w:i/>
          <w:iCs/>
          <w:sz w:val="24"/>
          <w:szCs w:val="24"/>
        </w:rPr>
        <w:t>time</w:t>
      </w:r>
      <w:proofErr w:type="spellEnd"/>
      <w:r w:rsidR="00611012" w:rsidRPr="006E5402">
        <w:rPr>
          <w:rFonts w:ascii="Times New Roman" w:hAnsi="Times New Roman" w:cs="Times New Roman"/>
          <w:i/>
          <w:iCs/>
          <w:sz w:val="24"/>
          <w:szCs w:val="24"/>
        </w:rPr>
        <w:t xml:space="preserve"> </w:t>
      </w:r>
      <w:proofErr w:type="spellStart"/>
      <w:r w:rsidR="00611012" w:rsidRPr="006E5402">
        <w:rPr>
          <w:rFonts w:ascii="Times New Roman" w:hAnsi="Times New Roman" w:cs="Times New Roman"/>
          <w:i/>
          <w:iCs/>
          <w:sz w:val="24"/>
          <w:szCs w:val="24"/>
        </w:rPr>
        <w:t>series</w:t>
      </w:r>
      <w:proofErr w:type="spellEnd"/>
      <w:r w:rsidR="00611012" w:rsidRPr="006E5402">
        <w:rPr>
          <w:rFonts w:ascii="Times New Roman" w:hAnsi="Times New Roman" w:cs="Times New Roman"/>
          <w:sz w:val="24"/>
          <w:szCs w:val="24"/>
        </w:rPr>
        <w:t xml:space="preserve">) biasanya mempunyai </w:t>
      </w:r>
      <w:proofErr w:type="spellStart"/>
      <w:r w:rsidR="00611012" w:rsidRPr="006E5402">
        <w:rPr>
          <w:rFonts w:ascii="Times New Roman" w:hAnsi="Times New Roman" w:cs="Times New Roman"/>
          <w:sz w:val="24"/>
          <w:szCs w:val="24"/>
        </w:rPr>
        <w:t>nlai</w:t>
      </w:r>
      <w:proofErr w:type="spellEnd"/>
      <w:r w:rsidR="00611012" w:rsidRPr="006E5402">
        <w:rPr>
          <w:rFonts w:ascii="Times New Roman" w:hAnsi="Times New Roman" w:cs="Times New Roman"/>
          <w:sz w:val="24"/>
          <w:szCs w:val="24"/>
        </w:rPr>
        <w:t xml:space="preserve"> koefisien determinasi yang tinggi (Ghozali, 2021). </w:t>
      </w:r>
    </w:p>
    <w:p w14:paraId="1FDCF5A6" w14:textId="6B4E6B7F" w:rsidR="00145C42" w:rsidRPr="006E5402" w:rsidRDefault="007C14AB" w:rsidP="00C14BDD">
      <w:pPr>
        <w:pStyle w:val="Heading1"/>
        <w:spacing w:before="0" w:after="0"/>
        <w:ind w:left="709" w:hanging="709"/>
        <w:rPr>
          <w:rFonts w:cs="Times New Roman"/>
        </w:rPr>
      </w:pPr>
      <w:bookmarkStart w:id="57" w:name="_Toc201529863"/>
      <w:r w:rsidRPr="006E5402">
        <w:rPr>
          <w:rFonts w:cs="Times New Roman"/>
        </w:rPr>
        <w:t>3.5.</w:t>
      </w:r>
      <w:r w:rsidR="00611012" w:rsidRPr="006E5402">
        <w:rPr>
          <w:rFonts w:cs="Times New Roman"/>
        </w:rPr>
        <w:t>5</w:t>
      </w:r>
      <w:r w:rsidRPr="006E5402">
        <w:rPr>
          <w:rFonts w:cs="Times New Roman"/>
        </w:rPr>
        <w:t xml:space="preserve"> </w:t>
      </w:r>
      <w:r w:rsidR="00611012" w:rsidRPr="006E5402">
        <w:rPr>
          <w:rFonts w:cs="Times New Roman"/>
        </w:rPr>
        <w:tab/>
        <w:t>Pengujian Hipotesis (Uji t)</w:t>
      </w:r>
      <w:bookmarkEnd w:id="57"/>
      <w:r w:rsidRPr="006E5402">
        <w:rPr>
          <w:rFonts w:cs="Times New Roman"/>
        </w:rPr>
        <w:tab/>
      </w:r>
      <w:r w:rsidRPr="006E5402">
        <w:rPr>
          <w:rFonts w:cs="Times New Roman"/>
        </w:rPr>
        <w:tab/>
      </w:r>
    </w:p>
    <w:p w14:paraId="21993F05" w14:textId="77777777" w:rsidR="00611012" w:rsidRPr="006E5402" w:rsidRDefault="004656D3" w:rsidP="00C14BDD">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ab/>
      </w:r>
      <w:r w:rsidR="00611012" w:rsidRPr="006E5402">
        <w:rPr>
          <w:rFonts w:ascii="Times New Roman" w:hAnsi="Times New Roman" w:cs="Times New Roman"/>
          <w:sz w:val="24"/>
          <w:szCs w:val="24"/>
        </w:rPr>
        <w:t xml:space="preserve">Pengujian hipotesis atau uji t berfungsi untuk </w:t>
      </w:r>
      <w:proofErr w:type="spellStart"/>
      <w:r w:rsidR="00611012" w:rsidRPr="006E5402">
        <w:rPr>
          <w:rFonts w:ascii="Times New Roman" w:hAnsi="Times New Roman" w:cs="Times New Roman"/>
          <w:sz w:val="24"/>
          <w:szCs w:val="24"/>
        </w:rPr>
        <w:t>menunjukan</w:t>
      </w:r>
      <w:proofErr w:type="spellEnd"/>
      <w:r w:rsidR="00611012" w:rsidRPr="006E5402">
        <w:rPr>
          <w:rFonts w:ascii="Times New Roman" w:hAnsi="Times New Roman" w:cs="Times New Roman"/>
          <w:sz w:val="24"/>
          <w:szCs w:val="24"/>
        </w:rPr>
        <w:t xml:space="preserve"> seberapa jauh pengaruh satu variabel penjelas atau independen secara individual dalam menerangkan variasi variabel dependen. Uji t memiliki derajat signifikansi yaitu 0,05. Dalam uji t jika nilai signifikansi lebih kecil dari 0,05 (</w:t>
      </w:r>
      <w:proofErr w:type="spellStart"/>
      <w:r w:rsidR="00611012" w:rsidRPr="006E5402">
        <w:rPr>
          <w:rFonts w:ascii="Times New Roman" w:hAnsi="Times New Roman" w:cs="Times New Roman"/>
          <w:sz w:val="24"/>
          <w:szCs w:val="24"/>
        </w:rPr>
        <w:t>sig</w:t>
      </w:r>
      <w:proofErr w:type="spellEnd"/>
      <w:r w:rsidR="00611012" w:rsidRPr="006E5402">
        <w:rPr>
          <w:rFonts w:ascii="Times New Roman" w:hAnsi="Times New Roman" w:cs="Times New Roman"/>
          <w:sz w:val="24"/>
          <w:szCs w:val="24"/>
        </w:rPr>
        <w:t xml:space="preserve"> &lt; 0,05) berarti variabel independen memiliki pengaruh terhadap variabel dependen, sedangkan jika nilai signifikansi lebih besar dari 0,05 (</w:t>
      </w:r>
      <w:proofErr w:type="spellStart"/>
      <w:r w:rsidR="00611012" w:rsidRPr="006E5402">
        <w:rPr>
          <w:rFonts w:ascii="Times New Roman" w:hAnsi="Times New Roman" w:cs="Times New Roman"/>
          <w:sz w:val="24"/>
          <w:szCs w:val="24"/>
        </w:rPr>
        <w:t>sig</w:t>
      </w:r>
      <w:proofErr w:type="spellEnd"/>
      <w:r w:rsidR="00611012" w:rsidRPr="006E5402">
        <w:rPr>
          <w:rFonts w:ascii="Times New Roman" w:hAnsi="Times New Roman" w:cs="Times New Roman"/>
          <w:sz w:val="24"/>
          <w:szCs w:val="24"/>
        </w:rPr>
        <w:t xml:space="preserve"> &gt; 0,05) berarti variabel independen tidak memiliki pengaruh terhadap variabel dependen (Ghozali, 2021). Dasar pengambilan keputusan pada uji t adalah sebagai berikut: </w:t>
      </w:r>
    </w:p>
    <w:p w14:paraId="74388909" w14:textId="218B1864" w:rsidR="00611012" w:rsidRPr="006E5402" w:rsidRDefault="00611012" w:rsidP="00C14BDD">
      <w:pPr>
        <w:spacing w:after="0" w:line="480" w:lineRule="auto"/>
        <w:ind w:left="284" w:hanging="284"/>
        <w:jc w:val="both"/>
        <w:rPr>
          <w:rFonts w:ascii="Times New Roman" w:hAnsi="Times New Roman" w:cs="Times New Roman"/>
          <w:sz w:val="24"/>
          <w:szCs w:val="24"/>
        </w:rPr>
      </w:pPr>
      <w:r w:rsidRPr="006E5402">
        <w:rPr>
          <w:rFonts w:ascii="Times New Roman" w:hAnsi="Times New Roman" w:cs="Times New Roman"/>
          <w:sz w:val="24"/>
          <w:szCs w:val="24"/>
        </w:rPr>
        <w:t xml:space="preserve">1. Jika nilai signifikansi &lt; α = 0,05 maka hipotesis didukung atau diterima. </w:t>
      </w:r>
      <w:r w:rsidR="00083B0B" w:rsidRPr="006E5402">
        <w:rPr>
          <w:rFonts w:ascii="Times New Roman" w:hAnsi="Times New Roman" w:cs="Times New Roman"/>
          <w:sz w:val="24"/>
          <w:szCs w:val="24"/>
        </w:rPr>
        <w:t xml:space="preserve">Hal tersebut berarti bahwa </w:t>
      </w:r>
      <w:proofErr w:type="spellStart"/>
      <w:r w:rsidR="00083B0B" w:rsidRPr="006E5402">
        <w:rPr>
          <w:rFonts w:ascii="Times New Roman" w:hAnsi="Times New Roman" w:cs="Times New Roman"/>
          <w:sz w:val="24"/>
          <w:szCs w:val="24"/>
        </w:rPr>
        <w:t>varibel</w:t>
      </w:r>
      <w:proofErr w:type="spellEnd"/>
      <w:r w:rsidR="00083B0B" w:rsidRPr="006E5402">
        <w:rPr>
          <w:rFonts w:ascii="Times New Roman" w:hAnsi="Times New Roman" w:cs="Times New Roman"/>
          <w:sz w:val="24"/>
          <w:szCs w:val="24"/>
        </w:rPr>
        <w:t xml:space="preserve"> independen mempunyai pengaruh secara signifikan terhadap </w:t>
      </w:r>
      <w:proofErr w:type="spellStart"/>
      <w:r w:rsidR="00083B0B" w:rsidRPr="006E5402">
        <w:rPr>
          <w:rFonts w:ascii="Times New Roman" w:hAnsi="Times New Roman" w:cs="Times New Roman"/>
          <w:sz w:val="24"/>
          <w:szCs w:val="24"/>
        </w:rPr>
        <w:t>varibel</w:t>
      </w:r>
      <w:proofErr w:type="spellEnd"/>
      <w:r w:rsidR="00083B0B" w:rsidRPr="006E5402">
        <w:rPr>
          <w:rFonts w:ascii="Times New Roman" w:hAnsi="Times New Roman" w:cs="Times New Roman"/>
          <w:sz w:val="24"/>
          <w:szCs w:val="24"/>
        </w:rPr>
        <w:t xml:space="preserve"> dependen.</w:t>
      </w:r>
    </w:p>
    <w:p w14:paraId="43BAE939" w14:textId="68B932FF" w:rsidR="00611012" w:rsidRPr="006E5402" w:rsidRDefault="00611012" w:rsidP="00C14BDD">
      <w:pPr>
        <w:spacing w:after="0" w:line="480" w:lineRule="auto"/>
        <w:ind w:left="284" w:hanging="284"/>
        <w:jc w:val="both"/>
        <w:rPr>
          <w:rFonts w:ascii="Times New Roman" w:hAnsi="Times New Roman" w:cs="Times New Roman"/>
          <w:sz w:val="24"/>
          <w:szCs w:val="24"/>
        </w:rPr>
      </w:pPr>
      <w:r w:rsidRPr="006E5402">
        <w:rPr>
          <w:rFonts w:ascii="Times New Roman" w:hAnsi="Times New Roman" w:cs="Times New Roman"/>
          <w:sz w:val="24"/>
          <w:szCs w:val="24"/>
        </w:rPr>
        <w:t xml:space="preserve">2. Jika nilai signifikansi &gt; α = 0,05 maka hipotesis tidak didukung atau ditolak. </w:t>
      </w:r>
      <w:r w:rsidR="00083B0B" w:rsidRPr="006E5402">
        <w:rPr>
          <w:rFonts w:ascii="Times New Roman" w:hAnsi="Times New Roman" w:cs="Times New Roman"/>
          <w:sz w:val="24"/>
          <w:szCs w:val="24"/>
        </w:rPr>
        <w:t xml:space="preserve">Hal tersebut berarti bahwa </w:t>
      </w:r>
      <w:proofErr w:type="spellStart"/>
      <w:r w:rsidR="00083B0B" w:rsidRPr="006E5402">
        <w:rPr>
          <w:rFonts w:ascii="Times New Roman" w:hAnsi="Times New Roman" w:cs="Times New Roman"/>
          <w:sz w:val="24"/>
          <w:szCs w:val="24"/>
        </w:rPr>
        <w:t>varibel</w:t>
      </w:r>
      <w:proofErr w:type="spellEnd"/>
      <w:r w:rsidR="00083B0B" w:rsidRPr="006E5402">
        <w:rPr>
          <w:rFonts w:ascii="Times New Roman" w:hAnsi="Times New Roman" w:cs="Times New Roman"/>
          <w:sz w:val="24"/>
          <w:szCs w:val="24"/>
        </w:rPr>
        <w:t xml:space="preserve"> independen tidak mempunyai pengaruh secara signifikan terhadap </w:t>
      </w:r>
      <w:proofErr w:type="spellStart"/>
      <w:r w:rsidR="00083B0B" w:rsidRPr="006E5402">
        <w:rPr>
          <w:rFonts w:ascii="Times New Roman" w:hAnsi="Times New Roman" w:cs="Times New Roman"/>
          <w:sz w:val="24"/>
          <w:szCs w:val="24"/>
        </w:rPr>
        <w:t>varibel</w:t>
      </w:r>
      <w:proofErr w:type="spellEnd"/>
      <w:r w:rsidR="00083B0B" w:rsidRPr="006E5402">
        <w:rPr>
          <w:rFonts w:ascii="Times New Roman" w:hAnsi="Times New Roman" w:cs="Times New Roman"/>
          <w:sz w:val="24"/>
          <w:szCs w:val="24"/>
        </w:rPr>
        <w:t xml:space="preserve"> dependen.</w:t>
      </w:r>
    </w:p>
    <w:p w14:paraId="3158F8E4" w14:textId="3D510CA2" w:rsidR="004D20C2" w:rsidRPr="006E5402" w:rsidRDefault="00611012" w:rsidP="00C14BDD">
      <w:pPr>
        <w:spacing w:after="0" w:line="480" w:lineRule="auto"/>
        <w:ind w:firstLine="720"/>
        <w:jc w:val="both"/>
        <w:rPr>
          <w:rFonts w:ascii="Times New Roman" w:hAnsi="Times New Roman" w:cs="Times New Roman"/>
          <w:sz w:val="24"/>
          <w:szCs w:val="24"/>
        </w:rPr>
      </w:pPr>
      <w:r w:rsidRPr="006E5402">
        <w:rPr>
          <w:rFonts w:ascii="Times New Roman" w:hAnsi="Times New Roman" w:cs="Times New Roman"/>
          <w:sz w:val="24"/>
          <w:szCs w:val="24"/>
        </w:rPr>
        <w:lastRenderedPageBreak/>
        <w:t xml:space="preserve">Pengujian hipotesis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menggunakan uji signifikansi parameter individual untuk parameter yang </w:t>
      </w:r>
      <w:proofErr w:type="spellStart"/>
      <w:r w:rsidRPr="006E5402">
        <w:rPr>
          <w:rFonts w:ascii="Times New Roman" w:hAnsi="Times New Roman" w:cs="Times New Roman"/>
          <w:sz w:val="24"/>
          <w:szCs w:val="24"/>
        </w:rPr>
        <w:t>memoderasi</w:t>
      </w:r>
      <w:proofErr w:type="spellEnd"/>
      <w:r w:rsidRPr="006E5402">
        <w:rPr>
          <w:rFonts w:ascii="Times New Roman" w:hAnsi="Times New Roman" w:cs="Times New Roman"/>
          <w:sz w:val="24"/>
          <w:szCs w:val="24"/>
        </w:rPr>
        <w:t xml:space="preserve"> hubungan variabel independen terhadap variabel dependen. Dengan nilai signifikansi sebesar 5% variabel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dikatakan memiliki pengaruh terhadap hubungan variabel bebas terhadap variabel terikat apabila: </w:t>
      </w:r>
    </w:p>
    <w:p w14:paraId="40FA3471" w14:textId="6A625AA9" w:rsidR="00074C83" w:rsidRPr="006E5402" w:rsidRDefault="00611012" w:rsidP="007814A9">
      <w:pPr>
        <w:pStyle w:val="ListParagraph"/>
        <w:numPr>
          <w:ilvl w:val="0"/>
          <w:numId w:val="28"/>
        </w:numPr>
        <w:spacing w:line="480" w:lineRule="auto"/>
        <w:ind w:left="284" w:hanging="284"/>
        <w:jc w:val="both"/>
      </w:pPr>
      <w:r w:rsidRPr="006E5402">
        <w:rPr>
          <w:rFonts w:ascii="Times New Roman" w:hAnsi="Times New Roman" w:cs="Times New Roman"/>
          <w:sz w:val="24"/>
          <w:szCs w:val="24"/>
        </w:rPr>
        <w:t xml:space="preserve">Jika nilai signifikansi &lt; 0,05 maka dapat disimpulkan bahwa hipotesis diterima yang berarti bahwa variabel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w:t>
      </w:r>
      <w:r w:rsidR="00083B0B" w:rsidRPr="006E5402">
        <w:rPr>
          <w:rFonts w:ascii="Times New Roman" w:hAnsi="Times New Roman" w:cs="Times New Roman"/>
          <w:sz w:val="24"/>
          <w:szCs w:val="24"/>
        </w:rPr>
        <w:t>M</w:t>
      </w:r>
      <w:r w:rsidRPr="006E5402">
        <w:rPr>
          <w:rFonts w:ascii="Times New Roman" w:hAnsi="Times New Roman" w:cs="Times New Roman"/>
          <w:sz w:val="24"/>
          <w:szCs w:val="24"/>
        </w:rPr>
        <w:t xml:space="preserve">) </w:t>
      </w:r>
      <w:r w:rsidR="00A75643" w:rsidRPr="006E5402">
        <w:rPr>
          <w:rFonts w:ascii="Times New Roman" w:hAnsi="Times New Roman" w:cs="Times New Roman"/>
          <w:sz w:val="24"/>
          <w:szCs w:val="24"/>
        </w:rPr>
        <w:t xml:space="preserve">dapat </w:t>
      </w:r>
      <w:proofErr w:type="spellStart"/>
      <w:r w:rsidR="00A75643" w:rsidRPr="006E5402">
        <w:rPr>
          <w:rFonts w:ascii="Times New Roman" w:hAnsi="Times New Roman" w:cs="Times New Roman"/>
          <w:sz w:val="24"/>
          <w:szCs w:val="24"/>
        </w:rPr>
        <w:t>memoderasi</w:t>
      </w:r>
      <w:proofErr w:type="spellEnd"/>
      <w:r w:rsidRPr="006E5402">
        <w:rPr>
          <w:rFonts w:ascii="Times New Roman" w:hAnsi="Times New Roman" w:cs="Times New Roman"/>
          <w:sz w:val="24"/>
          <w:szCs w:val="24"/>
        </w:rPr>
        <w:t xml:space="preserve"> hubungan </w:t>
      </w:r>
      <w:r w:rsidR="00A75643" w:rsidRPr="006E5402">
        <w:rPr>
          <w:rFonts w:ascii="Times New Roman" w:hAnsi="Times New Roman" w:cs="Times New Roman"/>
          <w:sz w:val="24"/>
          <w:szCs w:val="24"/>
        </w:rPr>
        <w:t xml:space="preserve">antara </w:t>
      </w:r>
      <w:r w:rsidRPr="006E5402">
        <w:rPr>
          <w:rFonts w:ascii="Times New Roman" w:hAnsi="Times New Roman" w:cs="Times New Roman"/>
          <w:sz w:val="24"/>
          <w:szCs w:val="24"/>
        </w:rPr>
        <w:t xml:space="preserve">variabel independen (X) terhadap variabel dependen (Y). </w:t>
      </w:r>
    </w:p>
    <w:p w14:paraId="27406A1C" w14:textId="7FAB53D4" w:rsidR="004D20C2" w:rsidRPr="006E5402" w:rsidRDefault="004D20C2" w:rsidP="007814A9">
      <w:pPr>
        <w:pStyle w:val="ListParagraph"/>
        <w:numPr>
          <w:ilvl w:val="0"/>
          <w:numId w:val="28"/>
        </w:numPr>
        <w:spacing w:line="480" w:lineRule="auto"/>
        <w:ind w:left="284" w:hanging="284"/>
        <w:jc w:val="both"/>
        <w:rPr>
          <w:rFonts w:ascii="Times New Roman" w:hAnsi="Times New Roman" w:cs="Times New Roman"/>
          <w:sz w:val="24"/>
          <w:szCs w:val="24"/>
        </w:rPr>
      </w:pPr>
      <w:r w:rsidRPr="006E5402">
        <w:rPr>
          <w:rFonts w:ascii="Times New Roman" w:hAnsi="Times New Roman" w:cs="Times New Roman"/>
          <w:sz w:val="24"/>
          <w:szCs w:val="24"/>
        </w:rPr>
        <w:t xml:space="preserve">Jika nilai signifikansi &gt; 0,05 maka dapat disimpulkan bahwa hipotesis ditolak yang berarti bahwa variabel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w:t>
      </w:r>
      <w:r w:rsidR="00A75643" w:rsidRPr="006E5402">
        <w:rPr>
          <w:rFonts w:ascii="Times New Roman" w:hAnsi="Times New Roman" w:cs="Times New Roman"/>
          <w:sz w:val="24"/>
          <w:szCs w:val="24"/>
        </w:rPr>
        <w:t>M</w:t>
      </w:r>
      <w:r w:rsidRPr="006E5402">
        <w:rPr>
          <w:rFonts w:ascii="Times New Roman" w:hAnsi="Times New Roman" w:cs="Times New Roman"/>
          <w:sz w:val="24"/>
          <w:szCs w:val="24"/>
        </w:rPr>
        <w:t xml:space="preserve">) tidak </w:t>
      </w:r>
      <w:r w:rsidR="00A75643" w:rsidRPr="006E5402">
        <w:rPr>
          <w:rFonts w:ascii="Times New Roman" w:hAnsi="Times New Roman" w:cs="Times New Roman"/>
          <w:sz w:val="24"/>
          <w:szCs w:val="24"/>
        </w:rPr>
        <w:t xml:space="preserve">dapat </w:t>
      </w:r>
      <w:proofErr w:type="spellStart"/>
      <w:r w:rsidR="00A75643" w:rsidRPr="006E5402">
        <w:rPr>
          <w:rFonts w:ascii="Times New Roman" w:hAnsi="Times New Roman" w:cs="Times New Roman"/>
          <w:sz w:val="24"/>
          <w:szCs w:val="24"/>
        </w:rPr>
        <w:t>memoderasi</w:t>
      </w:r>
      <w:proofErr w:type="spellEnd"/>
      <w:r w:rsidRPr="006E5402">
        <w:rPr>
          <w:rFonts w:ascii="Times New Roman" w:hAnsi="Times New Roman" w:cs="Times New Roman"/>
          <w:sz w:val="24"/>
          <w:szCs w:val="24"/>
        </w:rPr>
        <w:t xml:space="preserve"> hubungan </w:t>
      </w:r>
      <w:r w:rsidR="00A75643" w:rsidRPr="006E5402">
        <w:rPr>
          <w:rFonts w:ascii="Times New Roman" w:hAnsi="Times New Roman" w:cs="Times New Roman"/>
          <w:sz w:val="24"/>
          <w:szCs w:val="24"/>
        </w:rPr>
        <w:t xml:space="preserve">antara </w:t>
      </w:r>
      <w:r w:rsidRPr="006E5402">
        <w:rPr>
          <w:rFonts w:ascii="Times New Roman" w:hAnsi="Times New Roman" w:cs="Times New Roman"/>
          <w:sz w:val="24"/>
          <w:szCs w:val="24"/>
        </w:rPr>
        <w:t>variabel independen (X) terhadap variabel dependen (Y)</w:t>
      </w:r>
    </w:p>
    <w:p w14:paraId="36A9B2E2" w14:textId="77777777" w:rsidR="004D20C2" w:rsidRPr="006E5402" w:rsidRDefault="004D20C2" w:rsidP="004D20C2">
      <w:pPr>
        <w:spacing w:line="480" w:lineRule="auto"/>
        <w:ind w:left="360"/>
        <w:jc w:val="both"/>
      </w:pPr>
    </w:p>
    <w:p w14:paraId="00A2E22E" w14:textId="77777777" w:rsidR="004D20C2" w:rsidRPr="006E5402" w:rsidRDefault="004D20C2" w:rsidP="004D20C2">
      <w:pPr>
        <w:spacing w:line="480" w:lineRule="auto"/>
        <w:ind w:left="360"/>
        <w:jc w:val="both"/>
      </w:pPr>
    </w:p>
    <w:p w14:paraId="1B984094" w14:textId="77777777" w:rsidR="00B44632" w:rsidRPr="006E5402" w:rsidRDefault="00B44632" w:rsidP="004D20C2">
      <w:pPr>
        <w:spacing w:line="480" w:lineRule="auto"/>
        <w:ind w:left="360"/>
        <w:jc w:val="both"/>
      </w:pPr>
    </w:p>
    <w:p w14:paraId="755F7FCA" w14:textId="77777777" w:rsidR="00B44632" w:rsidRDefault="00B44632" w:rsidP="004D20C2">
      <w:pPr>
        <w:spacing w:line="480" w:lineRule="auto"/>
        <w:ind w:left="360"/>
        <w:jc w:val="both"/>
      </w:pPr>
    </w:p>
    <w:p w14:paraId="14792B4B" w14:textId="77777777" w:rsidR="00DB4970" w:rsidRDefault="00DB4970" w:rsidP="004D20C2">
      <w:pPr>
        <w:spacing w:line="480" w:lineRule="auto"/>
        <w:ind w:left="360"/>
        <w:jc w:val="both"/>
      </w:pPr>
    </w:p>
    <w:p w14:paraId="723EF653" w14:textId="77777777" w:rsidR="00DB4970" w:rsidRDefault="00DB4970" w:rsidP="004D20C2">
      <w:pPr>
        <w:spacing w:line="480" w:lineRule="auto"/>
        <w:ind w:left="360"/>
        <w:jc w:val="both"/>
      </w:pPr>
    </w:p>
    <w:p w14:paraId="6EEEF9E1" w14:textId="77777777" w:rsidR="00DB4970" w:rsidRDefault="00DB4970" w:rsidP="004D20C2">
      <w:pPr>
        <w:spacing w:line="480" w:lineRule="auto"/>
        <w:ind w:left="360"/>
        <w:jc w:val="both"/>
      </w:pPr>
    </w:p>
    <w:p w14:paraId="349C9B68" w14:textId="77777777" w:rsidR="00DB4970" w:rsidRDefault="00DB4970" w:rsidP="004D20C2">
      <w:pPr>
        <w:spacing w:line="480" w:lineRule="auto"/>
        <w:ind w:left="360"/>
        <w:jc w:val="both"/>
      </w:pPr>
    </w:p>
    <w:p w14:paraId="401842C5" w14:textId="77777777" w:rsidR="00DB4970" w:rsidRPr="006E5402" w:rsidRDefault="00DB4970" w:rsidP="004D20C2">
      <w:pPr>
        <w:spacing w:line="480" w:lineRule="auto"/>
        <w:ind w:left="360"/>
        <w:jc w:val="both"/>
      </w:pPr>
    </w:p>
    <w:p w14:paraId="4CC6579F" w14:textId="77777777" w:rsidR="00B44632" w:rsidRPr="006E5402" w:rsidRDefault="00B44632" w:rsidP="004D20C2">
      <w:pPr>
        <w:spacing w:line="480" w:lineRule="auto"/>
        <w:ind w:left="360"/>
        <w:jc w:val="both"/>
      </w:pPr>
    </w:p>
    <w:p w14:paraId="271C8A56" w14:textId="36742DD7" w:rsidR="009E70FB" w:rsidRPr="006E5402" w:rsidRDefault="009E70FB" w:rsidP="009E70FB">
      <w:pPr>
        <w:pStyle w:val="Heading1"/>
        <w:spacing w:before="0" w:after="0"/>
        <w:jc w:val="center"/>
        <w:rPr>
          <w:rFonts w:cs="Times New Roman"/>
        </w:rPr>
      </w:pPr>
      <w:bookmarkStart w:id="58" w:name="_Toc201529864"/>
      <w:r w:rsidRPr="006E5402">
        <w:rPr>
          <w:rFonts w:cs="Times New Roman"/>
          <w:lang w:val="en-US"/>
        </w:rPr>
        <w:lastRenderedPageBreak/>
        <w:t>B</w:t>
      </w:r>
      <w:r w:rsidRPr="006E5402">
        <w:rPr>
          <w:rFonts w:cs="Times New Roman"/>
        </w:rPr>
        <w:t>AB IV</w:t>
      </w:r>
      <w:bookmarkEnd w:id="58"/>
      <w:r w:rsidRPr="006E5402">
        <w:rPr>
          <w:rFonts w:cs="Times New Roman"/>
        </w:rPr>
        <w:t xml:space="preserve"> </w:t>
      </w:r>
    </w:p>
    <w:p w14:paraId="0CF3D9C4" w14:textId="6E48395C" w:rsidR="009E70FB" w:rsidRPr="006E5402" w:rsidRDefault="009E70FB" w:rsidP="009E70FB">
      <w:pPr>
        <w:pStyle w:val="Heading1"/>
        <w:spacing w:before="0" w:after="0"/>
        <w:jc w:val="center"/>
        <w:rPr>
          <w:rFonts w:cs="Times New Roman"/>
        </w:rPr>
      </w:pPr>
      <w:bookmarkStart w:id="59" w:name="_Toc201529865"/>
      <w:r w:rsidRPr="006E5402">
        <w:rPr>
          <w:rFonts w:cs="Times New Roman"/>
        </w:rPr>
        <w:t>HASIL DAN PEMBAHASAN</w:t>
      </w:r>
      <w:bookmarkEnd w:id="59"/>
    </w:p>
    <w:p w14:paraId="3A4301B4" w14:textId="693845EC" w:rsidR="0089672B" w:rsidRPr="006E5402" w:rsidRDefault="009E70FB" w:rsidP="007814A9">
      <w:pPr>
        <w:pStyle w:val="Heading1"/>
        <w:numPr>
          <w:ilvl w:val="1"/>
          <w:numId w:val="21"/>
        </w:numPr>
        <w:spacing w:before="0" w:after="0"/>
        <w:ind w:left="709" w:hanging="709"/>
        <w:jc w:val="both"/>
        <w:rPr>
          <w:rFonts w:cs="Times New Roman"/>
        </w:rPr>
      </w:pPr>
      <w:bookmarkStart w:id="60" w:name="_Toc201529866"/>
      <w:r w:rsidRPr="006E5402">
        <w:rPr>
          <w:rFonts w:cs="Times New Roman"/>
        </w:rPr>
        <w:t>Hasil Penelitian</w:t>
      </w:r>
      <w:bookmarkEnd w:id="60"/>
    </w:p>
    <w:p w14:paraId="5C6492AF" w14:textId="77777777" w:rsidR="0089672B" w:rsidRPr="006E5402" w:rsidRDefault="009E70FB" w:rsidP="007814A9">
      <w:pPr>
        <w:pStyle w:val="Heading1"/>
        <w:numPr>
          <w:ilvl w:val="2"/>
          <w:numId w:val="17"/>
        </w:numPr>
        <w:spacing w:before="0" w:after="0"/>
        <w:ind w:left="709"/>
        <w:rPr>
          <w:rFonts w:cs="Times New Roman"/>
        </w:rPr>
      </w:pPr>
      <w:bookmarkStart w:id="61" w:name="_Toc201529867"/>
      <w:r w:rsidRPr="006E5402">
        <w:rPr>
          <w:rFonts w:cs="Times New Roman"/>
        </w:rPr>
        <w:t>Deskripsi Objek Penelitian</w:t>
      </w:r>
      <w:bookmarkEnd w:id="61"/>
    </w:p>
    <w:p w14:paraId="6EB87DDA" w14:textId="77777777" w:rsidR="0089672B" w:rsidRPr="006E5402" w:rsidRDefault="0089672B" w:rsidP="0089672B">
      <w:pPr>
        <w:pStyle w:val="Heading1"/>
        <w:spacing w:before="0" w:after="0"/>
        <w:ind w:firstLine="709"/>
        <w:jc w:val="both"/>
        <w:rPr>
          <w:rFonts w:cs="Times New Roman"/>
          <w:b w:val="0"/>
          <w:bCs/>
        </w:rPr>
      </w:pPr>
      <w:bookmarkStart w:id="62" w:name="_Toc201529868"/>
      <w:r w:rsidRPr="006E5402">
        <w:rPr>
          <w:rFonts w:cs="Times New Roman"/>
          <w:b w:val="0"/>
          <w:bCs/>
        </w:rPr>
        <w:t xml:space="preserve">Penelitian ini melibatkan sebanyak 24 perusahaan sebagai sampel yang dipilih setelah memenuhi kriteria penyaringan yang telah ditetapkan. Sehingga data observasi penelitian sebanyak 72 mulai dari periode 2021-2023. Namun, setelah dilakukan pengujian asumsi klasik terhadap seluruh variabel hasil menunjukkan bahwa model regresi penelitian dengan 72 sampel data yang diperoleh tidak terdistribusi secara normal. Sehingga, dilakukan kembali penyaringan sampel menggunakan </w:t>
      </w:r>
      <w:proofErr w:type="spellStart"/>
      <w:r w:rsidRPr="006E5402">
        <w:rPr>
          <w:rFonts w:cs="Times New Roman"/>
          <w:b w:val="0"/>
          <w:bCs/>
          <w:i/>
          <w:iCs/>
        </w:rPr>
        <w:t>outlier</w:t>
      </w:r>
      <w:proofErr w:type="spellEnd"/>
      <w:r w:rsidRPr="006E5402">
        <w:rPr>
          <w:rFonts w:cs="Times New Roman"/>
          <w:b w:val="0"/>
          <w:bCs/>
        </w:rPr>
        <w:t xml:space="preserve"> pada sampel penelitian dan diperoleh sampel pada penelitian sebanyak 33 sampel data.</w:t>
      </w:r>
      <w:bookmarkEnd w:id="62"/>
    </w:p>
    <w:p w14:paraId="540B3B7E" w14:textId="5607268E" w:rsidR="005E1723" w:rsidRPr="006E5402" w:rsidRDefault="005E1723" w:rsidP="006C6F4A">
      <w:pPr>
        <w:pStyle w:val="Caption"/>
        <w:keepNext/>
        <w:spacing w:after="0"/>
        <w:rPr>
          <w:rFonts w:ascii="Times New Roman" w:hAnsi="Times New Roman" w:cs="Times New Roman"/>
          <w:b/>
          <w:i w:val="0"/>
          <w:iCs w:val="0"/>
          <w:color w:val="auto"/>
          <w:sz w:val="22"/>
          <w:szCs w:val="22"/>
        </w:rPr>
      </w:pPr>
      <w:bookmarkStart w:id="63" w:name="_Toc201529174"/>
      <w:r w:rsidRPr="006E5402">
        <w:rPr>
          <w:rFonts w:ascii="Times New Roman" w:hAnsi="Times New Roman" w:cs="Times New Roman"/>
          <w:b/>
          <w:i w:val="0"/>
          <w:iCs w:val="0"/>
          <w:color w:val="auto"/>
          <w:sz w:val="22"/>
          <w:szCs w:val="22"/>
        </w:rPr>
        <w:t xml:space="preserve">Tabel </w:t>
      </w:r>
      <w:r w:rsidR="004D533D" w:rsidRPr="006E5402">
        <w:rPr>
          <w:rFonts w:ascii="Times New Roman" w:hAnsi="Times New Roman" w:cs="Times New Roman"/>
          <w:b/>
          <w:i w:val="0"/>
          <w:iCs w:val="0"/>
          <w:color w:val="auto"/>
          <w:sz w:val="22"/>
          <w:szCs w:val="22"/>
        </w:rPr>
        <w:t xml:space="preserve">4. </w:t>
      </w:r>
      <w:r w:rsidRPr="006E5402">
        <w:rPr>
          <w:rFonts w:ascii="Times New Roman" w:hAnsi="Times New Roman" w:cs="Times New Roman"/>
          <w:b/>
          <w:i w:val="0"/>
          <w:iCs w:val="0"/>
          <w:color w:val="auto"/>
          <w:sz w:val="22"/>
          <w:szCs w:val="22"/>
        </w:rPr>
        <w:fldChar w:fldCharType="begin"/>
      </w:r>
      <w:r w:rsidRPr="006E5402">
        <w:rPr>
          <w:rFonts w:ascii="Times New Roman" w:hAnsi="Times New Roman" w:cs="Times New Roman"/>
          <w:b/>
          <w:i w:val="0"/>
          <w:iCs w:val="0"/>
          <w:color w:val="auto"/>
          <w:sz w:val="22"/>
          <w:szCs w:val="22"/>
        </w:rPr>
        <w:instrText xml:space="preserve"> SEQ Tabel_4. \* ARABIC </w:instrText>
      </w:r>
      <w:r w:rsidRPr="006E5402">
        <w:rPr>
          <w:rFonts w:ascii="Times New Roman" w:hAnsi="Times New Roman" w:cs="Times New Roman"/>
          <w:b/>
          <w:i w:val="0"/>
          <w:iCs w:val="0"/>
          <w:color w:val="auto"/>
          <w:sz w:val="22"/>
          <w:szCs w:val="22"/>
        </w:rPr>
        <w:fldChar w:fldCharType="separate"/>
      </w:r>
      <w:r w:rsidR="002A4E0D">
        <w:rPr>
          <w:rFonts w:ascii="Times New Roman" w:hAnsi="Times New Roman" w:cs="Times New Roman"/>
          <w:b/>
          <w:i w:val="0"/>
          <w:iCs w:val="0"/>
          <w:noProof/>
          <w:color w:val="auto"/>
          <w:sz w:val="22"/>
          <w:szCs w:val="22"/>
        </w:rPr>
        <w:t>1</w:t>
      </w:r>
      <w:r w:rsidRPr="006E5402">
        <w:rPr>
          <w:rFonts w:ascii="Times New Roman" w:hAnsi="Times New Roman" w:cs="Times New Roman"/>
          <w:b/>
          <w:i w:val="0"/>
          <w:iCs w:val="0"/>
          <w:color w:val="auto"/>
          <w:sz w:val="22"/>
          <w:szCs w:val="22"/>
        </w:rPr>
        <w:fldChar w:fldCharType="end"/>
      </w:r>
      <w:r w:rsidR="004D533D" w:rsidRPr="006E5402">
        <w:rPr>
          <w:rFonts w:ascii="Times New Roman" w:hAnsi="Times New Roman" w:cs="Times New Roman"/>
          <w:b/>
          <w:i w:val="0"/>
          <w:iCs w:val="0"/>
          <w:color w:val="auto"/>
          <w:sz w:val="22"/>
          <w:szCs w:val="22"/>
        </w:rPr>
        <w:t xml:space="preserve"> </w:t>
      </w:r>
      <w:r w:rsidRPr="006E5402">
        <w:rPr>
          <w:rFonts w:ascii="Times New Roman" w:hAnsi="Times New Roman" w:cs="Times New Roman"/>
          <w:b/>
          <w:i w:val="0"/>
          <w:iCs w:val="0"/>
          <w:color w:val="auto"/>
          <w:sz w:val="22"/>
          <w:szCs w:val="22"/>
        </w:rPr>
        <w:t xml:space="preserve">Kriteria </w:t>
      </w:r>
      <w:r w:rsidR="004D533D" w:rsidRPr="006E5402">
        <w:rPr>
          <w:rFonts w:ascii="Times New Roman" w:hAnsi="Times New Roman" w:cs="Times New Roman"/>
          <w:b/>
          <w:i w:val="0"/>
          <w:iCs w:val="0"/>
          <w:color w:val="auto"/>
          <w:sz w:val="22"/>
          <w:szCs w:val="22"/>
        </w:rPr>
        <w:t xml:space="preserve">Penyaringan Sampel Setelah </w:t>
      </w:r>
      <w:proofErr w:type="spellStart"/>
      <w:r w:rsidR="004D533D" w:rsidRPr="006E5402">
        <w:rPr>
          <w:rFonts w:ascii="Times New Roman" w:hAnsi="Times New Roman" w:cs="Times New Roman"/>
          <w:b/>
          <w:color w:val="auto"/>
          <w:sz w:val="22"/>
          <w:szCs w:val="22"/>
        </w:rPr>
        <w:t>Outlier</w:t>
      </w:r>
      <w:proofErr w:type="spellEnd"/>
      <w:r w:rsidR="004D533D" w:rsidRPr="006E5402">
        <w:rPr>
          <w:rFonts w:ascii="Times New Roman" w:hAnsi="Times New Roman" w:cs="Times New Roman"/>
          <w:b/>
          <w:i w:val="0"/>
          <w:iCs w:val="0"/>
          <w:color w:val="auto"/>
          <w:sz w:val="22"/>
          <w:szCs w:val="22"/>
        </w:rPr>
        <w:t xml:space="preserve"> Data</w:t>
      </w:r>
      <w:bookmarkEnd w:id="63"/>
    </w:p>
    <w:tbl>
      <w:tblPr>
        <w:tblStyle w:val="TableGrid"/>
        <w:tblW w:w="0" w:type="auto"/>
        <w:jc w:val="center"/>
        <w:tblLook w:val="04A0" w:firstRow="1" w:lastRow="0" w:firstColumn="1" w:lastColumn="0" w:noHBand="0" w:noVBand="1"/>
      </w:tblPr>
      <w:tblGrid>
        <w:gridCol w:w="6979"/>
        <w:gridCol w:w="861"/>
      </w:tblGrid>
      <w:tr w:rsidR="0089672B" w:rsidRPr="006E5402" w14:paraId="11D0944A" w14:textId="77777777" w:rsidTr="006D7E39">
        <w:trPr>
          <w:cantSplit/>
          <w:trHeight w:val="409"/>
          <w:jc w:val="center"/>
        </w:trPr>
        <w:tc>
          <w:tcPr>
            <w:tcW w:w="6979" w:type="dxa"/>
            <w:vAlign w:val="center"/>
          </w:tcPr>
          <w:p w14:paraId="249DA864" w14:textId="77777777" w:rsidR="0089672B" w:rsidRPr="006E5402" w:rsidRDefault="0089672B" w:rsidP="006C6F4A">
            <w:pPr>
              <w:jc w:val="center"/>
              <w:rPr>
                <w:rFonts w:ascii="Times New Roman" w:hAnsi="Times New Roman" w:cs="Times New Roman"/>
                <w:b/>
                <w:sz w:val="20"/>
                <w:szCs w:val="20"/>
              </w:rPr>
            </w:pPr>
            <w:r w:rsidRPr="006E5402">
              <w:rPr>
                <w:rFonts w:ascii="Times New Roman" w:hAnsi="Times New Roman" w:cs="Times New Roman"/>
                <w:b/>
                <w:sz w:val="20"/>
                <w:szCs w:val="20"/>
              </w:rPr>
              <w:t>Keterangan</w:t>
            </w:r>
          </w:p>
        </w:tc>
        <w:tc>
          <w:tcPr>
            <w:tcW w:w="0" w:type="auto"/>
            <w:vAlign w:val="center"/>
          </w:tcPr>
          <w:p w14:paraId="4F51D7CC" w14:textId="77777777" w:rsidR="0089672B" w:rsidRPr="006E5402" w:rsidRDefault="0089672B" w:rsidP="006C6F4A">
            <w:pPr>
              <w:jc w:val="center"/>
              <w:rPr>
                <w:rFonts w:ascii="Times New Roman" w:hAnsi="Times New Roman" w:cs="Times New Roman"/>
                <w:b/>
                <w:sz w:val="20"/>
                <w:szCs w:val="20"/>
              </w:rPr>
            </w:pPr>
            <w:r w:rsidRPr="006E5402">
              <w:rPr>
                <w:rFonts w:ascii="Times New Roman" w:hAnsi="Times New Roman" w:cs="Times New Roman"/>
                <w:b/>
                <w:sz w:val="20"/>
                <w:szCs w:val="20"/>
              </w:rPr>
              <w:t>Jumlah</w:t>
            </w:r>
          </w:p>
        </w:tc>
      </w:tr>
      <w:tr w:rsidR="0089672B" w:rsidRPr="006E5402" w14:paraId="02067A71" w14:textId="77777777" w:rsidTr="006D7E39">
        <w:trPr>
          <w:jc w:val="center"/>
        </w:trPr>
        <w:tc>
          <w:tcPr>
            <w:tcW w:w="6979" w:type="dxa"/>
            <w:vAlign w:val="center"/>
          </w:tcPr>
          <w:p w14:paraId="09D592EF" w14:textId="77777777" w:rsidR="0089672B" w:rsidRPr="006E5402" w:rsidRDefault="0089672B" w:rsidP="006D7E39">
            <w:pPr>
              <w:spacing w:line="360" w:lineRule="auto"/>
              <w:rPr>
                <w:rFonts w:ascii="Times New Roman" w:hAnsi="Times New Roman" w:cs="Times New Roman"/>
                <w:sz w:val="20"/>
                <w:szCs w:val="20"/>
              </w:rPr>
            </w:pPr>
            <w:r w:rsidRPr="006E5402">
              <w:rPr>
                <w:rFonts w:ascii="Times New Roman" w:hAnsi="Times New Roman" w:cs="Times New Roman"/>
                <w:sz w:val="20"/>
                <w:szCs w:val="20"/>
              </w:rPr>
              <w:t>Jumlah perusahaan pertambangan yang terdaftar di BEI periode 2021-2023</w:t>
            </w:r>
          </w:p>
        </w:tc>
        <w:tc>
          <w:tcPr>
            <w:tcW w:w="0" w:type="auto"/>
            <w:vAlign w:val="center"/>
          </w:tcPr>
          <w:p w14:paraId="61728934" w14:textId="77777777" w:rsidR="0089672B" w:rsidRPr="006E5402" w:rsidRDefault="0089672B" w:rsidP="006D7E39">
            <w:pPr>
              <w:spacing w:line="360" w:lineRule="auto"/>
              <w:jc w:val="center"/>
              <w:rPr>
                <w:rFonts w:ascii="Times New Roman" w:hAnsi="Times New Roman" w:cs="Times New Roman"/>
                <w:bCs/>
                <w:sz w:val="20"/>
                <w:szCs w:val="20"/>
              </w:rPr>
            </w:pPr>
            <w:r w:rsidRPr="006E5402">
              <w:rPr>
                <w:rFonts w:ascii="Times New Roman" w:hAnsi="Times New Roman" w:cs="Times New Roman"/>
                <w:bCs/>
                <w:sz w:val="20"/>
                <w:szCs w:val="20"/>
              </w:rPr>
              <w:t>92</w:t>
            </w:r>
          </w:p>
        </w:tc>
      </w:tr>
      <w:tr w:rsidR="0089672B" w:rsidRPr="006E5402" w14:paraId="2B825879" w14:textId="77777777" w:rsidTr="006D7E39">
        <w:trPr>
          <w:jc w:val="center"/>
        </w:trPr>
        <w:tc>
          <w:tcPr>
            <w:tcW w:w="6979" w:type="dxa"/>
            <w:vAlign w:val="center"/>
          </w:tcPr>
          <w:p w14:paraId="4D93FFC4" w14:textId="77777777" w:rsidR="0089672B" w:rsidRPr="006E5402" w:rsidRDefault="0089672B" w:rsidP="006D7E39">
            <w:pPr>
              <w:spacing w:line="360" w:lineRule="auto"/>
              <w:rPr>
                <w:rFonts w:ascii="Times New Roman" w:hAnsi="Times New Roman" w:cs="Times New Roman"/>
                <w:sz w:val="20"/>
                <w:szCs w:val="20"/>
              </w:rPr>
            </w:pPr>
            <w:r w:rsidRPr="006E5402">
              <w:rPr>
                <w:rFonts w:ascii="Times New Roman" w:hAnsi="Times New Roman" w:cs="Times New Roman"/>
                <w:sz w:val="20"/>
                <w:szCs w:val="20"/>
              </w:rPr>
              <w:t>Perusahaan yang delisting periode 2021-2023</w:t>
            </w:r>
          </w:p>
        </w:tc>
        <w:tc>
          <w:tcPr>
            <w:tcW w:w="0" w:type="auto"/>
            <w:vAlign w:val="center"/>
          </w:tcPr>
          <w:p w14:paraId="41C7DD52" w14:textId="77777777" w:rsidR="0089672B" w:rsidRPr="006E5402" w:rsidRDefault="0089672B" w:rsidP="006D7E39">
            <w:pPr>
              <w:spacing w:line="360" w:lineRule="auto"/>
              <w:jc w:val="center"/>
              <w:rPr>
                <w:rFonts w:ascii="Times New Roman" w:hAnsi="Times New Roman" w:cs="Times New Roman"/>
                <w:bCs/>
                <w:sz w:val="20"/>
                <w:szCs w:val="20"/>
              </w:rPr>
            </w:pPr>
            <w:r w:rsidRPr="006E5402">
              <w:rPr>
                <w:rFonts w:ascii="Times New Roman" w:hAnsi="Times New Roman" w:cs="Times New Roman"/>
                <w:bCs/>
                <w:sz w:val="20"/>
                <w:szCs w:val="20"/>
              </w:rPr>
              <w:t>(10)</w:t>
            </w:r>
          </w:p>
        </w:tc>
      </w:tr>
      <w:tr w:rsidR="0089672B" w:rsidRPr="006E5402" w14:paraId="3219DC34" w14:textId="77777777" w:rsidTr="006D7E39">
        <w:trPr>
          <w:jc w:val="center"/>
        </w:trPr>
        <w:tc>
          <w:tcPr>
            <w:tcW w:w="6979" w:type="dxa"/>
            <w:vAlign w:val="center"/>
          </w:tcPr>
          <w:p w14:paraId="4288F0F3" w14:textId="77777777" w:rsidR="0089672B" w:rsidRPr="006E5402" w:rsidRDefault="0089672B" w:rsidP="006D7E39">
            <w:pPr>
              <w:spacing w:line="360" w:lineRule="auto"/>
              <w:rPr>
                <w:rFonts w:ascii="Times New Roman" w:hAnsi="Times New Roman" w:cs="Times New Roman"/>
                <w:sz w:val="20"/>
                <w:szCs w:val="20"/>
              </w:rPr>
            </w:pPr>
            <w:r w:rsidRPr="006E5402">
              <w:rPr>
                <w:rFonts w:ascii="Times New Roman" w:hAnsi="Times New Roman" w:cs="Times New Roman"/>
                <w:sz w:val="20"/>
                <w:szCs w:val="20"/>
              </w:rPr>
              <w:t>Perusahaan yang mengalami kerugian selama periode 2021-2023</w:t>
            </w:r>
          </w:p>
        </w:tc>
        <w:tc>
          <w:tcPr>
            <w:tcW w:w="0" w:type="auto"/>
            <w:vAlign w:val="center"/>
          </w:tcPr>
          <w:p w14:paraId="1A906FB3" w14:textId="77777777" w:rsidR="0089672B" w:rsidRPr="006E5402" w:rsidRDefault="0089672B" w:rsidP="006D7E39">
            <w:pPr>
              <w:spacing w:line="360" w:lineRule="auto"/>
              <w:jc w:val="center"/>
              <w:rPr>
                <w:rFonts w:ascii="Times New Roman" w:hAnsi="Times New Roman" w:cs="Times New Roman"/>
                <w:bCs/>
                <w:sz w:val="20"/>
                <w:szCs w:val="20"/>
              </w:rPr>
            </w:pPr>
            <w:r w:rsidRPr="006E5402">
              <w:rPr>
                <w:rFonts w:ascii="Times New Roman" w:hAnsi="Times New Roman" w:cs="Times New Roman"/>
                <w:bCs/>
                <w:sz w:val="20"/>
                <w:szCs w:val="20"/>
              </w:rPr>
              <w:t>(31)</w:t>
            </w:r>
          </w:p>
        </w:tc>
      </w:tr>
      <w:tr w:rsidR="0089672B" w:rsidRPr="006E5402" w14:paraId="4AA98A6B" w14:textId="77777777" w:rsidTr="006D7E39">
        <w:trPr>
          <w:jc w:val="center"/>
        </w:trPr>
        <w:tc>
          <w:tcPr>
            <w:tcW w:w="6979" w:type="dxa"/>
            <w:vAlign w:val="center"/>
          </w:tcPr>
          <w:p w14:paraId="252176E2" w14:textId="245CC891" w:rsidR="0089672B" w:rsidRPr="006E5402" w:rsidRDefault="0089672B" w:rsidP="006D7E39">
            <w:pPr>
              <w:spacing w:line="360" w:lineRule="auto"/>
              <w:rPr>
                <w:rFonts w:ascii="Times New Roman" w:hAnsi="Times New Roman" w:cs="Times New Roman"/>
                <w:i/>
                <w:iCs/>
                <w:sz w:val="20"/>
                <w:szCs w:val="20"/>
              </w:rPr>
            </w:pPr>
            <w:r w:rsidRPr="006E5402">
              <w:rPr>
                <w:rFonts w:ascii="Times New Roman" w:hAnsi="Times New Roman" w:cs="Times New Roman"/>
                <w:sz w:val="20"/>
                <w:szCs w:val="20"/>
              </w:rPr>
              <w:t xml:space="preserve">Perusahaan yang tidak menyajikan laporan </w:t>
            </w:r>
            <w:proofErr w:type="spellStart"/>
            <w:r w:rsidRPr="006E5402">
              <w:rPr>
                <w:rFonts w:ascii="Times New Roman" w:hAnsi="Times New Roman" w:cs="Times New Roman"/>
                <w:i/>
                <w:iCs/>
                <w:sz w:val="20"/>
                <w:szCs w:val="20"/>
              </w:rPr>
              <w:t>Corporate</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Social</w:t>
            </w:r>
            <w:proofErr w:type="spellEnd"/>
            <w:r w:rsidRPr="006E5402">
              <w:rPr>
                <w:rFonts w:ascii="Times New Roman" w:hAnsi="Times New Roman" w:cs="Times New Roman"/>
                <w:i/>
                <w:iCs/>
                <w:sz w:val="20"/>
                <w:szCs w:val="20"/>
              </w:rPr>
              <w:t xml:space="preserve"> </w:t>
            </w:r>
            <w:proofErr w:type="spellStart"/>
            <w:r w:rsidRPr="006E5402">
              <w:rPr>
                <w:rFonts w:ascii="Times New Roman" w:hAnsi="Times New Roman" w:cs="Times New Roman"/>
                <w:i/>
                <w:iCs/>
                <w:sz w:val="20"/>
                <w:szCs w:val="20"/>
              </w:rPr>
              <w:t>Responsibility</w:t>
            </w:r>
            <w:proofErr w:type="spellEnd"/>
          </w:p>
        </w:tc>
        <w:tc>
          <w:tcPr>
            <w:tcW w:w="0" w:type="auto"/>
            <w:vAlign w:val="center"/>
          </w:tcPr>
          <w:p w14:paraId="0FDA743A" w14:textId="77777777" w:rsidR="0089672B" w:rsidRPr="006E5402" w:rsidRDefault="0089672B" w:rsidP="006D7E39">
            <w:pPr>
              <w:spacing w:line="360" w:lineRule="auto"/>
              <w:jc w:val="center"/>
              <w:rPr>
                <w:rFonts w:ascii="Times New Roman" w:hAnsi="Times New Roman" w:cs="Times New Roman"/>
                <w:bCs/>
                <w:sz w:val="20"/>
                <w:szCs w:val="20"/>
              </w:rPr>
            </w:pPr>
            <w:r w:rsidRPr="006E5402">
              <w:rPr>
                <w:rFonts w:ascii="Times New Roman" w:hAnsi="Times New Roman" w:cs="Times New Roman"/>
                <w:bCs/>
                <w:sz w:val="20"/>
                <w:szCs w:val="20"/>
              </w:rPr>
              <w:t>(27)</w:t>
            </w:r>
          </w:p>
        </w:tc>
      </w:tr>
      <w:tr w:rsidR="0089672B" w:rsidRPr="006E5402" w14:paraId="2C021B68" w14:textId="77777777" w:rsidTr="006D7E39">
        <w:trPr>
          <w:jc w:val="center"/>
        </w:trPr>
        <w:tc>
          <w:tcPr>
            <w:tcW w:w="6979" w:type="dxa"/>
            <w:vAlign w:val="center"/>
          </w:tcPr>
          <w:p w14:paraId="6530114C" w14:textId="77777777" w:rsidR="0089672B" w:rsidRPr="006E5402" w:rsidRDefault="0089672B" w:rsidP="006D7E39">
            <w:pPr>
              <w:spacing w:line="360" w:lineRule="auto"/>
              <w:jc w:val="center"/>
              <w:rPr>
                <w:rFonts w:ascii="Times New Roman" w:hAnsi="Times New Roman" w:cs="Times New Roman"/>
                <w:sz w:val="20"/>
                <w:szCs w:val="20"/>
              </w:rPr>
            </w:pPr>
            <w:r w:rsidRPr="006E5402">
              <w:rPr>
                <w:rFonts w:ascii="Times New Roman" w:hAnsi="Times New Roman" w:cs="Times New Roman"/>
                <w:sz w:val="20"/>
                <w:szCs w:val="20"/>
              </w:rPr>
              <w:t>Jumlah perusahaan yang memenuhi kriteria</w:t>
            </w:r>
          </w:p>
        </w:tc>
        <w:tc>
          <w:tcPr>
            <w:tcW w:w="0" w:type="auto"/>
            <w:vAlign w:val="center"/>
          </w:tcPr>
          <w:p w14:paraId="00147611" w14:textId="77777777" w:rsidR="0089672B" w:rsidRPr="006E5402" w:rsidRDefault="0089672B" w:rsidP="006D7E39">
            <w:pPr>
              <w:spacing w:line="360" w:lineRule="auto"/>
              <w:jc w:val="center"/>
              <w:rPr>
                <w:rFonts w:ascii="Times New Roman" w:hAnsi="Times New Roman" w:cs="Times New Roman"/>
                <w:bCs/>
                <w:sz w:val="20"/>
                <w:szCs w:val="20"/>
              </w:rPr>
            </w:pPr>
            <w:r w:rsidRPr="006E5402">
              <w:rPr>
                <w:rFonts w:ascii="Times New Roman" w:hAnsi="Times New Roman" w:cs="Times New Roman"/>
                <w:bCs/>
                <w:sz w:val="20"/>
                <w:szCs w:val="20"/>
              </w:rPr>
              <w:t>24</w:t>
            </w:r>
          </w:p>
        </w:tc>
      </w:tr>
      <w:tr w:rsidR="0089672B" w:rsidRPr="006E5402" w14:paraId="3D210A3E" w14:textId="77777777" w:rsidTr="006D7E39">
        <w:trPr>
          <w:jc w:val="center"/>
        </w:trPr>
        <w:tc>
          <w:tcPr>
            <w:tcW w:w="6979" w:type="dxa"/>
            <w:vAlign w:val="center"/>
          </w:tcPr>
          <w:p w14:paraId="67E22538" w14:textId="77777777" w:rsidR="0089672B" w:rsidRPr="006E5402" w:rsidRDefault="0089672B" w:rsidP="006D7E39">
            <w:pPr>
              <w:spacing w:line="360" w:lineRule="auto"/>
              <w:jc w:val="center"/>
              <w:rPr>
                <w:rFonts w:ascii="Times New Roman" w:hAnsi="Times New Roman" w:cs="Times New Roman"/>
                <w:sz w:val="20"/>
                <w:szCs w:val="20"/>
              </w:rPr>
            </w:pPr>
            <w:r w:rsidRPr="006E5402">
              <w:rPr>
                <w:rFonts w:ascii="Times New Roman" w:hAnsi="Times New Roman" w:cs="Times New Roman"/>
                <w:sz w:val="20"/>
                <w:szCs w:val="20"/>
              </w:rPr>
              <w:t>Jumlah data perusahaan yang akan diteliti (24*3)</w:t>
            </w:r>
          </w:p>
        </w:tc>
        <w:tc>
          <w:tcPr>
            <w:tcW w:w="0" w:type="auto"/>
            <w:vAlign w:val="center"/>
          </w:tcPr>
          <w:p w14:paraId="69BAC4E9" w14:textId="77777777" w:rsidR="0089672B" w:rsidRPr="006E5402" w:rsidRDefault="0089672B" w:rsidP="006D7E39">
            <w:pPr>
              <w:spacing w:line="360" w:lineRule="auto"/>
              <w:jc w:val="center"/>
              <w:rPr>
                <w:rFonts w:ascii="Times New Roman" w:hAnsi="Times New Roman" w:cs="Times New Roman"/>
                <w:bCs/>
                <w:sz w:val="20"/>
                <w:szCs w:val="20"/>
              </w:rPr>
            </w:pPr>
            <w:r w:rsidRPr="006E5402">
              <w:rPr>
                <w:rFonts w:ascii="Times New Roman" w:hAnsi="Times New Roman" w:cs="Times New Roman"/>
                <w:bCs/>
                <w:sz w:val="20"/>
                <w:szCs w:val="20"/>
              </w:rPr>
              <w:t>72</w:t>
            </w:r>
          </w:p>
        </w:tc>
      </w:tr>
      <w:tr w:rsidR="0089672B" w:rsidRPr="006E5402" w14:paraId="75CD3613" w14:textId="77777777" w:rsidTr="006D7E39">
        <w:trPr>
          <w:jc w:val="center"/>
        </w:trPr>
        <w:tc>
          <w:tcPr>
            <w:tcW w:w="6979" w:type="dxa"/>
            <w:vAlign w:val="center"/>
          </w:tcPr>
          <w:p w14:paraId="3792C012" w14:textId="77777777" w:rsidR="0089672B" w:rsidRPr="006E5402" w:rsidRDefault="0089672B" w:rsidP="006D7E39">
            <w:pPr>
              <w:spacing w:line="360" w:lineRule="auto"/>
              <w:jc w:val="center"/>
              <w:rPr>
                <w:rFonts w:ascii="Times New Roman" w:hAnsi="Times New Roman" w:cs="Times New Roman"/>
                <w:sz w:val="20"/>
                <w:szCs w:val="20"/>
              </w:rPr>
            </w:pPr>
            <w:proofErr w:type="spellStart"/>
            <w:r w:rsidRPr="006E5402">
              <w:rPr>
                <w:rFonts w:ascii="Times New Roman" w:hAnsi="Times New Roman" w:cs="Times New Roman"/>
                <w:i/>
                <w:iCs/>
                <w:sz w:val="20"/>
                <w:szCs w:val="20"/>
              </w:rPr>
              <w:t>Outlier</w:t>
            </w:r>
            <w:proofErr w:type="spellEnd"/>
            <w:r w:rsidRPr="006E5402">
              <w:rPr>
                <w:rFonts w:ascii="Times New Roman" w:hAnsi="Times New Roman" w:cs="Times New Roman"/>
                <w:i/>
                <w:iCs/>
                <w:sz w:val="20"/>
                <w:szCs w:val="20"/>
              </w:rPr>
              <w:t xml:space="preserve"> </w:t>
            </w:r>
            <w:r w:rsidRPr="006E5402">
              <w:rPr>
                <w:rFonts w:ascii="Times New Roman" w:hAnsi="Times New Roman" w:cs="Times New Roman"/>
                <w:sz w:val="20"/>
                <w:szCs w:val="20"/>
              </w:rPr>
              <w:t>data</w:t>
            </w:r>
          </w:p>
        </w:tc>
        <w:tc>
          <w:tcPr>
            <w:tcW w:w="0" w:type="auto"/>
            <w:vAlign w:val="center"/>
          </w:tcPr>
          <w:p w14:paraId="13DF3A53" w14:textId="77777777" w:rsidR="0089672B" w:rsidRPr="006E5402" w:rsidRDefault="0089672B" w:rsidP="006D7E39">
            <w:pPr>
              <w:spacing w:line="360" w:lineRule="auto"/>
              <w:jc w:val="center"/>
              <w:rPr>
                <w:rFonts w:ascii="Times New Roman" w:hAnsi="Times New Roman" w:cs="Times New Roman"/>
                <w:bCs/>
                <w:sz w:val="20"/>
                <w:szCs w:val="20"/>
              </w:rPr>
            </w:pPr>
            <w:r w:rsidRPr="006E5402">
              <w:rPr>
                <w:rFonts w:ascii="Times New Roman" w:hAnsi="Times New Roman" w:cs="Times New Roman"/>
                <w:bCs/>
                <w:sz w:val="20"/>
                <w:szCs w:val="20"/>
              </w:rPr>
              <w:t>(39)</w:t>
            </w:r>
          </w:p>
        </w:tc>
      </w:tr>
      <w:tr w:rsidR="0089672B" w:rsidRPr="006E5402" w14:paraId="4891F0F6" w14:textId="77777777" w:rsidTr="006D7E39">
        <w:trPr>
          <w:jc w:val="center"/>
        </w:trPr>
        <w:tc>
          <w:tcPr>
            <w:tcW w:w="6979" w:type="dxa"/>
            <w:vAlign w:val="center"/>
          </w:tcPr>
          <w:p w14:paraId="5CA07262" w14:textId="77777777" w:rsidR="0089672B" w:rsidRPr="006E5402" w:rsidRDefault="0089672B" w:rsidP="006D7E39">
            <w:pPr>
              <w:spacing w:line="360" w:lineRule="auto"/>
              <w:jc w:val="center"/>
              <w:rPr>
                <w:rFonts w:ascii="Times New Roman" w:hAnsi="Times New Roman" w:cs="Times New Roman"/>
                <w:b/>
                <w:bCs/>
                <w:sz w:val="20"/>
                <w:szCs w:val="20"/>
              </w:rPr>
            </w:pPr>
            <w:r w:rsidRPr="006E5402">
              <w:rPr>
                <w:rFonts w:ascii="Times New Roman" w:hAnsi="Times New Roman" w:cs="Times New Roman"/>
                <w:b/>
                <w:bCs/>
                <w:sz w:val="20"/>
                <w:szCs w:val="20"/>
              </w:rPr>
              <w:t xml:space="preserve">Jumlah sampel setelah </w:t>
            </w:r>
            <w:proofErr w:type="spellStart"/>
            <w:r w:rsidRPr="006E5402">
              <w:rPr>
                <w:rFonts w:ascii="Times New Roman" w:hAnsi="Times New Roman" w:cs="Times New Roman"/>
                <w:b/>
                <w:bCs/>
                <w:i/>
                <w:iCs/>
                <w:sz w:val="20"/>
                <w:szCs w:val="20"/>
              </w:rPr>
              <w:t>outlier</w:t>
            </w:r>
            <w:proofErr w:type="spellEnd"/>
            <w:r w:rsidRPr="006E5402">
              <w:rPr>
                <w:rFonts w:ascii="Times New Roman" w:hAnsi="Times New Roman" w:cs="Times New Roman"/>
                <w:b/>
                <w:bCs/>
                <w:i/>
                <w:iCs/>
                <w:sz w:val="20"/>
                <w:szCs w:val="20"/>
              </w:rPr>
              <w:t xml:space="preserve"> </w:t>
            </w:r>
            <w:r w:rsidRPr="006E5402">
              <w:rPr>
                <w:rFonts w:ascii="Times New Roman" w:hAnsi="Times New Roman" w:cs="Times New Roman"/>
                <w:b/>
                <w:bCs/>
                <w:sz w:val="20"/>
                <w:szCs w:val="20"/>
              </w:rPr>
              <w:t>data</w:t>
            </w:r>
          </w:p>
        </w:tc>
        <w:tc>
          <w:tcPr>
            <w:tcW w:w="0" w:type="auto"/>
            <w:vAlign w:val="center"/>
          </w:tcPr>
          <w:p w14:paraId="125100A2" w14:textId="77777777" w:rsidR="0089672B" w:rsidRPr="006E5402" w:rsidRDefault="0089672B" w:rsidP="006D7E39">
            <w:pPr>
              <w:spacing w:line="360" w:lineRule="auto"/>
              <w:jc w:val="center"/>
              <w:rPr>
                <w:rFonts w:ascii="Times New Roman" w:hAnsi="Times New Roman" w:cs="Times New Roman"/>
                <w:b/>
                <w:sz w:val="20"/>
                <w:szCs w:val="20"/>
              </w:rPr>
            </w:pPr>
            <w:r w:rsidRPr="006E5402">
              <w:rPr>
                <w:rFonts w:ascii="Times New Roman" w:hAnsi="Times New Roman" w:cs="Times New Roman"/>
                <w:b/>
                <w:sz w:val="20"/>
                <w:szCs w:val="20"/>
              </w:rPr>
              <w:t>33</w:t>
            </w:r>
          </w:p>
        </w:tc>
      </w:tr>
    </w:tbl>
    <w:p w14:paraId="11807EEF" w14:textId="20B9FC31" w:rsidR="0089672B" w:rsidRPr="006E5402" w:rsidRDefault="0089672B" w:rsidP="0006099B">
      <w:pPr>
        <w:pStyle w:val="ListParagraph"/>
        <w:spacing w:after="0" w:line="480" w:lineRule="auto"/>
        <w:ind w:left="0"/>
        <w:rPr>
          <w:rFonts w:ascii="Times New Roman" w:hAnsi="Times New Roman" w:cs="Times New Roman"/>
          <w:i/>
          <w:iCs/>
        </w:rPr>
      </w:pPr>
      <w:r w:rsidRPr="006E5402">
        <w:rPr>
          <w:rFonts w:ascii="Times New Roman" w:hAnsi="Times New Roman" w:cs="Times New Roman"/>
          <w:i/>
          <w:iCs/>
        </w:rPr>
        <w:t>Sumber: Data Diolah, 2025</w:t>
      </w:r>
    </w:p>
    <w:p w14:paraId="79A374CE" w14:textId="730CB882" w:rsidR="0089672B" w:rsidRPr="006E5402" w:rsidRDefault="00DD7E01" w:rsidP="007814A9">
      <w:pPr>
        <w:pStyle w:val="Heading1"/>
        <w:numPr>
          <w:ilvl w:val="2"/>
          <w:numId w:val="17"/>
        </w:numPr>
        <w:spacing w:before="0" w:after="0"/>
        <w:ind w:left="709"/>
        <w:rPr>
          <w:rFonts w:cs="Times New Roman"/>
        </w:rPr>
      </w:pPr>
      <w:bookmarkStart w:id="64" w:name="_Toc201529869"/>
      <w:r w:rsidRPr="006E5402">
        <w:rPr>
          <w:rFonts w:cs="Times New Roman"/>
        </w:rPr>
        <w:t>Analisis Statistik Deskriptif</w:t>
      </w:r>
      <w:bookmarkEnd w:id="64"/>
    </w:p>
    <w:p w14:paraId="4E1ECEE0" w14:textId="4E7CF2D2" w:rsidR="0006099B" w:rsidRPr="006E5402" w:rsidRDefault="0089672B" w:rsidP="006D7E39">
      <w:pPr>
        <w:spacing w:after="0" w:line="480" w:lineRule="auto"/>
        <w:ind w:firstLine="709"/>
        <w:rPr>
          <w:rFonts w:ascii="Times New Roman" w:hAnsi="Times New Roman" w:cs="Times New Roman"/>
          <w:sz w:val="24"/>
          <w:szCs w:val="24"/>
        </w:rPr>
      </w:pPr>
      <w:r w:rsidRPr="006E5402">
        <w:rPr>
          <w:rFonts w:ascii="Times New Roman" w:hAnsi="Times New Roman" w:cs="Times New Roman"/>
          <w:sz w:val="24"/>
          <w:szCs w:val="24"/>
        </w:rPr>
        <w:t xml:space="preserve">Statistik deskriptif merupakan metode yang bertujuan untuk memberikan informasi mengenai nilai minimum, maksimum, </w:t>
      </w:r>
      <w:proofErr w:type="spellStart"/>
      <w:r w:rsidRPr="006E5402">
        <w:rPr>
          <w:rFonts w:ascii="Times New Roman" w:hAnsi="Times New Roman" w:cs="Times New Roman"/>
          <w:sz w:val="24"/>
          <w:szCs w:val="24"/>
        </w:rPr>
        <w:t>mean</w:t>
      </w:r>
      <w:proofErr w:type="spellEnd"/>
      <w:r w:rsidRPr="006E5402">
        <w:rPr>
          <w:rFonts w:ascii="Times New Roman" w:hAnsi="Times New Roman" w:cs="Times New Roman"/>
          <w:sz w:val="24"/>
          <w:szCs w:val="24"/>
        </w:rPr>
        <w:t>, dan standar deviasi. Data observasi dalam pe</w:t>
      </w:r>
      <w:r w:rsidR="00B6137F" w:rsidRPr="006E5402">
        <w:rPr>
          <w:rFonts w:ascii="Times New Roman" w:hAnsi="Times New Roman" w:cs="Times New Roman"/>
          <w:sz w:val="24"/>
          <w:szCs w:val="24"/>
        </w:rPr>
        <w:t>nelitian ini menggunakan 33 sampel penelitian.</w:t>
      </w:r>
    </w:p>
    <w:p w14:paraId="04B50F67" w14:textId="3B6CD942" w:rsidR="004D533D" w:rsidRPr="006E5402" w:rsidRDefault="004D533D" w:rsidP="006C6F4A">
      <w:pPr>
        <w:pStyle w:val="Caption"/>
        <w:keepNext/>
        <w:spacing w:after="0"/>
        <w:rPr>
          <w:rFonts w:ascii="Times New Roman" w:hAnsi="Times New Roman" w:cs="Times New Roman"/>
          <w:b/>
          <w:bCs/>
          <w:i w:val="0"/>
          <w:iCs w:val="0"/>
          <w:color w:val="auto"/>
          <w:sz w:val="22"/>
          <w:szCs w:val="22"/>
        </w:rPr>
      </w:pPr>
      <w:bookmarkStart w:id="65" w:name="_Toc201529175"/>
      <w:r w:rsidRPr="006E5402">
        <w:rPr>
          <w:rFonts w:ascii="Times New Roman" w:hAnsi="Times New Roman" w:cs="Times New Roman"/>
          <w:b/>
          <w:bCs/>
          <w:i w:val="0"/>
          <w:iCs w:val="0"/>
          <w:color w:val="auto"/>
          <w:sz w:val="22"/>
          <w:szCs w:val="22"/>
        </w:rPr>
        <w:lastRenderedPageBreak/>
        <w:t xml:space="preserve">Tabel 4. </w:t>
      </w:r>
      <w:r w:rsidRPr="006E5402">
        <w:rPr>
          <w:rFonts w:ascii="Times New Roman" w:hAnsi="Times New Roman" w:cs="Times New Roman"/>
          <w:b/>
          <w:bCs/>
          <w:i w:val="0"/>
          <w:iCs w:val="0"/>
          <w:color w:val="auto"/>
          <w:sz w:val="22"/>
          <w:szCs w:val="22"/>
        </w:rPr>
        <w:fldChar w:fldCharType="begin"/>
      </w:r>
      <w:r w:rsidRPr="006E5402">
        <w:rPr>
          <w:rFonts w:ascii="Times New Roman" w:hAnsi="Times New Roman" w:cs="Times New Roman"/>
          <w:b/>
          <w:bCs/>
          <w:i w:val="0"/>
          <w:iCs w:val="0"/>
          <w:color w:val="auto"/>
          <w:sz w:val="22"/>
          <w:szCs w:val="22"/>
        </w:rPr>
        <w:instrText xml:space="preserve"> SEQ Tabel_4. \* ARABIC </w:instrText>
      </w:r>
      <w:r w:rsidRPr="006E5402">
        <w:rPr>
          <w:rFonts w:ascii="Times New Roman" w:hAnsi="Times New Roman" w:cs="Times New Roman"/>
          <w:b/>
          <w:bCs/>
          <w:i w:val="0"/>
          <w:iCs w:val="0"/>
          <w:color w:val="auto"/>
          <w:sz w:val="22"/>
          <w:szCs w:val="22"/>
        </w:rPr>
        <w:fldChar w:fldCharType="separate"/>
      </w:r>
      <w:r w:rsidR="002A4E0D">
        <w:rPr>
          <w:rFonts w:ascii="Times New Roman" w:hAnsi="Times New Roman" w:cs="Times New Roman"/>
          <w:b/>
          <w:bCs/>
          <w:i w:val="0"/>
          <w:iCs w:val="0"/>
          <w:noProof/>
          <w:color w:val="auto"/>
          <w:sz w:val="22"/>
          <w:szCs w:val="22"/>
        </w:rPr>
        <w:t>2</w:t>
      </w:r>
      <w:r w:rsidRPr="006E5402">
        <w:rPr>
          <w:rFonts w:ascii="Times New Roman" w:hAnsi="Times New Roman" w:cs="Times New Roman"/>
          <w:b/>
          <w:bCs/>
          <w:i w:val="0"/>
          <w:iCs w:val="0"/>
          <w:color w:val="auto"/>
          <w:sz w:val="22"/>
          <w:szCs w:val="22"/>
        </w:rPr>
        <w:fldChar w:fldCharType="end"/>
      </w:r>
      <w:r w:rsidRPr="006E5402">
        <w:rPr>
          <w:rFonts w:ascii="Times New Roman" w:hAnsi="Times New Roman" w:cs="Times New Roman"/>
          <w:b/>
          <w:bCs/>
          <w:i w:val="0"/>
          <w:iCs w:val="0"/>
          <w:color w:val="auto"/>
          <w:sz w:val="22"/>
          <w:szCs w:val="22"/>
        </w:rPr>
        <w:t xml:space="preserve"> Statistik Deskriptif</w:t>
      </w:r>
      <w:bookmarkEnd w:id="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2"/>
        <w:gridCol w:w="426"/>
        <w:gridCol w:w="993"/>
        <w:gridCol w:w="1134"/>
        <w:gridCol w:w="725"/>
        <w:gridCol w:w="1538"/>
      </w:tblGrid>
      <w:tr w:rsidR="0006099B" w:rsidRPr="006E5402" w14:paraId="260841EC" w14:textId="77777777" w:rsidTr="006D7E39">
        <w:trPr>
          <w:cantSplit/>
          <w:jc w:val="center"/>
        </w:trPr>
        <w:tc>
          <w:tcPr>
            <w:tcW w:w="5000" w:type="pct"/>
            <w:gridSpan w:val="6"/>
            <w:shd w:val="clear" w:color="auto" w:fill="auto"/>
            <w:vAlign w:val="center"/>
          </w:tcPr>
          <w:p w14:paraId="0EF34770" w14:textId="77777777" w:rsidR="0006099B" w:rsidRPr="006E5402" w:rsidRDefault="0006099B" w:rsidP="006C6F4A">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Descriptive Statistics</w:t>
            </w:r>
          </w:p>
        </w:tc>
      </w:tr>
      <w:tr w:rsidR="0006099B" w:rsidRPr="006E5402" w14:paraId="4F4AB13C" w14:textId="77777777" w:rsidTr="006D7E39">
        <w:trPr>
          <w:cantSplit/>
          <w:jc w:val="center"/>
        </w:trPr>
        <w:tc>
          <w:tcPr>
            <w:tcW w:w="1963" w:type="pct"/>
            <w:shd w:val="clear" w:color="auto" w:fill="auto"/>
            <w:vAlign w:val="center"/>
          </w:tcPr>
          <w:p w14:paraId="25D5B0FC" w14:textId="77777777" w:rsidR="0006099B" w:rsidRPr="006E5402" w:rsidRDefault="0006099B" w:rsidP="006D7E39">
            <w:pPr>
              <w:spacing w:after="0" w:line="360" w:lineRule="auto"/>
              <w:jc w:val="center"/>
              <w:rPr>
                <w:rFonts w:ascii="Times New Roman" w:hAnsi="Times New Roman" w:cs="Times New Roman"/>
                <w:sz w:val="20"/>
                <w:szCs w:val="20"/>
                <w:lang w:val="en-US"/>
              </w:rPr>
            </w:pPr>
          </w:p>
        </w:tc>
        <w:tc>
          <w:tcPr>
            <w:tcW w:w="269" w:type="pct"/>
            <w:shd w:val="clear" w:color="auto" w:fill="auto"/>
            <w:vAlign w:val="center"/>
          </w:tcPr>
          <w:p w14:paraId="11F37A82"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N</w:t>
            </w:r>
          </w:p>
        </w:tc>
        <w:tc>
          <w:tcPr>
            <w:tcW w:w="626" w:type="pct"/>
            <w:shd w:val="clear" w:color="auto" w:fill="auto"/>
            <w:vAlign w:val="center"/>
          </w:tcPr>
          <w:p w14:paraId="44AF813A"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Minimum</w:t>
            </w:r>
          </w:p>
        </w:tc>
        <w:tc>
          <w:tcPr>
            <w:tcW w:w="715" w:type="pct"/>
            <w:shd w:val="clear" w:color="auto" w:fill="auto"/>
            <w:vAlign w:val="center"/>
          </w:tcPr>
          <w:p w14:paraId="1BFD6A29"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Maximum</w:t>
            </w:r>
          </w:p>
        </w:tc>
        <w:tc>
          <w:tcPr>
            <w:tcW w:w="457" w:type="pct"/>
            <w:shd w:val="clear" w:color="auto" w:fill="auto"/>
            <w:vAlign w:val="center"/>
          </w:tcPr>
          <w:p w14:paraId="63DE636F"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Mean</w:t>
            </w:r>
          </w:p>
        </w:tc>
        <w:tc>
          <w:tcPr>
            <w:tcW w:w="970" w:type="pct"/>
            <w:shd w:val="clear" w:color="auto" w:fill="auto"/>
            <w:vAlign w:val="center"/>
          </w:tcPr>
          <w:p w14:paraId="65999088"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Std. Deviation</w:t>
            </w:r>
          </w:p>
        </w:tc>
      </w:tr>
      <w:tr w:rsidR="0006099B" w:rsidRPr="006E5402" w14:paraId="3A918296" w14:textId="77777777" w:rsidTr="006D7E39">
        <w:trPr>
          <w:cantSplit/>
          <w:jc w:val="center"/>
        </w:trPr>
        <w:tc>
          <w:tcPr>
            <w:tcW w:w="1963" w:type="pct"/>
            <w:shd w:val="clear" w:color="auto" w:fill="auto"/>
            <w:vAlign w:val="center"/>
          </w:tcPr>
          <w:p w14:paraId="7F7E1FFD" w14:textId="77777777" w:rsidR="0006099B" w:rsidRPr="006E5402" w:rsidRDefault="0006099B" w:rsidP="001D4327">
            <w:pPr>
              <w:spacing w:after="0" w:line="360" w:lineRule="auto"/>
              <w:ind w:left="142"/>
              <w:rPr>
                <w:rFonts w:ascii="Times New Roman" w:hAnsi="Times New Roman" w:cs="Times New Roman"/>
                <w:sz w:val="20"/>
                <w:szCs w:val="20"/>
                <w:lang w:val="en-US"/>
              </w:rPr>
            </w:pPr>
            <w:proofErr w:type="spellStart"/>
            <w:r w:rsidRPr="006E5402">
              <w:rPr>
                <w:rFonts w:ascii="Times New Roman" w:hAnsi="Times New Roman" w:cs="Times New Roman"/>
                <w:sz w:val="20"/>
                <w:szCs w:val="20"/>
                <w:lang w:val="en-US"/>
              </w:rPr>
              <w:t>Penghindaran</w:t>
            </w:r>
            <w:proofErr w:type="spellEnd"/>
            <w:r w:rsidRPr="006E5402">
              <w:rPr>
                <w:rFonts w:ascii="Times New Roman" w:hAnsi="Times New Roman" w:cs="Times New Roman"/>
                <w:sz w:val="20"/>
                <w:szCs w:val="20"/>
                <w:lang w:val="en-US"/>
              </w:rPr>
              <w:t xml:space="preserve"> Pajak</w:t>
            </w:r>
          </w:p>
        </w:tc>
        <w:tc>
          <w:tcPr>
            <w:tcW w:w="269" w:type="pct"/>
            <w:shd w:val="clear" w:color="auto" w:fill="auto"/>
            <w:vAlign w:val="center"/>
          </w:tcPr>
          <w:p w14:paraId="249E1AE8"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33</w:t>
            </w:r>
          </w:p>
        </w:tc>
        <w:tc>
          <w:tcPr>
            <w:tcW w:w="626" w:type="pct"/>
            <w:shd w:val="clear" w:color="auto" w:fill="auto"/>
            <w:vAlign w:val="center"/>
          </w:tcPr>
          <w:p w14:paraId="607B02A2"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15.46</w:t>
            </w:r>
          </w:p>
        </w:tc>
        <w:tc>
          <w:tcPr>
            <w:tcW w:w="715" w:type="pct"/>
            <w:shd w:val="clear" w:color="auto" w:fill="auto"/>
            <w:vAlign w:val="center"/>
          </w:tcPr>
          <w:p w14:paraId="6A20DE36"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35.68</w:t>
            </w:r>
          </w:p>
        </w:tc>
        <w:tc>
          <w:tcPr>
            <w:tcW w:w="457" w:type="pct"/>
            <w:shd w:val="clear" w:color="auto" w:fill="auto"/>
            <w:vAlign w:val="center"/>
          </w:tcPr>
          <w:p w14:paraId="09F9A3E6"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23.0257</w:t>
            </w:r>
          </w:p>
        </w:tc>
        <w:tc>
          <w:tcPr>
            <w:tcW w:w="970" w:type="pct"/>
            <w:shd w:val="clear" w:color="auto" w:fill="auto"/>
            <w:vAlign w:val="center"/>
          </w:tcPr>
          <w:p w14:paraId="49115FB5"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4.16462</w:t>
            </w:r>
          </w:p>
        </w:tc>
      </w:tr>
      <w:tr w:rsidR="0006099B" w:rsidRPr="006E5402" w14:paraId="2CD92F18" w14:textId="77777777" w:rsidTr="006D7E39">
        <w:trPr>
          <w:cantSplit/>
          <w:jc w:val="center"/>
        </w:trPr>
        <w:tc>
          <w:tcPr>
            <w:tcW w:w="1963" w:type="pct"/>
            <w:shd w:val="clear" w:color="auto" w:fill="auto"/>
            <w:vAlign w:val="center"/>
          </w:tcPr>
          <w:p w14:paraId="7B4B9A8B" w14:textId="77777777" w:rsidR="0006099B" w:rsidRPr="006E5402" w:rsidRDefault="0006099B" w:rsidP="001D4327">
            <w:pPr>
              <w:spacing w:after="0" w:line="360" w:lineRule="auto"/>
              <w:ind w:left="142"/>
              <w:rPr>
                <w:rFonts w:ascii="Times New Roman" w:hAnsi="Times New Roman" w:cs="Times New Roman"/>
                <w:sz w:val="20"/>
                <w:szCs w:val="20"/>
                <w:lang w:val="en-US"/>
              </w:rPr>
            </w:pPr>
            <w:proofErr w:type="spellStart"/>
            <w:r w:rsidRPr="006E5402">
              <w:rPr>
                <w:rFonts w:ascii="Times New Roman" w:hAnsi="Times New Roman" w:cs="Times New Roman"/>
                <w:sz w:val="20"/>
                <w:szCs w:val="20"/>
                <w:lang w:val="en-US"/>
              </w:rPr>
              <w:t>Corporat</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Seocial</w:t>
            </w:r>
            <w:proofErr w:type="spellEnd"/>
            <w:r w:rsidRPr="006E5402">
              <w:rPr>
                <w:rFonts w:ascii="Times New Roman" w:hAnsi="Times New Roman" w:cs="Times New Roman"/>
                <w:sz w:val="20"/>
                <w:szCs w:val="20"/>
                <w:lang w:val="en-US"/>
              </w:rPr>
              <w:t xml:space="preserve"> Responsibility</w:t>
            </w:r>
          </w:p>
        </w:tc>
        <w:tc>
          <w:tcPr>
            <w:tcW w:w="269" w:type="pct"/>
            <w:shd w:val="clear" w:color="auto" w:fill="auto"/>
            <w:vAlign w:val="center"/>
          </w:tcPr>
          <w:p w14:paraId="1E74AF79"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33</w:t>
            </w:r>
          </w:p>
        </w:tc>
        <w:tc>
          <w:tcPr>
            <w:tcW w:w="626" w:type="pct"/>
            <w:shd w:val="clear" w:color="auto" w:fill="auto"/>
            <w:vAlign w:val="center"/>
          </w:tcPr>
          <w:p w14:paraId="7D7C7ADD"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.12</w:t>
            </w:r>
          </w:p>
        </w:tc>
        <w:tc>
          <w:tcPr>
            <w:tcW w:w="715" w:type="pct"/>
            <w:shd w:val="clear" w:color="auto" w:fill="auto"/>
            <w:vAlign w:val="center"/>
          </w:tcPr>
          <w:p w14:paraId="2B825C2F"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1.00</w:t>
            </w:r>
          </w:p>
        </w:tc>
        <w:tc>
          <w:tcPr>
            <w:tcW w:w="457" w:type="pct"/>
            <w:shd w:val="clear" w:color="auto" w:fill="auto"/>
            <w:vAlign w:val="center"/>
          </w:tcPr>
          <w:p w14:paraId="43174021"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.6217</w:t>
            </w:r>
          </w:p>
        </w:tc>
        <w:tc>
          <w:tcPr>
            <w:tcW w:w="970" w:type="pct"/>
            <w:shd w:val="clear" w:color="auto" w:fill="auto"/>
            <w:vAlign w:val="center"/>
          </w:tcPr>
          <w:p w14:paraId="6E040FA5"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.28145</w:t>
            </w:r>
          </w:p>
        </w:tc>
      </w:tr>
      <w:tr w:rsidR="0006099B" w:rsidRPr="006E5402" w14:paraId="2A2DAC8B" w14:textId="77777777" w:rsidTr="006D7E39">
        <w:trPr>
          <w:cantSplit/>
          <w:jc w:val="center"/>
        </w:trPr>
        <w:tc>
          <w:tcPr>
            <w:tcW w:w="1963" w:type="pct"/>
            <w:shd w:val="clear" w:color="auto" w:fill="auto"/>
            <w:vAlign w:val="center"/>
          </w:tcPr>
          <w:p w14:paraId="22F072D4" w14:textId="77777777" w:rsidR="0006099B" w:rsidRPr="006E5402" w:rsidRDefault="0006099B" w:rsidP="001D4327">
            <w:pPr>
              <w:spacing w:after="0" w:line="360" w:lineRule="auto"/>
              <w:ind w:left="142"/>
              <w:rPr>
                <w:rFonts w:ascii="Times New Roman" w:hAnsi="Times New Roman" w:cs="Times New Roman"/>
                <w:sz w:val="20"/>
                <w:szCs w:val="20"/>
                <w:lang w:val="en-US"/>
              </w:rPr>
            </w:pPr>
            <w:proofErr w:type="spellStart"/>
            <w:r w:rsidRPr="006E5402">
              <w:rPr>
                <w:rFonts w:ascii="Times New Roman" w:hAnsi="Times New Roman" w:cs="Times New Roman"/>
                <w:sz w:val="20"/>
                <w:szCs w:val="20"/>
                <w:lang w:val="en-US"/>
              </w:rPr>
              <w:t>Kepemilikan</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Institusional</w:t>
            </w:r>
            <w:proofErr w:type="spellEnd"/>
          </w:p>
        </w:tc>
        <w:tc>
          <w:tcPr>
            <w:tcW w:w="269" w:type="pct"/>
            <w:shd w:val="clear" w:color="auto" w:fill="auto"/>
            <w:vAlign w:val="center"/>
          </w:tcPr>
          <w:p w14:paraId="7D71F0F3"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33</w:t>
            </w:r>
          </w:p>
        </w:tc>
        <w:tc>
          <w:tcPr>
            <w:tcW w:w="626" w:type="pct"/>
            <w:shd w:val="clear" w:color="auto" w:fill="auto"/>
            <w:vAlign w:val="center"/>
          </w:tcPr>
          <w:p w14:paraId="1735947D"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.72</w:t>
            </w:r>
          </w:p>
        </w:tc>
        <w:tc>
          <w:tcPr>
            <w:tcW w:w="715" w:type="pct"/>
            <w:shd w:val="clear" w:color="auto" w:fill="auto"/>
            <w:vAlign w:val="center"/>
          </w:tcPr>
          <w:p w14:paraId="7D8E3CC6"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1.00</w:t>
            </w:r>
          </w:p>
        </w:tc>
        <w:tc>
          <w:tcPr>
            <w:tcW w:w="457" w:type="pct"/>
            <w:shd w:val="clear" w:color="auto" w:fill="auto"/>
            <w:vAlign w:val="center"/>
          </w:tcPr>
          <w:p w14:paraId="54BE6F11"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.8916</w:t>
            </w:r>
          </w:p>
        </w:tc>
        <w:tc>
          <w:tcPr>
            <w:tcW w:w="970" w:type="pct"/>
            <w:shd w:val="clear" w:color="auto" w:fill="auto"/>
            <w:vAlign w:val="center"/>
          </w:tcPr>
          <w:p w14:paraId="28B7B1D3"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.07618</w:t>
            </w:r>
          </w:p>
        </w:tc>
      </w:tr>
      <w:tr w:rsidR="0006099B" w:rsidRPr="006E5402" w14:paraId="393F5359" w14:textId="77777777" w:rsidTr="006D7E39">
        <w:trPr>
          <w:cantSplit/>
          <w:jc w:val="center"/>
        </w:trPr>
        <w:tc>
          <w:tcPr>
            <w:tcW w:w="1963" w:type="pct"/>
            <w:shd w:val="clear" w:color="auto" w:fill="auto"/>
            <w:vAlign w:val="center"/>
          </w:tcPr>
          <w:p w14:paraId="35410F83" w14:textId="77777777" w:rsidR="0006099B" w:rsidRPr="006E5402" w:rsidRDefault="0006099B" w:rsidP="001D4327">
            <w:pPr>
              <w:spacing w:after="0" w:line="360"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Valid N (listwise)</w:t>
            </w:r>
          </w:p>
        </w:tc>
        <w:tc>
          <w:tcPr>
            <w:tcW w:w="269" w:type="pct"/>
            <w:shd w:val="clear" w:color="auto" w:fill="auto"/>
            <w:vAlign w:val="center"/>
          </w:tcPr>
          <w:p w14:paraId="1BFCE537" w14:textId="77777777" w:rsidR="0006099B" w:rsidRPr="006E5402" w:rsidRDefault="0006099B" w:rsidP="006D7E39">
            <w:pPr>
              <w:spacing w:after="0" w:line="360"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33</w:t>
            </w:r>
          </w:p>
        </w:tc>
        <w:tc>
          <w:tcPr>
            <w:tcW w:w="626" w:type="pct"/>
            <w:shd w:val="clear" w:color="auto" w:fill="auto"/>
            <w:vAlign w:val="center"/>
          </w:tcPr>
          <w:p w14:paraId="4FF2338A" w14:textId="77777777" w:rsidR="0006099B" w:rsidRPr="006E5402" w:rsidRDefault="0006099B" w:rsidP="006D7E39">
            <w:pPr>
              <w:spacing w:after="0" w:line="360" w:lineRule="auto"/>
              <w:jc w:val="center"/>
              <w:rPr>
                <w:rFonts w:ascii="Times New Roman" w:hAnsi="Times New Roman" w:cs="Times New Roman"/>
                <w:sz w:val="20"/>
                <w:szCs w:val="20"/>
                <w:lang w:val="en-US"/>
              </w:rPr>
            </w:pPr>
          </w:p>
        </w:tc>
        <w:tc>
          <w:tcPr>
            <w:tcW w:w="715" w:type="pct"/>
            <w:shd w:val="clear" w:color="auto" w:fill="auto"/>
            <w:vAlign w:val="center"/>
          </w:tcPr>
          <w:p w14:paraId="19B016B1" w14:textId="77777777" w:rsidR="0006099B" w:rsidRPr="006E5402" w:rsidRDefault="0006099B" w:rsidP="006D7E39">
            <w:pPr>
              <w:spacing w:after="0" w:line="360" w:lineRule="auto"/>
              <w:jc w:val="center"/>
              <w:rPr>
                <w:rFonts w:ascii="Times New Roman" w:hAnsi="Times New Roman" w:cs="Times New Roman"/>
                <w:sz w:val="20"/>
                <w:szCs w:val="20"/>
                <w:lang w:val="en-US"/>
              </w:rPr>
            </w:pPr>
          </w:p>
        </w:tc>
        <w:tc>
          <w:tcPr>
            <w:tcW w:w="457" w:type="pct"/>
            <w:shd w:val="clear" w:color="auto" w:fill="auto"/>
            <w:vAlign w:val="center"/>
          </w:tcPr>
          <w:p w14:paraId="13634AD0" w14:textId="77777777" w:rsidR="0006099B" w:rsidRPr="006E5402" w:rsidRDefault="0006099B" w:rsidP="006D7E39">
            <w:pPr>
              <w:spacing w:after="0" w:line="360" w:lineRule="auto"/>
              <w:jc w:val="center"/>
              <w:rPr>
                <w:rFonts w:ascii="Times New Roman" w:hAnsi="Times New Roman" w:cs="Times New Roman"/>
                <w:sz w:val="20"/>
                <w:szCs w:val="20"/>
                <w:lang w:val="en-US"/>
              </w:rPr>
            </w:pPr>
          </w:p>
        </w:tc>
        <w:tc>
          <w:tcPr>
            <w:tcW w:w="970" w:type="pct"/>
            <w:shd w:val="clear" w:color="auto" w:fill="auto"/>
            <w:vAlign w:val="center"/>
          </w:tcPr>
          <w:p w14:paraId="6339BE1D" w14:textId="77777777" w:rsidR="0006099B" w:rsidRPr="006E5402" w:rsidRDefault="0006099B" w:rsidP="006D7E39">
            <w:pPr>
              <w:spacing w:after="0" w:line="360" w:lineRule="auto"/>
              <w:jc w:val="center"/>
              <w:rPr>
                <w:rFonts w:ascii="Times New Roman" w:hAnsi="Times New Roman" w:cs="Times New Roman"/>
                <w:sz w:val="20"/>
                <w:szCs w:val="20"/>
                <w:lang w:val="en-US"/>
              </w:rPr>
            </w:pPr>
          </w:p>
        </w:tc>
      </w:tr>
    </w:tbl>
    <w:p w14:paraId="03452756" w14:textId="4A4CA8AC" w:rsidR="0006099B" w:rsidRPr="006E5402" w:rsidRDefault="006D7E39" w:rsidP="006D7E39">
      <w:pPr>
        <w:autoSpaceDE w:val="0"/>
        <w:autoSpaceDN w:val="0"/>
        <w:adjustRightInd w:val="0"/>
        <w:spacing w:after="0" w:line="480" w:lineRule="auto"/>
        <w:rPr>
          <w:rFonts w:ascii="Times New Roman" w:hAnsi="Times New Roman" w:cs="Times New Roman"/>
          <w:i/>
          <w:iCs/>
          <w:lang w:val="en-US"/>
        </w:rPr>
      </w:pPr>
      <w:proofErr w:type="spellStart"/>
      <w:r w:rsidRPr="006E5402">
        <w:rPr>
          <w:rFonts w:ascii="Times New Roman" w:hAnsi="Times New Roman" w:cs="Times New Roman"/>
          <w:i/>
          <w:iCs/>
          <w:lang w:val="en-US"/>
        </w:rPr>
        <w:t>Sumber</w:t>
      </w:r>
      <w:proofErr w:type="spellEnd"/>
      <w:r w:rsidRPr="006E5402">
        <w:rPr>
          <w:rFonts w:ascii="Times New Roman" w:hAnsi="Times New Roman" w:cs="Times New Roman"/>
          <w:i/>
          <w:iCs/>
          <w:lang w:val="en-US"/>
        </w:rPr>
        <w:t xml:space="preserve">: Output </w:t>
      </w:r>
      <w:proofErr w:type="spellStart"/>
      <w:r w:rsidRPr="006E5402">
        <w:rPr>
          <w:rFonts w:ascii="Times New Roman" w:hAnsi="Times New Roman" w:cs="Times New Roman"/>
          <w:i/>
          <w:iCs/>
          <w:lang w:val="en-US"/>
        </w:rPr>
        <w:t>spss</w:t>
      </w:r>
      <w:proofErr w:type="spellEnd"/>
      <w:r w:rsidRPr="006E5402">
        <w:rPr>
          <w:rFonts w:ascii="Times New Roman" w:hAnsi="Times New Roman" w:cs="Times New Roman"/>
          <w:i/>
          <w:iCs/>
          <w:lang w:val="en-US"/>
        </w:rPr>
        <w:t xml:space="preserve"> 27</w:t>
      </w:r>
    </w:p>
    <w:p w14:paraId="0D2087DE" w14:textId="2D71AD44" w:rsidR="001B59EE" w:rsidRPr="006E5402" w:rsidRDefault="006D7E39" w:rsidP="004918C9">
      <w:pPr>
        <w:autoSpaceDE w:val="0"/>
        <w:autoSpaceDN w:val="0"/>
        <w:adjustRightInd w:val="0"/>
        <w:spacing w:after="0" w:line="480" w:lineRule="auto"/>
        <w:ind w:firstLine="709"/>
        <w:jc w:val="both"/>
        <w:rPr>
          <w:rFonts w:ascii="Times New Roman" w:hAnsi="Times New Roman" w:cs="Times New Roman"/>
          <w:sz w:val="24"/>
          <w:szCs w:val="24"/>
          <w:lang w:val="en-US"/>
        </w:rPr>
      </w:pPr>
      <w:proofErr w:type="spellStart"/>
      <w:r w:rsidRPr="006E5402">
        <w:rPr>
          <w:rFonts w:ascii="Times New Roman" w:hAnsi="Times New Roman" w:cs="Times New Roman"/>
          <w:sz w:val="24"/>
          <w:szCs w:val="24"/>
          <w:lang w:val="en-US"/>
        </w:rPr>
        <w:t>Berdasarkan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tabel</w:t>
      </w:r>
      <w:proofErr w:type="spellEnd"/>
      <w:r w:rsidRPr="006E5402">
        <w:rPr>
          <w:rFonts w:ascii="Times New Roman" w:hAnsi="Times New Roman" w:cs="Times New Roman"/>
          <w:sz w:val="24"/>
          <w:szCs w:val="24"/>
          <w:lang w:val="en-US"/>
        </w:rPr>
        <w:t xml:space="preserve"> 4.2 </w:t>
      </w:r>
      <w:proofErr w:type="spellStart"/>
      <w:r w:rsidRPr="006E5402">
        <w:rPr>
          <w:rFonts w:ascii="Times New Roman" w:hAnsi="Times New Roman" w:cs="Times New Roman"/>
          <w:sz w:val="24"/>
          <w:szCs w:val="24"/>
          <w:lang w:val="en-US"/>
        </w:rPr>
        <w:t>menunjukkan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hasil</w:t>
      </w:r>
      <w:proofErr w:type="spellEnd"/>
      <w:r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statistik</w:t>
      </w:r>
      <w:proofErr w:type="spellEnd"/>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deskriptif</w:t>
      </w:r>
      <w:proofErr w:type="spellEnd"/>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yaitu</w:t>
      </w:r>
      <w:proofErr w:type="spellEnd"/>
      <w:r w:rsidR="004918C9" w:rsidRPr="006E5402">
        <w:rPr>
          <w:rFonts w:ascii="Times New Roman" w:hAnsi="Times New Roman" w:cs="Times New Roman"/>
          <w:sz w:val="24"/>
          <w:szCs w:val="24"/>
          <w:lang w:val="en-US"/>
        </w:rPr>
        <w:t xml:space="preserve"> pada variable </w:t>
      </w:r>
      <w:proofErr w:type="spellStart"/>
      <w:r w:rsidR="004918C9" w:rsidRPr="006E5402">
        <w:rPr>
          <w:rFonts w:ascii="Times New Roman" w:hAnsi="Times New Roman" w:cs="Times New Roman"/>
          <w:sz w:val="24"/>
          <w:szCs w:val="24"/>
          <w:lang w:val="en-US"/>
        </w:rPr>
        <w:t>dependen</w:t>
      </w:r>
      <w:proofErr w:type="spellEnd"/>
      <w:r w:rsidR="004918C9" w:rsidRPr="006E5402">
        <w:rPr>
          <w:rFonts w:ascii="Times New Roman" w:hAnsi="Times New Roman" w:cs="Times New Roman"/>
          <w:sz w:val="24"/>
          <w:szCs w:val="24"/>
          <w:lang w:val="en-US"/>
        </w:rPr>
        <w:t xml:space="preserve"> (Y) </w:t>
      </w:r>
      <w:proofErr w:type="spellStart"/>
      <w:r w:rsidR="004918C9" w:rsidRPr="006E5402">
        <w:rPr>
          <w:rFonts w:ascii="Times New Roman" w:hAnsi="Times New Roman" w:cs="Times New Roman"/>
          <w:sz w:val="24"/>
          <w:szCs w:val="24"/>
          <w:lang w:val="en-US"/>
        </w:rPr>
        <w:t>dalam</w:t>
      </w:r>
      <w:proofErr w:type="spellEnd"/>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penelitian</w:t>
      </w:r>
      <w:proofErr w:type="spellEnd"/>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ini</w:t>
      </w:r>
      <w:proofErr w:type="spellEnd"/>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yaitu</w:t>
      </w:r>
      <w:proofErr w:type="spellEnd"/>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penghindaran</w:t>
      </w:r>
      <w:proofErr w:type="spellEnd"/>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pajak</w:t>
      </w:r>
      <w:proofErr w:type="spellEnd"/>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menunjukkan</w:t>
      </w:r>
      <w:proofErr w:type="spellEnd"/>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nilai</w:t>
      </w:r>
      <w:proofErr w:type="spellEnd"/>
      <w:r w:rsidR="004918C9" w:rsidRPr="006E5402">
        <w:rPr>
          <w:rFonts w:ascii="Times New Roman" w:hAnsi="Times New Roman" w:cs="Times New Roman"/>
          <w:sz w:val="24"/>
          <w:szCs w:val="24"/>
          <w:lang w:val="en-US"/>
        </w:rPr>
        <w:t xml:space="preserve"> minimum </w:t>
      </w:r>
      <w:proofErr w:type="spellStart"/>
      <w:r w:rsidR="004918C9" w:rsidRPr="006E5402">
        <w:rPr>
          <w:rFonts w:ascii="Times New Roman" w:hAnsi="Times New Roman" w:cs="Times New Roman"/>
          <w:sz w:val="24"/>
          <w:szCs w:val="24"/>
          <w:lang w:val="en-US"/>
        </w:rPr>
        <w:t>sebesar</w:t>
      </w:r>
      <w:proofErr w:type="spellEnd"/>
      <w:r w:rsidR="004918C9" w:rsidRPr="006E5402">
        <w:rPr>
          <w:rFonts w:ascii="Times New Roman" w:hAnsi="Times New Roman" w:cs="Times New Roman"/>
          <w:sz w:val="24"/>
          <w:szCs w:val="24"/>
          <w:lang w:val="en-US"/>
        </w:rPr>
        <w:t xml:space="preserve"> 15,46 da</w:t>
      </w:r>
      <w:r w:rsidR="008A4104" w:rsidRPr="006E5402">
        <w:rPr>
          <w:rFonts w:ascii="Times New Roman" w:hAnsi="Times New Roman" w:cs="Times New Roman"/>
          <w:sz w:val="24"/>
          <w:szCs w:val="24"/>
          <w:lang w:val="en-US"/>
        </w:rPr>
        <w:t>n</w:t>
      </w:r>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nilai</w:t>
      </w:r>
      <w:proofErr w:type="spellEnd"/>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maksimum</w:t>
      </w:r>
      <w:proofErr w:type="spellEnd"/>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sebesar</w:t>
      </w:r>
      <w:proofErr w:type="spellEnd"/>
      <w:r w:rsidR="004918C9" w:rsidRPr="006E5402">
        <w:rPr>
          <w:rFonts w:ascii="Times New Roman" w:hAnsi="Times New Roman" w:cs="Times New Roman"/>
          <w:sz w:val="24"/>
          <w:szCs w:val="24"/>
          <w:lang w:val="en-US"/>
        </w:rPr>
        <w:t xml:space="preserve"> 35,68 </w:t>
      </w:r>
      <w:r w:rsidR="008A4104" w:rsidRPr="006E5402">
        <w:rPr>
          <w:rFonts w:ascii="Times New Roman" w:hAnsi="Times New Roman" w:cs="Times New Roman"/>
          <w:sz w:val="24"/>
          <w:szCs w:val="24"/>
          <w:lang w:val="en-US"/>
        </w:rPr>
        <w:t>dan</w:t>
      </w:r>
      <w:r w:rsidR="004918C9" w:rsidRPr="006E5402">
        <w:rPr>
          <w:rFonts w:ascii="Times New Roman" w:hAnsi="Times New Roman" w:cs="Times New Roman"/>
          <w:sz w:val="24"/>
          <w:szCs w:val="24"/>
          <w:lang w:val="en-US"/>
        </w:rPr>
        <w:t xml:space="preserve"> </w:t>
      </w:r>
      <w:proofErr w:type="spellStart"/>
      <w:r w:rsidR="004918C9" w:rsidRPr="006E5402">
        <w:rPr>
          <w:rFonts w:ascii="Times New Roman" w:hAnsi="Times New Roman" w:cs="Times New Roman"/>
          <w:sz w:val="24"/>
          <w:szCs w:val="24"/>
          <w:lang w:val="en-US"/>
        </w:rPr>
        <w:t>nilai</w:t>
      </w:r>
      <w:proofErr w:type="spellEnd"/>
      <w:r w:rsidR="004918C9" w:rsidRPr="006E5402">
        <w:rPr>
          <w:rFonts w:ascii="Times New Roman" w:hAnsi="Times New Roman" w:cs="Times New Roman"/>
          <w:sz w:val="24"/>
          <w:szCs w:val="24"/>
          <w:lang w:val="en-US"/>
        </w:rPr>
        <w:t xml:space="preserve"> rata-rata </w:t>
      </w:r>
      <w:proofErr w:type="spellStart"/>
      <w:r w:rsidR="004918C9" w:rsidRPr="006E5402">
        <w:rPr>
          <w:rFonts w:ascii="Times New Roman" w:hAnsi="Times New Roman" w:cs="Times New Roman"/>
          <w:sz w:val="24"/>
          <w:szCs w:val="24"/>
          <w:lang w:val="en-US"/>
        </w:rPr>
        <w:t>sebesar</w:t>
      </w:r>
      <w:proofErr w:type="spellEnd"/>
      <w:r w:rsidR="004918C9" w:rsidRPr="006E5402">
        <w:rPr>
          <w:rFonts w:ascii="Times New Roman" w:hAnsi="Times New Roman" w:cs="Times New Roman"/>
          <w:sz w:val="24"/>
          <w:szCs w:val="24"/>
          <w:lang w:val="en-US"/>
        </w:rPr>
        <w:t xml:space="preserve"> 23,0257</w:t>
      </w:r>
      <w:r w:rsidR="008A4104" w:rsidRPr="006E5402">
        <w:rPr>
          <w:rFonts w:ascii="Times New Roman" w:hAnsi="Times New Roman" w:cs="Times New Roman"/>
          <w:sz w:val="24"/>
          <w:szCs w:val="24"/>
          <w:lang w:val="en-US"/>
        </w:rPr>
        <w:t xml:space="preserve"> </w:t>
      </w:r>
      <w:proofErr w:type="spellStart"/>
      <w:r w:rsidR="008A4104" w:rsidRPr="006E5402">
        <w:rPr>
          <w:rFonts w:ascii="Times New Roman" w:hAnsi="Times New Roman" w:cs="Times New Roman"/>
          <w:sz w:val="24"/>
          <w:szCs w:val="24"/>
          <w:lang w:val="en-US"/>
        </w:rPr>
        <w:t>dengan</w:t>
      </w:r>
      <w:proofErr w:type="spellEnd"/>
      <w:r w:rsidR="008A4104" w:rsidRPr="006E5402">
        <w:rPr>
          <w:rFonts w:ascii="Times New Roman" w:hAnsi="Times New Roman" w:cs="Times New Roman"/>
          <w:sz w:val="24"/>
          <w:szCs w:val="24"/>
          <w:lang w:val="en-US"/>
        </w:rPr>
        <w:t xml:space="preserve"> </w:t>
      </w:r>
      <w:proofErr w:type="spellStart"/>
      <w:r w:rsidR="008A4104" w:rsidRPr="006E5402">
        <w:rPr>
          <w:rFonts w:ascii="Times New Roman" w:hAnsi="Times New Roman" w:cs="Times New Roman"/>
          <w:sz w:val="24"/>
          <w:szCs w:val="24"/>
          <w:lang w:val="en-US"/>
        </w:rPr>
        <w:t>nilai</w:t>
      </w:r>
      <w:proofErr w:type="spellEnd"/>
      <w:r w:rsidR="008A4104" w:rsidRPr="006E5402">
        <w:rPr>
          <w:rFonts w:ascii="Times New Roman" w:hAnsi="Times New Roman" w:cs="Times New Roman"/>
          <w:sz w:val="24"/>
          <w:szCs w:val="24"/>
          <w:lang w:val="en-US"/>
        </w:rPr>
        <w:t xml:space="preserve"> </w:t>
      </w:r>
      <w:proofErr w:type="spellStart"/>
      <w:r w:rsidR="008A4104" w:rsidRPr="006E5402">
        <w:rPr>
          <w:rFonts w:ascii="Times New Roman" w:hAnsi="Times New Roman" w:cs="Times New Roman"/>
          <w:sz w:val="24"/>
          <w:szCs w:val="24"/>
          <w:lang w:val="en-US"/>
        </w:rPr>
        <w:t>standar</w:t>
      </w:r>
      <w:proofErr w:type="spellEnd"/>
      <w:r w:rsidR="008A4104" w:rsidRPr="006E5402">
        <w:rPr>
          <w:rFonts w:ascii="Times New Roman" w:hAnsi="Times New Roman" w:cs="Times New Roman"/>
          <w:sz w:val="24"/>
          <w:szCs w:val="24"/>
          <w:lang w:val="en-US"/>
        </w:rPr>
        <w:t xml:space="preserve"> </w:t>
      </w:r>
      <w:proofErr w:type="spellStart"/>
      <w:r w:rsidR="008A4104" w:rsidRPr="006E5402">
        <w:rPr>
          <w:rFonts w:ascii="Times New Roman" w:hAnsi="Times New Roman" w:cs="Times New Roman"/>
          <w:sz w:val="24"/>
          <w:szCs w:val="24"/>
          <w:lang w:val="en-US"/>
        </w:rPr>
        <w:t>deviasi</w:t>
      </w:r>
      <w:proofErr w:type="spellEnd"/>
      <w:r w:rsidR="008A4104" w:rsidRPr="006E5402">
        <w:rPr>
          <w:rFonts w:ascii="Times New Roman" w:hAnsi="Times New Roman" w:cs="Times New Roman"/>
          <w:sz w:val="24"/>
          <w:szCs w:val="24"/>
          <w:lang w:val="en-US"/>
        </w:rPr>
        <w:t xml:space="preserve"> </w:t>
      </w:r>
      <w:proofErr w:type="spellStart"/>
      <w:r w:rsidR="008A4104" w:rsidRPr="006E5402">
        <w:rPr>
          <w:rFonts w:ascii="Times New Roman" w:hAnsi="Times New Roman" w:cs="Times New Roman"/>
          <w:sz w:val="24"/>
          <w:szCs w:val="24"/>
          <w:lang w:val="en-US"/>
        </w:rPr>
        <w:t>sebesar</w:t>
      </w:r>
      <w:proofErr w:type="spellEnd"/>
      <w:r w:rsidR="008A4104" w:rsidRPr="006E5402">
        <w:rPr>
          <w:rFonts w:ascii="Times New Roman" w:hAnsi="Times New Roman" w:cs="Times New Roman"/>
          <w:sz w:val="24"/>
          <w:szCs w:val="24"/>
          <w:lang w:val="en-US"/>
        </w:rPr>
        <w:t xml:space="preserve"> 4,16462. Nilai minimum pada </w:t>
      </w:r>
      <w:proofErr w:type="spellStart"/>
      <w:r w:rsidR="008A4104" w:rsidRPr="006E5402">
        <w:rPr>
          <w:rFonts w:ascii="Times New Roman" w:hAnsi="Times New Roman" w:cs="Times New Roman"/>
          <w:sz w:val="24"/>
          <w:szCs w:val="24"/>
          <w:lang w:val="en-US"/>
        </w:rPr>
        <w:t>perhitungan</w:t>
      </w:r>
      <w:proofErr w:type="spellEnd"/>
      <w:r w:rsidR="008A4104" w:rsidRPr="006E5402">
        <w:rPr>
          <w:rFonts w:ascii="Times New Roman" w:hAnsi="Times New Roman" w:cs="Times New Roman"/>
          <w:sz w:val="24"/>
          <w:szCs w:val="24"/>
          <w:lang w:val="en-US"/>
        </w:rPr>
        <w:t xml:space="preserve"> </w:t>
      </w:r>
      <w:proofErr w:type="spellStart"/>
      <w:r w:rsidR="008A4104" w:rsidRPr="006E5402">
        <w:rPr>
          <w:rFonts w:ascii="Times New Roman" w:hAnsi="Times New Roman" w:cs="Times New Roman"/>
          <w:sz w:val="24"/>
          <w:szCs w:val="24"/>
          <w:lang w:val="en-US"/>
        </w:rPr>
        <w:t>dari</w:t>
      </w:r>
      <w:proofErr w:type="spellEnd"/>
      <w:r w:rsidR="008A4104" w:rsidRPr="006E5402">
        <w:rPr>
          <w:rFonts w:ascii="Times New Roman" w:hAnsi="Times New Roman" w:cs="Times New Roman"/>
          <w:sz w:val="24"/>
          <w:szCs w:val="24"/>
          <w:lang w:val="en-US"/>
        </w:rPr>
        <w:t xml:space="preserve"> variable </w:t>
      </w:r>
      <w:proofErr w:type="spellStart"/>
      <w:r w:rsidR="008A4104" w:rsidRPr="006E5402">
        <w:rPr>
          <w:rFonts w:ascii="Times New Roman" w:hAnsi="Times New Roman" w:cs="Times New Roman"/>
          <w:sz w:val="24"/>
          <w:szCs w:val="24"/>
          <w:lang w:val="en-US"/>
        </w:rPr>
        <w:t>penghindaran</w:t>
      </w:r>
      <w:proofErr w:type="spellEnd"/>
      <w:r w:rsidR="008A4104" w:rsidRPr="006E5402">
        <w:rPr>
          <w:rFonts w:ascii="Times New Roman" w:hAnsi="Times New Roman" w:cs="Times New Roman"/>
          <w:sz w:val="24"/>
          <w:szCs w:val="24"/>
          <w:lang w:val="en-US"/>
        </w:rPr>
        <w:t xml:space="preserve"> </w:t>
      </w:r>
      <w:proofErr w:type="spellStart"/>
      <w:r w:rsidR="008A4104" w:rsidRPr="006E5402">
        <w:rPr>
          <w:rFonts w:ascii="Times New Roman" w:hAnsi="Times New Roman" w:cs="Times New Roman"/>
          <w:sz w:val="24"/>
          <w:szCs w:val="24"/>
          <w:lang w:val="en-US"/>
        </w:rPr>
        <w:t>pajak</w:t>
      </w:r>
      <w:proofErr w:type="spellEnd"/>
      <w:r w:rsidR="008A4104" w:rsidRPr="006E5402">
        <w:rPr>
          <w:rFonts w:ascii="Times New Roman" w:hAnsi="Times New Roman" w:cs="Times New Roman"/>
          <w:sz w:val="24"/>
          <w:szCs w:val="24"/>
          <w:lang w:val="en-US"/>
        </w:rPr>
        <w:t xml:space="preserve"> </w:t>
      </w:r>
      <w:proofErr w:type="spellStart"/>
      <w:r w:rsidR="008A4104" w:rsidRPr="006E5402">
        <w:rPr>
          <w:rFonts w:ascii="Times New Roman" w:hAnsi="Times New Roman" w:cs="Times New Roman"/>
          <w:sz w:val="24"/>
          <w:szCs w:val="24"/>
          <w:lang w:val="en-US"/>
        </w:rPr>
        <w:t>diperoleh</w:t>
      </w:r>
      <w:proofErr w:type="spellEnd"/>
      <w:r w:rsidR="008A4104" w:rsidRPr="006E5402">
        <w:rPr>
          <w:rFonts w:ascii="Times New Roman" w:hAnsi="Times New Roman" w:cs="Times New Roman"/>
          <w:sz w:val="24"/>
          <w:szCs w:val="24"/>
          <w:lang w:val="en-US"/>
        </w:rPr>
        <w:t xml:space="preserve"> </w:t>
      </w:r>
      <w:proofErr w:type="spellStart"/>
      <w:r w:rsidR="008A4104" w:rsidRPr="006E5402">
        <w:rPr>
          <w:rFonts w:ascii="Times New Roman" w:hAnsi="Times New Roman" w:cs="Times New Roman"/>
          <w:sz w:val="24"/>
          <w:szCs w:val="24"/>
          <w:lang w:val="en-US"/>
        </w:rPr>
        <w:t>dari</w:t>
      </w:r>
      <w:proofErr w:type="spellEnd"/>
      <w:r w:rsidR="008A4104"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p</w:t>
      </w:r>
      <w:r w:rsidR="008A4104" w:rsidRPr="006E5402">
        <w:rPr>
          <w:rFonts w:ascii="Times New Roman" w:hAnsi="Times New Roman" w:cs="Times New Roman"/>
          <w:sz w:val="24"/>
          <w:szCs w:val="24"/>
          <w:lang w:val="en-US"/>
        </w:rPr>
        <w:t>erusahaan</w:t>
      </w:r>
      <w:proofErr w:type="spellEnd"/>
      <w:r w:rsidR="008A4104" w:rsidRPr="006E5402">
        <w:rPr>
          <w:rFonts w:ascii="Times New Roman" w:hAnsi="Times New Roman" w:cs="Times New Roman"/>
          <w:sz w:val="24"/>
          <w:szCs w:val="24"/>
          <w:lang w:val="en-US"/>
        </w:rPr>
        <w:t xml:space="preserve"> PT ABM </w:t>
      </w:r>
      <w:proofErr w:type="spellStart"/>
      <w:r w:rsidR="008A4104" w:rsidRPr="006E5402">
        <w:rPr>
          <w:rFonts w:ascii="Times New Roman" w:hAnsi="Times New Roman" w:cs="Times New Roman"/>
          <w:sz w:val="24"/>
          <w:szCs w:val="24"/>
          <w:lang w:val="en-US"/>
        </w:rPr>
        <w:t>Investama</w:t>
      </w:r>
      <w:proofErr w:type="spellEnd"/>
      <w:r w:rsidR="008A4104" w:rsidRPr="006E5402">
        <w:rPr>
          <w:rFonts w:ascii="Times New Roman" w:hAnsi="Times New Roman" w:cs="Times New Roman"/>
          <w:sz w:val="24"/>
          <w:szCs w:val="24"/>
          <w:lang w:val="en-US"/>
        </w:rPr>
        <w:t xml:space="preserve"> </w:t>
      </w:r>
      <w:proofErr w:type="spellStart"/>
      <w:r w:rsidR="008A4104" w:rsidRPr="006E5402">
        <w:rPr>
          <w:rFonts w:ascii="Times New Roman" w:hAnsi="Times New Roman" w:cs="Times New Roman"/>
          <w:sz w:val="24"/>
          <w:szCs w:val="24"/>
          <w:lang w:val="en-US"/>
        </w:rPr>
        <w:t>Tbk</w:t>
      </w:r>
      <w:proofErr w:type="spellEnd"/>
      <w:r w:rsidR="008A4104" w:rsidRPr="006E5402">
        <w:rPr>
          <w:rFonts w:ascii="Times New Roman" w:hAnsi="Times New Roman" w:cs="Times New Roman"/>
          <w:sz w:val="24"/>
          <w:szCs w:val="24"/>
          <w:lang w:val="en-US"/>
        </w:rPr>
        <w:t xml:space="preserve"> (ABMM) </w:t>
      </w:r>
      <w:proofErr w:type="spellStart"/>
      <w:r w:rsidR="008A4104" w:rsidRPr="006E5402">
        <w:rPr>
          <w:rFonts w:ascii="Times New Roman" w:hAnsi="Times New Roman" w:cs="Times New Roman"/>
          <w:sz w:val="24"/>
          <w:szCs w:val="24"/>
          <w:lang w:val="en-US"/>
        </w:rPr>
        <w:t>sebesar</w:t>
      </w:r>
      <w:proofErr w:type="spellEnd"/>
      <w:r w:rsidR="008A4104" w:rsidRPr="006E5402">
        <w:rPr>
          <w:rFonts w:ascii="Times New Roman" w:hAnsi="Times New Roman" w:cs="Times New Roman"/>
          <w:sz w:val="24"/>
          <w:szCs w:val="24"/>
          <w:lang w:val="en-US"/>
        </w:rPr>
        <w:t xml:space="preserve"> 15,46 pada </w:t>
      </w:r>
      <w:proofErr w:type="spellStart"/>
      <w:r w:rsidR="008A4104" w:rsidRPr="006E5402">
        <w:rPr>
          <w:rFonts w:ascii="Times New Roman" w:hAnsi="Times New Roman" w:cs="Times New Roman"/>
          <w:sz w:val="24"/>
          <w:szCs w:val="24"/>
          <w:lang w:val="en-US"/>
        </w:rPr>
        <w:t>tahun</w:t>
      </w:r>
      <w:proofErr w:type="spellEnd"/>
      <w:r w:rsidR="008A4104" w:rsidRPr="006E5402">
        <w:rPr>
          <w:rFonts w:ascii="Times New Roman" w:hAnsi="Times New Roman" w:cs="Times New Roman"/>
          <w:sz w:val="24"/>
          <w:szCs w:val="24"/>
          <w:lang w:val="en-US"/>
        </w:rPr>
        <w:t xml:space="preserve"> 2023. Nilai </w:t>
      </w:r>
      <w:proofErr w:type="spellStart"/>
      <w:r w:rsidR="008A4104" w:rsidRPr="006E5402">
        <w:rPr>
          <w:rFonts w:ascii="Times New Roman" w:hAnsi="Times New Roman" w:cs="Times New Roman"/>
          <w:sz w:val="24"/>
          <w:szCs w:val="24"/>
          <w:lang w:val="en-US"/>
        </w:rPr>
        <w:t>maksimum</w:t>
      </w:r>
      <w:proofErr w:type="spellEnd"/>
      <w:r w:rsidR="001B59EE" w:rsidRPr="006E5402">
        <w:rPr>
          <w:rFonts w:ascii="Times New Roman" w:hAnsi="Times New Roman" w:cs="Times New Roman"/>
          <w:sz w:val="24"/>
          <w:szCs w:val="24"/>
          <w:lang w:val="en-US"/>
        </w:rPr>
        <w:t xml:space="preserve"> pada </w:t>
      </w:r>
      <w:proofErr w:type="spellStart"/>
      <w:r w:rsidR="001B59EE" w:rsidRPr="006E5402">
        <w:rPr>
          <w:rFonts w:ascii="Times New Roman" w:hAnsi="Times New Roman" w:cs="Times New Roman"/>
          <w:sz w:val="24"/>
          <w:szCs w:val="24"/>
          <w:lang w:val="en-US"/>
        </w:rPr>
        <w:t>perhitungan</w:t>
      </w:r>
      <w:proofErr w:type="spellEnd"/>
      <w:r w:rsidR="001B59EE" w:rsidRPr="006E5402">
        <w:rPr>
          <w:rFonts w:ascii="Times New Roman" w:hAnsi="Times New Roman" w:cs="Times New Roman"/>
          <w:sz w:val="24"/>
          <w:szCs w:val="24"/>
          <w:lang w:val="en-US"/>
        </w:rPr>
        <w:t xml:space="preserve"> variable </w:t>
      </w:r>
      <w:proofErr w:type="spellStart"/>
      <w:r w:rsidR="001B59EE" w:rsidRPr="006E5402">
        <w:rPr>
          <w:rFonts w:ascii="Times New Roman" w:hAnsi="Times New Roman" w:cs="Times New Roman"/>
          <w:sz w:val="24"/>
          <w:szCs w:val="24"/>
          <w:lang w:val="en-US"/>
        </w:rPr>
        <w:t>penghindaran</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pajak</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dimiliki</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perusahaan</w:t>
      </w:r>
      <w:proofErr w:type="spellEnd"/>
      <w:r w:rsidR="001B59EE" w:rsidRPr="006E5402">
        <w:rPr>
          <w:rFonts w:ascii="Times New Roman" w:hAnsi="Times New Roman" w:cs="Times New Roman"/>
          <w:sz w:val="24"/>
          <w:szCs w:val="24"/>
          <w:lang w:val="en-US"/>
        </w:rPr>
        <w:t xml:space="preserve"> PT </w:t>
      </w:r>
      <w:proofErr w:type="spellStart"/>
      <w:r w:rsidR="001B59EE" w:rsidRPr="006E5402">
        <w:rPr>
          <w:rFonts w:ascii="Times New Roman" w:hAnsi="Times New Roman" w:cs="Times New Roman"/>
          <w:sz w:val="24"/>
          <w:szCs w:val="24"/>
          <w:lang w:val="en-US"/>
        </w:rPr>
        <w:t>Astrindo</w:t>
      </w:r>
      <w:proofErr w:type="spellEnd"/>
      <w:r w:rsidR="001B59EE" w:rsidRPr="006E5402">
        <w:rPr>
          <w:rFonts w:ascii="Times New Roman" w:hAnsi="Times New Roman" w:cs="Times New Roman"/>
          <w:sz w:val="24"/>
          <w:szCs w:val="24"/>
          <w:lang w:val="en-US"/>
        </w:rPr>
        <w:t xml:space="preserve"> Nusantara </w:t>
      </w:r>
      <w:proofErr w:type="spellStart"/>
      <w:r w:rsidR="001B59EE" w:rsidRPr="006E5402">
        <w:rPr>
          <w:rFonts w:ascii="Times New Roman" w:hAnsi="Times New Roman" w:cs="Times New Roman"/>
          <w:sz w:val="24"/>
          <w:szCs w:val="24"/>
          <w:lang w:val="en-US"/>
        </w:rPr>
        <w:t>Infrastruktur</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Tbk</w:t>
      </w:r>
      <w:proofErr w:type="spellEnd"/>
      <w:r w:rsidR="001B59EE" w:rsidRPr="006E5402">
        <w:rPr>
          <w:rFonts w:ascii="Times New Roman" w:hAnsi="Times New Roman" w:cs="Times New Roman"/>
          <w:sz w:val="24"/>
          <w:szCs w:val="24"/>
          <w:lang w:val="en-US"/>
        </w:rPr>
        <w:t xml:space="preserve"> (BIPI) </w:t>
      </w:r>
      <w:proofErr w:type="spellStart"/>
      <w:r w:rsidR="001B59EE" w:rsidRPr="006E5402">
        <w:rPr>
          <w:rFonts w:ascii="Times New Roman" w:hAnsi="Times New Roman" w:cs="Times New Roman"/>
          <w:sz w:val="24"/>
          <w:szCs w:val="24"/>
          <w:lang w:val="en-US"/>
        </w:rPr>
        <w:t>sebesar</w:t>
      </w:r>
      <w:proofErr w:type="spellEnd"/>
      <w:r w:rsidR="001B59EE" w:rsidRPr="006E5402">
        <w:rPr>
          <w:rFonts w:ascii="Times New Roman" w:hAnsi="Times New Roman" w:cs="Times New Roman"/>
          <w:sz w:val="24"/>
          <w:szCs w:val="24"/>
          <w:lang w:val="en-US"/>
        </w:rPr>
        <w:t xml:space="preserve"> 35,68 pada </w:t>
      </w:r>
      <w:proofErr w:type="spellStart"/>
      <w:r w:rsidR="001B59EE" w:rsidRPr="006E5402">
        <w:rPr>
          <w:rFonts w:ascii="Times New Roman" w:hAnsi="Times New Roman" w:cs="Times New Roman"/>
          <w:sz w:val="24"/>
          <w:szCs w:val="24"/>
          <w:lang w:val="en-US"/>
        </w:rPr>
        <w:t>tahun</w:t>
      </w:r>
      <w:proofErr w:type="spellEnd"/>
      <w:r w:rsidR="001B59EE" w:rsidRPr="006E5402">
        <w:rPr>
          <w:rFonts w:ascii="Times New Roman" w:hAnsi="Times New Roman" w:cs="Times New Roman"/>
          <w:sz w:val="24"/>
          <w:szCs w:val="24"/>
          <w:lang w:val="en-US"/>
        </w:rPr>
        <w:t xml:space="preserve"> 2022. Adapun </w:t>
      </w:r>
      <w:proofErr w:type="spellStart"/>
      <w:r w:rsidR="001B59EE" w:rsidRPr="006E5402">
        <w:rPr>
          <w:rFonts w:ascii="Times New Roman" w:hAnsi="Times New Roman" w:cs="Times New Roman"/>
          <w:sz w:val="24"/>
          <w:szCs w:val="24"/>
          <w:lang w:val="en-US"/>
        </w:rPr>
        <w:t>nilai</w:t>
      </w:r>
      <w:proofErr w:type="spellEnd"/>
      <w:r w:rsidR="001B59EE" w:rsidRPr="006E5402">
        <w:rPr>
          <w:rFonts w:ascii="Times New Roman" w:hAnsi="Times New Roman" w:cs="Times New Roman"/>
          <w:sz w:val="24"/>
          <w:szCs w:val="24"/>
          <w:lang w:val="en-US"/>
        </w:rPr>
        <w:t xml:space="preserve"> rata-rata yang </w:t>
      </w:r>
      <w:proofErr w:type="spellStart"/>
      <w:r w:rsidR="001B59EE" w:rsidRPr="006E5402">
        <w:rPr>
          <w:rFonts w:ascii="Times New Roman" w:hAnsi="Times New Roman" w:cs="Times New Roman"/>
          <w:sz w:val="24"/>
          <w:szCs w:val="24"/>
          <w:lang w:val="en-US"/>
        </w:rPr>
        <w:t>dihasilkan</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yaitu</w:t>
      </w:r>
      <w:proofErr w:type="spellEnd"/>
      <w:r w:rsidR="001B59EE" w:rsidRPr="006E5402">
        <w:rPr>
          <w:rFonts w:ascii="Times New Roman" w:hAnsi="Times New Roman" w:cs="Times New Roman"/>
          <w:sz w:val="24"/>
          <w:szCs w:val="24"/>
          <w:lang w:val="en-US"/>
        </w:rPr>
        <w:t xml:space="preserve"> 23,0257% </w:t>
      </w:r>
      <w:proofErr w:type="spellStart"/>
      <w:r w:rsidR="001B59EE" w:rsidRPr="006E5402">
        <w:rPr>
          <w:rFonts w:ascii="Times New Roman" w:hAnsi="Times New Roman" w:cs="Times New Roman"/>
          <w:sz w:val="24"/>
          <w:szCs w:val="24"/>
          <w:lang w:val="en-US"/>
        </w:rPr>
        <w:t>tersebut</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menunjukkan</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bahwa</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penghindaran</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pajak</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merupakan</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tindakan</w:t>
      </w:r>
      <w:proofErr w:type="spellEnd"/>
      <w:r w:rsidR="001B59EE" w:rsidRPr="006E5402">
        <w:rPr>
          <w:rFonts w:ascii="Times New Roman" w:hAnsi="Times New Roman" w:cs="Times New Roman"/>
          <w:sz w:val="24"/>
          <w:szCs w:val="24"/>
          <w:lang w:val="en-US"/>
        </w:rPr>
        <w:t xml:space="preserve"> yang </w:t>
      </w:r>
      <w:proofErr w:type="spellStart"/>
      <w:r w:rsidR="001B59EE" w:rsidRPr="006E5402">
        <w:rPr>
          <w:rFonts w:ascii="Times New Roman" w:hAnsi="Times New Roman" w:cs="Times New Roman"/>
          <w:sz w:val="24"/>
          <w:szCs w:val="24"/>
          <w:lang w:val="en-US"/>
        </w:rPr>
        <w:t>sering</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dilakukan</w:t>
      </w:r>
      <w:proofErr w:type="spellEnd"/>
      <w:r w:rsidR="001B59EE" w:rsidRPr="006E5402">
        <w:rPr>
          <w:rFonts w:ascii="Times New Roman" w:hAnsi="Times New Roman" w:cs="Times New Roman"/>
          <w:sz w:val="24"/>
          <w:szCs w:val="24"/>
          <w:lang w:val="en-US"/>
        </w:rPr>
        <w:t xml:space="preserve"> oleh Perusahaan </w:t>
      </w:r>
      <w:proofErr w:type="spellStart"/>
      <w:r w:rsidR="001B59EE" w:rsidRPr="006E5402">
        <w:rPr>
          <w:rFonts w:ascii="Times New Roman" w:hAnsi="Times New Roman" w:cs="Times New Roman"/>
          <w:sz w:val="24"/>
          <w:szCs w:val="24"/>
          <w:lang w:val="en-US"/>
        </w:rPr>
        <w:t>untuk</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meminimalisir</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jumlah</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beban</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pajak</w:t>
      </w:r>
      <w:proofErr w:type="spellEnd"/>
      <w:r w:rsidR="001B59EE" w:rsidRPr="006E5402">
        <w:rPr>
          <w:rFonts w:ascii="Times New Roman" w:hAnsi="Times New Roman" w:cs="Times New Roman"/>
          <w:sz w:val="24"/>
          <w:szCs w:val="24"/>
          <w:lang w:val="en-US"/>
        </w:rPr>
        <w:t xml:space="preserve"> yang </w:t>
      </w:r>
      <w:proofErr w:type="spellStart"/>
      <w:r w:rsidR="001B59EE" w:rsidRPr="006E5402">
        <w:rPr>
          <w:rFonts w:ascii="Times New Roman" w:hAnsi="Times New Roman" w:cs="Times New Roman"/>
          <w:sz w:val="24"/>
          <w:szCs w:val="24"/>
          <w:lang w:val="en-US"/>
        </w:rPr>
        <w:t>harus</w:t>
      </w:r>
      <w:proofErr w:type="spellEnd"/>
      <w:r w:rsidR="001B59EE" w:rsidRPr="006E5402">
        <w:rPr>
          <w:rFonts w:ascii="Times New Roman" w:hAnsi="Times New Roman" w:cs="Times New Roman"/>
          <w:sz w:val="24"/>
          <w:szCs w:val="24"/>
          <w:lang w:val="en-US"/>
        </w:rPr>
        <w:t xml:space="preserve"> </w:t>
      </w:r>
      <w:proofErr w:type="spellStart"/>
      <w:r w:rsidR="001B59EE" w:rsidRPr="006E5402">
        <w:rPr>
          <w:rFonts w:ascii="Times New Roman" w:hAnsi="Times New Roman" w:cs="Times New Roman"/>
          <w:sz w:val="24"/>
          <w:szCs w:val="24"/>
          <w:lang w:val="en-US"/>
        </w:rPr>
        <w:t>dibayar</w:t>
      </w:r>
      <w:proofErr w:type="spellEnd"/>
      <w:r w:rsidR="001B59EE" w:rsidRPr="006E5402">
        <w:rPr>
          <w:rFonts w:ascii="Times New Roman" w:hAnsi="Times New Roman" w:cs="Times New Roman"/>
          <w:sz w:val="24"/>
          <w:szCs w:val="24"/>
          <w:lang w:val="en-US"/>
        </w:rPr>
        <w:t>.</w:t>
      </w:r>
    </w:p>
    <w:p w14:paraId="18CB448B" w14:textId="77777777" w:rsidR="00F22219" w:rsidRPr="006E5402" w:rsidRDefault="001B59EE" w:rsidP="004918C9">
      <w:pPr>
        <w:autoSpaceDE w:val="0"/>
        <w:autoSpaceDN w:val="0"/>
        <w:adjustRightInd w:val="0"/>
        <w:spacing w:after="0" w:line="480" w:lineRule="auto"/>
        <w:ind w:firstLine="709"/>
        <w:jc w:val="both"/>
        <w:rPr>
          <w:rFonts w:ascii="Times New Roman" w:hAnsi="Times New Roman" w:cs="Times New Roman"/>
          <w:sz w:val="24"/>
          <w:szCs w:val="24"/>
          <w:lang w:val="en-US"/>
        </w:rPr>
      </w:pPr>
      <w:r w:rsidRPr="006E5402">
        <w:rPr>
          <w:rFonts w:ascii="Times New Roman" w:hAnsi="Times New Roman" w:cs="Times New Roman"/>
          <w:i/>
          <w:iCs/>
          <w:sz w:val="24"/>
          <w:szCs w:val="24"/>
          <w:lang w:val="en-US"/>
        </w:rPr>
        <w:t xml:space="preserve">Corporate Social Responsibility </w:t>
      </w:r>
      <w:proofErr w:type="spellStart"/>
      <w:r w:rsidRPr="006E5402">
        <w:rPr>
          <w:rFonts w:ascii="Times New Roman" w:hAnsi="Times New Roman" w:cs="Times New Roman"/>
          <w:sz w:val="24"/>
          <w:szCs w:val="24"/>
          <w:lang w:val="en-US"/>
        </w:rPr>
        <w:t>sebagai</w:t>
      </w:r>
      <w:proofErr w:type="spellEnd"/>
      <w:r w:rsidRPr="006E5402">
        <w:rPr>
          <w:rFonts w:ascii="Times New Roman" w:hAnsi="Times New Roman" w:cs="Times New Roman"/>
          <w:sz w:val="24"/>
          <w:szCs w:val="24"/>
          <w:lang w:val="en-US"/>
        </w:rPr>
        <w:t xml:space="preserve"> variable independent (X) </w:t>
      </w:r>
      <w:proofErr w:type="spellStart"/>
      <w:r w:rsidRPr="006E5402">
        <w:rPr>
          <w:rFonts w:ascii="Times New Roman" w:hAnsi="Times New Roman" w:cs="Times New Roman"/>
          <w:sz w:val="24"/>
          <w:szCs w:val="24"/>
          <w:lang w:val="en-US"/>
        </w:rPr>
        <w:t>dalam</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penelitian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menunjukkan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nilai</w:t>
      </w:r>
      <w:proofErr w:type="spellEnd"/>
      <w:r w:rsidRPr="006E5402">
        <w:rPr>
          <w:rFonts w:ascii="Times New Roman" w:hAnsi="Times New Roman" w:cs="Times New Roman"/>
          <w:sz w:val="24"/>
          <w:szCs w:val="24"/>
          <w:lang w:val="en-US"/>
        </w:rPr>
        <w:t xml:space="preserve"> minimum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0,12 dan </w:t>
      </w:r>
      <w:proofErr w:type="spellStart"/>
      <w:r w:rsidRPr="006E5402">
        <w:rPr>
          <w:rFonts w:ascii="Times New Roman" w:hAnsi="Times New Roman" w:cs="Times New Roman"/>
          <w:sz w:val="24"/>
          <w:szCs w:val="24"/>
          <w:lang w:val="en-US"/>
        </w:rPr>
        <w:t>nilai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maksimum</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1,00</w:t>
      </w:r>
      <w:r w:rsidR="00543B05" w:rsidRPr="006E5402">
        <w:rPr>
          <w:rFonts w:ascii="Times New Roman" w:hAnsi="Times New Roman" w:cs="Times New Roman"/>
          <w:sz w:val="24"/>
          <w:szCs w:val="24"/>
          <w:lang w:val="en-US"/>
        </w:rPr>
        <w:t xml:space="preserve"> dan </w:t>
      </w:r>
      <w:proofErr w:type="spellStart"/>
      <w:r w:rsidR="00543B05" w:rsidRPr="006E5402">
        <w:rPr>
          <w:rFonts w:ascii="Times New Roman" w:hAnsi="Times New Roman" w:cs="Times New Roman"/>
          <w:sz w:val="24"/>
          <w:szCs w:val="24"/>
          <w:lang w:val="en-US"/>
        </w:rPr>
        <w:t>nilai</w:t>
      </w:r>
      <w:proofErr w:type="spellEnd"/>
      <w:r w:rsidR="00543B05" w:rsidRPr="006E5402">
        <w:rPr>
          <w:rFonts w:ascii="Times New Roman" w:hAnsi="Times New Roman" w:cs="Times New Roman"/>
          <w:sz w:val="24"/>
          <w:szCs w:val="24"/>
          <w:lang w:val="en-US"/>
        </w:rPr>
        <w:t xml:space="preserve"> rata-rata </w:t>
      </w:r>
      <w:proofErr w:type="spellStart"/>
      <w:r w:rsidR="00543B05" w:rsidRPr="006E5402">
        <w:rPr>
          <w:rFonts w:ascii="Times New Roman" w:hAnsi="Times New Roman" w:cs="Times New Roman"/>
          <w:sz w:val="24"/>
          <w:szCs w:val="24"/>
          <w:lang w:val="en-US"/>
        </w:rPr>
        <w:t>sebesar</w:t>
      </w:r>
      <w:proofErr w:type="spellEnd"/>
      <w:r w:rsidR="00543B05" w:rsidRPr="006E5402">
        <w:rPr>
          <w:rFonts w:ascii="Times New Roman" w:hAnsi="Times New Roman" w:cs="Times New Roman"/>
          <w:sz w:val="24"/>
          <w:szCs w:val="24"/>
          <w:lang w:val="en-US"/>
        </w:rPr>
        <w:t xml:space="preserve"> 0,6217 </w:t>
      </w:r>
      <w:proofErr w:type="spellStart"/>
      <w:r w:rsidR="00543B05" w:rsidRPr="006E5402">
        <w:rPr>
          <w:rFonts w:ascii="Times New Roman" w:hAnsi="Times New Roman" w:cs="Times New Roman"/>
          <w:sz w:val="24"/>
          <w:szCs w:val="24"/>
          <w:lang w:val="en-US"/>
        </w:rPr>
        <w:t>dengan</w:t>
      </w:r>
      <w:proofErr w:type="spellEnd"/>
      <w:r w:rsidR="00543B05" w:rsidRPr="006E5402">
        <w:rPr>
          <w:rFonts w:ascii="Times New Roman" w:hAnsi="Times New Roman" w:cs="Times New Roman"/>
          <w:sz w:val="24"/>
          <w:szCs w:val="24"/>
          <w:lang w:val="en-US"/>
        </w:rPr>
        <w:t xml:space="preserve"> </w:t>
      </w:r>
      <w:proofErr w:type="spellStart"/>
      <w:r w:rsidR="00543B05" w:rsidRPr="006E5402">
        <w:rPr>
          <w:rFonts w:ascii="Times New Roman" w:hAnsi="Times New Roman" w:cs="Times New Roman"/>
          <w:sz w:val="24"/>
          <w:szCs w:val="24"/>
          <w:lang w:val="en-US"/>
        </w:rPr>
        <w:t>nilai</w:t>
      </w:r>
      <w:proofErr w:type="spellEnd"/>
      <w:r w:rsidR="00543B05" w:rsidRPr="006E5402">
        <w:rPr>
          <w:rFonts w:ascii="Times New Roman" w:hAnsi="Times New Roman" w:cs="Times New Roman"/>
          <w:sz w:val="24"/>
          <w:szCs w:val="24"/>
          <w:lang w:val="en-US"/>
        </w:rPr>
        <w:t xml:space="preserve"> </w:t>
      </w:r>
      <w:proofErr w:type="spellStart"/>
      <w:r w:rsidR="00543B05" w:rsidRPr="006E5402">
        <w:rPr>
          <w:rFonts w:ascii="Times New Roman" w:hAnsi="Times New Roman" w:cs="Times New Roman"/>
          <w:sz w:val="24"/>
          <w:szCs w:val="24"/>
          <w:lang w:val="en-US"/>
        </w:rPr>
        <w:t>standar</w:t>
      </w:r>
      <w:proofErr w:type="spellEnd"/>
      <w:r w:rsidR="00543B05" w:rsidRPr="006E5402">
        <w:rPr>
          <w:rFonts w:ascii="Times New Roman" w:hAnsi="Times New Roman" w:cs="Times New Roman"/>
          <w:sz w:val="24"/>
          <w:szCs w:val="24"/>
          <w:lang w:val="en-US"/>
        </w:rPr>
        <w:t xml:space="preserve"> </w:t>
      </w:r>
      <w:proofErr w:type="spellStart"/>
      <w:r w:rsidR="00543B05" w:rsidRPr="006E5402">
        <w:rPr>
          <w:rFonts w:ascii="Times New Roman" w:hAnsi="Times New Roman" w:cs="Times New Roman"/>
          <w:sz w:val="24"/>
          <w:szCs w:val="24"/>
          <w:lang w:val="en-US"/>
        </w:rPr>
        <w:t>deviasi</w:t>
      </w:r>
      <w:proofErr w:type="spellEnd"/>
      <w:r w:rsidR="00543B05" w:rsidRPr="006E5402">
        <w:rPr>
          <w:rFonts w:ascii="Times New Roman" w:hAnsi="Times New Roman" w:cs="Times New Roman"/>
          <w:sz w:val="24"/>
          <w:szCs w:val="24"/>
          <w:lang w:val="en-US"/>
        </w:rPr>
        <w:t xml:space="preserve"> </w:t>
      </w:r>
      <w:proofErr w:type="spellStart"/>
      <w:r w:rsidR="00543B05" w:rsidRPr="006E5402">
        <w:rPr>
          <w:rFonts w:ascii="Times New Roman" w:hAnsi="Times New Roman" w:cs="Times New Roman"/>
          <w:sz w:val="24"/>
          <w:szCs w:val="24"/>
          <w:lang w:val="en-US"/>
        </w:rPr>
        <w:t>sebesar</w:t>
      </w:r>
      <w:proofErr w:type="spellEnd"/>
      <w:r w:rsidR="00543B05" w:rsidRPr="006E5402">
        <w:rPr>
          <w:rFonts w:ascii="Times New Roman" w:hAnsi="Times New Roman" w:cs="Times New Roman"/>
          <w:sz w:val="24"/>
          <w:szCs w:val="24"/>
          <w:lang w:val="en-US"/>
        </w:rPr>
        <w:t xml:space="preserve"> 0,28145. Nilai minimum pada </w:t>
      </w:r>
      <w:proofErr w:type="spellStart"/>
      <w:r w:rsidR="00543B05" w:rsidRPr="006E5402">
        <w:rPr>
          <w:rFonts w:ascii="Times New Roman" w:hAnsi="Times New Roman" w:cs="Times New Roman"/>
          <w:sz w:val="24"/>
          <w:szCs w:val="24"/>
          <w:lang w:val="en-US"/>
        </w:rPr>
        <w:t>perhitungan</w:t>
      </w:r>
      <w:proofErr w:type="spellEnd"/>
      <w:r w:rsidR="00543B05" w:rsidRPr="006E5402">
        <w:rPr>
          <w:rFonts w:ascii="Times New Roman" w:hAnsi="Times New Roman" w:cs="Times New Roman"/>
          <w:sz w:val="24"/>
          <w:szCs w:val="24"/>
          <w:lang w:val="en-US"/>
        </w:rPr>
        <w:t xml:space="preserve"> </w:t>
      </w:r>
      <w:proofErr w:type="spellStart"/>
      <w:r w:rsidR="00543B05" w:rsidRPr="006E5402">
        <w:rPr>
          <w:rFonts w:ascii="Times New Roman" w:hAnsi="Times New Roman" w:cs="Times New Roman"/>
          <w:sz w:val="24"/>
          <w:szCs w:val="24"/>
          <w:lang w:val="en-US"/>
        </w:rPr>
        <w:t>dari</w:t>
      </w:r>
      <w:proofErr w:type="spellEnd"/>
      <w:r w:rsidR="00543B05" w:rsidRPr="006E5402">
        <w:rPr>
          <w:rFonts w:ascii="Times New Roman" w:hAnsi="Times New Roman" w:cs="Times New Roman"/>
          <w:sz w:val="24"/>
          <w:szCs w:val="24"/>
          <w:lang w:val="en-US"/>
        </w:rPr>
        <w:t xml:space="preserve"> variable </w:t>
      </w:r>
      <w:r w:rsidR="00543B05" w:rsidRPr="006E5402">
        <w:rPr>
          <w:rFonts w:ascii="Times New Roman" w:hAnsi="Times New Roman" w:cs="Times New Roman"/>
          <w:i/>
          <w:iCs/>
          <w:sz w:val="24"/>
          <w:szCs w:val="24"/>
          <w:lang w:val="en-US"/>
        </w:rPr>
        <w:t>Corporate Social Responsibility</w:t>
      </w:r>
      <w:r w:rsidR="00543B05" w:rsidRPr="006E5402">
        <w:rPr>
          <w:rFonts w:ascii="Times New Roman" w:hAnsi="Times New Roman" w:cs="Times New Roman"/>
          <w:sz w:val="24"/>
          <w:szCs w:val="24"/>
          <w:lang w:val="en-US"/>
        </w:rPr>
        <w:t xml:space="preserve"> </w:t>
      </w:r>
      <w:proofErr w:type="spellStart"/>
      <w:r w:rsidR="00543B05" w:rsidRPr="006E5402">
        <w:rPr>
          <w:rFonts w:ascii="Times New Roman" w:hAnsi="Times New Roman" w:cs="Times New Roman"/>
          <w:sz w:val="24"/>
          <w:szCs w:val="24"/>
          <w:lang w:val="en-US"/>
        </w:rPr>
        <w:t>diperoleh</w:t>
      </w:r>
      <w:proofErr w:type="spellEnd"/>
      <w:r w:rsidR="00543B05" w:rsidRPr="006E5402">
        <w:rPr>
          <w:rFonts w:ascii="Times New Roman" w:hAnsi="Times New Roman" w:cs="Times New Roman"/>
          <w:sz w:val="24"/>
          <w:szCs w:val="24"/>
          <w:lang w:val="en-US"/>
        </w:rPr>
        <w:t xml:space="preserve"> </w:t>
      </w:r>
      <w:proofErr w:type="spellStart"/>
      <w:r w:rsidR="00543B05" w:rsidRPr="006E5402">
        <w:rPr>
          <w:rFonts w:ascii="Times New Roman" w:hAnsi="Times New Roman" w:cs="Times New Roman"/>
          <w:sz w:val="24"/>
          <w:szCs w:val="24"/>
          <w:lang w:val="en-US"/>
        </w:rPr>
        <w:t>dari</w:t>
      </w:r>
      <w:proofErr w:type="spellEnd"/>
      <w:r w:rsidR="00543B05" w:rsidRPr="006E5402">
        <w:rPr>
          <w:rFonts w:ascii="Times New Roman" w:hAnsi="Times New Roman" w:cs="Times New Roman"/>
          <w:sz w:val="24"/>
          <w:szCs w:val="24"/>
          <w:lang w:val="en-US"/>
        </w:rPr>
        <w:t xml:space="preserve"> </w:t>
      </w:r>
      <w:proofErr w:type="spellStart"/>
      <w:r w:rsidR="00543B05" w:rsidRPr="006E5402">
        <w:rPr>
          <w:rFonts w:ascii="Times New Roman" w:hAnsi="Times New Roman" w:cs="Times New Roman"/>
          <w:sz w:val="24"/>
          <w:szCs w:val="24"/>
          <w:lang w:val="en-US"/>
        </w:rPr>
        <w:t>perusahaan</w:t>
      </w:r>
      <w:proofErr w:type="spellEnd"/>
      <w:r w:rsidR="00543B05" w:rsidRPr="006E5402">
        <w:rPr>
          <w:rFonts w:ascii="Times New Roman" w:hAnsi="Times New Roman" w:cs="Times New Roman"/>
          <w:sz w:val="24"/>
          <w:szCs w:val="24"/>
          <w:lang w:val="en-US"/>
        </w:rPr>
        <w:t xml:space="preserve"> PT </w:t>
      </w:r>
      <w:proofErr w:type="spellStart"/>
      <w:r w:rsidR="00543B05" w:rsidRPr="006E5402">
        <w:rPr>
          <w:rFonts w:ascii="Times New Roman" w:hAnsi="Times New Roman" w:cs="Times New Roman"/>
          <w:sz w:val="24"/>
          <w:szCs w:val="24"/>
          <w:lang w:val="en-US"/>
        </w:rPr>
        <w:t>Astrindo</w:t>
      </w:r>
      <w:proofErr w:type="spellEnd"/>
      <w:r w:rsidR="00543B05" w:rsidRPr="006E5402">
        <w:rPr>
          <w:rFonts w:ascii="Times New Roman" w:hAnsi="Times New Roman" w:cs="Times New Roman"/>
          <w:sz w:val="24"/>
          <w:szCs w:val="24"/>
          <w:lang w:val="en-US"/>
        </w:rPr>
        <w:t xml:space="preserve"> Nusantara </w:t>
      </w:r>
      <w:proofErr w:type="spellStart"/>
      <w:r w:rsidR="00543B05" w:rsidRPr="006E5402">
        <w:rPr>
          <w:rFonts w:ascii="Times New Roman" w:hAnsi="Times New Roman" w:cs="Times New Roman"/>
          <w:sz w:val="24"/>
          <w:szCs w:val="24"/>
          <w:lang w:val="en-US"/>
        </w:rPr>
        <w:t>Infrastruktur</w:t>
      </w:r>
      <w:proofErr w:type="spellEnd"/>
      <w:r w:rsidR="00543B05" w:rsidRPr="006E5402">
        <w:rPr>
          <w:rFonts w:ascii="Times New Roman" w:hAnsi="Times New Roman" w:cs="Times New Roman"/>
          <w:sz w:val="24"/>
          <w:szCs w:val="24"/>
          <w:lang w:val="en-US"/>
        </w:rPr>
        <w:t xml:space="preserve"> </w:t>
      </w:r>
      <w:proofErr w:type="spellStart"/>
      <w:r w:rsidR="00543B05" w:rsidRPr="006E5402">
        <w:rPr>
          <w:rFonts w:ascii="Times New Roman" w:hAnsi="Times New Roman" w:cs="Times New Roman"/>
          <w:sz w:val="24"/>
          <w:szCs w:val="24"/>
          <w:lang w:val="en-US"/>
        </w:rPr>
        <w:t>Tbk</w:t>
      </w:r>
      <w:proofErr w:type="spellEnd"/>
      <w:r w:rsidR="00543B05" w:rsidRPr="006E5402">
        <w:rPr>
          <w:rFonts w:ascii="Times New Roman" w:hAnsi="Times New Roman" w:cs="Times New Roman"/>
          <w:sz w:val="24"/>
          <w:szCs w:val="24"/>
          <w:lang w:val="en-US"/>
        </w:rPr>
        <w:t xml:space="preserve"> (BIPI) </w:t>
      </w:r>
      <w:proofErr w:type="spellStart"/>
      <w:r w:rsidR="00543B05" w:rsidRPr="006E5402">
        <w:rPr>
          <w:rFonts w:ascii="Times New Roman" w:hAnsi="Times New Roman" w:cs="Times New Roman"/>
          <w:sz w:val="24"/>
          <w:szCs w:val="24"/>
          <w:lang w:val="en-US"/>
        </w:rPr>
        <w:t>sebesar</w:t>
      </w:r>
      <w:proofErr w:type="spellEnd"/>
      <w:r w:rsidR="00543B05" w:rsidRPr="006E5402">
        <w:rPr>
          <w:rFonts w:ascii="Times New Roman" w:hAnsi="Times New Roman" w:cs="Times New Roman"/>
          <w:sz w:val="24"/>
          <w:szCs w:val="24"/>
          <w:lang w:val="en-US"/>
        </w:rPr>
        <w:t xml:space="preserve"> 0,12 pada </w:t>
      </w:r>
      <w:proofErr w:type="spellStart"/>
      <w:r w:rsidR="00543B05" w:rsidRPr="006E5402">
        <w:rPr>
          <w:rFonts w:ascii="Times New Roman" w:hAnsi="Times New Roman" w:cs="Times New Roman"/>
          <w:sz w:val="24"/>
          <w:szCs w:val="24"/>
          <w:lang w:val="en-US"/>
        </w:rPr>
        <w:t>tahun</w:t>
      </w:r>
      <w:proofErr w:type="spellEnd"/>
      <w:r w:rsidR="00543B05" w:rsidRPr="006E5402">
        <w:rPr>
          <w:rFonts w:ascii="Times New Roman" w:hAnsi="Times New Roman" w:cs="Times New Roman"/>
          <w:sz w:val="24"/>
          <w:szCs w:val="24"/>
          <w:lang w:val="en-US"/>
        </w:rPr>
        <w:t xml:space="preserve"> 2021. Nilai </w:t>
      </w:r>
      <w:proofErr w:type="spellStart"/>
      <w:r w:rsidR="00543B05" w:rsidRPr="006E5402">
        <w:rPr>
          <w:rFonts w:ascii="Times New Roman" w:hAnsi="Times New Roman" w:cs="Times New Roman"/>
          <w:sz w:val="24"/>
          <w:szCs w:val="24"/>
          <w:lang w:val="en-US"/>
        </w:rPr>
        <w:t>maksimum</w:t>
      </w:r>
      <w:proofErr w:type="spellEnd"/>
      <w:r w:rsidR="00543B05" w:rsidRPr="006E5402">
        <w:rPr>
          <w:rFonts w:ascii="Times New Roman" w:hAnsi="Times New Roman" w:cs="Times New Roman"/>
          <w:sz w:val="24"/>
          <w:szCs w:val="24"/>
          <w:lang w:val="en-US"/>
        </w:rPr>
        <w:t xml:space="preserve"> pada </w:t>
      </w:r>
      <w:proofErr w:type="spellStart"/>
      <w:r w:rsidR="00543B05" w:rsidRPr="006E5402">
        <w:rPr>
          <w:rFonts w:ascii="Times New Roman" w:hAnsi="Times New Roman" w:cs="Times New Roman"/>
          <w:sz w:val="24"/>
          <w:szCs w:val="24"/>
          <w:lang w:val="en-US"/>
        </w:rPr>
        <w:t>perhitungan</w:t>
      </w:r>
      <w:proofErr w:type="spellEnd"/>
      <w:r w:rsidR="00543B05" w:rsidRPr="006E5402">
        <w:rPr>
          <w:rFonts w:ascii="Times New Roman" w:hAnsi="Times New Roman" w:cs="Times New Roman"/>
          <w:sz w:val="24"/>
          <w:szCs w:val="24"/>
          <w:lang w:val="en-US"/>
        </w:rPr>
        <w:t xml:space="preserve"> variable </w:t>
      </w:r>
      <w:r w:rsidR="00543B05" w:rsidRPr="006E5402">
        <w:rPr>
          <w:rFonts w:ascii="Times New Roman" w:hAnsi="Times New Roman" w:cs="Times New Roman"/>
          <w:i/>
          <w:iCs/>
          <w:sz w:val="24"/>
          <w:szCs w:val="24"/>
          <w:lang w:val="en-US"/>
        </w:rPr>
        <w:t>Corporate Social Responsibility</w:t>
      </w:r>
      <w:r w:rsidR="00543B05" w:rsidRPr="006E5402">
        <w:rPr>
          <w:rFonts w:ascii="Times New Roman" w:hAnsi="Times New Roman" w:cs="Times New Roman"/>
          <w:sz w:val="24"/>
          <w:szCs w:val="24"/>
          <w:lang w:val="en-US"/>
        </w:rPr>
        <w:t xml:space="preserve"> </w:t>
      </w:r>
      <w:proofErr w:type="spellStart"/>
      <w:r w:rsidR="00543B05" w:rsidRPr="006E5402">
        <w:rPr>
          <w:rFonts w:ascii="Times New Roman" w:hAnsi="Times New Roman" w:cs="Times New Roman"/>
          <w:sz w:val="24"/>
          <w:szCs w:val="24"/>
          <w:lang w:val="en-US"/>
        </w:rPr>
        <w:t>dimiliki</w:t>
      </w:r>
      <w:proofErr w:type="spellEnd"/>
      <w:r w:rsidR="00543B05" w:rsidRPr="006E5402">
        <w:rPr>
          <w:rFonts w:ascii="Times New Roman" w:hAnsi="Times New Roman" w:cs="Times New Roman"/>
          <w:sz w:val="24"/>
          <w:szCs w:val="24"/>
          <w:lang w:val="en-US"/>
        </w:rPr>
        <w:t xml:space="preserve"> </w:t>
      </w:r>
      <w:proofErr w:type="spellStart"/>
      <w:r w:rsidR="00543B05" w:rsidRPr="006E5402">
        <w:rPr>
          <w:rFonts w:ascii="Times New Roman" w:hAnsi="Times New Roman" w:cs="Times New Roman"/>
          <w:sz w:val="24"/>
          <w:szCs w:val="24"/>
          <w:lang w:val="en-US"/>
        </w:rPr>
        <w:t>perusahaan</w:t>
      </w:r>
      <w:proofErr w:type="spellEnd"/>
      <w:r w:rsidR="00543B05" w:rsidRPr="006E5402">
        <w:rPr>
          <w:rFonts w:ascii="Times New Roman" w:hAnsi="Times New Roman" w:cs="Times New Roman"/>
          <w:sz w:val="24"/>
          <w:szCs w:val="24"/>
          <w:lang w:val="en-US"/>
        </w:rPr>
        <w:t xml:space="preserve"> PT Vale Indonesia </w:t>
      </w:r>
      <w:proofErr w:type="spellStart"/>
      <w:r w:rsidR="00543B05" w:rsidRPr="006E5402">
        <w:rPr>
          <w:rFonts w:ascii="Times New Roman" w:hAnsi="Times New Roman" w:cs="Times New Roman"/>
          <w:sz w:val="24"/>
          <w:szCs w:val="24"/>
          <w:lang w:val="en-US"/>
        </w:rPr>
        <w:t>Tbk</w:t>
      </w:r>
      <w:proofErr w:type="spellEnd"/>
      <w:r w:rsidR="00543B05" w:rsidRPr="006E5402">
        <w:rPr>
          <w:rFonts w:ascii="Times New Roman" w:hAnsi="Times New Roman" w:cs="Times New Roman"/>
          <w:sz w:val="24"/>
          <w:szCs w:val="24"/>
          <w:lang w:val="en-US"/>
        </w:rPr>
        <w:t xml:space="preserve"> </w:t>
      </w:r>
      <w:r w:rsidR="00543B05" w:rsidRPr="006E5402">
        <w:rPr>
          <w:rFonts w:ascii="Times New Roman" w:hAnsi="Times New Roman" w:cs="Times New Roman"/>
          <w:sz w:val="24"/>
          <w:szCs w:val="24"/>
          <w:lang w:val="en-US"/>
        </w:rPr>
        <w:lastRenderedPageBreak/>
        <w:t xml:space="preserve">(INCO) </w:t>
      </w:r>
      <w:proofErr w:type="spellStart"/>
      <w:r w:rsidR="00543B05" w:rsidRPr="006E5402">
        <w:rPr>
          <w:rFonts w:ascii="Times New Roman" w:hAnsi="Times New Roman" w:cs="Times New Roman"/>
          <w:sz w:val="24"/>
          <w:szCs w:val="24"/>
          <w:lang w:val="en-US"/>
        </w:rPr>
        <w:t>sebesar</w:t>
      </w:r>
      <w:proofErr w:type="spellEnd"/>
      <w:r w:rsidR="00543B05" w:rsidRPr="006E5402">
        <w:rPr>
          <w:rFonts w:ascii="Times New Roman" w:hAnsi="Times New Roman" w:cs="Times New Roman"/>
          <w:sz w:val="24"/>
          <w:szCs w:val="24"/>
          <w:lang w:val="en-US"/>
        </w:rPr>
        <w:t xml:space="preserve"> 1,00 pada </w:t>
      </w:r>
      <w:proofErr w:type="spellStart"/>
      <w:r w:rsidR="00543B05" w:rsidRPr="006E5402">
        <w:rPr>
          <w:rFonts w:ascii="Times New Roman" w:hAnsi="Times New Roman" w:cs="Times New Roman"/>
          <w:sz w:val="24"/>
          <w:szCs w:val="24"/>
          <w:lang w:val="en-US"/>
        </w:rPr>
        <w:t>tahun</w:t>
      </w:r>
      <w:proofErr w:type="spellEnd"/>
      <w:r w:rsidR="00543B05" w:rsidRPr="006E5402">
        <w:rPr>
          <w:rFonts w:ascii="Times New Roman" w:hAnsi="Times New Roman" w:cs="Times New Roman"/>
          <w:sz w:val="24"/>
          <w:szCs w:val="24"/>
          <w:lang w:val="en-US"/>
        </w:rPr>
        <w:t xml:space="preserve"> 2023. Adapun </w:t>
      </w:r>
      <w:proofErr w:type="spellStart"/>
      <w:r w:rsidR="00543B05" w:rsidRPr="006E5402">
        <w:rPr>
          <w:rFonts w:ascii="Times New Roman" w:hAnsi="Times New Roman" w:cs="Times New Roman"/>
          <w:sz w:val="24"/>
          <w:szCs w:val="24"/>
          <w:lang w:val="en-US"/>
        </w:rPr>
        <w:t>nilai</w:t>
      </w:r>
      <w:proofErr w:type="spellEnd"/>
      <w:r w:rsidR="00543B05" w:rsidRPr="006E5402">
        <w:rPr>
          <w:rFonts w:ascii="Times New Roman" w:hAnsi="Times New Roman" w:cs="Times New Roman"/>
          <w:sz w:val="24"/>
          <w:szCs w:val="24"/>
          <w:lang w:val="en-US"/>
        </w:rPr>
        <w:t xml:space="preserve"> rata-rata yang </w:t>
      </w:r>
      <w:proofErr w:type="spellStart"/>
      <w:r w:rsidR="00543B05" w:rsidRPr="006E5402">
        <w:rPr>
          <w:rFonts w:ascii="Times New Roman" w:hAnsi="Times New Roman" w:cs="Times New Roman"/>
          <w:sz w:val="24"/>
          <w:szCs w:val="24"/>
          <w:lang w:val="en-US"/>
        </w:rPr>
        <w:t>dihasilkan</w:t>
      </w:r>
      <w:proofErr w:type="spellEnd"/>
      <w:r w:rsidR="00543B05" w:rsidRPr="006E5402">
        <w:rPr>
          <w:rFonts w:ascii="Times New Roman" w:hAnsi="Times New Roman" w:cs="Times New Roman"/>
          <w:sz w:val="24"/>
          <w:szCs w:val="24"/>
          <w:lang w:val="en-US"/>
        </w:rPr>
        <w:t xml:space="preserve"> </w:t>
      </w:r>
      <w:proofErr w:type="spellStart"/>
      <w:r w:rsidR="00543B05" w:rsidRPr="006E5402">
        <w:rPr>
          <w:rFonts w:ascii="Times New Roman" w:hAnsi="Times New Roman" w:cs="Times New Roman"/>
          <w:sz w:val="24"/>
          <w:szCs w:val="24"/>
          <w:lang w:val="en-US"/>
        </w:rPr>
        <w:t>yaitu</w:t>
      </w:r>
      <w:proofErr w:type="spellEnd"/>
      <w:r w:rsidR="00543B05" w:rsidRPr="006E5402">
        <w:rPr>
          <w:rFonts w:ascii="Times New Roman" w:hAnsi="Times New Roman" w:cs="Times New Roman"/>
          <w:sz w:val="24"/>
          <w:szCs w:val="24"/>
          <w:lang w:val="en-US"/>
        </w:rPr>
        <w:t xml:space="preserve"> </w:t>
      </w:r>
      <w:r w:rsidR="00E7153B" w:rsidRPr="006E5402">
        <w:rPr>
          <w:rFonts w:ascii="Times New Roman" w:hAnsi="Times New Roman" w:cs="Times New Roman"/>
          <w:sz w:val="24"/>
          <w:szCs w:val="24"/>
          <w:lang w:val="en-US"/>
        </w:rPr>
        <w:t xml:space="preserve">0,6217 yang </w:t>
      </w:r>
      <w:proofErr w:type="spellStart"/>
      <w:r w:rsidR="00E7153B" w:rsidRPr="006E5402">
        <w:rPr>
          <w:rFonts w:ascii="Times New Roman" w:hAnsi="Times New Roman" w:cs="Times New Roman"/>
          <w:sz w:val="24"/>
          <w:szCs w:val="24"/>
          <w:lang w:val="en-US"/>
        </w:rPr>
        <w:t>berarti</w:t>
      </w:r>
      <w:proofErr w:type="spellEnd"/>
      <w:r w:rsidR="00E7153B"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pengungkapan</w:t>
      </w:r>
      <w:proofErr w:type="spellEnd"/>
      <w:r w:rsidR="00F22219" w:rsidRPr="006E5402">
        <w:rPr>
          <w:rFonts w:ascii="Times New Roman" w:hAnsi="Times New Roman" w:cs="Times New Roman"/>
          <w:sz w:val="24"/>
          <w:szCs w:val="24"/>
          <w:lang w:val="en-US"/>
        </w:rPr>
        <w:t xml:space="preserve"> </w:t>
      </w:r>
      <w:r w:rsidR="00F22219" w:rsidRPr="006E5402">
        <w:rPr>
          <w:rFonts w:ascii="Times New Roman" w:hAnsi="Times New Roman" w:cs="Times New Roman"/>
          <w:i/>
          <w:iCs/>
          <w:sz w:val="24"/>
          <w:szCs w:val="24"/>
          <w:lang w:val="en-US"/>
        </w:rPr>
        <w:t xml:space="preserve">Corporate Social Responsibility </w:t>
      </w:r>
      <w:r w:rsidR="00F22219" w:rsidRPr="006E5402">
        <w:rPr>
          <w:rFonts w:ascii="Times New Roman" w:hAnsi="Times New Roman" w:cs="Times New Roman"/>
          <w:sz w:val="24"/>
          <w:szCs w:val="24"/>
          <w:lang w:val="en-US"/>
        </w:rPr>
        <w:t xml:space="preserve">yang </w:t>
      </w:r>
      <w:proofErr w:type="spellStart"/>
      <w:r w:rsidR="00F22219" w:rsidRPr="006E5402">
        <w:rPr>
          <w:rFonts w:ascii="Times New Roman" w:hAnsi="Times New Roman" w:cs="Times New Roman"/>
          <w:sz w:val="24"/>
          <w:szCs w:val="24"/>
          <w:lang w:val="en-US"/>
        </w:rPr>
        <w:t>dilakukan</w:t>
      </w:r>
      <w:proofErr w:type="spellEnd"/>
      <w:r w:rsidR="00F22219" w:rsidRPr="006E5402">
        <w:rPr>
          <w:rFonts w:ascii="Times New Roman" w:hAnsi="Times New Roman" w:cs="Times New Roman"/>
          <w:sz w:val="24"/>
          <w:szCs w:val="24"/>
          <w:lang w:val="en-US"/>
        </w:rPr>
        <w:t xml:space="preserve"> oleh Perusahaan </w:t>
      </w:r>
      <w:proofErr w:type="spellStart"/>
      <w:r w:rsidR="00F22219" w:rsidRPr="006E5402">
        <w:rPr>
          <w:rFonts w:ascii="Times New Roman" w:hAnsi="Times New Roman" w:cs="Times New Roman"/>
          <w:sz w:val="24"/>
          <w:szCs w:val="24"/>
          <w:lang w:val="en-US"/>
        </w:rPr>
        <w:t>adalah</w:t>
      </w:r>
      <w:proofErr w:type="spellEnd"/>
      <w:r w:rsidR="00F22219" w:rsidRPr="006E5402">
        <w:rPr>
          <w:rFonts w:ascii="Times New Roman" w:hAnsi="Times New Roman" w:cs="Times New Roman"/>
          <w:sz w:val="24"/>
          <w:szCs w:val="24"/>
          <w:lang w:val="en-US"/>
        </w:rPr>
        <w:t xml:space="preserve"> 62,17% </w:t>
      </w:r>
      <w:proofErr w:type="spellStart"/>
      <w:r w:rsidR="00F22219" w:rsidRPr="006E5402">
        <w:rPr>
          <w:rFonts w:ascii="Times New Roman" w:hAnsi="Times New Roman" w:cs="Times New Roman"/>
          <w:sz w:val="24"/>
          <w:szCs w:val="24"/>
          <w:lang w:val="en-US"/>
        </w:rPr>
        <w:t>dari</w:t>
      </w:r>
      <w:proofErr w:type="spellEnd"/>
      <w:r w:rsidR="00F22219" w:rsidRPr="006E5402">
        <w:rPr>
          <w:rFonts w:ascii="Times New Roman" w:hAnsi="Times New Roman" w:cs="Times New Roman"/>
          <w:sz w:val="24"/>
          <w:szCs w:val="24"/>
          <w:lang w:val="en-US"/>
        </w:rPr>
        <w:t xml:space="preserve"> 85 </w:t>
      </w:r>
      <w:proofErr w:type="spellStart"/>
      <w:r w:rsidR="00F22219" w:rsidRPr="006E5402">
        <w:rPr>
          <w:rFonts w:ascii="Times New Roman" w:hAnsi="Times New Roman" w:cs="Times New Roman"/>
          <w:sz w:val="24"/>
          <w:szCs w:val="24"/>
          <w:lang w:val="en-US"/>
        </w:rPr>
        <w:t>notasi</w:t>
      </w:r>
      <w:proofErr w:type="spellEnd"/>
      <w:r w:rsidR="00F22219" w:rsidRPr="006E5402">
        <w:rPr>
          <w:rFonts w:ascii="Times New Roman" w:hAnsi="Times New Roman" w:cs="Times New Roman"/>
          <w:sz w:val="24"/>
          <w:szCs w:val="24"/>
          <w:lang w:val="en-US"/>
        </w:rPr>
        <w:t xml:space="preserve"> </w:t>
      </w:r>
      <w:r w:rsidR="00F22219" w:rsidRPr="006E5402">
        <w:rPr>
          <w:rFonts w:ascii="Times New Roman" w:hAnsi="Times New Roman" w:cs="Times New Roman"/>
          <w:i/>
          <w:iCs/>
          <w:sz w:val="24"/>
          <w:szCs w:val="24"/>
          <w:lang w:val="en-US"/>
        </w:rPr>
        <w:t xml:space="preserve">Corporate Social Responsibility </w:t>
      </w:r>
      <w:r w:rsidR="00F22219" w:rsidRPr="006E5402">
        <w:rPr>
          <w:rFonts w:ascii="Times New Roman" w:hAnsi="Times New Roman" w:cs="Times New Roman"/>
          <w:sz w:val="24"/>
          <w:szCs w:val="24"/>
          <w:lang w:val="en-US"/>
        </w:rPr>
        <w:t xml:space="preserve">yang </w:t>
      </w:r>
      <w:proofErr w:type="spellStart"/>
      <w:r w:rsidR="00F22219" w:rsidRPr="006E5402">
        <w:rPr>
          <w:rFonts w:ascii="Times New Roman" w:hAnsi="Times New Roman" w:cs="Times New Roman"/>
          <w:sz w:val="24"/>
          <w:szCs w:val="24"/>
          <w:lang w:val="en-US"/>
        </w:rPr>
        <w:t>ada</w:t>
      </w:r>
      <w:proofErr w:type="spellEnd"/>
      <w:r w:rsidR="00F22219" w:rsidRPr="006E5402">
        <w:rPr>
          <w:rFonts w:ascii="Times New Roman" w:hAnsi="Times New Roman" w:cs="Times New Roman"/>
          <w:sz w:val="24"/>
          <w:szCs w:val="24"/>
          <w:lang w:val="en-US"/>
        </w:rPr>
        <w:t xml:space="preserve">. </w:t>
      </w:r>
    </w:p>
    <w:p w14:paraId="639E621C" w14:textId="61432237" w:rsidR="006D7E39" w:rsidRPr="006E5402" w:rsidRDefault="00F90A94" w:rsidP="00B77676">
      <w:pPr>
        <w:autoSpaceDE w:val="0"/>
        <w:autoSpaceDN w:val="0"/>
        <w:adjustRightInd w:val="0"/>
        <w:spacing w:after="0" w:line="480" w:lineRule="auto"/>
        <w:ind w:firstLine="709"/>
        <w:jc w:val="both"/>
        <w:rPr>
          <w:rFonts w:ascii="Calibri" w:eastAsia="Times New Roman" w:hAnsi="Calibri" w:cs="Calibri"/>
          <w:color w:val="000000"/>
          <w:sz w:val="20"/>
          <w:szCs w:val="20"/>
          <w:lang w:val="en-US"/>
        </w:rPr>
      </w:pPr>
      <w:proofErr w:type="spellStart"/>
      <w:r w:rsidRPr="006E5402">
        <w:rPr>
          <w:rFonts w:ascii="Times New Roman" w:hAnsi="Times New Roman" w:cs="Times New Roman"/>
          <w:sz w:val="24"/>
          <w:szCs w:val="24"/>
          <w:lang w:val="en-US"/>
        </w:rPr>
        <w:t>Kepemilikan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Institusional</w:t>
      </w:r>
      <w:proofErr w:type="spellEnd"/>
      <w:r w:rsidR="00F22219" w:rsidRPr="006E5402">
        <w:rPr>
          <w:rFonts w:ascii="Times New Roman" w:hAnsi="Times New Roman" w:cs="Times New Roman"/>
          <w:i/>
          <w:iCs/>
          <w:sz w:val="24"/>
          <w:szCs w:val="24"/>
          <w:lang w:val="en-US"/>
        </w:rPr>
        <w:t xml:space="preserve"> </w:t>
      </w:r>
      <w:proofErr w:type="spellStart"/>
      <w:r w:rsidR="00F22219" w:rsidRPr="006E5402">
        <w:rPr>
          <w:rFonts w:ascii="Times New Roman" w:hAnsi="Times New Roman" w:cs="Times New Roman"/>
          <w:sz w:val="24"/>
          <w:szCs w:val="24"/>
          <w:lang w:val="en-US"/>
        </w:rPr>
        <w:t>sebagai</w:t>
      </w:r>
      <w:proofErr w:type="spellEnd"/>
      <w:r w:rsidR="00F22219" w:rsidRPr="006E5402">
        <w:rPr>
          <w:rFonts w:ascii="Times New Roman" w:hAnsi="Times New Roman" w:cs="Times New Roman"/>
          <w:sz w:val="24"/>
          <w:szCs w:val="24"/>
          <w:lang w:val="en-US"/>
        </w:rPr>
        <w:t xml:space="preserve"> variable </w:t>
      </w:r>
      <w:proofErr w:type="spellStart"/>
      <w:r w:rsidR="00F22219" w:rsidRPr="006E5402">
        <w:rPr>
          <w:rFonts w:ascii="Times New Roman" w:hAnsi="Times New Roman" w:cs="Times New Roman"/>
          <w:sz w:val="24"/>
          <w:szCs w:val="24"/>
          <w:lang w:val="en-US"/>
        </w:rPr>
        <w:t>moderasi</w:t>
      </w:r>
      <w:proofErr w:type="spellEnd"/>
      <w:r w:rsidR="00F22219" w:rsidRPr="006E5402">
        <w:rPr>
          <w:rFonts w:ascii="Times New Roman" w:hAnsi="Times New Roman" w:cs="Times New Roman"/>
          <w:sz w:val="24"/>
          <w:szCs w:val="24"/>
          <w:lang w:val="en-US"/>
        </w:rPr>
        <w:t xml:space="preserve"> (M) </w:t>
      </w:r>
      <w:proofErr w:type="spellStart"/>
      <w:r w:rsidR="00F22219" w:rsidRPr="006E5402">
        <w:rPr>
          <w:rFonts w:ascii="Times New Roman" w:hAnsi="Times New Roman" w:cs="Times New Roman"/>
          <w:sz w:val="24"/>
          <w:szCs w:val="24"/>
          <w:lang w:val="en-US"/>
        </w:rPr>
        <w:t>dalam</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penelitian</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ini</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menunjukkan</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nilai</w:t>
      </w:r>
      <w:proofErr w:type="spellEnd"/>
      <w:r w:rsidR="00F22219" w:rsidRPr="006E5402">
        <w:rPr>
          <w:rFonts w:ascii="Times New Roman" w:hAnsi="Times New Roman" w:cs="Times New Roman"/>
          <w:sz w:val="24"/>
          <w:szCs w:val="24"/>
          <w:lang w:val="en-US"/>
        </w:rPr>
        <w:t xml:space="preserve"> minimum </w:t>
      </w:r>
      <w:proofErr w:type="spellStart"/>
      <w:r w:rsidR="00F22219" w:rsidRPr="006E5402">
        <w:rPr>
          <w:rFonts w:ascii="Times New Roman" w:hAnsi="Times New Roman" w:cs="Times New Roman"/>
          <w:sz w:val="24"/>
          <w:szCs w:val="24"/>
          <w:lang w:val="en-US"/>
        </w:rPr>
        <w:t>sebesar</w:t>
      </w:r>
      <w:proofErr w:type="spellEnd"/>
      <w:r w:rsidR="00F22219" w:rsidRPr="006E5402">
        <w:rPr>
          <w:rFonts w:ascii="Times New Roman" w:hAnsi="Times New Roman" w:cs="Times New Roman"/>
          <w:sz w:val="24"/>
          <w:szCs w:val="24"/>
          <w:lang w:val="en-US"/>
        </w:rPr>
        <w:t xml:space="preserve"> 0,72 dan </w:t>
      </w:r>
      <w:proofErr w:type="spellStart"/>
      <w:r w:rsidR="00F22219" w:rsidRPr="006E5402">
        <w:rPr>
          <w:rFonts w:ascii="Times New Roman" w:hAnsi="Times New Roman" w:cs="Times New Roman"/>
          <w:sz w:val="24"/>
          <w:szCs w:val="24"/>
          <w:lang w:val="en-US"/>
        </w:rPr>
        <w:t>nilai</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maksimum</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sebesar</w:t>
      </w:r>
      <w:proofErr w:type="spellEnd"/>
      <w:r w:rsidR="00F22219" w:rsidRPr="006E5402">
        <w:rPr>
          <w:rFonts w:ascii="Times New Roman" w:hAnsi="Times New Roman" w:cs="Times New Roman"/>
          <w:sz w:val="24"/>
          <w:szCs w:val="24"/>
          <w:lang w:val="en-US"/>
        </w:rPr>
        <w:t xml:space="preserve"> 1,00 dan </w:t>
      </w:r>
      <w:proofErr w:type="spellStart"/>
      <w:r w:rsidR="00F22219" w:rsidRPr="006E5402">
        <w:rPr>
          <w:rFonts w:ascii="Times New Roman" w:hAnsi="Times New Roman" w:cs="Times New Roman"/>
          <w:sz w:val="24"/>
          <w:szCs w:val="24"/>
          <w:lang w:val="en-US"/>
        </w:rPr>
        <w:t>nilai</w:t>
      </w:r>
      <w:proofErr w:type="spellEnd"/>
      <w:r w:rsidR="00F22219" w:rsidRPr="006E5402">
        <w:rPr>
          <w:rFonts w:ascii="Times New Roman" w:hAnsi="Times New Roman" w:cs="Times New Roman"/>
          <w:sz w:val="24"/>
          <w:szCs w:val="24"/>
          <w:lang w:val="en-US"/>
        </w:rPr>
        <w:t xml:space="preserve"> rata-rata </w:t>
      </w:r>
      <w:proofErr w:type="spellStart"/>
      <w:r w:rsidR="00F22219" w:rsidRPr="006E5402">
        <w:rPr>
          <w:rFonts w:ascii="Times New Roman" w:hAnsi="Times New Roman" w:cs="Times New Roman"/>
          <w:sz w:val="24"/>
          <w:szCs w:val="24"/>
          <w:lang w:val="en-US"/>
        </w:rPr>
        <w:t>sebesar</w:t>
      </w:r>
      <w:proofErr w:type="spellEnd"/>
      <w:r w:rsidR="00F22219" w:rsidRPr="006E5402">
        <w:rPr>
          <w:rFonts w:ascii="Times New Roman" w:hAnsi="Times New Roman" w:cs="Times New Roman"/>
          <w:sz w:val="24"/>
          <w:szCs w:val="24"/>
          <w:lang w:val="en-US"/>
        </w:rPr>
        <w:t xml:space="preserve"> 0,</w:t>
      </w:r>
      <w:r w:rsidR="00C851F6" w:rsidRPr="006E5402">
        <w:rPr>
          <w:rFonts w:ascii="Times New Roman" w:hAnsi="Times New Roman" w:cs="Times New Roman"/>
          <w:sz w:val="24"/>
          <w:szCs w:val="24"/>
          <w:lang w:val="en-US"/>
        </w:rPr>
        <w:t>8916</w:t>
      </w:r>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dengan</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nilai</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standar</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deviasi</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sebesar</w:t>
      </w:r>
      <w:proofErr w:type="spellEnd"/>
      <w:r w:rsidR="00F22219" w:rsidRPr="006E5402">
        <w:rPr>
          <w:rFonts w:ascii="Times New Roman" w:hAnsi="Times New Roman" w:cs="Times New Roman"/>
          <w:sz w:val="24"/>
          <w:szCs w:val="24"/>
          <w:lang w:val="en-US"/>
        </w:rPr>
        <w:t xml:space="preserve"> 0,</w:t>
      </w:r>
      <w:r w:rsidR="00C851F6" w:rsidRPr="006E5402">
        <w:rPr>
          <w:rFonts w:ascii="Times New Roman" w:hAnsi="Times New Roman" w:cs="Times New Roman"/>
          <w:sz w:val="24"/>
          <w:szCs w:val="24"/>
          <w:lang w:val="en-US"/>
        </w:rPr>
        <w:t>07618</w:t>
      </w:r>
      <w:r w:rsidR="00F22219" w:rsidRPr="006E5402">
        <w:rPr>
          <w:rFonts w:ascii="Times New Roman" w:hAnsi="Times New Roman" w:cs="Times New Roman"/>
          <w:sz w:val="24"/>
          <w:szCs w:val="24"/>
          <w:lang w:val="en-US"/>
        </w:rPr>
        <w:t xml:space="preserve">. Nilai minimum pada </w:t>
      </w:r>
      <w:proofErr w:type="spellStart"/>
      <w:r w:rsidR="00F22219" w:rsidRPr="006E5402">
        <w:rPr>
          <w:rFonts w:ascii="Times New Roman" w:hAnsi="Times New Roman" w:cs="Times New Roman"/>
          <w:sz w:val="24"/>
          <w:szCs w:val="24"/>
          <w:lang w:val="en-US"/>
        </w:rPr>
        <w:t>perhitungan</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dari</w:t>
      </w:r>
      <w:proofErr w:type="spellEnd"/>
      <w:r w:rsidR="00F22219" w:rsidRPr="006E5402">
        <w:rPr>
          <w:rFonts w:ascii="Times New Roman" w:hAnsi="Times New Roman" w:cs="Times New Roman"/>
          <w:sz w:val="24"/>
          <w:szCs w:val="24"/>
          <w:lang w:val="en-US"/>
        </w:rPr>
        <w:t xml:space="preserve"> variable </w:t>
      </w:r>
      <w:proofErr w:type="spellStart"/>
      <w:r w:rsidRPr="006E5402">
        <w:rPr>
          <w:rFonts w:ascii="Times New Roman" w:hAnsi="Times New Roman" w:cs="Times New Roman"/>
          <w:sz w:val="24"/>
          <w:szCs w:val="24"/>
          <w:lang w:val="en-US"/>
        </w:rPr>
        <w:t>kepemilikan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institusional</w:t>
      </w:r>
      <w:proofErr w:type="spellEnd"/>
      <w:r w:rsidR="00C851F6" w:rsidRPr="006E5402">
        <w:rPr>
          <w:rFonts w:ascii="Times New Roman" w:hAnsi="Times New Roman" w:cs="Times New Roman"/>
          <w:i/>
          <w:iCs/>
          <w:sz w:val="24"/>
          <w:szCs w:val="24"/>
          <w:lang w:val="en-US"/>
        </w:rPr>
        <w:t xml:space="preserve"> </w:t>
      </w:r>
      <w:proofErr w:type="spellStart"/>
      <w:r w:rsidR="00F22219" w:rsidRPr="006E5402">
        <w:rPr>
          <w:rFonts w:ascii="Times New Roman" w:hAnsi="Times New Roman" w:cs="Times New Roman"/>
          <w:sz w:val="24"/>
          <w:szCs w:val="24"/>
          <w:lang w:val="en-US"/>
        </w:rPr>
        <w:t>diperoleh</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dari</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perusahaan</w:t>
      </w:r>
      <w:proofErr w:type="spellEnd"/>
      <w:r w:rsidR="00F22219" w:rsidRPr="006E5402">
        <w:rPr>
          <w:rFonts w:ascii="Times New Roman" w:hAnsi="Times New Roman" w:cs="Times New Roman"/>
          <w:sz w:val="24"/>
          <w:szCs w:val="24"/>
          <w:lang w:val="en-US"/>
        </w:rPr>
        <w:t xml:space="preserve"> PT </w:t>
      </w:r>
      <w:r w:rsidR="00B62C5A" w:rsidRPr="006E5402">
        <w:rPr>
          <w:rFonts w:ascii="Times New Roman" w:hAnsi="Times New Roman" w:cs="Times New Roman"/>
          <w:sz w:val="24"/>
          <w:szCs w:val="24"/>
          <w:lang w:val="en-US"/>
        </w:rPr>
        <w:t>Delta Dunia Makmur</w:t>
      </w:r>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Tbk</w:t>
      </w:r>
      <w:proofErr w:type="spellEnd"/>
      <w:r w:rsidR="00F22219" w:rsidRPr="006E5402">
        <w:rPr>
          <w:rFonts w:ascii="Times New Roman" w:hAnsi="Times New Roman" w:cs="Times New Roman"/>
          <w:sz w:val="24"/>
          <w:szCs w:val="24"/>
          <w:lang w:val="en-US"/>
        </w:rPr>
        <w:t xml:space="preserve"> (</w:t>
      </w:r>
      <w:r w:rsidR="00B62C5A" w:rsidRPr="006E5402">
        <w:rPr>
          <w:rFonts w:ascii="Times New Roman" w:hAnsi="Times New Roman" w:cs="Times New Roman"/>
          <w:sz w:val="24"/>
          <w:szCs w:val="24"/>
          <w:lang w:val="en-US"/>
        </w:rPr>
        <w:t>DOID</w:t>
      </w:r>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sebesar</w:t>
      </w:r>
      <w:proofErr w:type="spellEnd"/>
      <w:r w:rsidR="00F22219" w:rsidRPr="006E5402">
        <w:rPr>
          <w:rFonts w:ascii="Times New Roman" w:hAnsi="Times New Roman" w:cs="Times New Roman"/>
          <w:sz w:val="24"/>
          <w:szCs w:val="24"/>
          <w:lang w:val="en-US"/>
        </w:rPr>
        <w:t xml:space="preserve"> 0,</w:t>
      </w:r>
      <w:r w:rsidR="00B62C5A" w:rsidRPr="006E5402">
        <w:rPr>
          <w:rFonts w:ascii="Times New Roman" w:hAnsi="Times New Roman" w:cs="Times New Roman"/>
          <w:sz w:val="24"/>
          <w:szCs w:val="24"/>
          <w:lang w:val="en-US"/>
        </w:rPr>
        <w:t>72</w:t>
      </w:r>
      <w:r w:rsidR="00F22219" w:rsidRPr="006E5402">
        <w:rPr>
          <w:rFonts w:ascii="Times New Roman" w:hAnsi="Times New Roman" w:cs="Times New Roman"/>
          <w:sz w:val="24"/>
          <w:szCs w:val="24"/>
          <w:lang w:val="en-US"/>
        </w:rPr>
        <w:t xml:space="preserve"> pada </w:t>
      </w:r>
      <w:proofErr w:type="spellStart"/>
      <w:r w:rsidR="00F22219" w:rsidRPr="006E5402">
        <w:rPr>
          <w:rFonts w:ascii="Times New Roman" w:hAnsi="Times New Roman" w:cs="Times New Roman"/>
          <w:sz w:val="24"/>
          <w:szCs w:val="24"/>
          <w:lang w:val="en-US"/>
        </w:rPr>
        <w:t>tahun</w:t>
      </w:r>
      <w:proofErr w:type="spellEnd"/>
      <w:r w:rsidR="00F22219" w:rsidRPr="006E5402">
        <w:rPr>
          <w:rFonts w:ascii="Times New Roman" w:hAnsi="Times New Roman" w:cs="Times New Roman"/>
          <w:sz w:val="24"/>
          <w:szCs w:val="24"/>
          <w:lang w:val="en-US"/>
        </w:rPr>
        <w:t xml:space="preserve"> 202</w:t>
      </w:r>
      <w:r w:rsidR="00B62C5A" w:rsidRPr="006E5402">
        <w:rPr>
          <w:rFonts w:ascii="Times New Roman" w:hAnsi="Times New Roman" w:cs="Times New Roman"/>
          <w:sz w:val="24"/>
          <w:szCs w:val="24"/>
          <w:lang w:val="en-US"/>
        </w:rPr>
        <w:t>2</w:t>
      </w:r>
      <w:r w:rsidRPr="006E5402">
        <w:rPr>
          <w:rFonts w:ascii="Times New Roman" w:hAnsi="Times New Roman" w:cs="Times New Roman"/>
          <w:sz w:val="24"/>
          <w:szCs w:val="24"/>
          <w:lang w:val="en-US"/>
        </w:rPr>
        <w:t xml:space="preserve"> yang </w:t>
      </w:r>
      <w:proofErr w:type="spellStart"/>
      <w:r w:rsidRPr="006E5402">
        <w:rPr>
          <w:rFonts w:ascii="Times New Roman" w:hAnsi="Times New Roman" w:cs="Times New Roman"/>
          <w:sz w:val="24"/>
          <w:szCs w:val="24"/>
          <w:lang w:val="en-US"/>
        </w:rPr>
        <w:t>berarti</w:t>
      </w:r>
      <w:proofErr w:type="spellEnd"/>
      <w:r w:rsidRPr="006E5402">
        <w:rPr>
          <w:rFonts w:ascii="Times New Roman" w:hAnsi="Times New Roman" w:cs="Times New Roman"/>
          <w:sz w:val="24"/>
          <w:szCs w:val="24"/>
          <w:lang w:val="en-US"/>
        </w:rPr>
        <w:t xml:space="preserve"> Perusahaan </w:t>
      </w:r>
      <w:proofErr w:type="spellStart"/>
      <w:r w:rsidRPr="006E5402">
        <w:rPr>
          <w:rFonts w:ascii="Times New Roman" w:hAnsi="Times New Roman" w:cs="Times New Roman"/>
          <w:sz w:val="24"/>
          <w:szCs w:val="24"/>
          <w:lang w:val="en-US"/>
        </w:rPr>
        <w:t>tersebut</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memiliki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kepemilikan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institusional</w:t>
      </w:r>
      <w:proofErr w:type="spellEnd"/>
      <w:r w:rsidRPr="006E5402">
        <w:rPr>
          <w:rFonts w:ascii="Times New Roman" w:hAnsi="Times New Roman" w:cs="Times New Roman"/>
          <w:sz w:val="24"/>
          <w:szCs w:val="24"/>
          <w:lang w:val="en-US"/>
        </w:rPr>
        <w:t xml:space="preserve"> paling </w:t>
      </w:r>
      <w:proofErr w:type="spellStart"/>
      <w:r w:rsidRPr="006E5402">
        <w:rPr>
          <w:rFonts w:ascii="Times New Roman" w:hAnsi="Times New Roman" w:cs="Times New Roman"/>
          <w:sz w:val="24"/>
          <w:szCs w:val="24"/>
          <w:lang w:val="en-US"/>
        </w:rPr>
        <w:t>sedikit</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atau</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rendah</w:t>
      </w:r>
      <w:proofErr w:type="spellEnd"/>
      <w:r w:rsidR="00F22219"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Adapaun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n</w:t>
      </w:r>
      <w:r w:rsidR="00F22219" w:rsidRPr="006E5402">
        <w:rPr>
          <w:rFonts w:ascii="Times New Roman" w:hAnsi="Times New Roman" w:cs="Times New Roman"/>
          <w:sz w:val="24"/>
          <w:szCs w:val="24"/>
          <w:lang w:val="en-US"/>
        </w:rPr>
        <w:t>ilai</w:t>
      </w:r>
      <w:proofErr w:type="spellEnd"/>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maksimum</w:t>
      </w:r>
      <w:proofErr w:type="spellEnd"/>
      <w:r w:rsidR="00F22219" w:rsidRPr="006E5402">
        <w:rPr>
          <w:rFonts w:ascii="Times New Roman" w:hAnsi="Times New Roman" w:cs="Times New Roman"/>
          <w:sz w:val="24"/>
          <w:szCs w:val="24"/>
          <w:lang w:val="en-US"/>
        </w:rPr>
        <w:t xml:space="preserve"> pada </w:t>
      </w:r>
      <w:proofErr w:type="spellStart"/>
      <w:r w:rsidR="00F22219" w:rsidRPr="006E5402">
        <w:rPr>
          <w:rFonts w:ascii="Times New Roman" w:hAnsi="Times New Roman" w:cs="Times New Roman"/>
          <w:sz w:val="24"/>
          <w:szCs w:val="24"/>
          <w:lang w:val="en-US"/>
        </w:rPr>
        <w:t>perhitungan</w:t>
      </w:r>
      <w:proofErr w:type="spellEnd"/>
      <w:r w:rsidR="00F22219" w:rsidRPr="006E5402">
        <w:rPr>
          <w:rFonts w:ascii="Times New Roman" w:hAnsi="Times New Roman" w:cs="Times New Roman"/>
          <w:sz w:val="24"/>
          <w:szCs w:val="24"/>
          <w:lang w:val="en-US"/>
        </w:rPr>
        <w:t xml:space="preserve"> variable </w:t>
      </w:r>
      <w:proofErr w:type="spellStart"/>
      <w:r w:rsidRPr="006E5402">
        <w:rPr>
          <w:rFonts w:ascii="Times New Roman" w:hAnsi="Times New Roman" w:cs="Times New Roman"/>
          <w:sz w:val="24"/>
          <w:szCs w:val="24"/>
          <w:lang w:val="en-US"/>
        </w:rPr>
        <w:t>kepemilikan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institusional</w:t>
      </w:r>
      <w:proofErr w:type="spellEnd"/>
      <w:r w:rsidRPr="006E5402">
        <w:rPr>
          <w:rFonts w:ascii="Times New Roman" w:hAnsi="Times New Roman" w:cs="Times New Roman"/>
          <w:i/>
          <w:iCs/>
          <w:sz w:val="24"/>
          <w:szCs w:val="24"/>
          <w:lang w:val="en-US"/>
        </w:rPr>
        <w:t xml:space="preserve"> </w:t>
      </w:r>
      <w:proofErr w:type="spellStart"/>
      <w:r w:rsidR="00F22219" w:rsidRPr="006E5402">
        <w:rPr>
          <w:rFonts w:ascii="Times New Roman" w:hAnsi="Times New Roman" w:cs="Times New Roman"/>
          <w:sz w:val="24"/>
          <w:szCs w:val="24"/>
          <w:lang w:val="en-US"/>
        </w:rPr>
        <w:t>dimiliki</w:t>
      </w:r>
      <w:proofErr w:type="spellEnd"/>
      <w:r w:rsidR="00B62C5A" w:rsidRPr="006E5402">
        <w:rPr>
          <w:rFonts w:ascii="Times New Roman" w:hAnsi="Times New Roman" w:cs="Times New Roman"/>
          <w:sz w:val="24"/>
          <w:szCs w:val="24"/>
          <w:lang w:val="en-US"/>
        </w:rPr>
        <w:t xml:space="preserve"> oleh</w:t>
      </w:r>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perusahaan</w:t>
      </w:r>
      <w:proofErr w:type="spellEnd"/>
      <w:r w:rsidR="00F22219" w:rsidRPr="006E5402">
        <w:rPr>
          <w:rFonts w:ascii="Times New Roman" w:hAnsi="Times New Roman" w:cs="Times New Roman"/>
          <w:sz w:val="24"/>
          <w:szCs w:val="24"/>
          <w:lang w:val="en-US"/>
        </w:rPr>
        <w:t xml:space="preserve"> PT </w:t>
      </w:r>
      <w:r w:rsidR="00B62C5A" w:rsidRPr="006E5402">
        <w:rPr>
          <w:rFonts w:ascii="Times New Roman" w:hAnsi="Times New Roman" w:cs="Times New Roman"/>
          <w:sz w:val="24"/>
          <w:szCs w:val="24"/>
          <w:lang w:val="en-US"/>
        </w:rPr>
        <w:t>Bumi Resources</w:t>
      </w:r>
      <w:r w:rsidR="00F22219"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Tbk</w:t>
      </w:r>
      <w:proofErr w:type="spellEnd"/>
      <w:r w:rsidR="00F22219" w:rsidRPr="006E5402">
        <w:rPr>
          <w:rFonts w:ascii="Times New Roman" w:hAnsi="Times New Roman" w:cs="Times New Roman"/>
          <w:sz w:val="24"/>
          <w:szCs w:val="24"/>
          <w:lang w:val="en-US"/>
        </w:rPr>
        <w:t xml:space="preserve"> (</w:t>
      </w:r>
      <w:r w:rsidR="00B62C5A" w:rsidRPr="006E5402">
        <w:rPr>
          <w:rFonts w:ascii="Times New Roman" w:hAnsi="Times New Roman" w:cs="Times New Roman"/>
          <w:sz w:val="24"/>
          <w:szCs w:val="24"/>
          <w:lang w:val="en-US"/>
        </w:rPr>
        <w:t>BUMI</w:t>
      </w:r>
      <w:r w:rsidR="00F22219" w:rsidRPr="006E5402">
        <w:rPr>
          <w:rFonts w:ascii="Times New Roman" w:hAnsi="Times New Roman" w:cs="Times New Roman"/>
          <w:sz w:val="24"/>
          <w:szCs w:val="24"/>
          <w:lang w:val="en-US"/>
        </w:rPr>
        <w:t xml:space="preserve">) </w:t>
      </w:r>
      <w:r w:rsidR="00B62C5A" w:rsidRPr="006E5402">
        <w:rPr>
          <w:rFonts w:ascii="Times New Roman" w:hAnsi="Times New Roman" w:cs="Times New Roman"/>
          <w:sz w:val="24"/>
          <w:szCs w:val="24"/>
          <w:lang w:val="en-US"/>
        </w:rPr>
        <w:t xml:space="preserve">pada </w:t>
      </w:r>
      <w:proofErr w:type="spellStart"/>
      <w:r w:rsidR="00B62C5A" w:rsidRPr="006E5402">
        <w:rPr>
          <w:rFonts w:ascii="Times New Roman" w:hAnsi="Times New Roman" w:cs="Times New Roman"/>
          <w:sz w:val="24"/>
          <w:szCs w:val="24"/>
          <w:lang w:val="en-US"/>
        </w:rPr>
        <w:t>tahun</w:t>
      </w:r>
      <w:proofErr w:type="spellEnd"/>
      <w:r w:rsidR="00B62C5A" w:rsidRPr="006E5402">
        <w:rPr>
          <w:rFonts w:ascii="Times New Roman" w:hAnsi="Times New Roman" w:cs="Times New Roman"/>
          <w:sz w:val="24"/>
          <w:szCs w:val="24"/>
          <w:lang w:val="en-US"/>
        </w:rPr>
        <w:t xml:space="preserve"> 2022 dan </w:t>
      </w:r>
      <w:proofErr w:type="spellStart"/>
      <w:r w:rsidR="00B62C5A" w:rsidRPr="006E5402">
        <w:rPr>
          <w:rFonts w:ascii="Times New Roman" w:hAnsi="Times New Roman" w:cs="Times New Roman"/>
          <w:sz w:val="24"/>
          <w:szCs w:val="24"/>
          <w:lang w:val="en-US"/>
        </w:rPr>
        <w:t>perusahaan</w:t>
      </w:r>
      <w:proofErr w:type="spellEnd"/>
      <w:r w:rsidR="00B62C5A" w:rsidRPr="006E5402">
        <w:rPr>
          <w:rFonts w:ascii="Times New Roman" w:hAnsi="Times New Roman" w:cs="Times New Roman"/>
          <w:sz w:val="24"/>
          <w:szCs w:val="24"/>
          <w:lang w:val="en-US"/>
        </w:rPr>
        <w:t xml:space="preserve"> PT Golden Energy Mines </w:t>
      </w:r>
      <w:proofErr w:type="spellStart"/>
      <w:r w:rsidR="00B62C5A" w:rsidRPr="006E5402">
        <w:rPr>
          <w:rFonts w:ascii="Times New Roman" w:hAnsi="Times New Roman" w:cs="Times New Roman"/>
          <w:sz w:val="24"/>
          <w:szCs w:val="24"/>
          <w:lang w:val="en-US"/>
        </w:rPr>
        <w:t>Tbk</w:t>
      </w:r>
      <w:proofErr w:type="spellEnd"/>
      <w:r w:rsidR="00B62C5A" w:rsidRPr="006E5402">
        <w:rPr>
          <w:rFonts w:ascii="Times New Roman" w:hAnsi="Times New Roman" w:cs="Times New Roman"/>
          <w:sz w:val="24"/>
          <w:szCs w:val="24"/>
          <w:lang w:val="en-US"/>
        </w:rPr>
        <w:t xml:space="preserve"> (GEMS) pada </w:t>
      </w:r>
      <w:proofErr w:type="spellStart"/>
      <w:r w:rsidR="00B62C5A" w:rsidRPr="006E5402">
        <w:rPr>
          <w:rFonts w:ascii="Times New Roman" w:hAnsi="Times New Roman" w:cs="Times New Roman"/>
          <w:sz w:val="24"/>
          <w:szCs w:val="24"/>
          <w:lang w:val="en-US"/>
        </w:rPr>
        <w:t>tahun</w:t>
      </w:r>
      <w:proofErr w:type="spellEnd"/>
      <w:r w:rsidR="00B62C5A" w:rsidRPr="006E5402">
        <w:rPr>
          <w:rFonts w:ascii="Times New Roman" w:hAnsi="Times New Roman" w:cs="Times New Roman"/>
          <w:sz w:val="24"/>
          <w:szCs w:val="24"/>
          <w:lang w:val="en-US"/>
        </w:rPr>
        <w:t xml:space="preserve"> 2022 </w:t>
      </w:r>
      <w:proofErr w:type="spellStart"/>
      <w:r w:rsidR="00B62C5A" w:rsidRPr="006E5402">
        <w:rPr>
          <w:rFonts w:ascii="Times New Roman" w:hAnsi="Times New Roman" w:cs="Times New Roman"/>
          <w:sz w:val="24"/>
          <w:szCs w:val="24"/>
          <w:lang w:val="en-US"/>
        </w:rPr>
        <w:t>yaitu</w:t>
      </w:r>
      <w:proofErr w:type="spellEnd"/>
      <w:r w:rsidR="00B62C5A" w:rsidRPr="006E5402">
        <w:rPr>
          <w:rFonts w:ascii="Times New Roman" w:hAnsi="Times New Roman" w:cs="Times New Roman"/>
          <w:sz w:val="24"/>
          <w:szCs w:val="24"/>
          <w:lang w:val="en-US"/>
        </w:rPr>
        <w:t xml:space="preserve"> </w:t>
      </w:r>
      <w:proofErr w:type="spellStart"/>
      <w:r w:rsidR="00F22219" w:rsidRPr="006E5402">
        <w:rPr>
          <w:rFonts w:ascii="Times New Roman" w:hAnsi="Times New Roman" w:cs="Times New Roman"/>
          <w:sz w:val="24"/>
          <w:szCs w:val="24"/>
          <w:lang w:val="en-US"/>
        </w:rPr>
        <w:t>sebesar</w:t>
      </w:r>
      <w:proofErr w:type="spellEnd"/>
      <w:r w:rsidR="00F22219" w:rsidRPr="006E5402">
        <w:rPr>
          <w:rFonts w:ascii="Times New Roman" w:hAnsi="Times New Roman" w:cs="Times New Roman"/>
          <w:sz w:val="24"/>
          <w:szCs w:val="24"/>
          <w:lang w:val="en-US"/>
        </w:rPr>
        <w:t xml:space="preserve"> 1,00</w:t>
      </w:r>
      <w:r w:rsidRPr="006E5402">
        <w:rPr>
          <w:rFonts w:ascii="Times New Roman" w:hAnsi="Times New Roman" w:cs="Times New Roman"/>
          <w:sz w:val="24"/>
          <w:szCs w:val="24"/>
          <w:lang w:val="en-US"/>
        </w:rPr>
        <w:t xml:space="preserve"> yang </w:t>
      </w:r>
      <w:proofErr w:type="spellStart"/>
      <w:r w:rsidR="00B62C5A" w:rsidRPr="006E5402">
        <w:rPr>
          <w:rFonts w:ascii="Times New Roman" w:hAnsi="Times New Roman" w:cs="Times New Roman"/>
          <w:sz w:val="24"/>
          <w:szCs w:val="24"/>
          <w:lang w:val="en-US"/>
        </w:rPr>
        <w:t>berarti</w:t>
      </w:r>
      <w:proofErr w:type="spellEnd"/>
      <w:r w:rsidR="00B62C5A" w:rsidRPr="006E5402">
        <w:rPr>
          <w:rFonts w:ascii="Times New Roman" w:hAnsi="Times New Roman" w:cs="Times New Roman"/>
          <w:sz w:val="24"/>
          <w:szCs w:val="24"/>
          <w:lang w:val="en-US"/>
        </w:rPr>
        <w:t xml:space="preserve"> </w:t>
      </w:r>
      <w:r w:rsidRPr="006E5402">
        <w:rPr>
          <w:rFonts w:ascii="Times New Roman" w:hAnsi="Times New Roman" w:cs="Times New Roman"/>
          <w:sz w:val="24"/>
          <w:szCs w:val="24"/>
          <w:lang w:val="en-US"/>
        </w:rPr>
        <w:t xml:space="preserve">Perusahaan </w:t>
      </w:r>
      <w:proofErr w:type="spellStart"/>
      <w:r w:rsidRPr="006E5402">
        <w:rPr>
          <w:rFonts w:ascii="Times New Roman" w:hAnsi="Times New Roman" w:cs="Times New Roman"/>
          <w:sz w:val="24"/>
          <w:szCs w:val="24"/>
          <w:lang w:val="en-US"/>
        </w:rPr>
        <w:t>tersebut</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memiliki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kepemilikan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institusional</w:t>
      </w:r>
      <w:proofErr w:type="spellEnd"/>
      <w:r w:rsidRPr="006E5402">
        <w:rPr>
          <w:rFonts w:ascii="Times New Roman" w:hAnsi="Times New Roman" w:cs="Times New Roman"/>
          <w:sz w:val="24"/>
          <w:szCs w:val="24"/>
          <w:lang w:val="en-US"/>
        </w:rPr>
        <w:t xml:space="preserve"> </w:t>
      </w:r>
      <w:r w:rsidR="00B77676" w:rsidRPr="006E5402">
        <w:rPr>
          <w:rFonts w:ascii="Times New Roman" w:hAnsi="Times New Roman" w:cs="Times New Roman"/>
          <w:sz w:val="24"/>
          <w:szCs w:val="24"/>
          <w:lang w:val="en-US"/>
        </w:rPr>
        <w:t xml:space="preserve">paling </w:t>
      </w:r>
      <w:proofErr w:type="spellStart"/>
      <w:r w:rsidR="00B77676" w:rsidRPr="006E5402">
        <w:rPr>
          <w:rFonts w:ascii="Times New Roman" w:hAnsi="Times New Roman" w:cs="Times New Roman"/>
          <w:sz w:val="24"/>
          <w:szCs w:val="24"/>
          <w:lang w:val="en-US"/>
        </w:rPr>
        <w:t>banyak</w:t>
      </w:r>
      <w:proofErr w:type="spellEnd"/>
      <w:r w:rsidR="00B77676" w:rsidRPr="006E5402">
        <w:rPr>
          <w:rFonts w:ascii="Times New Roman" w:hAnsi="Times New Roman" w:cs="Times New Roman"/>
          <w:sz w:val="24"/>
          <w:szCs w:val="24"/>
          <w:lang w:val="en-US"/>
        </w:rPr>
        <w:t>.</w:t>
      </w:r>
    </w:p>
    <w:p w14:paraId="7B50EF39" w14:textId="77777777" w:rsidR="00DD7E01" w:rsidRPr="006E5402" w:rsidRDefault="00DD7E01" w:rsidP="006D7E39">
      <w:pPr>
        <w:pStyle w:val="Heading1"/>
        <w:spacing w:before="0" w:after="0"/>
        <w:rPr>
          <w:rFonts w:cs="Times New Roman"/>
        </w:rPr>
      </w:pPr>
      <w:bookmarkStart w:id="66" w:name="_Toc201529870"/>
      <w:r w:rsidRPr="006E5402">
        <w:rPr>
          <w:rFonts w:cs="Times New Roman"/>
        </w:rPr>
        <w:t xml:space="preserve">4.1.3 </w:t>
      </w:r>
      <w:r w:rsidRPr="006E5402">
        <w:rPr>
          <w:rFonts w:cs="Times New Roman"/>
        </w:rPr>
        <w:tab/>
        <w:t>Uji Asumsi Klasik</w:t>
      </w:r>
      <w:bookmarkEnd w:id="66"/>
    </w:p>
    <w:p w14:paraId="60CA030B" w14:textId="1302F882" w:rsidR="00B77676" w:rsidRPr="006E5402" w:rsidRDefault="00651099" w:rsidP="00B77676">
      <w:pPr>
        <w:pStyle w:val="Heading1"/>
        <w:spacing w:before="0" w:after="0"/>
        <w:ind w:left="426" w:hanging="426"/>
        <w:rPr>
          <w:rFonts w:cs="Times New Roman"/>
        </w:rPr>
      </w:pPr>
      <w:bookmarkStart w:id="67" w:name="_Toc201529871"/>
      <w:r w:rsidRPr="006E5402">
        <w:rPr>
          <w:rFonts w:cs="Times New Roman"/>
        </w:rPr>
        <w:t xml:space="preserve">1. </w:t>
      </w:r>
      <w:r w:rsidR="009E70FB" w:rsidRPr="006E5402">
        <w:rPr>
          <w:rFonts w:cs="Times New Roman"/>
        </w:rPr>
        <w:tab/>
      </w:r>
      <w:r w:rsidRPr="006E5402">
        <w:rPr>
          <w:rFonts w:cs="Times New Roman"/>
        </w:rPr>
        <w:t xml:space="preserve">Uji </w:t>
      </w:r>
      <w:proofErr w:type="spellStart"/>
      <w:r w:rsidRPr="006E5402">
        <w:rPr>
          <w:rFonts w:cs="Times New Roman"/>
        </w:rPr>
        <w:t>Normalitas</w:t>
      </w:r>
      <w:bookmarkEnd w:id="67"/>
      <w:proofErr w:type="spellEnd"/>
    </w:p>
    <w:p w14:paraId="4CB4DFA9" w14:textId="77777777" w:rsidR="00517FF2" w:rsidRPr="006E5402" w:rsidRDefault="00B77676" w:rsidP="00517FF2">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Uji </w:t>
      </w:r>
      <w:proofErr w:type="spellStart"/>
      <w:r w:rsidRPr="006E5402">
        <w:rPr>
          <w:rFonts w:ascii="Times New Roman" w:hAnsi="Times New Roman" w:cs="Times New Roman"/>
          <w:sz w:val="24"/>
          <w:szCs w:val="24"/>
        </w:rPr>
        <w:t>normalitas</w:t>
      </w:r>
      <w:proofErr w:type="spellEnd"/>
      <w:r w:rsidRPr="006E5402">
        <w:rPr>
          <w:rFonts w:ascii="Times New Roman" w:hAnsi="Times New Roman" w:cs="Times New Roman"/>
          <w:sz w:val="24"/>
          <w:szCs w:val="24"/>
        </w:rPr>
        <w:t xml:space="preserve"> bertujuan untuk menguji apakah </w:t>
      </w:r>
      <w:proofErr w:type="spellStart"/>
      <w:r w:rsidRPr="006E5402">
        <w:rPr>
          <w:rFonts w:ascii="Times New Roman" w:hAnsi="Times New Roman" w:cs="Times New Roman"/>
          <w:sz w:val="24"/>
          <w:szCs w:val="24"/>
        </w:rPr>
        <w:t>varibel</w:t>
      </w:r>
      <w:proofErr w:type="spellEnd"/>
      <w:r w:rsidRPr="006E5402">
        <w:rPr>
          <w:rFonts w:ascii="Times New Roman" w:hAnsi="Times New Roman" w:cs="Times New Roman"/>
          <w:sz w:val="24"/>
          <w:szCs w:val="24"/>
        </w:rPr>
        <w:t xml:space="preserve"> dependen, independen, dan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berdistribusi</w:t>
      </w:r>
      <w:proofErr w:type="spellEnd"/>
      <w:r w:rsidRPr="006E5402">
        <w:rPr>
          <w:rFonts w:ascii="Times New Roman" w:hAnsi="Times New Roman" w:cs="Times New Roman"/>
          <w:sz w:val="24"/>
          <w:szCs w:val="24"/>
        </w:rPr>
        <w:t xml:space="preserve"> normal atau tidak dalam suatu model regresi. Uji </w:t>
      </w:r>
      <w:proofErr w:type="spellStart"/>
      <w:r w:rsidRPr="006E5402">
        <w:rPr>
          <w:rFonts w:ascii="Times New Roman" w:hAnsi="Times New Roman" w:cs="Times New Roman"/>
          <w:sz w:val="24"/>
          <w:szCs w:val="24"/>
        </w:rPr>
        <w:t>Normalitas</w:t>
      </w:r>
      <w:proofErr w:type="spellEnd"/>
      <w:r w:rsidRPr="006E5402">
        <w:rPr>
          <w:rFonts w:ascii="Times New Roman" w:hAnsi="Times New Roman" w:cs="Times New Roman"/>
          <w:sz w:val="24"/>
          <w:szCs w:val="24"/>
        </w:rPr>
        <w:t xml:space="preserve"> dilakukan dengan uji </w:t>
      </w:r>
      <w:proofErr w:type="spellStart"/>
      <w:r w:rsidRPr="006E5402">
        <w:rPr>
          <w:rFonts w:ascii="Times New Roman" w:hAnsi="Times New Roman" w:cs="Times New Roman"/>
          <w:i/>
          <w:iCs/>
          <w:sz w:val="24"/>
          <w:szCs w:val="24"/>
        </w:rPr>
        <w:t>Kolmogorov-Smirnov</w:t>
      </w:r>
      <w:proofErr w:type="spellEnd"/>
      <w:r w:rsidRPr="006E5402">
        <w:rPr>
          <w:rFonts w:ascii="Times New Roman" w:hAnsi="Times New Roman" w:cs="Times New Roman"/>
          <w:i/>
          <w:iCs/>
          <w:sz w:val="24"/>
          <w:szCs w:val="24"/>
        </w:rPr>
        <w:t xml:space="preserve"> </w:t>
      </w:r>
      <w:r w:rsidRPr="006E5402">
        <w:rPr>
          <w:rFonts w:ascii="Times New Roman" w:hAnsi="Times New Roman" w:cs="Times New Roman"/>
          <w:sz w:val="24"/>
          <w:szCs w:val="24"/>
        </w:rPr>
        <w:t xml:space="preserve">dan </w:t>
      </w:r>
      <w:proofErr w:type="spellStart"/>
      <w:r w:rsidRPr="006E5402">
        <w:rPr>
          <w:rFonts w:ascii="Times New Roman" w:hAnsi="Times New Roman" w:cs="Times New Roman"/>
          <w:sz w:val="24"/>
          <w:szCs w:val="24"/>
        </w:rPr>
        <w:t>berdistribusi</w:t>
      </w:r>
      <w:proofErr w:type="spellEnd"/>
      <w:r w:rsidRPr="006E5402">
        <w:rPr>
          <w:rFonts w:ascii="Times New Roman" w:hAnsi="Times New Roman" w:cs="Times New Roman"/>
          <w:sz w:val="24"/>
          <w:szCs w:val="24"/>
        </w:rPr>
        <w:t xml:space="preserve"> normal ketika nilai signifikannya lebih besar dari 0,05. Jika nilai signifi</w:t>
      </w:r>
      <w:r w:rsidR="0086374B" w:rsidRPr="006E5402">
        <w:rPr>
          <w:rFonts w:ascii="Times New Roman" w:hAnsi="Times New Roman" w:cs="Times New Roman"/>
          <w:sz w:val="24"/>
          <w:szCs w:val="24"/>
        </w:rPr>
        <w:t xml:space="preserve">kansinya kurang dari 0,05 dapat diinterpretasikan bahwa data tidak </w:t>
      </w:r>
      <w:proofErr w:type="spellStart"/>
      <w:r w:rsidR="0086374B" w:rsidRPr="006E5402">
        <w:rPr>
          <w:rFonts w:ascii="Times New Roman" w:hAnsi="Times New Roman" w:cs="Times New Roman"/>
          <w:sz w:val="24"/>
          <w:szCs w:val="24"/>
        </w:rPr>
        <w:t>berdistribusi</w:t>
      </w:r>
      <w:proofErr w:type="spellEnd"/>
      <w:r w:rsidR="0086374B" w:rsidRPr="006E5402">
        <w:rPr>
          <w:rFonts w:ascii="Times New Roman" w:hAnsi="Times New Roman" w:cs="Times New Roman"/>
          <w:sz w:val="24"/>
          <w:szCs w:val="24"/>
        </w:rPr>
        <w:t xml:space="preserve"> normal. </w:t>
      </w:r>
    </w:p>
    <w:p w14:paraId="1DC9B913" w14:textId="381D077C" w:rsidR="0082252F" w:rsidRPr="006E5402" w:rsidRDefault="0086374B" w:rsidP="00517FF2">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lastRenderedPageBreak/>
        <w:t>Penelitian ini awalnya menggunakan sampel sebanyak 72 sampel data</w:t>
      </w:r>
      <w:r w:rsidR="00952C43" w:rsidRPr="006E5402">
        <w:rPr>
          <w:rFonts w:ascii="Times New Roman" w:hAnsi="Times New Roman" w:cs="Times New Roman"/>
          <w:sz w:val="24"/>
          <w:szCs w:val="24"/>
        </w:rPr>
        <w:t xml:space="preserve">. Berikut uji </w:t>
      </w:r>
      <w:proofErr w:type="spellStart"/>
      <w:r w:rsidR="00952C43" w:rsidRPr="006E5402">
        <w:rPr>
          <w:rFonts w:ascii="Times New Roman" w:hAnsi="Times New Roman" w:cs="Times New Roman"/>
          <w:i/>
          <w:iCs/>
          <w:sz w:val="24"/>
          <w:szCs w:val="24"/>
        </w:rPr>
        <w:t>Kolmogorov</w:t>
      </w:r>
      <w:proofErr w:type="spellEnd"/>
      <w:r w:rsidR="00952C43" w:rsidRPr="006E5402">
        <w:rPr>
          <w:rFonts w:ascii="Times New Roman" w:hAnsi="Times New Roman" w:cs="Times New Roman"/>
          <w:i/>
          <w:iCs/>
          <w:sz w:val="24"/>
          <w:szCs w:val="24"/>
        </w:rPr>
        <w:t xml:space="preserve"> -</w:t>
      </w:r>
      <w:proofErr w:type="spellStart"/>
      <w:r w:rsidR="00952C43" w:rsidRPr="006E5402">
        <w:rPr>
          <w:rFonts w:ascii="Times New Roman" w:hAnsi="Times New Roman" w:cs="Times New Roman"/>
          <w:i/>
          <w:iCs/>
          <w:sz w:val="24"/>
          <w:szCs w:val="24"/>
        </w:rPr>
        <w:t>Smirnov</w:t>
      </w:r>
      <w:proofErr w:type="spellEnd"/>
      <w:r w:rsidR="00952C43" w:rsidRPr="006E5402">
        <w:rPr>
          <w:rFonts w:ascii="Times New Roman" w:hAnsi="Times New Roman" w:cs="Times New Roman"/>
          <w:i/>
          <w:iCs/>
          <w:sz w:val="24"/>
          <w:szCs w:val="24"/>
        </w:rPr>
        <w:t xml:space="preserve"> </w:t>
      </w:r>
      <w:r w:rsidR="00952C43" w:rsidRPr="006E5402">
        <w:rPr>
          <w:rFonts w:ascii="Times New Roman" w:hAnsi="Times New Roman" w:cs="Times New Roman"/>
          <w:sz w:val="24"/>
          <w:szCs w:val="24"/>
        </w:rPr>
        <w:t>dengan menggunakan sampel awal yakni sebanyak 72 sampel data.</w:t>
      </w:r>
    </w:p>
    <w:p w14:paraId="5C12DD22" w14:textId="24510BDA" w:rsidR="004D533D" w:rsidRPr="006E5402" w:rsidRDefault="004D533D" w:rsidP="006C6F4A">
      <w:pPr>
        <w:pStyle w:val="Caption"/>
        <w:keepNext/>
        <w:spacing w:after="0"/>
        <w:rPr>
          <w:rFonts w:ascii="Times New Roman" w:hAnsi="Times New Roman" w:cs="Times New Roman"/>
          <w:b/>
          <w:bCs/>
          <w:i w:val="0"/>
          <w:iCs w:val="0"/>
          <w:color w:val="auto"/>
          <w:sz w:val="22"/>
          <w:szCs w:val="22"/>
        </w:rPr>
      </w:pPr>
      <w:bookmarkStart w:id="68" w:name="_Toc201529176"/>
      <w:r w:rsidRPr="006E5402">
        <w:rPr>
          <w:rFonts w:ascii="Times New Roman" w:hAnsi="Times New Roman" w:cs="Times New Roman"/>
          <w:b/>
          <w:bCs/>
          <w:i w:val="0"/>
          <w:iCs w:val="0"/>
          <w:color w:val="auto"/>
          <w:sz w:val="22"/>
          <w:szCs w:val="22"/>
        </w:rPr>
        <w:t xml:space="preserve">Tabel 4. </w:t>
      </w:r>
      <w:r w:rsidRPr="006E5402">
        <w:rPr>
          <w:rFonts w:ascii="Times New Roman" w:hAnsi="Times New Roman" w:cs="Times New Roman"/>
          <w:b/>
          <w:bCs/>
          <w:i w:val="0"/>
          <w:iCs w:val="0"/>
          <w:color w:val="auto"/>
          <w:sz w:val="22"/>
          <w:szCs w:val="22"/>
        </w:rPr>
        <w:fldChar w:fldCharType="begin"/>
      </w:r>
      <w:r w:rsidRPr="006E5402">
        <w:rPr>
          <w:rFonts w:ascii="Times New Roman" w:hAnsi="Times New Roman" w:cs="Times New Roman"/>
          <w:b/>
          <w:bCs/>
          <w:i w:val="0"/>
          <w:iCs w:val="0"/>
          <w:color w:val="auto"/>
          <w:sz w:val="22"/>
          <w:szCs w:val="22"/>
        </w:rPr>
        <w:instrText xml:space="preserve"> SEQ Tabel_4. \* ARABIC </w:instrText>
      </w:r>
      <w:r w:rsidRPr="006E5402">
        <w:rPr>
          <w:rFonts w:ascii="Times New Roman" w:hAnsi="Times New Roman" w:cs="Times New Roman"/>
          <w:b/>
          <w:bCs/>
          <w:i w:val="0"/>
          <w:iCs w:val="0"/>
          <w:color w:val="auto"/>
          <w:sz w:val="22"/>
          <w:szCs w:val="22"/>
        </w:rPr>
        <w:fldChar w:fldCharType="separate"/>
      </w:r>
      <w:r w:rsidR="002A4E0D">
        <w:rPr>
          <w:rFonts w:ascii="Times New Roman" w:hAnsi="Times New Roman" w:cs="Times New Roman"/>
          <w:b/>
          <w:bCs/>
          <w:i w:val="0"/>
          <w:iCs w:val="0"/>
          <w:noProof/>
          <w:color w:val="auto"/>
          <w:sz w:val="22"/>
          <w:szCs w:val="22"/>
        </w:rPr>
        <w:t>3</w:t>
      </w:r>
      <w:r w:rsidRPr="006E5402">
        <w:rPr>
          <w:rFonts w:ascii="Times New Roman" w:hAnsi="Times New Roman" w:cs="Times New Roman"/>
          <w:b/>
          <w:bCs/>
          <w:i w:val="0"/>
          <w:iCs w:val="0"/>
          <w:color w:val="auto"/>
          <w:sz w:val="22"/>
          <w:szCs w:val="22"/>
        </w:rPr>
        <w:fldChar w:fldCharType="end"/>
      </w:r>
      <w:r w:rsidRPr="006E5402">
        <w:rPr>
          <w:rFonts w:ascii="Times New Roman" w:hAnsi="Times New Roman" w:cs="Times New Roman"/>
          <w:b/>
          <w:bCs/>
          <w:i w:val="0"/>
          <w:iCs w:val="0"/>
          <w:color w:val="auto"/>
          <w:sz w:val="22"/>
          <w:szCs w:val="22"/>
        </w:rPr>
        <w:t xml:space="preserve"> Uji </w:t>
      </w:r>
      <w:proofErr w:type="spellStart"/>
      <w:r w:rsidRPr="006E5402">
        <w:rPr>
          <w:rFonts w:ascii="Times New Roman" w:hAnsi="Times New Roman" w:cs="Times New Roman"/>
          <w:b/>
          <w:bCs/>
          <w:i w:val="0"/>
          <w:iCs w:val="0"/>
          <w:color w:val="auto"/>
          <w:sz w:val="22"/>
          <w:szCs w:val="22"/>
        </w:rPr>
        <w:t>Normalitas</w:t>
      </w:r>
      <w:proofErr w:type="spellEnd"/>
      <w:r w:rsidRPr="006E5402">
        <w:rPr>
          <w:rFonts w:ascii="Times New Roman" w:hAnsi="Times New Roman" w:cs="Times New Roman"/>
          <w:b/>
          <w:bCs/>
          <w:i w:val="0"/>
          <w:iCs w:val="0"/>
          <w:color w:val="auto"/>
          <w:sz w:val="22"/>
          <w:szCs w:val="22"/>
        </w:rPr>
        <w:t xml:space="preserve"> Sebelum </w:t>
      </w:r>
      <w:proofErr w:type="spellStart"/>
      <w:r w:rsidRPr="006E5402">
        <w:rPr>
          <w:rFonts w:ascii="Times New Roman" w:hAnsi="Times New Roman" w:cs="Times New Roman"/>
          <w:b/>
          <w:bCs/>
          <w:i w:val="0"/>
          <w:iCs w:val="0"/>
          <w:color w:val="auto"/>
          <w:sz w:val="22"/>
          <w:szCs w:val="22"/>
        </w:rPr>
        <w:t>Outlier</w:t>
      </w:r>
      <w:bookmarkEnd w:id="68"/>
      <w:proofErr w:type="spellEnd"/>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9"/>
        <w:gridCol w:w="2577"/>
        <w:gridCol w:w="958"/>
        <w:gridCol w:w="1559"/>
      </w:tblGrid>
      <w:tr w:rsidR="001D4327" w:rsidRPr="006E5402" w14:paraId="48875F08" w14:textId="77777777" w:rsidTr="001D4327">
        <w:trPr>
          <w:cantSplit/>
        </w:trPr>
        <w:tc>
          <w:tcPr>
            <w:tcW w:w="7933" w:type="dxa"/>
            <w:gridSpan w:val="4"/>
            <w:shd w:val="clear" w:color="auto" w:fill="auto"/>
            <w:vAlign w:val="center"/>
          </w:tcPr>
          <w:p w14:paraId="6F631E1E" w14:textId="77777777" w:rsidR="001D4327" w:rsidRPr="006E5402" w:rsidRDefault="001D4327" w:rsidP="006C6F4A">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One-Sample Kolmogorov-Smirnov Test</w:t>
            </w:r>
          </w:p>
        </w:tc>
      </w:tr>
      <w:tr w:rsidR="001D4327" w:rsidRPr="006E5402" w14:paraId="65A3F877" w14:textId="77777777" w:rsidTr="001D4327">
        <w:trPr>
          <w:cantSplit/>
        </w:trPr>
        <w:tc>
          <w:tcPr>
            <w:tcW w:w="6374" w:type="dxa"/>
            <w:gridSpan w:val="3"/>
            <w:shd w:val="clear" w:color="auto" w:fill="auto"/>
            <w:vAlign w:val="bottom"/>
          </w:tcPr>
          <w:p w14:paraId="0C5592BF" w14:textId="77777777" w:rsidR="001D4327" w:rsidRPr="006E5402" w:rsidRDefault="001D4327" w:rsidP="001D4327">
            <w:pPr>
              <w:spacing w:after="0" w:line="276" w:lineRule="auto"/>
              <w:rPr>
                <w:rFonts w:ascii="Times New Roman" w:hAnsi="Times New Roman" w:cs="Times New Roman"/>
                <w:sz w:val="20"/>
                <w:szCs w:val="20"/>
                <w:lang w:val="en-US"/>
              </w:rPr>
            </w:pPr>
          </w:p>
        </w:tc>
        <w:tc>
          <w:tcPr>
            <w:tcW w:w="1559" w:type="dxa"/>
            <w:shd w:val="clear" w:color="auto" w:fill="auto"/>
            <w:vAlign w:val="bottom"/>
          </w:tcPr>
          <w:p w14:paraId="49EB5EE3" w14:textId="77777777" w:rsidR="001D4327" w:rsidRPr="006E5402" w:rsidRDefault="001D4327" w:rsidP="001D4327">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Unstandardized Residual</w:t>
            </w:r>
          </w:p>
        </w:tc>
      </w:tr>
      <w:tr w:rsidR="001D4327" w:rsidRPr="006E5402" w14:paraId="20EEC117" w14:textId="77777777" w:rsidTr="001D4327">
        <w:trPr>
          <w:cantSplit/>
        </w:trPr>
        <w:tc>
          <w:tcPr>
            <w:tcW w:w="6374" w:type="dxa"/>
            <w:gridSpan w:val="3"/>
            <w:shd w:val="clear" w:color="auto" w:fill="auto"/>
          </w:tcPr>
          <w:p w14:paraId="5E7FCA71"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N</w:t>
            </w:r>
          </w:p>
        </w:tc>
        <w:tc>
          <w:tcPr>
            <w:tcW w:w="1559" w:type="dxa"/>
            <w:shd w:val="clear" w:color="auto" w:fill="auto"/>
          </w:tcPr>
          <w:p w14:paraId="67862964" w14:textId="77777777" w:rsidR="001D4327" w:rsidRPr="006E5402" w:rsidRDefault="001D4327" w:rsidP="001D4327">
            <w:pPr>
              <w:spacing w:after="0" w:line="276" w:lineRule="auto"/>
              <w:ind w:right="151"/>
              <w:jc w:val="right"/>
              <w:rPr>
                <w:rFonts w:ascii="Times New Roman" w:hAnsi="Times New Roman" w:cs="Times New Roman"/>
                <w:sz w:val="20"/>
                <w:szCs w:val="20"/>
                <w:lang w:val="en-US"/>
              </w:rPr>
            </w:pPr>
            <w:r w:rsidRPr="006E5402">
              <w:rPr>
                <w:rFonts w:ascii="Times New Roman" w:hAnsi="Times New Roman" w:cs="Times New Roman"/>
                <w:sz w:val="20"/>
                <w:szCs w:val="20"/>
                <w:lang w:val="en-US"/>
              </w:rPr>
              <w:t>72</w:t>
            </w:r>
          </w:p>
        </w:tc>
      </w:tr>
      <w:tr w:rsidR="001D4327" w:rsidRPr="006E5402" w14:paraId="1F0BF6F6" w14:textId="77777777" w:rsidTr="001D4327">
        <w:trPr>
          <w:cantSplit/>
        </w:trPr>
        <w:tc>
          <w:tcPr>
            <w:tcW w:w="2839" w:type="dxa"/>
            <w:vMerge w:val="restart"/>
            <w:shd w:val="clear" w:color="auto" w:fill="auto"/>
          </w:tcPr>
          <w:p w14:paraId="02724815"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 xml:space="preserve">Normal </w:t>
            </w:r>
            <w:proofErr w:type="spellStart"/>
            <w:proofErr w:type="gramStart"/>
            <w:r w:rsidRPr="006E5402">
              <w:rPr>
                <w:rFonts w:ascii="Times New Roman" w:hAnsi="Times New Roman" w:cs="Times New Roman"/>
                <w:sz w:val="20"/>
                <w:szCs w:val="20"/>
                <w:lang w:val="en-US"/>
              </w:rPr>
              <w:t>Parametersa,b</w:t>
            </w:r>
            <w:proofErr w:type="spellEnd"/>
            <w:proofErr w:type="gramEnd"/>
          </w:p>
        </w:tc>
        <w:tc>
          <w:tcPr>
            <w:tcW w:w="3535" w:type="dxa"/>
            <w:gridSpan w:val="2"/>
            <w:shd w:val="clear" w:color="auto" w:fill="auto"/>
          </w:tcPr>
          <w:p w14:paraId="7543EDFF"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Mean</w:t>
            </w:r>
          </w:p>
        </w:tc>
        <w:tc>
          <w:tcPr>
            <w:tcW w:w="1559" w:type="dxa"/>
            <w:shd w:val="clear" w:color="auto" w:fill="auto"/>
          </w:tcPr>
          <w:p w14:paraId="4A0E3B76" w14:textId="77777777" w:rsidR="001D4327" w:rsidRPr="006E5402" w:rsidRDefault="001D4327" w:rsidP="001D4327">
            <w:pPr>
              <w:spacing w:after="0" w:line="276" w:lineRule="auto"/>
              <w:ind w:right="141"/>
              <w:jc w:val="right"/>
              <w:rPr>
                <w:rFonts w:ascii="Times New Roman" w:hAnsi="Times New Roman" w:cs="Times New Roman"/>
                <w:sz w:val="20"/>
                <w:szCs w:val="20"/>
                <w:lang w:val="en-US"/>
              </w:rPr>
            </w:pPr>
            <w:r w:rsidRPr="006E5402">
              <w:rPr>
                <w:rFonts w:ascii="Times New Roman" w:hAnsi="Times New Roman" w:cs="Times New Roman"/>
                <w:sz w:val="20"/>
                <w:szCs w:val="20"/>
                <w:lang w:val="en-US"/>
              </w:rPr>
              <w:t>.0000000</w:t>
            </w:r>
          </w:p>
        </w:tc>
      </w:tr>
      <w:tr w:rsidR="001D4327" w:rsidRPr="006E5402" w14:paraId="509AF2C7" w14:textId="77777777" w:rsidTr="001D4327">
        <w:trPr>
          <w:cantSplit/>
        </w:trPr>
        <w:tc>
          <w:tcPr>
            <w:tcW w:w="2839" w:type="dxa"/>
            <w:vMerge/>
            <w:shd w:val="clear" w:color="auto" w:fill="auto"/>
          </w:tcPr>
          <w:p w14:paraId="290DEDB9" w14:textId="77777777" w:rsidR="001D4327" w:rsidRPr="006E5402" w:rsidRDefault="001D4327" w:rsidP="001D4327">
            <w:pPr>
              <w:spacing w:after="0" w:line="276" w:lineRule="auto"/>
              <w:ind w:left="142"/>
              <w:rPr>
                <w:rFonts w:ascii="Times New Roman" w:hAnsi="Times New Roman" w:cs="Times New Roman"/>
                <w:sz w:val="20"/>
                <w:szCs w:val="20"/>
                <w:lang w:val="en-US"/>
              </w:rPr>
            </w:pPr>
          </w:p>
        </w:tc>
        <w:tc>
          <w:tcPr>
            <w:tcW w:w="3535" w:type="dxa"/>
            <w:gridSpan w:val="2"/>
            <w:shd w:val="clear" w:color="auto" w:fill="auto"/>
          </w:tcPr>
          <w:p w14:paraId="16658815"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Std. Deviation</w:t>
            </w:r>
          </w:p>
        </w:tc>
        <w:tc>
          <w:tcPr>
            <w:tcW w:w="1559" w:type="dxa"/>
            <w:shd w:val="clear" w:color="auto" w:fill="auto"/>
          </w:tcPr>
          <w:p w14:paraId="5022581B" w14:textId="77777777" w:rsidR="001D4327" w:rsidRPr="006E5402" w:rsidRDefault="001D4327" w:rsidP="001D4327">
            <w:pPr>
              <w:spacing w:after="0" w:line="276" w:lineRule="auto"/>
              <w:ind w:right="141"/>
              <w:jc w:val="right"/>
              <w:rPr>
                <w:rFonts w:ascii="Times New Roman" w:hAnsi="Times New Roman" w:cs="Times New Roman"/>
                <w:sz w:val="20"/>
                <w:szCs w:val="20"/>
                <w:lang w:val="en-US"/>
              </w:rPr>
            </w:pPr>
            <w:r w:rsidRPr="006E5402">
              <w:rPr>
                <w:rFonts w:ascii="Times New Roman" w:hAnsi="Times New Roman" w:cs="Times New Roman"/>
                <w:sz w:val="20"/>
                <w:szCs w:val="20"/>
                <w:lang w:val="en-US"/>
              </w:rPr>
              <w:t>17.95395866</w:t>
            </w:r>
          </w:p>
        </w:tc>
      </w:tr>
      <w:tr w:rsidR="001D4327" w:rsidRPr="006E5402" w14:paraId="22DE4B48" w14:textId="77777777" w:rsidTr="001D4327">
        <w:trPr>
          <w:cantSplit/>
        </w:trPr>
        <w:tc>
          <w:tcPr>
            <w:tcW w:w="2839" w:type="dxa"/>
            <w:vMerge w:val="restart"/>
            <w:shd w:val="clear" w:color="auto" w:fill="auto"/>
          </w:tcPr>
          <w:p w14:paraId="63609681"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Most Extreme Differences</w:t>
            </w:r>
          </w:p>
        </w:tc>
        <w:tc>
          <w:tcPr>
            <w:tcW w:w="3535" w:type="dxa"/>
            <w:gridSpan w:val="2"/>
            <w:shd w:val="clear" w:color="auto" w:fill="auto"/>
          </w:tcPr>
          <w:p w14:paraId="0B7AC761"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Absolute</w:t>
            </w:r>
          </w:p>
        </w:tc>
        <w:tc>
          <w:tcPr>
            <w:tcW w:w="1559" w:type="dxa"/>
            <w:shd w:val="clear" w:color="auto" w:fill="auto"/>
          </w:tcPr>
          <w:p w14:paraId="003F9907" w14:textId="77777777" w:rsidR="001D4327" w:rsidRPr="006E5402" w:rsidRDefault="001D4327" w:rsidP="001D4327">
            <w:pPr>
              <w:spacing w:after="0" w:line="276" w:lineRule="auto"/>
              <w:ind w:right="141"/>
              <w:jc w:val="right"/>
              <w:rPr>
                <w:rFonts w:ascii="Times New Roman" w:hAnsi="Times New Roman" w:cs="Times New Roman"/>
                <w:sz w:val="20"/>
                <w:szCs w:val="20"/>
                <w:lang w:val="en-US"/>
              </w:rPr>
            </w:pPr>
            <w:r w:rsidRPr="006E5402">
              <w:rPr>
                <w:rFonts w:ascii="Times New Roman" w:hAnsi="Times New Roman" w:cs="Times New Roman"/>
                <w:sz w:val="20"/>
                <w:szCs w:val="20"/>
                <w:lang w:val="en-US"/>
              </w:rPr>
              <w:t>.209</w:t>
            </w:r>
          </w:p>
        </w:tc>
      </w:tr>
      <w:tr w:rsidR="001D4327" w:rsidRPr="006E5402" w14:paraId="7E4EC7D0" w14:textId="77777777" w:rsidTr="001D4327">
        <w:trPr>
          <w:cantSplit/>
        </w:trPr>
        <w:tc>
          <w:tcPr>
            <w:tcW w:w="2839" w:type="dxa"/>
            <w:vMerge/>
            <w:shd w:val="clear" w:color="auto" w:fill="auto"/>
          </w:tcPr>
          <w:p w14:paraId="44FAC34D" w14:textId="77777777" w:rsidR="001D4327" w:rsidRPr="006E5402" w:rsidRDefault="001D4327" w:rsidP="001D4327">
            <w:pPr>
              <w:spacing w:after="0" w:line="276" w:lineRule="auto"/>
              <w:ind w:left="142"/>
              <w:rPr>
                <w:rFonts w:ascii="Times New Roman" w:hAnsi="Times New Roman" w:cs="Times New Roman"/>
                <w:sz w:val="20"/>
                <w:szCs w:val="20"/>
                <w:lang w:val="en-US"/>
              </w:rPr>
            </w:pPr>
          </w:p>
        </w:tc>
        <w:tc>
          <w:tcPr>
            <w:tcW w:w="3535" w:type="dxa"/>
            <w:gridSpan w:val="2"/>
            <w:shd w:val="clear" w:color="auto" w:fill="auto"/>
          </w:tcPr>
          <w:p w14:paraId="63234766"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Positive</w:t>
            </w:r>
          </w:p>
        </w:tc>
        <w:tc>
          <w:tcPr>
            <w:tcW w:w="1559" w:type="dxa"/>
            <w:shd w:val="clear" w:color="auto" w:fill="auto"/>
          </w:tcPr>
          <w:p w14:paraId="5B76F982" w14:textId="77777777" w:rsidR="001D4327" w:rsidRPr="006E5402" w:rsidRDefault="001D4327" w:rsidP="001D4327">
            <w:pPr>
              <w:spacing w:after="0" w:line="276" w:lineRule="auto"/>
              <w:ind w:right="141"/>
              <w:jc w:val="right"/>
              <w:rPr>
                <w:rFonts w:ascii="Times New Roman" w:hAnsi="Times New Roman" w:cs="Times New Roman"/>
                <w:sz w:val="20"/>
                <w:szCs w:val="20"/>
                <w:lang w:val="en-US"/>
              </w:rPr>
            </w:pPr>
            <w:r w:rsidRPr="006E5402">
              <w:rPr>
                <w:rFonts w:ascii="Times New Roman" w:hAnsi="Times New Roman" w:cs="Times New Roman"/>
                <w:sz w:val="20"/>
                <w:szCs w:val="20"/>
                <w:lang w:val="en-US"/>
              </w:rPr>
              <w:t>.209</w:t>
            </w:r>
          </w:p>
        </w:tc>
      </w:tr>
      <w:tr w:rsidR="001D4327" w:rsidRPr="006E5402" w14:paraId="0DBAE083" w14:textId="77777777" w:rsidTr="001D4327">
        <w:trPr>
          <w:cantSplit/>
        </w:trPr>
        <w:tc>
          <w:tcPr>
            <w:tcW w:w="2839" w:type="dxa"/>
            <w:vMerge/>
            <w:shd w:val="clear" w:color="auto" w:fill="auto"/>
          </w:tcPr>
          <w:p w14:paraId="2F5483BB" w14:textId="77777777" w:rsidR="001D4327" w:rsidRPr="006E5402" w:rsidRDefault="001D4327" w:rsidP="001D4327">
            <w:pPr>
              <w:spacing w:after="0" w:line="276" w:lineRule="auto"/>
              <w:ind w:left="142"/>
              <w:rPr>
                <w:rFonts w:ascii="Times New Roman" w:hAnsi="Times New Roman" w:cs="Times New Roman"/>
                <w:sz w:val="20"/>
                <w:szCs w:val="20"/>
                <w:lang w:val="en-US"/>
              </w:rPr>
            </w:pPr>
          </w:p>
        </w:tc>
        <w:tc>
          <w:tcPr>
            <w:tcW w:w="3535" w:type="dxa"/>
            <w:gridSpan w:val="2"/>
            <w:shd w:val="clear" w:color="auto" w:fill="auto"/>
          </w:tcPr>
          <w:p w14:paraId="584E5880"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Negative</w:t>
            </w:r>
          </w:p>
        </w:tc>
        <w:tc>
          <w:tcPr>
            <w:tcW w:w="1559" w:type="dxa"/>
            <w:shd w:val="clear" w:color="auto" w:fill="auto"/>
          </w:tcPr>
          <w:p w14:paraId="50A60FD9" w14:textId="77777777" w:rsidR="001D4327" w:rsidRPr="006E5402" w:rsidRDefault="001D4327" w:rsidP="001D4327">
            <w:pPr>
              <w:spacing w:after="0" w:line="276" w:lineRule="auto"/>
              <w:ind w:right="141"/>
              <w:jc w:val="right"/>
              <w:rPr>
                <w:rFonts w:ascii="Times New Roman" w:hAnsi="Times New Roman" w:cs="Times New Roman"/>
                <w:sz w:val="20"/>
                <w:szCs w:val="20"/>
                <w:lang w:val="en-US"/>
              </w:rPr>
            </w:pPr>
            <w:r w:rsidRPr="006E5402">
              <w:rPr>
                <w:rFonts w:ascii="Times New Roman" w:hAnsi="Times New Roman" w:cs="Times New Roman"/>
                <w:sz w:val="20"/>
                <w:szCs w:val="20"/>
                <w:lang w:val="en-US"/>
              </w:rPr>
              <w:t>-.135</w:t>
            </w:r>
          </w:p>
        </w:tc>
      </w:tr>
      <w:tr w:rsidR="001D4327" w:rsidRPr="006E5402" w14:paraId="7C6BBC1B" w14:textId="77777777" w:rsidTr="001D4327">
        <w:trPr>
          <w:cantSplit/>
        </w:trPr>
        <w:tc>
          <w:tcPr>
            <w:tcW w:w="6374" w:type="dxa"/>
            <w:gridSpan w:val="3"/>
            <w:shd w:val="clear" w:color="auto" w:fill="auto"/>
          </w:tcPr>
          <w:p w14:paraId="5543AB8C"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Test Statistic</w:t>
            </w:r>
          </w:p>
        </w:tc>
        <w:tc>
          <w:tcPr>
            <w:tcW w:w="1559" w:type="dxa"/>
            <w:shd w:val="clear" w:color="auto" w:fill="auto"/>
          </w:tcPr>
          <w:p w14:paraId="20190F46" w14:textId="77777777" w:rsidR="001D4327" w:rsidRPr="006E5402" w:rsidRDefault="001D4327" w:rsidP="001D4327">
            <w:pPr>
              <w:spacing w:after="0" w:line="276" w:lineRule="auto"/>
              <w:ind w:right="141"/>
              <w:jc w:val="right"/>
              <w:rPr>
                <w:rFonts w:ascii="Times New Roman" w:hAnsi="Times New Roman" w:cs="Times New Roman"/>
                <w:sz w:val="20"/>
                <w:szCs w:val="20"/>
                <w:lang w:val="en-US"/>
              </w:rPr>
            </w:pPr>
            <w:r w:rsidRPr="006E5402">
              <w:rPr>
                <w:rFonts w:ascii="Times New Roman" w:hAnsi="Times New Roman" w:cs="Times New Roman"/>
                <w:sz w:val="20"/>
                <w:szCs w:val="20"/>
                <w:lang w:val="en-US"/>
              </w:rPr>
              <w:t>.209</w:t>
            </w:r>
          </w:p>
        </w:tc>
      </w:tr>
      <w:tr w:rsidR="001D4327" w:rsidRPr="006E5402" w14:paraId="7DD8C07E" w14:textId="77777777" w:rsidTr="001D4327">
        <w:trPr>
          <w:cantSplit/>
        </w:trPr>
        <w:tc>
          <w:tcPr>
            <w:tcW w:w="6374" w:type="dxa"/>
            <w:gridSpan w:val="3"/>
            <w:shd w:val="clear" w:color="auto" w:fill="auto"/>
          </w:tcPr>
          <w:p w14:paraId="4C1C432E" w14:textId="77777777" w:rsidR="001D4327" w:rsidRPr="006E5402" w:rsidRDefault="001D4327" w:rsidP="001D4327">
            <w:pPr>
              <w:spacing w:after="0" w:line="276" w:lineRule="auto"/>
              <w:ind w:left="142"/>
              <w:rPr>
                <w:rFonts w:ascii="Times New Roman" w:hAnsi="Times New Roman" w:cs="Times New Roman"/>
                <w:sz w:val="20"/>
                <w:szCs w:val="20"/>
                <w:lang w:val="en-US"/>
              </w:rPr>
            </w:pPr>
            <w:proofErr w:type="spellStart"/>
            <w:r w:rsidRPr="006E5402">
              <w:rPr>
                <w:rFonts w:ascii="Times New Roman" w:hAnsi="Times New Roman" w:cs="Times New Roman"/>
                <w:sz w:val="20"/>
                <w:szCs w:val="20"/>
                <w:lang w:val="en-US"/>
              </w:rPr>
              <w:t>Asymp</w:t>
            </w:r>
            <w:proofErr w:type="spellEnd"/>
            <w:r w:rsidRPr="006E5402">
              <w:rPr>
                <w:rFonts w:ascii="Times New Roman" w:hAnsi="Times New Roman" w:cs="Times New Roman"/>
                <w:sz w:val="20"/>
                <w:szCs w:val="20"/>
                <w:lang w:val="en-US"/>
              </w:rPr>
              <w:t>. Sig. (2-</w:t>
            </w:r>
            <w:proofErr w:type="gramStart"/>
            <w:r w:rsidRPr="006E5402">
              <w:rPr>
                <w:rFonts w:ascii="Times New Roman" w:hAnsi="Times New Roman" w:cs="Times New Roman"/>
                <w:sz w:val="20"/>
                <w:szCs w:val="20"/>
                <w:lang w:val="en-US"/>
              </w:rPr>
              <w:t>tailed)c</w:t>
            </w:r>
            <w:proofErr w:type="gramEnd"/>
          </w:p>
        </w:tc>
        <w:tc>
          <w:tcPr>
            <w:tcW w:w="1559" w:type="dxa"/>
            <w:shd w:val="clear" w:color="auto" w:fill="auto"/>
          </w:tcPr>
          <w:p w14:paraId="734A20C9" w14:textId="77777777" w:rsidR="001D4327" w:rsidRPr="006E5402" w:rsidRDefault="001D4327" w:rsidP="001D4327">
            <w:pPr>
              <w:spacing w:after="0" w:line="276" w:lineRule="auto"/>
              <w:ind w:right="141"/>
              <w:jc w:val="right"/>
              <w:rPr>
                <w:rFonts w:ascii="Times New Roman" w:hAnsi="Times New Roman" w:cs="Times New Roman"/>
                <w:sz w:val="20"/>
                <w:szCs w:val="20"/>
                <w:lang w:val="en-US"/>
              </w:rPr>
            </w:pPr>
            <w:r w:rsidRPr="006E5402">
              <w:rPr>
                <w:rFonts w:ascii="Times New Roman" w:hAnsi="Times New Roman" w:cs="Times New Roman"/>
                <w:sz w:val="20"/>
                <w:szCs w:val="20"/>
                <w:lang w:val="en-US"/>
              </w:rPr>
              <w:t>&lt;,001</w:t>
            </w:r>
          </w:p>
        </w:tc>
      </w:tr>
      <w:tr w:rsidR="001D4327" w:rsidRPr="006E5402" w14:paraId="4DCFF244" w14:textId="77777777" w:rsidTr="001D4327">
        <w:trPr>
          <w:cantSplit/>
        </w:trPr>
        <w:tc>
          <w:tcPr>
            <w:tcW w:w="2839" w:type="dxa"/>
            <w:vMerge w:val="restart"/>
            <w:shd w:val="clear" w:color="auto" w:fill="auto"/>
          </w:tcPr>
          <w:p w14:paraId="7F5D9D2D"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Monte Carlo Sig. (2-</w:t>
            </w:r>
            <w:proofErr w:type="gramStart"/>
            <w:r w:rsidRPr="006E5402">
              <w:rPr>
                <w:rFonts w:ascii="Times New Roman" w:hAnsi="Times New Roman" w:cs="Times New Roman"/>
                <w:sz w:val="20"/>
                <w:szCs w:val="20"/>
                <w:lang w:val="en-US"/>
              </w:rPr>
              <w:t>tailed)d</w:t>
            </w:r>
            <w:proofErr w:type="gramEnd"/>
          </w:p>
        </w:tc>
        <w:tc>
          <w:tcPr>
            <w:tcW w:w="3535" w:type="dxa"/>
            <w:gridSpan w:val="2"/>
            <w:shd w:val="clear" w:color="auto" w:fill="auto"/>
          </w:tcPr>
          <w:p w14:paraId="4563CDD8"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Sig.</w:t>
            </w:r>
          </w:p>
        </w:tc>
        <w:tc>
          <w:tcPr>
            <w:tcW w:w="1559" w:type="dxa"/>
            <w:shd w:val="clear" w:color="auto" w:fill="auto"/>
          </w:tcPr>
          <w:p w14:paraId="20DCB31C" w14:textId="77777777" w:rsidR="001D4327" w:rsidRPr="006E5402" w:rsidRDefault="001D4327" w:rsidP="001D4327">
            <w:pPr>
              <w:spacing w:after="0" w:line="276" w:lineRule="auto"/>
              <w:ind w:right="141"/>
              <w:jc w:val="right"/>
              <w:rPr>
                <w:rFonts w:ascii="Times New Roman" w:hAnsi="Times New Roman" w:cs="Times New Roman"/>
                <w:sz w:val="20"/>
                <w:szCs w:val="20"/>
                <w:lang w:val="en-US"/>
              </w:rPr>
            </w:pPr>
            <w:r w:rsidRPr="006E5402">
              <w:rPr>
                <w:rFonts w:ascii="Times New Roman" w:hAnsi="Times New Roman" w:cs="Times New Roman"/>
                <w:sz w:val="20"/>
                <w:szCs w:val="20"/>
                <w:lang w:val="en-US"/>
              </w:rPr>
              <w:t>&lt;,001</w:t>
            </w:r>
          </w:p>
        </w:tc>
      </w:tr>
      <w:tr w:rsidR="001D4327" w:rsidRPr="006E5402" w14:paraId="4D6D8CAB" w14:textId="77777777" w:rsidTr="001D4327">
        <w:trPr>
          <w:cantSplit/>
        </w:trPr>
        <w:tc>
          <w:tcPr>
            <w:tcW w:w="2839" w:type="dxa"/>
            <w:vMerge/>
            <w:shd w:val="clear" w:color="auto" w:fill="auto"/>
          </w:tcPr>
          <w:p w14:paraId="3D8E0447" w14:textId="77777777" w:rsidR="001D4327" w:rsidRPr="006E5402" w:rsidRDefault="001D4327" w:rsidP="001D4327">
            <w:pPr>
              <w:spacing w:after="0" w:line="276" w:lineRule="auto"/>
              <w:ind w:left="142"/>
              <w:rPr>
                <w:rFonts w:ascii="Times New Roman" w:hAnsi="Times New Roman" w:cs="Times New Roman"/>
                <w:sz w:val="20"/>
                <w:szCs w:val="20"/>
                <w:lang w:val="en-US"/>
              </w:rPr>
            </w:pPr>
          </w:p>
        </w:tc>
        <w:tc>
          <w:tcPr>
            <w:tcW w:w="2577" w:type="dxa"/>
            <w:vMerge w:val="restart"/>
            <w:shd w:val="clear" w:color="auto" w:fill="auto"/>
          </w:tcPr>
          <w:p w14:paraId="0C46EF03"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99% Confidence Interval</w:t>
            </w:r>
          </w:p>
        </w:tc>
        <w:tc>
          <w:tcPr>
            <w:tcW w:w="958" w:type="dxa"/>
            <w:shd w:val="clear" w:color="auto" w:fill="auto"/>
          </w:tcPr>
          <w:p w14:paraId="184C0A0D"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Lower Bound</w:t>
            </w:r>
          </w:p>
        </w:tc>
        <w:tc>
          <w:tcPr>
            <w:tcW w:w="1559" w:type="dxa"/>
            <w:shd w:val="clear" w:color="auto" w:fill="auto"/>
          </w:tcPr>
          <w:p w14:paraId="382A64E6" w14:textId="77777777" w:rsidR="001D4327" w:rsidRPr="006E5402" w:rsidRDefault="001D4327" w:rsidP="001D4327">
            <w:pPr>
              <w:spacing w:after="0" w:line="276" w:lineRule="auto"/>
              <w:ind w:right="141"/>
              <w:jc w:val="right"/>
              <w:rPr>
                <w:rFonts w:ascii="Times New Roman" w:hAnsi="Times New Roman" w:cs="Times New Roman"/>
                <w:sz w:val="20"/>
                <w:szCs w:val="20"/>
                <w:lang w:val="en-US"/>
              </w:rPr>
            </w:pPr>
            <w:r w:rsidRPr="006E5402">
              <w:rPr>
                <w:rFonts w:ascii="Times New Roman" w:hAnsi="Times New Roman" w:cs="Times New Roman"/>
                <w:sz w:val="20"/>
                <w:szCs w:val="20"/>
                <w:lang w:val="en-US"/>
              </w:rPr>
              <w:t>.000</w:t>
            </w:r>
          </w:p>
        </w:tc>
      </w:tr>
      <w:tr w:rsidR="001D4327" w:rsidRPr="006E5402" w14:paraId="3B6E6A46" w14:textId="77777777" w:rsidTr="001D4327">
        <w:trPr>
          <w:cantSplit/>
        </w:trPr>
        <w:tc>
          <w:tcPr>
            <w:tcW w:w="2839" w:type="dxa"/>
            <w:vMerge/>
            <w:shd w:val="clear" w:color="auto" w:fill="auto"/>
          </w:tcPr>
          <w:p w14:paraId="7EBA500A" w14:textId="77777777" w:rsidR="001D4327" w:rsidRPr="006E5402" w:rsidRDefault="001D4327" w:rsidP="001D4327">
            <w:pPr>
              <w:spacing w:after="0" w:line="276" w:lineRule="auto"/>
              <w:ind w:left="142"/>
              <w:rPr>
                <w:rFonts w:ascii="Times New Roman" w:hAnsi="Times New Roman" w:cs="Times New Roman"/>
                <w:sz w:val="20"/>
                <w:szCs w:val="20"/>
                <w:lang w:val="en-US"/>
              </w:rPr>
            </w:pPr>
          </w:p>
        </w:tc>
        <w:tc>
          <w:tcPr>
            <w:tcW w:w="2577" w:type="dxa"/>
            <w:vMerge/>
            <w:shd w:val="clear" w:color="auto" w:fill="auto"/>
          </w:tcPr>
          <w:p w14:paraId="4C9D7A41" w14:textId="77777777" w:rsidR="001D4327" w:rsidRPr="006E5402" w:rsidRDefault="001D4327" w:rsidP="001D4327">
            <w:pPr>
              <w:spacing w:after="0" w:line="276" w:lineRule="auto"/>
              <w:ind w:left="142"/>
              <w:rPr>
                <w:rFonts w:ascii="Times New Roman" w:hAnsi="Times New Roman" w:cs="Times New Roman"/>
                <w:sz w:val="20"/>
                <w:szCs w:val="20"/>
                <w:lang w:val="en-US"/>
              </w:rPr>
            </w:pPr>
          </w:p>
        </w:tc>
        <w:tc>
          <w:tcPr>
            <w:tcW w:w="958" w:type="dxa"/>
            <w:shd w:val="clear" w:color="auto" w:fill="auto"/>
          </w:tcPr>
          <w:p w14:paraId="5067FBBC"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Upper Bound</w:t>
            </w:r>
          </w:p>
        </w:tc>
        <w:tc>
          <w:tcPr>
            <w:tcW w:w="1559" w:type="dxa"/>
            <w:shd w:val="clear" w:color="auto" w:fill="auto"/>
          </w:tcPr>
          <w:p w14:paraId="40313942" w14:textId="77777777" w:rsidR="001D4327" w:rsidRPr="006E5402" w:rsidRDefault="001D4327" w:rsidP="001D4327">
            <w:pPr>
              <w:spacing w:after="0" w:line="276" w:lineRule="auto"/>
              <w:ind w:right="141"/>
              <w:jc w:val="right"/>
              <w:rPr>
                <w:rFonts w:ascii="Times New Roman" w:hAnsi="Times New Roman" w:cs="Times New Roman"/>
                <w:sz w:val="20"/>
                <w:szCs w:val="20"/>
                <w:lang w:val="en-US"/>
              </w:rPr>
            </w:pPr>
            <w:r w:rsidRPr="006E5402">
              <w:rPr>
                <w:rFonts w:ascii="Times New Roman" w:hAnsi="Times New Roman" w:cs="Times New Roman"/>
                <w:sz w:val="20"/>
                <w:szCs w:val="20"/>
                <w:lang w:val="en-US"/>
              </w:rPr>
              <w:t>.000</w:t>
            </w:r>
          </w:p>
        </w:tc>
      </w:tr>
      <w:tr w:rsidR="001D4327" w:rsidRPr="006E5402" w14:paraId="2DE4D870" w14:textId="77777777" w:rsidTr="001D4327">
        <w:trPr>
          <w:cantSplit/>
        </w:trPr>
        <w:tc>
          <w:tcPr>
            <w:tcW w:w="7933" w:type="dxa"/>
            <w:gridSpan w:val="4"/>
            <w:shd w:val="clear" w:color="auto" w:fill="auto"/>
          </w:tcPr>
          <w:p w14:paraId="15EFDC58"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a. Test distribution is Normal.</w:t>
            </w:r>
          </w:p>
        </w:tc>
      </w:tr>
      <w:tr w:rsidR="001D4327" w:rsidRPr="006E5402" w14:paraId="7CB23A42" w14:textId="77777777" w:rsidTr="001D4327">
        <w:trPr>
          <w:cantSplit/>
        </w:trPr>
        <w:tc>
          <w:tcPr>
            <w:tcW w:w="7933" w:type="dxa"/>
            <w:gridSpan w:val="4"/>
            <w:shd w:val="clear" w:color="auto" w:fill="auto"/>
          </w:tcPr>
          <w:p w14:paraId="3F500A91"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b. Calculated from data.</w:t>
            </w:r>
          </w:p>
        </w:tc>
      </w:tr>
      <w:tr w:rsidR="001D4327" w:rsidRPr="006E5402" w14:paraId="1A3D7D0D" w14:textId="77777777" w:rsidTr="001D4327">
        <w:trPr>
          <w:cantSplit/>
        </w:trPr>
        <w:tc>
          <w:tcPr>
            <w:tcW w:w="7933" w:type="dxa"/>
            <w:gridSpan w:val="4"/>
            <w:shd w:val="clear" w:color="auto" w:fill="auto"/>
          </w:tcPr>
          <w:p w14:paraId="5C71F128"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c. Lilliefors Significance Correction.</w:t>
            </w:r>
          </w:p>
        </w:tc>
      </w:tr>
      <w:tr w:rsidR="001D4327" w:rsidRPr="006E5402" w14:paraId="5FABFCE9" w14:textId="77777777" w:rsidTr="001D4327">
        <w:trPr>
          <w:cantSplit/>
        </w:trPr>
        <w:tc>
          <w:tcPr>
            <w:tcW w:w="7933" w:type="dxa"/>
            <w:gridSpan w:val="4"/>
            <w:shd w:val="clear" w:color="auto" w:fill="auto"/>
          </w:tcPr>
          <w:p w14:paraId="43F31651" w14:textId="77777777" w:rsidR="001D4327" w:rsidRPr="006E5402" w:rsidRDefault="001D4327" w:rsidP="001D432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d. Lilliefors' method based on 10000 Monte Carlo samples with starting seed 2000000.</w:t>
            </w:r>
          </w:p>
        </w:tc>
      </w:tr>
    </w:tbl>
    <w:p w14:paraId="64126E87" w14:textId="06E77B12" w:rsidR="001D4327" w:rsidRPr="006E5402" w:rsidRDefault="001D4327" w:rsidP="001D4327">
      <w:pPr>
        <w:autoSpaceDE w:val="0"/>
        <w:autoSpaceDN w:val="0"/>
        <w:adjustRightInd w:val="0"/>
        <w:spacing w:after="0" w:line="480" w:lineRule="auto"/>
        <w:rPr>
          <w:rFonts w:ascii="Times New Roman" w:hAnsi="Times New Roman" w:cs="Times New Roman"/>
          <w:i/>
          <w:iCs/>
          <w:lang w:val="en-US"/>
        </w:rPr>
      </w:pPr>
      <w:proofErr w:type="spellStart"/>
      <w:r w:rsidRPr="006E5402">
        <w:rPr>
          <w:rFonts w:ascii="Times New Roman" w:hAnsi="Times New Roman" w:cs="Times New Roman"/>
          <w:i/>
          <w:iCs/>
          <w:lang w:val="en-US"/>
        </w:rPr>
        <w:t>Sumber</w:t>
      </w:r>
      <w:proofErr w:type="spellEnd"/>
      <w:r w:rsidRPr="006E5402">
        <w:rPr>
          <w:rFonts w:ascii="Times New Roman" w:hAnsi="Times New Roman" w:cs="Times New Roman"/>
          <w:i/>
          <w:iCs/>
          <w:lang w:val="en-US"/>
        </w:rPr>
        <w:t xml:space="preserve">: Output SPSS 27 </w:t>
      </w:r>
    </w:p>
    <w:p w14:paraId="2CFC25FD" w14:textId="77777777" w:rsidR="006C6F4A" w:rsidRPr="006E5402" w:rsidRDefault="001D4327" w:rsidP="004D533D">
      <w:pPr>
        <w:autoSpaceDE w:val="0"/>
        <w:autoSpaceDN w:val="0"/>
        <w:adjustRightInd w:val="0"/>
        <w:spacing w:after="0" w:line="480" w:lineRule="auto"/>
        <w:ind w:firstLine="709"/>
        <w:jc w:val="both"/>
        <w:rPr>
          <w:rFonts w:ascii="Times New Roman" w:hAnsi="Times New Roman" w:cs="Times New Roman"/>
          <w:sz w:val="24"/>
          <w:szCs w:val="24"/>
          <w:lang w:val="en-US"/>
        </w:rPr>
      </w:pPr>
      <w:r w:rsidRPr="006E5402">
        <w:rPr>
          <w:rFonts w:ascii="Times New Roman" w:hAnsi="Times New Roman" w:cs="Times New Roman"/>
          <w:sz w:val="24"/>
          <w:szCs w:val="24"/>
          <w:lang w:val="en-US"/>
        </w:rPr>
        <w:t xml:space="preserve">Hasil uji </w:t>
      </w:r>
      <w:proofErr w:type="spellStart"/>
      <w:r w:rsidRPr="006E5402">
        <w:rPr>
          <w:rFonts w:ascii="Times New Roman" w:hAnsi="Times New Roman" w:cs="Times New Roman"/>
          <w:sz w:val="24"/>
          <w:szCs w:val="24"/>
          <w:lang w:val="en-US"/>
        </w:rPr>
        <w:t>normalitas</w:t>
      </w:r>
      <w:proofErr w:type="spellEnd"/>
      <w:r w:rsidRPr="006E5402">
        <w:rPr>
          <w:rFonts w:ascii="Times New Roman" w:hAnsi="Times New Roman" w:cs="Times New Roman"/>
          <w:sz w:val="24"/>
          <w:szCs w:val="24"/>
          <w:lang w:val="en-US"/>
        </w:rPr>
        <w:t xml:space="preserve"> pada </w:t>
      </w:r>
      <w:proofErr w:type="spellStart"/>
      <w:r w:rsidRPr="006E5402">
        <w:rPr>
          <w:rFonts w:ascii="Times New Roman" w:hAnsi="Times New Roman" w:cs="Times New Roman"/>
          <w:sz w:val="24"/>
          <w:szCs w:val="24"/>
          <w:lang w:val="en-US"/>
        </w:rPr>
        <w:t>tabel</w:t>
      </w:r>
      <w:proofErr w:type="spellEnd"/>
      <w:r w:rsidRPr="006E5402">
        <w:rPr>
          <w:rFonts w:ascii="Times New Roman" w:hAnsi="Times New Roman" w:cs="Times New Roman"/>
          <w:sz w:val="24"/>
          <w:szCs w:val="24"/>
          <w:lang w:val="en-US"/>
        </w:rPr>
        <w:t xml:space="preserve"> 4.3 </w:t>
      </w:r>
      <w:proofErr w:type="spellStart"/>
      <w:r w:rsidRPr="006E5402">
        <w:rPr>
          <w:rFonts w:ascii="Times New Roman" w:hAnsi="Times New Roman" w:cs="Times New Roman"/>
          <w:sz w:val="24"/>
          <w:szCs w:val="24"/>
          <w:lang w:val="en-US"/>
        </w:rPr>
        <w:t>menunjukkan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bahwa</w:t>
      </w:r>
      <w:proofErr w:type="spellEnd"/>
      <w:r w:rsidRPr="006E5402">
        <w:rPr>
          <w:rFonts w:ascii="Times New Roman" w:hAnsi="Times New Roman" w:cs="Times New Roman"/>
          <w:sz w:val="24"/>
          <w:szCs w:val="24"/>
          <w:lang w:val="en-US"/>
        </w:rPr>
        <w:t xml:space="preserve"> variable pada </w:t>
      </w:r>
      <w:proofErr w:type="spellStart"/>
      <w:r w:rsidRPr="006E5402">
        <w:rPr>
          <w:rFonts w:ascii="Times New Roman" w:hAnsi="Times New Roman" w:cs="Times New Roman"/>
          <w:sz w:val="24"/>
          <w:szCs w:val="24"/>
          <w:lang w:val="en-US"/>
        </w:rPr>
        <w:t>penelitian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memiliki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nilai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distribusi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0,001 </w:t>
      </w:r>
      <w:proofErr w:type="spellStart"/>
      <w:r w:rsidRPr="006E5402">
        <w:rPr>
          <w:rFonts w:ascii="Times New Roman" w:hAnsi="Times New Roman" w:cs="Times New Roman"/>
          <w:sz w:val="24"/>
          <w:szCs w:val="24"/>
          <w:lang w:val="en-US"/>
        </w:rPr>
        <w:t>dengan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jumlah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sampel</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sebanyak</w:t>
      </w:r>
      <w:proofErr w:type="spellEnd"/>
      <w:r w:rsidRPr="006E5402">
        <w:rPr>
          <w:rFonts w:ascii="Times New Roman" w:hAnsi="Times New Roman" w:cs="Times New Roman"/>
          <w:sz w:val="24"/>
          <w:szCs w:val="24"/>
          <w:lang w:val="en-US"/>
        </w:rPr>
        <w:t xml:space="preserve"> 72 </w:t>
      </w:r>
      <w:proofErr w:type="spellStart"/>
      <w:r w:rsidRPr="006E5402">
        <w:rPr>
          <w:rFonts w:ascii="Times New Roman" w:hAnsi="Times New Roman" w:cs="Times New Roman"/>
          <w:sz w:val="24"/>
          <w:szCs w:val="24"/>
          <w:lang w:val="en-US"/>
        </w:rPr>
        <w:t>sampel</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sehingga</w:t>
      </w:r>
      <w:proofErr w:type="spellEnd"/>
      <w:r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k</w:t>
      </w:r>
      <w:r w:rsidRPr="006E5402">
        <w:rPr>
          <w:rFonts w:ascii="Times New Roman" w:hAnsi="Times New Roman" w:cs="Times New Roman"/>
          <w:sz w:val="24"/>
          <w:szCs w:val="24"/>
          <w:lang w:val="en-US"/>
        </w:rPr>
        <w:t>etika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nilai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signifikannya</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kurang</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dari</w:t>
      </w:r>
      <w:proofErr w:type="spellEnd"/>
      <w:r w:rsidR="00517FF2" w:rsidRPr="006E5402">
        <w:rPr>
          <w:rFonts w:ascii="Times New Roman" w:hAnsi="Times New Roman" w:cs="Times New Roman"/>
          <w:sz w:val="24"/>
          <w:szCs w:val="24"/>
          <w:lang w:val="en-US"/>
        </w:rPr>
        <w:t xml:space="preserve"> 0,05 </w:t>
      </w:r>
      <w:proofErr w:type="spellStart"/>
      <w:r w:rsidR="00517FF2" w:rsidRPr="006E5402">
        <w:rPr>
          <w:rFonts w:ascii="Times New Roman" w:hAnsi="Times New Roman" w:cs="Times New Roman"/>
          <w:sz w:val="24"/>
          <w:szCs w:val="24"/>
          <w:lang w:val="en-US"/>
        </w:rPr>
        <w:t>maka</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dapat</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disimpulkan</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bahwa</w:t>
      </w:r>
      <w:proofErr w:type="spellEnd"/>
      <w:r w:rsidR="00517FF2" w:rsidRPr="006E5402">
        <w:rPr>
          <w:rFonts w:ascii="Times New Roman" w:hAnsi="Times New Roman" w:cs="Times New Roman"/>
          <w:sz w:val="24"/>
          <w:szCs w:val="24"/>
          <w:lang w:val="en-US"/>
        </w:rPr>
        <w:t xml:space="preserve"> data </w:t>
      </w:r>
      <w:proofErr w:type="spellStart"/>
      <w:r w:rsidR="00517FF2" w:rsidRPr="006E5402">
        <w:rPr>
          <w:rFonts w:ascii="Times New Roman" w:hAnsi="Times New Roman" w:cs="Times New Roman"/>
          <w:sz w:val="24"/>
          <w:szCs w:val="24"/>
          <w:lang w:val="en-US"/>
        </w:rPr>
        <w:t>tersebut</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tidak</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terdistribusi</w:t>
      </w:r>
      <w:proofErr w:type="spellEnd"/>
      <w:r w:rsidR="00517FF2" w:rsidRPr="006E5402">
        <w:rPr>
          <w:rFonts w:ascii="Times New Roman" w:hAnsi="Times New Roman" w:cs="Times New Roman"/>
          <w:sz w:val="24"/>
          <w:szCs w:val="24"/>
          <w:lang w:val="en-US"/>
        </w:rPr>
        <w:t xml:space="preserve"> normal. Karena, </w:t>
      </w:r>
      <w:proofErr w:type="spellStart"/>
      <w:r w:rsidR="00517FF2" w:rsidRPr="006E5402">
        <w:rPr>
          <w:rFonts w:ascii="Times New Roman" w:hAnsi="Times New Roman" w:cs="Times New Roman"/>
          <w:sz w:val="24"/>
          <w:szCs w:val="24"/>
          <w:lang w:val="en-US"/>
        </w:rPr>
        <w:t>hasil</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signifikansi</w:t>
      </w:r>
      <w:proofErr w:type="spellEnd"/>
      <w:r w:rsidR="00517FF2" w:rsidRPr="006E5402">
        <w:rPr>
          <w:rFonts w:ascii="Times New Roman" w:hAnsi="Times New Roman" w:cs="Times New Roman"/>
          <w:sz w:val="24"/>
          <w:szCs w:val="24"/>
          <w:lang w:val="en-US"/>
        </w:rPr>
        <w:t xml:space="preserve"> yang </w:t>
      </w:r>
      <w:proofErr w:type="spellStart"/>
      <w:r w:rsidR="00517FF2" w:rsidRPr="006E5402">
        <w:rPr>
          <w:rFonts w:ascii="Times New Roman" w:hAnsi="Times New Roman" w:cs="Times New Roman"/>
          <w:sz w:val="24"/>
          <w:szCs w:val="24"/>
          <w:lang w:val="en-US"/>
        </w:rPr>
        <w:t>tidak</w:t>
      </w:r>
      <w:proofErr w:type="spellEnd"/>
      <w:r w:rsidR="00517FF2" w:rsidRPr="006E5402">
        <w:rPr>
          <w:rFonts w:ascii="Times New Roman" w:hAnsi="Times New Roman" w:cs="Times New Roman"/>
          <w:sz w:val="24"/>
          <w:szCs w:val="24"/>
          <w:lang w:val="en-US"/>
        </w:rPr>
        <w:t xml:space="preserve"> normal </w:t>
      </w:r>
      <w:proofErr w:type="spellStart"/>
      <w:r w:rsidR="00517FF2" w:rsidRPr="006E5402">
        <w:rPr>
          <w:rFonts w:ascii="Times New Roman" w:hAnsi="Times New Roman" w:cs="Times New Roman"/>
          <w:sz w:val="24"/>
          <w:szCs w:val="24"/>
          <w:lang w:val="en-US"/>
        </w:rPr>
        <w:t>tersebut</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maka</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peneliti</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menggunakan</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sampel</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dari</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hasil</w:t>
      </w:r>
      <w:proofErr w:type="spellEnd"/>
      <w:r w:rsidR="00517FF2" w:rsidRPr="006E5402">
        <w:rPr>
          <w:rFonts w:ascii="Times New Roman" w:hAnsi="Times New Roman" w:cs="Times New Roman"/>
          <w:sz w:val="24"/>
          <w:szCs w:val="24"/>
          <w:lang w:val="en-US"/>
        </w:rPr>
        <w:t xml:space="preserve"> outlier data </w:t>
      </w:r>
      <w:proofErr w:type="spellStart"/>
      <w:r w:rsidR="00517FF2" w:rsidRPr="006E5402">
        <w:rPr>
          <w:rFonts w:ascii="Times New Roman" w:hAnsi="Times New Roman" w:cs="Times New Roman"/>
          <w:sz w:val="24"/>
          <w:szCs w:val="24"/>
          <w:lang w:val="en-US"/>
        </w:rPr>
        <w:t>sebanyak</w:t>
      </w:r>
      <w:proofErr w:type="spellEnd"/>
      <w:r w:rsidR="00517FF2" w:rsidRPr="006E5402">
        <w:rPr>
          <w:rFonts w:ascii="Times New Roman" w:hAnsi="Times New Roman" w:cs="Times New Roman"/>
          <w:sz w:val="24"/>
          <w:szCs w:val="24"/>
          <w:lang w:val="en-US"/>
        </w:rPr>
        <w:t xml:space="preserve"> 33 </w:t>
      </w:r>
      <w:proofErr w:type="spellStart"/>
      <w:r w:rsidR="00517FF2" w:rsidRPr="006E5402">
        <w:rPr>
          <w:rFonts w:ascii="Times New Roman" w:hAnsi="Times New Roman" w:cs="Times New Roman"/>
          <w:sz w:val="24"/>
          <w:szCs w:val="24"/>
          <w:lang w:val="en-US"/>
        </w:rPr>
        <w:t>sampel</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Berikut</w:t>
      </w:r>
      <w:proofErr w:type="spellEnd"/>
      <w:r w:rsidR="00517FF2" w:rsidRPr="006E5402">
        <w:rPr>
          <w:rFonts w:ascii="Times New Roman" w:hAnsi="Times New Roman" w:cs="Times New Roman"/>
          <w:sz w:val="24"/>
          <w:szCs w:val="24"/>
          <w:lang w:val="en-US"/>
        </w:rPr>
        <w:t xml:space="preserve"> uji </w:t>
      </w:r>
      <w:r w:rsidR="00517FF2" w:rsidRPr="006E5402">
        <w:rPr>
          <w:rFonts w:ascii="Times New Roman" w:hAnsi="Times New Roman" w:cs="Times New Roman"/>
          <w:i/>
          <w:iCs/>
          <w:sz w:val="24"/>
          <w:szCs w:val="24"/>
          <w:lang w:val="en-US"/>
        </w:rPr>
        <w:t xml:space="preserve">Kolmogorov-Smirnov </w:t>
      </w:r>
      <w:proofErr w:type="spellStart"/>
      <w:r w:rsidR="00517FF2" w:rsidRPr="006E5402">
        <w:rPr>
          <w:rFonts w:ascii="Times New Roman" w:hAnsi="Times New Roman" w:cs="Times New Roman"/>
          <w:sz w:val="24"/>
          <w:szCs w:val="24"/>
          <w:lang w:val="en-US"/>
        </w:rPr>
        <w:t>dengan</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menggunakan</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sampel</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dari</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hasil</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setelah</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dilakukan</w:t>
      </w:r>
      <w:proofErr w:type="spellEnd"/>
      <w:r w:rsidR="00517FF2" w:rsidRPr="006E5402">
        <w:rPr>
          <w:rFonts w:ascii="Times New Roman" w:hAnsi="Times New Roman" w:cs="Times New Roman"/>
          <w:sz w:val="24"/>
          <w:szCs w:val="24"/>
          <w:lang w:val="en-US"/>
        </w:rPr>
        <w:t xml:space="preserve"> outlier data </w:t>
      </w:r>
      <w:proofErr w:type="spellStart"/>
      <w:r w:rsidR="00517FF2" w:rsidRPr="006E5402">
        <w:rPr>
          <w:rFonts w:ascii="Times New Roman" w:hAnsi="Times New Roman" w:cs="Times New Roman"/>
          <w:sz w:val="24"/>
          <w:szCs w:val="24"/>
          <w:lang w:val="en-US"/>
        </w:rPr>
        <w:t>yakni</w:t>
      </w:r>
      <w:proofErr w:type="spellEnd"/>
      <w:r w:rsidR="00517FF2" w:rsidRPr="006E5402">
        <w:rPr>
          <w:rFonts w:ascii="Times New Roman" w:hAnsi="Times New Roman" w:cs="Times New Roman"/>
          <w:sz w:val="24"/>
          <w:szCs w:val="24"/>
          <w:lang w:val="en-US"/>
        </w:rPr>
        <w:t xml:space="preserve"> </w:t>
      </w:r>
      <w:proofErr w:type="spellStart"/>
      <w:r w:rsidR="00517FF2" w:rsidRPr="006E5402">
        <w:rPr>
          <w:rFonts w:ascii="Times New Roman" w:hAnsi="Times New Roman" w:cs="Times New Roman"/>
          <w:sz w:val="24"/>
          <w:szCs w:val="24"/>
          <w:lang w:val="en-US"/>
        </w:rPr>
        <w:t>menggunakan</w:t>
      </w:r>
      <w:proofErr w:type="spellEnd"/>
      <w:r w:rsidR="00517FF2" w:rsidRPr="006E5402">
        <w:rPr>
          <w:rFonts w:ascii="Times New Roman" w:hAnsi="Times New Roman" w:cs="Times New Roman"/>
          <w:sz w:val="24"/>
          <w:szCs w:val="24"/>
          <w:lang w:val="en-US"/>
        </w:rPr>
        <w:t xml:space="preserve"> 33 </w:t>
      </w:r>
      <w:proofErr w:type="spellStart"/>
      <w:r w:rsidR="00517FF2" w:rsidRPr="006E5402">
        <w:rPr>
          <w:rFonts w:ascii="Times New Roman" w:hAnsi="Times New Roman" w:cs="Times New Roman"/>
          <w:sz w:val="24"/>
          <w:szCs w:val="24"/>
          <w:lang w:val="en-US"/>
        </w:rPr>
        <w:t>sampel</w:t>
      </w:r>
      <w:proofErr w:type="spellEnd"/>
      <w:r w:rsidR="00517FF2" w:rsidRPr="006E5402">
        <w:rPr>
          <w:rFonts w:ascii="Times New Roman" w:hAnsi="Times New Roman" w:cs="Times New Roman"/>
          <w:sz w:val="24"/>
          <w:szCs w:val="24"/>
          <w:lang w:val="en-US"/>
        </w:rPr>
        <w:t xml:space="preserve"> data.</w:t>
      </w:r>
      <w:r w:rsidR="00517FF2" w:rsidRPr="006E5402">
        <w:rPr>
          <w:rFonts w:ascii="Times New Roman" w:hAnsi="Times New Roman" w:cs="Times New Roman"/>
          <w:sz w:val="24"/>
          <w:szCs w:val="24"/>
          <w:lang w:val="en-US"/>
        </w:rPr>
        <w:tab/>
      </w:r>
    </w:p>
    <w:p w14:paraId="71D12307" w14:textId="03C162E9" w:rsidR="00517FF2" w:rsidRPr="006E5402" w:rsidRDefault="00517FF2" w:rsidP="004D533D">
      <w:pPr>
        <w:autoSpaceDE w:val="0"/>
        <w:autoSpaceDN w:val="0"/>
        <w:adjustRightInd w:val="0"/>
        <w:spacing w:after="0" w:line="480" w:lineRule="auto"/>
        <w:ind w:firstLine="709"/>
        <w:jc w:val="both"/>
        <w:rPr>
          <w:rFonts w:ascii="Times New Roman" w:hAnsi="Times New Roman" w:cs="Times New Roman"/>
          <w:sz w:val="24"/>
          <w:szCs w:val="24"/>
          <w:lang w:val="en-US"/>
        </w:rPr>
      </w:pPr>
      <w:r w:rsidRPr="006E5402">
        <w:rPr>
          <w:rFonts w:ascii="Times New Roman" w:hAnsi="Times New Roman" w:cs="Times New Roman"/>
          <w:sz w:val="24"/>
          <w:szCs w:val="24"/>
          <w:lang w:val="en-US"/>
        </w:rPr>
        <w:tab/>
      </w:r>
      <w:r w:rsidRPr="006E5402">
        <w:rPr>
          <w:rFonts w:ascii="Times New Roman" w:hAnsi="Times New Roman" w:cs="Times New Roman"/>
          <w:sz w:val="24"/>
          <w:szCs w:val="24"/>
          <w:lang w:val="en-US"/>
        </w:rPr>
        <w:tab/>
      </w:r>
      <w:r w:rsidRPr="006E5402">
        <w:rPr>
          <w:rFonts w:ascii="Times New Roman" w:hAnsi="Times New Roman" w:cs="Times New Roman"/>
          <w:sz w:val="24"/>
          <w:szCs w:val="24"/>
          <w:lang w:val="en-US"/>
        </w:rPr>
        <w:tab/>
      </w:r>
    </w:p>
    <w:p w14:paraId="1EDAA02F" w14:textId="1EA56827" w:rsidR="004D533D" w:rsidRPr="006E5402" w:rsidRDefault="004D533D" w:rsidP="006C6F4A">
      <w:pPr>
        <w:pStyle w:val="Caption"/>
        <w:keepNext/>
        <w:spacing w:after="0"/>
        <w:rPr>
          <w:rFonts w:ascii="Times New Roman" w:hAnsi="Times New Roman" w:cs="Times New Roman"/>
          <w:b/>
          <w:bCs/>
          <w:i w:val="0"/>
          <w:iCs w:val="0"/>
          <w:color w:val="auto"/>
          <w:sz w:val="22"/>
          <w:szCs w:val="22"/>
          <w:lang w:val="en-US"/>
        </w:rPr>
      </w:pPr>
      <w:bookmarkStart w:id="69" w:name="_Toc201529177"/>
      <w:r w:rsidRPr="006E5402">
        <w:rPr>
          <w:rFonts w:ascii="Times New Roman" w:hAnsi="Times New Roman" w:cs="Times New Roman"/>
          <w:b/>
          <w:bCs/>
          <w:i w:val="0"/>
          <w:iCs w:val="0"/>
          <w:color w:val="auto"/>
          <w:sz w:val="22"/>
          <w:szCs w:val="22"/>
          <w:lang w:val="en-US"/>
        </w:rPr>
        <w:lastRenderedPageBreak/>
        <w:t xml:space="preserve">Tabel 4. </w:t>
      </w:r>
      <w:r w:rsidRPr="006E5402">
        <w:rPr>
          <w:rFonts w:ascii="Times New Roman" w:hAnsi="Times New Roman" w:cs="Times New Roman"/>
          <w:b/>
          <w:bCs/>
          <w:i w:val="0"/>
          <w:iCs w:val="0"/>
          <w:color w:val="auto"/>
          <w:sz w:val="22"/>
          <w:szCs w:val="22"/>
          <w:lang w:val="en-US"/>
        </w:rPr>
        <w:fldChar w:fldCharType="begin"/>
      </w:r>
      <w:r w:rsidRPr="006E5402">
        <w:rPr>
          <w:rFonts w:ascii="Times New Roman" w:hAnsi="Times New Roman" w:cs="Times New Roman"/>
          <w:b/>
          <w:bCs/>
          <w:i w:val="0"/>
          <w:iCs w:val="0"/>
          <w:color w:val="auto"/>
          <w:sz w:val="22"/>
          <w:szCs w:val="22"/>
          <w:lang w:val="en-US"/>
        </w:rPr>
        <w:instrText xml:space="preserve"> SEQ Tabel_4. \* ARABIC </w:instrText>
      </w:r>
      <w:r w:rsidRPr="006E5402">
        <w:rPr>
          <w:rFonts w:ascii="Times New Roman" w:hAnsi="Times New Roman" w:cs="Times New Roman"/>
          <w:b/>
          <w:bCs/>
          <w:i w:val="0"/>
          <w:iCs w:val="0"/>
          <w:color w:val="auto"/>
          <w:sz w:val="22"/>
          <w:szCs w:val="22"/>
          <w:lang w:val="en-US"/>
        </w:rPr>
        <w:fldChar w:fldCharType="separate"/>
      </w:r>
      <w:r w:rsidR="002A4E0D">
        <w:rPr>
          <w:rFonts w:ascii="Times New Roman" w:hAnsi="Times New Roman" w:cs="Times New Roman"/>
          <w:b/>
          <w:bCs/>
          <w:i w:val="0"/>
          <w:iCs w:val="0"/>
          <w:noProof/>
          <w:color w:val="auto"/>
          <w:sz w:val="22"/>
          <w:szCs w:val="22"/>
          <w:lang w:val="en-US"/>
        </w:rPr>
        <w:t>4</w:t>
      </w:r>
      <w:r w:rsidRPr="006E5402">
        <w:rPr>
          <w:rFonts w:ascii="Times New Roman" w:hAnsi="Times New Roman" w:cs="Times New Roman"/>
          <w:b/>
          <w:bCs/>
          <w:i w:val="0"/>
          <w:iCs w:val="0"/>
          <w:color w:val="auto"/>
          <w:sz w:val="22"/>
          <w:szCs w:val="22"/>
          <w:lang w:val="en-US"/>
        </w:rPr>
        <w:fldChar w:fldCharType="end"/>
      </w:r>
      <w:r w:rsidRPr="006E5402">
        <w:rPr>
          <w:rFonts w:ascii="Times New Roman" w:hAnsi="Times New Roman" w:cs="Times New Roman"/>
          <w:b/>
          <w:bCs/>
          <w:i w:val="0"/>
          <w:iCs w:val="0"/>
          <w:color w:val="auto"/>
          <w:sz w:val="22"/>
          <w:szCs w:val="22"/>
          <w:lang w:val="en-US"/>
        </w:rPr>
        <w:t xml:space="preserve"> Uji </w:t>
      </w:r>
      <w:proofErr w:type="spellStart"/>
      <w:r w:rsidRPr="006E5402">
        <w:rPr>
          <w:rFonts w:ascii="Times New Roman" w:hAnsi="Times New Roman" w:cs="Times New Roman"/>
          <w:b/>
          <w:bCs/>
          <w:i w:val="0"/>
          <w:iCs w:val="0"/>
          <w:color w:val="auto"/>
          <w:sz w:val="22"/>
          <w:szCs w:val="22"/>
          <w:lang w:val="en-US"/>
        </w:rPr>
        <w:t>Normalitas</w:t>
      </w:r>
      <w:proofErr w:type="spellEnd"/>
      <w:r w:rsidRPr="006E5402">
        <w:rPr>
          <w:rFonts w:ascii="Times New Roman" w:hAnsi="Times New Roman" w:cs="Times New Roman"/>
          <w:b/>
          <w:bCs/>
          <w:i w:val="0"/>
          <w:iCs w:val="0"/>
          <w:color w:val="auto"/>
          <w:sz w:val="22"/>
          <w:szCs w:val="22"/>
          <w:lang w:val="en-US"/>
        </w:rPr>
        <w:t xml:space="preserve"> </w:t>
      </w:r>
      <w:proofErr w:type="spellStart"/>
      <w:r w:rsidRPr="006E5402">
        <w:rPr>
          <w:rFonts w:ascii="Times New Roman" w:hAnsi="Times New Roman" w:cs="Times New Roman"/>
          <w:b/>
          <w:bCs/>
          <w:i w:val="0"/>
          <w:iCs w:val="0"/>
          <w:color w:val="auto"/>
          <w:sz w:val="22"/>
          <w:szCs w:val="22"/>
          <w:lang w:val="en-US"/>
        </w:rPr>
        <w:t>Setelah</w:t>
      </w:r>
      <w:proofErr w:type="spellEnd"/>
      <w:r w:rsidRPr="006E5402">
        <w:rPr>
          <w:rFonts w:ascii="Times New Roman" w:hAnsi="Times New Roman" w:cs="Times New Roman"/>
          <w:b/>
          <w:bCs/>
          <w:i w:val="0"/>
          <w:iCs w:val="0"/>
          <w:color w:val="auto"/>
          <w:sz w:val="22"/>
          <w:szCs w:val="22"/>
          <w:lang w:val="en-US"/>
        </w:rPr>
        <w:t xml:space="preserve"> Outlier</w:t>
      </w:r>
      <w:bookmarkEnd w:id="69"/>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15"/>
        <w:gridCol w:w="1974"/>
        <w:gridCol w:w="1225"/>
        <w:gridCol w:w="2519"/>
      </w:tblGrid>
      <w:tr w:rsidR="0082252F" w:rsidRPr="006E5402" w14:paraId="1926D964" w14:textId="77777777" w:rsidTr="001C1412">
        <w:trPr>
          <w:cantSplit/>
        </w:trPr>
        <w:tc>
          <w:tcPr>
            <w:tcW w:w="7933" w:type="dxa"/>
            <w:gridSpan w:val="4"/>
            <w:shd w:val="clear" w:color="auto" w:fill="auto"/>
            <w:vAlign w:val="center"/>
          </w:tcPr>
          <w:p w14:paraId="5ECDD30F" w14:textId="77777777" w:rsidR="0082252F" w:rsidRPr="006E5402" w:rsidRDefault="0082252F" w:rsidP="006C6F4A">
            <w:pPr>
              <w:spacing w:after="0" w:line="276" w:lineRule="auto"/>
              <w:ind w:left="142" w:right="139"/>
              <w:jc w:val="center"/>
              <w:rPr>
                <w:rFonts w:ascii="Times New Roman" w:hAnsi="Times New Roman" w:cs="Times New Roman"/>
                <w:sz w:val="20"/>
                <w:szCs w:val="20"/>
              </w:rPr>
            </w:pPr>
            <w:r w:rsidRPr="006E5402">
              <w:rPr>
                <w:rFonts w:ascii="Times New Roman" w:hAnsi="Times New Roman" w:cs="Times New Roman"/>
                <w:sz w:val="20"/>
                <w:szCs w:val="20"/>
              </w:rPr>
              <w:t>One-</w:t>
            </w:r>
            <w:proofErr w:type="spellStart"/>
            <w:r w:rsidRPr="006E5402">
              <w:rPr>
                <w:rFonts w:ascii="Times New Roman" w:hAnsi="Times New Roman" w:cs="Times New Roman"/>
                <w:sz w:val="20"/>
                <w:szCs w:val="20"/>
              </w:rPr>
              <w:t>Sample</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Kolmogorov-Smirnov</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Test</w:t>
            </w:r>
            <w:proofErr w:type="spellEnd"/>
          </w:p>
        </w:tc>
      </w:tr>
      <w:tr w:rsidR="0082252F" w:rsidRPr="006E5402" w14:paraId="6003C0F9" w14:textId="77777777" w:rsidTr="001C1412">
        <w:trPr>
          <w:cantSplit/>
        </w:trPr>
        <w:tc>
          <w:tcPr>
            <w:tcW w:w="0" w:type="auto"/>
            <w:gridSpan w:val="3"/>
            <w:shd w:val="clear" w:color="auto" w:fill="auto"/>
            <w:vAlign w:val="bottom"/>
          </w:tcPr>
          <w:p w14:paraId="026E9D3C" w14:textId="77777777" w:rsidR="0082252F" w:rsidRPr="006E5402" w:rsidRDefault="0082252F" w:rsidP="001C1412">
            <w:pPr>
              <w:spacing w:after="0" w:line="276" w:lineRule="auto"/>
              <w:ind w:left="142" w:right="139"/>
              <w:rPr>
                <w:rFonts w:ascii="Times New Roman" w:hAnsi="Times New Roman" w:cs="Times New Roman"/>
                <w:sz w:val="20"/>
                <w:szCs w:val="20"/>
              </w:rPr>
            </w:pPr>
          </w:p>
        </w:tc>
        <w:tc>
          <w:tcPr>
            <w:tcW w:w="2519" w:type="dxa"/>
            <w:shd w:val="clear" w:color="auto" w:fill="auto"/>
            <w:vAlign w:val="bottom"/>
          </w:tcPr>
          <w:p w14:paraId="6892BA58"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Unstandardized</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Residual</w:t>
            </w:r>
            <w:proofErr w:type="spellEnd"/>
          </w:p>
        </w:tc>
      </w:tr>
      <w:tr w:rsidR="0082252F" w:rsidRPr="006E5402" w14:paraId="49E25FA6" w14:textId="77777777" w:rsidTr="001C1412">
        <w:trPr>
          <w:cantSplit/>
        </w:trPr>
        <w:tc>
          <w:tcPr>
            <w:tcW w:w="0" w:type="auto"/>
            <w:gridSpan w:val="3"/>
            <w:shd w:val="clear" w:color="auto" w:fill="auto"/>
          </w:tcPr>
          <w:p w14:paraId="0B0EFCBB" w14:textId="77777777" w:rsidR="0082252F" w:rsidRPr="006E5402" w:rsidRDefault="0082252F" w:rsidP="001C1412">
            <w:pPr>
              <w:spacing w:after="0" w:line="276" w:lineRule="auto"/>
              <w:ind w:left="142" w:right="139"/>
              <w:rPr>
                <w:rFonts w:ascii="Times New Roman" w:hAnsi="Times New Roman" w:cs="Times New Roman"/>
                <w:sz w:val="20"/>
                <w:szCs w:val="20"/>
              </w:rPr>
            </w:pPr>
            <w:r w:rsidRPr="006E5402">
              <w:rPr>
                <w:rFonts w:ascii="Times New Roman" w:hAnsi="Times New Roman" w:cs="Times New Roman"/>
                <w:sz w:val="20"/>
                <w:szCs w:val="20"/>
              </w:rPr>
              <w:t>N</w:t>
            </w:r>
          </w:p>
        </w:tc>
        <w:tc>
          <w:tcPr>
            <w:tcW w:w="2519" w:type="dxa"/>
            <w:shd w:val="clear" w:color="auto" w:fill="auto"/>
          </w:tcPr>
          <w:p w14:paraId="59025777" w14:textId="77777777" w:rsidR="0082252F" w:rsidRPr="006E5402" w:rsidRDefault="0082252F" w:rsidP="001C1412">
            <w:pPr>
              <w:spacing w:after="0" w:line="276" w:lineRule="auto"/>
              <w:ind w:left="142" w:right="139"/>
              <w:jc w:val="right"/>
              <w:rPr>
                <w:rFonts w:ascii="Times New Roman" w:hAnsi="Times New Roman" w:cs="Times New Roman"/>
                <w:sz w:val="20"/>
                <w:szCs w:val="20"/>
              </w:rPr>
            </w:pPr>
            <w:r w:rsidRPr="006E5402">
              <w:rPr>
                <w:rFonts w:ascii="Times New Roman" w:hAnsi="Times New Roman" w:cs="Times New Roman"/>
                <w:sz w:val="20"/>
                <w:szCs w:val="20"/>
              </w:rPr>
              <w:t>33</w:t>
            </w:r>
          </w:p>
        </w:tc>
      </w:tr>
      <w:tr w:rsidR="0082252F" w:rsidRPr="006E5402" w14:paraId="6E124FA9" w14:textId="77777777" w:rsidTr="001C1412">
        <w:trPr>
          <w:cantSplit/>
        </w:trPr>
        <w:tc>
          <w:tcPr>
            <w:tcW w:w="0" w:type="auto"/>
            <w:vMerge w:val="restart"/>
            <w:shd w:val="clear" w:color="auto" w:fill="auto"/>
          </w:tcPr>
          <w:p w14:paraId="0C7C40F8" w14:textId="77777777" w:rsidR="0082252F" w:rsidRPr="006E5402" w:rsidRDefault="0082252F" w:rsidP="001C1412">
            <w:pPr>
              <w:spacing w:after="0" w:line="276" w:lineRule="auto"/>
              <w:ind w:left="142" w:right="139"/>
              <w:rPr>
                <w:rFonts w:ascii="Times New Roman" w:hAnsi="Times New Roman" w:cs="Times New Roman"/>
                <w:sz w:val="20"/>
                <w:szCs w:val="20"/>
              </w:rPr>
            </w:pPr>
            <w:r w:rsidRPr="006E5402">
              <w:rPr>
                <w:rFonts w:ascii="Times New Roman" w:hAnsi="Times New Roman" w:cs="Times New Roman"/>
                <w:sz w:val="20"/>
                <w:szCs w:val="20"/>
              </w:rPr>
              <w:t xml:space="preserve">Normal </w:t>
            </w:r>
            <w:proofErr w:type="spellStart"/>
            <w:r w:rsidRPr="006E5402">
              <w:rPr>
                <w:rFonts w:ascii="Times New Roman" w:hAnsi="Times New Roman" w:cs="Times New Roman"/>
                <w:sz w:val="20"/>
                <w:szCs w:val="20"/>
              </w:rPr>
              <w:t>Parametersa,b</w:t>
            </w:r>
            <w:proofErr w:type="spellEnd"/>
          </w:p>
        </w:tc>
        <w:tc>
          <w:tcPr>
            <w:tcW w:w="0" w:type="auto"/>
            <w:gridSpan w:val="2"/>
            <w:shd w:val="clear" w:color="auto" w:fill="auto"/>
          </w:tcPr>
          <w:p w14:paraId="15D51F85"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Mean</w:t>
            </w:r>
            <w:proofErr w:type="spellEnd"/>
          </w:p>
        </w:tc>
        <w:tc>
          <w:tcPr>
            <w:tcW w:w="2519" w:type="dxa"/>
            <w:shd w:val="clear" w:color="auto" w:fill="auto"/>
          </w:tcPr>
          <w:p w14:paraId="2C26F85A" w14:textId="77777777" w:rsidR="0082252F" w:rsidRPr="006E5402" w:rsidRDefault="0082252F" w:rsidP="001C1412">
            <w:pPr>
              <w:spacing w:after="0" w:line="276" w:lineRule="auto"/>
              <w:ind w:left="142" w:right="139"/>
              <w:jc w:val="right"/>
              <w:rPr>
                <w:rFonts w:ascii="Times New Roman" w:hAnsi="Times New Roman" w:cs="Times New Roman"/>
                <w:sz w:val="20"/>
                <w:szCs w:val="20"/>
              </w:rPr>
            </w:pPr>
            <w:r w:rsidRPr="006E5402">
              <w:rPr>
                <w:rFonts w:ascii="Times New Roman" w:hAnsi="Times New Roman" w:cs="Times New Roman"/>
                <w:sz w:val="20"/>
                <w:szCs w:val="20"/>
              </w:rPr>
              <w:t>.0000000</w:t>
            </w:r>
          </w:p>
        </w:tc>
      </w:tr>
      <w:tr w:rsidR="0082252F" w:rsidRPr="006E5402" w14:paraId="072BE34E" w14:textId="77777777" w:rsidTr="001C1412">
        <w:trPr>
          <w:cantSplit/>
        </w:trPr>
        <w:tc>
          <w:tcPr>
            <w:tcW w:w="0" w:type="auto"/>
            <w:vMerge/>
            <w:shd w:val="clear" w:color="auto" w:fill="auto"/>
          </w:tcPr>
          <w:p w14:paraId="4F8704B9" w14:textId="77777777" w:rsidR="0082252F" w:rsidRPr="006E5402" w:rsidRDefault="0082252F" w:rsidP="001C1412">
            <w:pPr>
              <w:spacing w:after="0" w:line="276" w:lineRule="auto"/>
              <w:ind w:left="142" w:right="139"/>
              <w:rPr>
                <w:rFonts w:ascii="Times New Roman" w:hAnsi="Times New Roman" w:cs="Times New Roman"/>
                <w:sz w:val="20"/>
                <w:szCs w:val="20"/>
              </w:rPr>
            </w:pPr>
          </w:p>
        </w:tc>
        <w:tc>
          <w:tcPr>
            <w:tcW w:w="0" w:type="auto"/>
            <w:gridSpan w:val="2"/>
            <w:shd w:val="clear" w:color="auto" w:fill="auto"/>
          </w:tcPr>
          <w:p w14:paraId="09CD10A4"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Std</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Deviation</w:t>
            </w:r>
            <w:proofErr w:type="spellEnd"/>
          </w:p>
        </w:tc>
        <w:tc>
          <w:tcPr>
            <w:tcW w:w="2519" w:type="dxa"/>
            <w:shd w:val="clear" w:color="auto" w:fill="auto"/>
          </w:tcPr>
          <w:p w14:paraId="1B04187B" w14:textId="77777777" w:rsidR="0082252F" w:rsidRPr="006E5402" w:rsidRDefault="0082252F" w:rsidP="001C1412">
            <w:pPr>
              <w:spacing w:after="0" w:line="276" w:lineRule="auto"/>
              <w:ind w:left="142" w:right="139"/>
              <w:jc w:val="right"/>
              <w:rPr>
                <w:rFonts w:ascii="Times New Roman" w:hAnsi="Times New Roman" w:cs="Times New Roman"/>
                <w:sz w:val="20"/>
                <w:szCs w:val="20"/>
              </w:rPr>
            </w:pPr>
            <w:r w:rsidRPr="006E5402">
              <w:rPr>
                <w:rFonts w:ascii="Times New Roman" w:hAnsi="Times New Roman" w:cs="Times New Roman"/>
                <w:sz w:val="20"/>
                <w:szCs w:val="20"/>
              </w:rPr>
              <w:t>3.93856563</w:t>
            </w:r>
          </w:p>
        </w:tc>
      </w:tr>
      <w:tr w:rsidR="0082252F" w:rsidRPr="006E5402" w14:paraId="7A2E8C56" w14:textId="77777777" w:rsidTr="001C1412">
        <w:trPr>
          <w:cantSplit/>
        </w:trPr>
        <w:tc>
          <w:tcPr>
            <w:tcW w:w="0" w:type="auto"/>
            <w:vMerge w:val="restart"/>
            <w:shd w:val="clear" w:color="auto" w:fill="auto"/>
          </w:tcPr>
          <w:p w14:paraId="39BBD8CA"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Most</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Extreme</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Differences</w:t>
            </w:r>
            <w:proofErr w:type="spellEnd"/>
          </w:p>
        </w:tc>
        <w:tc>
          <w:tcPr>
            <w:tcW w:w="0" w:type="auto"/>
            <w:gridSpan w:val="2"/>
            <w:shd w:val="clear" w:color="auto" w:fill="auto"/>
          </w:tcPr>
          <w:p w14:paraId="767892B9"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Absolute</w:t>
            </w:r>
            <w:proofErr w:type="spellEnd"/>
          </w:p>
        </w:tc>
        <w:tc>
          <w:tcPr>
            <w:tcW w:w="2519" w:type="dxa"/>
            <w:shd w:val="clear" w:color="auto" w:fill="auto"/>
          </w:tcPr>
          <w:p w14:paraId="0AA1BF24" w14:textId="77777777" w:rsidR="0082252F" w:rsidRPr="006E5402" w:rsidRDefault="0082252F" w:rsidP="001C1412">
            <w:pPr>
              <w:spacing w:after="0" w:line="276" w:lineRule="auto"/>
              <w:ind w:left="142" w:right="139"/>
              <w:jc w:val="right"/>
              <w:rPr>
                <w:rFonts w:ascii="Times New Roman" w:hAnsi="Times New Roman" w:cs="Times New Roman"/>
                <w:sz w:val="20"/>
                <w:szCs w:val="20"/>
              </w:rPr>
            </w:pPr>
            <w:r w:rsidRPr="006E5402">
              <w:rPr>
                <w:rFonts w:ascii="Times New Roman" w:hAnsi="Times New Roman" w:cs="Times New Roman"/>
                <w:sz w:val="20"/>
                <w:szCs w:val="20"/>
              </w:rPr>
              <w:t>.087</w:t>
            </w:r>
          </w:p>
        </w:tc>
      </w:tr>
      <w:tr w:rsidR="0082252F" w:rsidRPr="006E5402" w14:paraId="46069610" w14:textId="77777777" w:rsidTr="001C1412">
        <w:trPr>
          <w:cantSplit/>
        </w:trPr>
        <w:tc>
          <w:tcPr>
            <w:tcW w:w="0" w:type="auto"/>
            <w:vMerge/>
            <w:shd w:val="clear" w:color="auto" w:fill="auto"/>
          </w:tcPr>
          <w:p w14:paraId="66CAAB49" w14:textId="77777777" w:rsidR="0082252F" w:rsidRPr="006E5402" w:rsidRDefault="0082252F" w:rsidP="001C1412">
            <w:pPr>
              <w:spacing w:after="0" w:line="276" w:lineRule="auto"/>
              <w:ind w:left="142" w:right="139"/>
              <w:rPr>
                <w:rFonts w:ascii="Times New Roman" w:hAnsi="Times New Roman" w:cs="Times New Roman"/>
                <w:sz w:val="20"/>
                <w:szCs w:val="20"/>
              </w:rPr>
            </w:pPr>
          </w:p>
        </w:tc>
        <w:tc>
          <w:tcPr>
            <w:tcW w:w="0" w:type="auto"/>
            <w:gridSpan w:val="2"/>
            <w:shd w:val="clear" w:color="auto" w:fill="auto"/>
          </w:tcPr>
          <w:p w14:paraId="081A0D07"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Positive</w:t>
            </w:r>
            <w:proofErr w:type="spellEnd"/>
          </w:p>
        </w:tc>
        <w:tc>
          <w:tcPr>
            <w:tcW w:w="2519" w:type="dxa"/>
            <w:shd w:val="clear" w:color="auto" w:fill="auto"/>
          </w:tcPr>
          <w:p w14:paraId="6A728288" w14:textId="77777777" w:rsidR="0082252F" w:rsidRPr="006E5402" w:rsidRDefault="0082252F" w:rsidP="001C1412">
            <w:pPr>
              <w:spacing w:after="0" w:line="276" w:lineRule="auto"/>
              <w:ind w:left="142" w:right="139"/>
              <w:jc w:val="right"/>
              <w:rPr>
                <w:rFonts w:ascii="Times New Roman" w:hAnsi="Times New Roman" w:cs="Times New Roman"/>
                <w:sz w:val="20"/>
                <w:szCs w:val="20"/>
              </w:rPr>
            </w:pPr>
            <w:r w:rsidRPr="006E5402">
              <w:rPr>
                <w:rFonts w:ascii="Times New Roman" w:hAnsi="Times New Roman" w:cs="Times New Roman"/>
                <w:sz w:val="20"/>
                <w:szCs w:val="20"/>
              </w:rPr>
              <w:t>.087</w:t>
            </w:r>
          </w:p>
        </w:tc>
      </w:tr>
      <w:tr w:rsidR="0082252F" w:rsidRPr="006E5402" w14:paraId="6B56DBE6" w14:textId="77777777" w:rsidTr="001C1412">
        <w:trPr>
          <w:cantSplit/>
        </w:trPr>
        <w:tc>
          <w:tcPr>
            <w:tcW w:w="0" w:type="auto"/>
            <w:vMerge/>
            <w:shd w:val="clear" w:color="auto" w:fill="auto"/>
          </w:tcPr>
          <w:p w14:paraId="05B7CAEB" w14:textId="77777777" w:rsidR="0082252F" w:rsidRPr="006E5402" w:rsidRDefault="0082252F" w:rsidP="001C1412">
            <w:pPr>
              <w:spacing w:after="0" w:line="276" w:lineRule="auto"/>
              <w:ind w:left="142" w:right="139"/>
              <w:rPr>
                <w:rFonts w:ascii="Times New Roman" w:hAnsi="Times New Roman" w:cs="Times New Roman"/>
                <w:sz w:val="20"/>
                <w:szCs w:val="20"/>
              </w:rPr>
            </w:pPr>
          </w:p>
        </w:tc>
        <w:tc>
          <w:tcPr>
            <w:tcW w:w="0" w:type="auto"/>
            <w:gridSpan w:val="2"/>
            <w:shd w:val="clear" w:color="auto" w:fill="auto"/>
          </w:tcPr>
          <w:p w14:paraId="76F04A72"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Negative</w:t>
            </w:r>
            <w:proofErr w:type="spellEnd"/>
          </w:p>
        </w:tc>
        <w:tc>
          <w:tcPr>
            <w:tcW w:w="2519" w:type="dxa"/>
            <w:shd w:val="clear" w:color="auto" w:fill="auto"/>
          </w:tcPr>
          <w:p w14:paraId="7B64F6A4" w14:textId="77777777" w:rsidR="0082252F" w:rsidRPr="006E5402" w:rsidRDefault="0082252F" w:rsidP="001C1412">
            <w:pPr>
              <w:spacing w:after="0" w:line="276" w:lineRule="auto"/>
              <w:ind w:left="142" w:right="139"/>
              <w:jc w:val="right"/>
              <w:rPr>
                <w:rFonts w:ascii="Times New Roman" w:hAnsi="Times New Roman" w:cs="Times New Roman"/>
                <w:sz w:val="20"/>
                <w:szCs w:val="20"/>
              </w:rPr>
            </w:pPr>
            <w:r w:rsidRPr="006E5402">
              <w:rPr>
                <w:rFonts w:ascii="Times New Roman" w:hAnsi="Times New Roman" w:cs="Times New Roman"/>
                <w:sz w:val="20"/>
                <w:szCs w:val="20"/>
              </w:rPr>
              <w:t>-.059</w:t>
            </w:r>
          </w:p>
        </w:tc>
      </w:tr>
      <w:tr w:rsidR="0082252F" w:rsidRPr="006E5402" w14:paraId="2EDA0323" w14:textId="77777777" w:rsidTr="001C1412">
        <w:trPr>
          <w:cantSplit/>
        </w:trPr>
        <w:tc>
          <w:tcPr>
            <w:tcW w:w="0" w:type="auto"/>
            <w:gridSpan w:val="3"/>
            <w:shd w:val="clear" w:color="auto" w:fill="auto"/>
          </w:tcPr>
          <w:p w14:paraId="7E3EFD2A"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Test</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Statistic</w:t>
            </w:r>
            <w:proofErr w:type="spellEnd"/>
          </w:p>
        </w:tc>
        <w:tc>
          <w:tcPr>
            <w:tcW w:w="2519" w:type="dxa"/>
            <w:shd w:val="clear" w:color="auto" w:fill="auto"/>
          </w:tcPr>
          <w:p w14:paraId="518322C7" w14:textId="77777777" w:rsidR="0082252F" w:rsidRPr="006E5402" w:rsidRDefault="0082252F" w:rsidP="001C1412">
            <w:pPr>
              <w:spacing w:after="0" w:line="276" w:lineRule="auto"/>
              <w:ind w:left="142" w:right="139"/>
              <w:jc w:val="right"/>
              <w:rPr>
                <w:rFonts w:ascii="Times New Roman" w:hAnsi="Times New Roman" w:cs="Times New Roman"/>
                <w:sz w:val="20"/>
                <w:szCs w:val="20"/>
              </w:rPr>
            </w:pPr>
            <w:r w:rsidRPr="006E5402">
              <w:rPr>
                <w:rFonts w:ascii="Times New Roman" w:hAnsi="Times New Roman" w:cs="Times New Roman"/>
                <w:sz w:val="20"/>
                <w:szCs w:val="20"/>
              </w:rPr>
              <w:t>.087</w:t>
            </w:r>
          </w:p>
        </w:tc>
      </w:tr>
      <w:tr w:rsidR="0082252F" w:rsidRPr="006E5402" w14:paraId="3753623B" w14:textId="77777777" w:rsidTr="001C1412">
        <w:trPr>
          <w:cantSplit/>
        </w:trPr>
        <w:tc>
          <w:tcPr>
            <w:tcW w:w="0" w:type="auto"/>
            <w:gridSpan w:val="3"/>
            <w:shd w:val="clear" w:color="auto" w:fill="auto"/>
          </w:tcPr>
          <w:p w14:paraId="7CB71D31"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Asymp</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Sig</w:t>
            </w:r>
            <w:proofErr w:type="spellEnd"/>
            <w:r w:rsidRPr="006E5402">
              <w:rPr>
                <w:rFonts w:ascii="Times New Roman" w:hAnsi="Times New Roman" w:cs="Times New Roman"/>
                <w:sz w:val="20"/>
                <w:szCs w:val="20"/>
              </w:rPr>
              <w:t>. (2-tailed)c</w:t>
            </w:r>
          </w:p>
        </w:tc>
        <w:tc>
          <w:tcPr>
            <w:tcW w:w="2519" w:type="dxa"/>
            <w:shd w:val="clear" w:color="auto" w:fill="auto"/>
          </w:tcPr>
          <w:p w14:paraId="17E7EBF2" w14:textId="77777777" w:rsidR="0082252F" w:rsidRPr="006E5402" w:rsidRDefault="0082252F" w:rsidP="001C1412">
            <w:pPr>
              <w:spacing w:after="0" w:line="276" w:lineRule="auto"/>
              <w:ind w:left="142" w:right="139"/>
              <w:jc w:val="right"/>
              <w:rPr>
                <w:rFonts w:ascii="Times New Roman" w:hAnsi="Times New Roman" w:cs="Times New Roman"/>
                <w:sz w:val="20"/>
                <w:szCs w:val="20"/>
              </w:rPr>
            </w:pPr>
            <w:r w:rsidRPr="006E5402">
              <w:rPr>
                <w:rFonts w:ascii="Times New Roman" w:hAnsi="Times New Roman" w:cs="Times New Roman"/>
                <w:sz w:val="20"/>
                <w:szCs w:val="20"/>
              </w:rPr>
              <w:t>.200d</w:t>
            </w:r>
          </w:p>
        </w:tc>
      </w:tr>
      <w:tr w:rsidR="0082252F" w:rsidRPr="006E5402" w14:paraId="48E4FEA4" w14:textId="77777777" w:rsidTr="001C1412">
        <w:trPr>
          <w:cantSplit/>
        </w:trPr>
        <w:tc>
          <w:tcPr>
            <w:tcW w:w="0" w:type="auto"/>
            <w:vMerge w:val="restart"/>
            <w:shd w:val="clear" w:color="auto" w:fill="auto"/>
          </w:tcPr>
          <w:p w14:paraId="14EC3792"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Monte</w:t>
            </w:r>
            <w:proofErr w:type="spellEnd"/>
            <w:r w:rsidRPr="006E5402">
              <w:rPr>
                <w:rFonts w:ascii="Times New Roman" w:hAnsi="Times New Roman" w:cs="Times New Roman"/>
                <w:sz w:val="20"/>
                <w:szCs w:val="20"/>
              </w:rPr>
              <w:t xml:space="preserve"> Carlo </w:t>
            </w:r>
            <w:proofErr w:type="spellStart"/>
            <w:r w:rsidRPr="006E5402">
              <w:rPr>
                <w:rFonts w:ascii="Times New Roman" w:hAnsi="Times New Roman" w:cs="Times New Roman"/>
                <w:sz w:val="20"/>
                <w:szCs w:val="20"/>
              </w:rPr>
              <w:t>Sig</w:t>
            </w:r>
            <w:proofErr w:type="spellEnd"/>
            <w:r w:rsidRPr="006E5402">
              <w:rPr>
                <w:rFonts w:ascii="Times New Roman" w:hAnsi="Times New Roman" w:cs="Times New Roman"/>
                <w:sz w:val="20"/>
                <w:szCs w:val="20"/>
              </w:rPr>
              <w:t>. (2-tailed)e</w:t>
            </w:r>
          </w:p>
        </w:tc>
        <w:tc>
          <w:tcPr>
            <w:tcW w:w="0" w:type="auto"/>
            <w:gridSpan w:val="2"/>
            <w:shd w:val="clear" w:color="auto" w:fill="auto"/>
          </w:tcPr>
          <w:p w14:paraId="451C901D"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Sig</w:t>
            </w:r>
            <w:proofErr w:type="spellEnd"/>
            <w:r w:rsidRPr="006E5402">
              <w:rPr>
                <w:rFonts w:ascii="Times New Roman" w:hAnsi="Times New Roman" w:cs="Times New Roman"/>
                <w:sz w:val="20"/>
                <w:szCs w:val="20"/>
              </w:rPr>
              <w:t>.</w:t>
            </w:r>
          </w:p>
        </w:tc>
        <w:tc>
          <w:tcPr>
            <w:tcW w:w="2519" w:type="dxa"/>
            <w:shd w:val="clear" w:color="auto" w:fill="auto"/>
          </w:tcPr>
          <w:p w14:paraId="73D18B96" w14:textId="77777777" w:rsidR="0082252F" w:rsidRPr="006E5402" w:rsidRDefault="0082252F" w:rsidP="001C1412">
            <w:pPr>
              <w:spacing w:after="0" w:line="276" w:lineRule="auto"/>
              <w:ind w:left="142" w:right="139"/>
              <w:jc w:val="right"/>
              <w:rPr>
                <w:rFonts w:ascii="Times New Roman" w:hAnsi="Times New Roman" w:cs="Times New Roman"/>
                <w:sz w:val="20"/>
                <w:szCs w:val="20"/>
              </w:rPr>
            </w:pPr>
            <w:r w:rsidRPr="006E5402">
              <w:rPr>
                <w:rFonts w:ascii="Times New Roman" w:hAnsi="Times New Roman" w:cs="Times New Roman"/>
                <w:sz w:val="20"/>
                <w:szCs w:val="20"/>
              </w:rPr>
              <w:t>.745</w:t>
            </w:r>
          </w:p>
        </w:tc>
      </w:tr>
      <w:tr w:rsidR="0082252F" w:rsidRPr="006E5402" w14:paraId="1AAFEDFE" w14:textId="77777777" w:rsidTr="001C1412">
        <w:trPr>
          <w:cantSplit/>
        </w:trPr>
        <w:tc>
          <w:tcPr>
            <w:tcW w:w="0" w:type="auto"/>
            <w:vMerge/>
            <w:shd w:val="clear" w:color="auto" w:fill="auto"/>
          </w:tcPr>
          <w:p w14:paraId="1409AAE1" w14:textId="77777777" w:rsidR="0082252F" w:rsidRPr="006E5402" w:rsidRDefault="0082252F" w:rsidP="001C1412">
            <w:pPr>
              <w:spacing w:after="0" w:line="276" w:lineRule="auto"/>
              <w:ind w:left="142" w:right="139"/>
              <w:rPr>
                <w:rFonts w:ascii="Times New Roman" w:hAnsi="Times New Roman" w:cs="Times New Roman"/>
                <w:sz w:val="20"/>
                <w:szCs w:val="20"/>
              </w:rPr>
            </w:pPr>
          </w:p>
        </w:tc>
        <w:tc>
          <w:tcPr>
            <w:tcW w:w="0" w:type="auto"/>
            <w:vMerge w:val="restart"/>
            <w:shd w:val="clear" w:color="auto" w:fill="auto"/>
          </w:tcPr>
          <w:p w14:paraId="51ED3049" w14:textId="77777777" w:rsidR="0082252F" w:rsidRPr="006E5402" w:rsidRDefault="0082252F" w:rsidP="001C1412">
            <w:pPr>
              <w:spacing w:after="0" w:line="276" w:lineRule="auto"/>
              <w:ind w:left="142" w:right="139"/>
              <w:rPr>
                <w:rFonts w:ascii="Times New Roman" w:hAnsi="Times New Roman" w:cs="Times New Roman"/>
                <w:sz w:val="20"/>
                <w:szCs w:val="20"/>
              </w:rPr>
            </w:pPr>
            <w:r w:rsidRPr="006E5402">
              <w:rPr>
                <w:rFonts w:ascii="Times New Roman" w:hAnsi="Times New Roman" w:cs="Times New Roman"/>
                <w:sz w:val="20"/>
                <w:szCs w:val="20"/>
              </w:rPr>
              <w:t xml:space="preserve">99% </w:t>
            </w:r>
            <w:proofErr w:type="spellStart"/>
            <w:r w:rsidRPr="006E5402">
              <w:rPr>
                <w:rFonts w:ascii="Times New Roman" w:hAnsi="Times New Roman" w:cs="Times New Roman"/>
                <w:sz w:val="20"/>
                <w:szCs w:val="20"/>
              </w:rPr>
              <w:t>Confidence</w:t>
            </w:r>
            <w:proofErr w:type="spellEnd"/>
            <w:r w:rsidRPr="006E5402">
              <w:rPr>
                <w:rFonts w:ascii="Times New Roman" w:hAnsi="Times New Roman" w:cs="Times New Roman"/>
                <w:sz w:val="20"/>
                <w:szCs w:val="20"/>
              </w:rPr>
              <w:t xml:space="preserve"> Interval</w:t>
            </w:r>
          </w:p>
        </w:tc>
        <w:tc>
          <w:tcPr>
            <w:tcW w:w="0" w:type="auto"/>
            <w:shd w:val="clear" w:color="auto" w:fill="auto"/>
          </w:tcPr>
          <w:p w14:paraId="1362435A"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Lower</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Bound</w:t>
            </w:r>
            <w:proofErr w:type="spellEnd"/>
          </w:p>
        </w:tc>
        <w:tc>
          <w:tcPr>
            <w:tcW w:w="2519" w:type="dxa"/>
            <w:shd w:val="clear" w:color="auto" w:fill="auto"/>
          </w:tcPr>
          <w:p w14:paraId="3BBE9D93" w14:textId="77777777" w:rsidR="0082252F" w:rsidRPr="006E5402" w:rsidRDefault="0082252F" w:rsidP="001C1412">
            <w:pPr>
              <w:spacing w:after="0" w:line="276" w:lineRule="auto"/>
              <w:ind w:left="142" w:right="139"/>
              <w:jc w:val="right"/>
              <w:rPr>
                <w:rFonts w:ascii="Times New Roman" w:hAnsi="Times New Roman" w:cs="Times New Roman"/>
                <w:sz w:val="20"/>
                <w:szCs w:val="20"/>
              </w:rPr>
            </w:pPr>
            <w:r w:rsidRPr="006E5402">
              <w:rPr>
                <w:rFonts w:ascii="Times New Roman" w:hAnsi="Times New Roman" w:cs="Times New Roman"/>
                <w:sz w:val="20"/>
                <w:szCs w:val="20"/>
              </w:rPr>
              <w:t>.733</w:t>
            </w:r>
          </w:p>
        </w:tc>
      </w:tr>
      <w:tr w:rsidR="0082252F" w:rsidRPr="006E5402" w14:paraId="5A5A69B9" w14:textId="77777777" w:rsidTr="001C1412">
        <w:trPr>
          <w:cantSplit/>
        </w:trPr>
        <w:tc>
          <w:tcPr>
            <w:tcW w:w="0" w:type="auto"/>
            <w:vMerge/>
            <w:shd w:val="clear" w:color="auto" w:fill="auto"/>
          </w:tcPr>
          <w:p w14:paraId="6A49D7BA" w14:textId="77777777" w:rsidR="0082252F" w:rsidRPr="006E5402" w:rsidRDefault="0082252F" w:rsidP="001C1412">
            <w:pPr>
              <w:spacing w:after="0" w:line="276" w:lineRule="auto"/>
              <w:ind w:left="142" w:right="139"/>
              <w:rPr>
                <w:rFonts w:ascii="Times New Roman" w:hAnsi="Times New Roman" w:cs="Times New Roman"/>
                <w:sz w:val="20"/>
                <w:szCs w:val="20"/>
              </w:rPr>
            </w:pPr>
          </w:p>
        </w:tc>
        <w:tc>
          <w:tcPr>
            <w:tcW w:w="0" w:type="auto"/>
            <w:vMerge/>
            <w:shd w:val="clear" w:color="auto" w:fill="auto"/>
          </w:tcPr>
          <w:p w14:paraId="2DE5EC17" w14:textId="77777777" w:rsidR="0082252F" w:rsidRPr="006E5402" w:rsidRDefault="0082252F" w:rsidP="001C1412">
            <w:pPr>
              <w:spacing w:after="0" w:line="276" w:lineRule="auto"/>
              <w:ind w:left="142" w:right="139"/>
              <w:rPr>
                <w:rFonts w:ascii="Times New Roman" w:hAnsi="Times New Roman" w:cs="Times New Roman"/>
                <w:sz w:val="20"/>
                <w:szCs w:val="20"/>
              </w:rPr>
            </w:pPr>
          </w:p>
        </w:tc>
        <w:tc>
          <w:tcPr>
            <w:tcW w:w="0" w:type="auto"/>
            <w:shd w:val="clear" w:color="auto" w:fill="auto"/>
          </w:tcPr>
          <w:p w14:paraId="689EE8F2" w14:textId="77777777" w:rsidR="0082252F" w:rsidRPr="006E5402" w:rsidRDefault="0082252F" w:rsidP="001C1412">
            <w:pPr>
              <w:spacing w:after="0" w:line="276" w:lineRule="auto"/>
              <w:ind w:left="142" w:right="139"/>
              <w:rPr>
                <w:rFonts w:ascii="Times New Roman" w:hAnsi="Times New Roman" w:cs="Times New Roman"/>
                <w:sz w:val="20"/>
                <w:szCs w:val="20"/>
              </w:rPr>
            </w:pPr>
            <w:proofErr w:type="spellStart"/>
            <w:r w:rsidRPr="006E5402">
              <w:rPr>
                <w:rFonts w:ascii="Times New Roman" w:hAnsi="Times New Roman" w:cs="Times New Roman"/>
                <w:sz w:val="20"/>
                <w:szCs w:val="20"/>
              </w:rPr>
              <w:t>Upper</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Bound</w:t>
            </w:r>
            <w:proofErr w:type="spellEnd"/>
          </w:p>
        </w:tc>
        <w:tc>
          <w:tcPr>
            <w:tcW w:w="2519" w:type="dxa"/>
            <w:shd w:val="clear" w:color="auto" w:fill="auto"/>
          </w:tcPr>
          <w:p w14:paraId="335B8DC4" w14:textId="77777777" w:rsidR="0082252F" w:rsidRPr="006E5402" w:rsidRDefault="0082252F" w:rsidP="001C1412">
            <w:pPr>
              <w:spacing w:after="0" w:line="276" w:lineRule="auto"/>
              <w:ind w:left="142" w:right="139"/>
              <w:jc w:val="right"/>
              <w:rPr>
                <w:rFonts w:ascii="Times New Roman" w:hAnsi="Times New Roman" w:cs="Times New Roman"/>
                <w:sz w:val="20"/>
                <w:szCs w:val="20"/>
              </w:rPr>
            </w:pPr>
            <w:r w:rsidRPr="006E5402">
              <w:rPr>
                <w:rFonts w:ascii="Times New Roman" w:hAnsi="Times New Roman" w:cs="Times New Roman"/>
                <w:sz w:val="20"/>
                <w:szCs w:val="20"/>
              </w:rPr>
              <w:t>.756</w:t>
            </w:r>
          </w:p>
        </w:tc>
      </w:tr>
      <w:tr w:rsidR="0082252F" w:rsidRPr="006E5402" w14:paraId="09B74CA7" w14:textId="77777777" w:rsidTr="001C1412">
        <w:trPr>
          <w:cantSplit/>
        </w:trPr>
        <w:tc>
          <w:tcPr>
            <w:tcW w:w="7933" w:type="dxa"/>
            <w:gridSpan w:val="4"/>
            <w:shd w:val="clear" w:color="auto" w:fill="auto"/>
          </w:tcPr>
          <w:p w14:paraId="5996D006" w14:textId="77777777" w:rsidR="0082252F" w:rsidRPr="006E5402" w:rsidRDefault="0082252F" w:rsidP="001C1412">
            <w:pPr>
              <w:spacing w:after="0" w:line="276" w:lineRule="auto"/>
              <w:ind w:left="142" w:right="139"/>
              <w:rPr>
                <w:rFonts w:ascii="Times New Roman" w:hAnsi="Times New Roman" w:cs="Times New Roman"/>
                <w:sz w:val="20"/>
                <w:szCs w:val="20"/>
              </w:rPr>
            </w:pPr>
            <w:r w:rsidRPr="006E5402">
              <w:rPr>
                <w:rFonts w:ascii="Times New Roman" w:hAnsi="Times New Roman" w:cs="Times New Roman"/>
                <w:sz w:val="20"/>
                <w:szCs w:val="20"/>
              </w:rPr>
              <w:t xml:space="preserve">a. </w:t>
            </w:r>
            <w:proofErr w:type="spellStart"/>
            <w:r w:rsidRPr="006E5402">
              <w:rPr>
                <w:rFonts w:ascii="Times New Roman" w:hAnsi="Times New Roman" w:cs="Times New Roman"/>
                <w:sz w:val="20"/>
                <w:szCs w:val="20"/>
              </w:rPr>
              <w:t>Test</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distribution</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is</w:t>
            </w:r>
            <w:proofErr w:type="spellEnd"/>
            <w:r w:rsidRPr="006E5402">
              <w:rPr>
                <w:rFonts w:ascii="Times New Roman" w:hAnsi="Times New Roman" w:cs="Times New Roman"/>
                <w:sz w:val="20"/>
                <w:szCs w:val="20"/>
              </w:rPr>
              <w:t xml:space="preserve"> Normal.</w:t>
            </w:r>
          </w:p>
        </w:tc>
      </w:tr>
      <w:tr w:rsidR="0082252F" w:rsidRPr="006E5402" w14:paraId="373074B8" w14:textId="77777777" w:rsidTr="001C1412">
        <w:trPr>
          <w:cantSplit/>
        </w:trPr>
        <w:tc>
          <w:tcPr>
            <w:tcW w:w="7933" w:type="dxa"/>
            <w:gridSpan w:val="4"/>
            <w:shd w:val="clear" w:color="auto" w:fill="auto"/>
          </w:tcPr>
          <w:p w14:paraId="5804474F" w14:textId="77777777" w:rsidR="0082252F" w:rsidRPr="006E5402" w:rsidRDefault="0082252F" w:rsidP="001C1412">
            <w:pPr>
              <w:spacing w:after="0" w:line="276" w:lineRule="auto"/>
              <w:ind w:left="142" w:right="139"/>
              <w:rPr>
                <w:rFonts w:ascii="Times New Roman" w:hAnsi="Times New Roman" w:cs="Times New Roman"/>
                <w:sz w:val="20"/>
                <w:szCs w:val="20"/>
              </w:rPr>
            </w:pPr>
            <w:r w:rsidRPr="006E5402">
              <w:rPr>
                <w:rFonts w:ascii="Times New Roman" w:hAnsi="Times New Roman" w:cs="Times New Roman"/>
                <w:sz w:val="20"/>
                <w:szCs w:val="20"/>
              </w:rPr>
              <w:t xml:space="preserve">b. </w:t>
            </w:r>
            <w:proofErr w:type="spellStart"/>
            <w:r w:rsidRPr="006E5402">
              <w:rPr>
                <w:rFonts w:ascii="Times New Roman" w:hAnsi="Times New Roman" w:cs="Times New Roman"/>
                <w:sz w:val="20"/>
                <w:szCs w:val="20"/>
              </w:rPr>
              <w:t>Calculated</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from</w:t>
            </w:r>
            <w:proofErr w:type="spellEnd"/>
            <w:r w:rsidRPr="006E5402">
              <w:rPr>
                <w:rFonts w:ascii="Times New Roman" w:hAnsi="Times New Roman" w:cs="Times New Roman"/>
                <w:sz w:val="20"/>
                <w:szCs w:val="20"/>
              </w:rPr>
              <w:t xml:space="preserve"> data.</w:t>
            </w:r>
          </w:p>
        </w:tc>
      </w:tr>
      <w:tr w:rsidR="0082252F" w:rsidRPr="006E5402" w14:paraId="2108CA2D" w14:textId="77777777" w:rsidTr="001C1412">
        <w:trPr>
          <w:cantSplit/>
        </w:trPr>
        <w:tc>
          <w:tcPr>
            <w:tcW w:w="7933" w:type="dxa"/>
            <w:gridSpan w:val="4"/>
            <w:shd w:val="clear" w:color="auto" w:fill="auto"/>
          </w:tcPr>
          <w:p w14:paraId="58FA9A92" w14:textId="77777777" w:rsidR="0082252F" w:rsidRPr="006E5402" w:rsidRDefault="0082252F" w:rsidP="001C1412">
            <w:pPr>
              <w:spacing w:after="0" w:line="276" w:lineRule="auto"/>
              <w:ind w:left="142" w:right="139"/>
              <w:rPr>
                <w:rFonts w:ascii="Times New Roman" w:hAnsi="Times New Roman" w:cs="Times New Roman"/>
                <w:sz w:val="20"/>
                <w:szCs w:val="20"/>
              </w:rPr>
            </w:pPr>
            <w:r w:rsidRPr="006E5402">
              <w:rPr>
                <w:rFonts w:ascii="Times New Roman" w:hAnsi="Times New Roman" w:cs="Times New Roman"/>
                <w:sz w:val="20"/>
                <w:szCs w:val="20"/>
              </w:rPr>
              <w:t xml:space="preserve">c. </w:t>
            </w:r>
            <w:proofErr w:type="spellStart"/>
            <w:r w:rsidRPr="006E5402">
              <w:rPr>
                <w:rFonts w:ascii="Times New Roman" w:hAnsi="Times New Roman" w:cs="Times New Roman"/>
                <w:sz w:val="20"/>
                <w:szCs w:val="20"/>
              </w:rPr>
              <w:t>Lilliefors</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Significance</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Correction</w:t>
            </w:r>
            <w:proofErr w:type="spellEnd"/>
            <w:r w:rsidRPr="006E5402">
              <w:rPr>
                <w:rFonts w:ascii="Times New Roman" w:hAnsi="Times New Roman" w:cs="Times New Roman"/>
                <w:sz w:val="20"/>
                <w:szCs w:val="20"/>
              </w:rPr>
              <w:t>.</w:t>
            </w:r>
          </w:p>
        </w:tc>
      </w:tr>
      <w:tr w:rsidR="0082252F" w:rsidRPr="006E5402" w14:paraId="7BB121C8" w14:textId="77777777" w:rsidTr="001C1412">
        <w:trPr>
          <w:cantSplit/>
        </w:trPr>
        <w:tc>
          <w:tcPr>
            <w:tcW w:w="7933" w:type="dxa"/>
            <w:gridSpan w:val="4"/>
            <w:shd w:val="clear" w:color="auto" w:fill="auto"/>
          </w:tcPr>
          <w:p w14:paraId="6940F2D7" w14:textId="77777777" w:rsidR="0082252F" w:rsidRPr="006E5402" w:rsidRDefault="0082252F" w:rsidP="001C1412">
            <w:pPr>
              <w:spacing w:after="0" w:line="276" w:lineRule="auto"/>
              <w:ind w:left="142" w:right="139"/>
              <w:rPr>
                <w:rFonts w:ascii="Times New Roman" w:hAnsi="Times New Roman" w:cs="Times New Roman"/>
                <w:sz w:val="20"/>
                <w:szCs w:val="20"/>
              </w:rPr>
            </w:pPr>
            <w:r w:rsidRPr="006E5402">
              <w:rPr>
                <w:rFonts w:ascii="Times New Roman" w:hAnsi="Times New Roman" w:cs="Times New Roman"/>
                <w:sz w:val="20"/>
                <w:szCs w:val="20"/>
              </w:rPr>
              <w:t xml:space="preserve">d. </w:t>
            </w:r>
            <w:proofErr w:type="spellStart"/>
            <w:r w:rsidRPr="006E5402">
              <w:rPr>
                <w:rFonts w:ascii="Times New Roman" w:hAnsi="Times New Roman" w:cs="Times New Roman"/>
                <w:sz w:val="20"/>
                <w:szCs w:val="20"/>
              </w:rPr>
              <w:t>This</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is</w:t>
            </w:r>
            <w:proofErr w:type="spellEnd"/>
            <w:r w:rsidRPr="006E5402">
              <w:rPr>
                <w:rFonts w:ascii="Times New Roman" w:hAnsi="Times New Roman" w:cs="Times New Roman"/>
                <w:sz w:val="20"/>
                <w:szCs w:val="20"/>
              </w:rPr>
              <w:t xml:space="preserve"> a </w:t>
            </w:r>
            <w:proofErr w:type="spellStart"/>
            <w:r w:rsidRPr="006E5402">
              <w:rPr>
                <w:rFonts w:ascii="Times New Roman" w:hAnsi="Times New Roman" w:cs="Times New Roman"/>
                <w:sz w:val="20"/>
                <w:szCs w:val="20"/>
              </w:rPr>
              <w:t>lower</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bound</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of</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the</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true</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significance</w:t>
            </w:r>
            <w:proofErr w:type="spellEnd"/>
            <w:r w:rsidRPr="006E5402">
              <w:rPr>
                <w:rFonts w:ascii="Times New Roman" w:hAnsi="Times New Roman" w:cs="Times New Roman"/>
                <w:sz w:val="20"/>
                <w:szCs w:val="20"/>
              </w:rPr>
              <w:t>.</w:t>
            </w:r>
          </w:p>
        </w:tc>
      </w:tr>
      <w:tr w:rsidR="0082252F" w:rsidRPr="006E5402" w14:paraId="5A40EABD" w14:textId="77777777" w:rsidTr="001C1412">
        <w:trPr>
          <w:cantSplit/>
        </w:trPr>
        <w:tc>
          <w:tcPr>
            <w:tcW w:w="7933" w:type="dxa"/>
            <w:gridSpan w:val="4"/>
            <w:shd w:val="clear" w:color="auto" w:fill="auto"/>
          </w:tcPr>
          <w:p w14:paraId="5569E346" w14:textId="77777777" w:rsidR="0082252F" w:rsidRPr="006E5402" w:rsidRDefault="0082252F" w:rsidP="001C1412">
            <w:pPr>
              <w:spacing w:after="0" w:line="276" w:lineRule="auto"/>
              <w:ind w:left="142" w:right="139"/>
              <w:rPr>
                <w:rFonts w:ascii="Times New Roman" w:hAnsi="Times New Roman" w:cs="Times New Roman"/>
                <w:sz w:val="20"/>
                <w:szCs w:val="20"/>
              </w:rPr>
            </w:pPr>
            <w:r w:rsidRPr="006E5402">
              <w:rPr>
                <w:rFonts w:ascii="Times New Roman" w:hAnsi="Times New Roman" w:cs="Times New Roman"/>
                <w:sz w:val="20"/>
                <w:szCs w:val="20"/>
              </w:rPr>
              <w:t xml:space="preserve">e. </w:t>
            </w:r>
            <w:proofErr w:type="spellStart"/>
            <w:r w:rsidRPr="006E5402">
              <w:rPr>
                <w:rFonts w:ascii="Times New Roman" w:hAnsi="Times New Roman" w:cs="Times New Roman"/>
                <w:sz w:val="20"/>
                <w:szCs w:val="20"/>
              </w:rPr>
              <w:t>Lilliefors</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method</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based</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on</w:t>
            </w:r>
            <w:proofErr w:type="spellEnd"/>
            <w:r w:rsidRPr="006E5402">
              <w:rPr>
                <w:rFonts w:ascii="Times New Roman" w:hAnsi="Times New Roman" w:cs="Times New Roman"/>
                <w:sz w:val="20"/>
                <w:szCs w:val="20"/>
              </w:rPr>
              <w:t xml:space="preserve"> 10000 </w:t>
            </w:r>
            <w:proofErr w:type="spellStart"/>
            <w:r w:rsidRPr="006E5402">
              <w:rPr>
                <w:rFonts w:ascii="Times New Roman" w:hAnsi="Times New Roman" w:cs="Times New Roman"/>
                <w:sz w:val="20"/>
                <w:szCs w:val="20"/>
              </w:rPr>
              <w:t>Monte</w:t>
            </w:r>
            <w:proofErr w:type="spellEnd"/>
            <w:r w:rsidRPr="006E5402">
              <w:rPr>
                <w:rFonts w:ascii="Times New Roman" w:hAnsi="Times New Roman" w:cs="Times New Roman"/>
                <w:sz w:val="20"/>
                <w:szCs w:val="20"/>
              </w:rPr>
              <w:t xml:space="preserve"> Carlo </w:t>
            </w:r>
            <w:proofErr w:type="spellStart"/>
            <w:r w:rsidRPr="006E5402">
              <w:rPr>
                <w:rFonts w:ascii="Times New Roman" w:hAnsi="Times New Roman" w:cs="Times New Roman"/>
                <w:sz w:val="20"/>
                <w:szCs w:val="20"/>
              </w:rPr>
              <w:t>samples</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with</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starting</w:t>
            </w:r>
            <w:proofErr w:type="spellEnd"/>
            <w:r w:rsidRPr="006E5402">
              <w:rPr>
                <w:rFonts w:ascii="Times New Roman" w:hAnsi="Times New Roman" w:cs="Times New Roman"/>
                <w:sz w:val="20"/>
                <w:szCs w:val="20"/>
              </w:rPr>
              <w:t xml:space="preserve"> </w:t>
            </w:r>
            <w:proofErr w:type="spellStart"/>
            <w:r w:rsidRPr="006E5402">
              <w:rPr>
                <w:rFonts w:ascii="Times New Roman" w:hAnsi="Times New Roman" w:cs="Times New Roman"/>
                <w:sz w:val="20"/>
                <w:szCs w:val="20"/>
              </w:rPr>
              <w:t>seed</w:t>
            </w:r>
            <w:proofErr w:type="spellEnd"/>
            <w:r w:rsidRPr="006E5402">
              <w:rPr>
                <w:rFonts w:ascii="Times New Roman" w:hAnsi="Times New Roman" w:cs="Times New Roman"/>
                <w:sz w:val="20"/>
                <w:szCs w:val="20"/>
              </w:rPr>
              <w:t xml:space="preserve"> 329836257.</w:t>
            </w:r>
          </w:p>
        </w:tc>
      </w:tr>
    </w:tbl>
    <w:p w14:paraId="50B11658" w14:textId="77777777" w:rsidR="001C1412" w:rsidRPr="006E5402" w:rsidRDefault="001C1412" w:rsidP="001C1412">
      <w:pPr>
        <w:autoSpaceDE w:val="0"/>
        <w:autoSpaceDN w:val="0"/>
        <w:adjustRightInd w:val="0"/>
        <w:spacing w:after="0" w:line="480" w:lineRule="auto"/>
        <w:rPr>
          <w:rFonts w:ascii="Times New Roman" w:hAnsi="Times New Roman" w:cs="Times New Roman"/>
          <w:i/>
          <w:iCs/>
          <w:lang w:val="en-US"/>
        </w:rPr>
      </w:pPr>
      <w:proofErr w:type="spellStart"/>
      <w:r w:rsidRPr="006E5402">
        <w:rPr>
          <w:rFonts w:ascii="Times New Roman" w:hAnsi="Times New Roman" w:cs="Times New Roman"/>
          <w:i/>
          <w:iCs/>
          <w:lang w:val="en-US"/>
        </w:rPr>
        <w:t>Sumber</w:t>
      </w:r>
      <w:proofErr w:type="spellEnd"/>
      <w:r w:rsidRPr="006E5402">
        <w:rPr>
          <w:rFonts w:ascii="Times New Roman" w:hAnsi="Times New Roman" w:cs="Times New Roman"/>
          <w:i/>
          <w:iCs/>
          <w:lang w:val="en-US"/>
        </w:rPr>
        <w:t xml:space="preserve">: Output SPSS 27 </w:t>
      </w:r>
    </w:p>
    <w:p w14:paraId="1FCC95B8" w14:textId="77777777" w:rsidR="00DA6CE3" w:rsidRPr="006E5402" w:rsidRDefault="001C1412" w:rsidP="00DA6CE3">
      <w:pPr>
        <w:spacing w:after="0" w:line="480" w:lineRule="auto"/>
        <w:ind w:firstLine="709"/>
        <w:jc w:val="both"/>
        <w:rPr>
          <w:rFonts w:ascii="Times New Roman" w:hAnsi="Times New Roman" w:cs="Times New Roman"/>
          <w:i/>
          <w:iCs/>
          <w:sz w:val="24"/>
          <w:szCs w:val="24"/>
        </w:rPr>
      </w:pPr>
      <w:r w:rsidRPr="006E5402">
        <w:rPr>
          <w:rFonts w:ascii="Times New Roman" w:hAnsi="Times New Roman" w:cs="Times New Roman"/>
          <w:sz w:val="24"/>
          <w:szCs w:val="24"/>
        </w:rPr>
        <w:t xml:space="preserve">Hasil uji </w:t>
      </w:r>
      <w:proofErr w:type="spellStart"/>
      <w:r w:rsidRPr="006E5402">
        <w:rPr>
          <w:rFonts w:ascii="Times New Roman" w:hAnsi="Times New Roman" w:cs="Times New Roman"/>
          <w:sz w:val="24"/>
          <w:szCs w:val="24"/>
        </w:rPr>
        <w:t>normalitas</w:t>
      </w:r>
      <w:proofErr w:type="spellEnd"/>
      <w:r w:rsidRPr="006E5402">
        <w:rPr>
          <w:rFonts w:ascii="Times New Roman" w:hAnsi="Times New Roman" w:cs="Times New Roman"/>
          <w:sz w:val="24"/>
          <w:szCs w:val="24"/>
        </w:rPr>
        <w:t xml:space="preserve"> pada tabel 4.4 menunjukkan bahwa variabel pada penelitian ini memiliki nilai distribusi sebesar 0</w:t>
      </w:r>
      <w:r w:rsidR="00DA6CE3" w:rsidRPr="006E5402">
        <w:rPr>
          <w:rFonts w:ascii="Times New Roman" w:hAnsi="Times New Roman" w:cs="Times New Roman"/>
          <w:sz w:val="24"/>
          <w:szCs w:val="24"/>
        </w:rPr>
        <w:t xml:space="preserve">,200 dengan menggunakan hasil setelah </w:t>
      </w:r>
      <w:proofErr w:type="spellStart"/>
      <w:r w:rsidR="00DA6CE3" w:rsidRPr="006E5402">
        <w:rPr>
          <w:rFonts w:ascii="Times New Roman" w:hAnsi="Times New Roman" w:cs="Times New Roman"/>
          <w:sz w:val="24"/>
          <w:szCs w:val="24"/>
        </w:rPr>
        <w:t>outlier</w:t>
      </w:r>
      <w:proofErr w:type="spellEnd"/>
      <w:r w:rsidR="00DA6CE3" w:rsidRPr="006E5402">
        <w:rPr>
          <w:rFonts w:ascii="Times New Roman" w:hAnsi="Times New Roman" w:cs="Times New Roman"/>
          <w:sz w:val="24"/>
          <w:szCs w:val="24"/>
        </w:rPr>
        <w:t xml:space="preserve"> data sebanyak 33 sampel sehingga dapat dikatakan jika nilai signifikansinya lebih besar dari 0,05 maka data </w:t>
      </w:r>
      <w:proofErr w:type="spellStart"/>
      <w:r w:rsidR="00DA6CE3" w:rsidRPr="006E5402">
        <w:rPr>
          <w:rFonts w:ascii="Times New Roman" w:hAnsi="Times New Roman" w:cs="Times New Roman"/>
          <w:sz w:val="24"/>
          <w:szCs w:val="24"/>
        </w:rPr>
        <w:t>berdistribusi</w:t>
      </w:r>
      <w:proofErr w:type="spellEnd"/>
      <w:r w:rsidR="00DA6CE3" w:rsidRPr="006E5402">
        <w:rPr>
          <w:rFonts w:ascii="Times New Roman" w:hAnsi="Times New Roman" w:cs="Times New Roman"/>
          <w:sz w:val="24"/>
          <w:szCs w:val="24"/>
        </w:rPr>
        <w:t xml:space="preserve"> normal. Adapun metode lain untuk menemukan </w:t>
      </w:r>
      <w:proofErr w:type="spellStart"/>
      <w:r w:rsidR="00DA6CE3" w:rsidRPr="006E5402">
        <w:rPr>
          <w:rFonts w:ascii="Times New Roman" w:hAnsi="Times New Roman" w:cs="Times New Roman"/>
          <w:sz w:val="24"/>
          <w:szCs w:val="24"/>
        </w:rPr>
        <w:t>kenormalan</w:t>
      </w:r>
      <w:proofErr w:type="spellEnd"/>
      <w:r w:rsidR="00DA6CE3" w:rsidRPr="006E5402">
        <w:rPr>
          <w:rFonts w:ascii="Times New Roman" w:hAnsi="Times New Roman" w:cs="Times New Roman"/>
          <w:sz w:val="24"/>
          <w:szCs w:val="24"/>
        </w:rPr>
        <w:t xml:space="preserve"> data adalah dengan memeriksa gambar diagram normal </w:t>
      </w:r>
      <w:r w:rsidR="00DA6CE3" w:rsidRPr="006E5402">
        <w:rPr>
          <w:rFonts w:ascii="Times New Roman" w:hAnsi="Times New Roman" w:cs="Times New Roman"/>
          <w:i/>
          <w:iCs/>
          <w:sz w:val="24"/>
          <w:szCs w:val="24"/>
        </w:rPr>
        <w:t xml:space="preserve">p-plot. </w:t>
      </w:r>
      <w:r w:rsidR="00DA6CE3" w:rsidRPr="006E5402">
        <w:rPr>
          <w:rFonts w:ascii="Times New Roman" w:hAnsi="Times New Roman" w:cs="Times New Roman"/>
          <w:sz w:val="24"/>
          <w:szCs w:val="24"/>
        </w:rPr>
        <w:t xml:space="preserve">Berikut gambar dari hasil pengujian </w:t>
      </w:r>
      <w:proofErr w:type="spellStart"/>
      <w:r w:rsidR="00DA6CE3" w:rsidRPr="006E5402">
        <w:rPr>
          <w:rFonts w:ascii="Times New Roman" w:hAnsi="Times New Roman" w:cs="Times New Roman"/>
          <w:sz w:val="24"/>
          <w:szCs w:val="24"/>
        </w:rPr>
        <w:t>normalitas</w:t>
      </w:r>
      <w:proofErr w:type="spellEnd"/>
      <w:r w:rsidR="00DA6CE3" w:rsidRPr="006E5402">
        <w:rPr>
          <w:rFonts w:ascii="Times New Roman" w:hAnsi="Times New Roman" w:cs="Times New Roman"/>
          <w:sz w:val="24"/>
          <w:szCs w:val="24"/>
        </w:rPr>
        <w:t xml:space="preserve"> dengan grafik </w:t>
      </w:r>
      <w:r w:rsidR="00DA6CE3" w:rsidRPr="006E5402">
        <w:rPr>
          <w:rFonts w:ascii="Times New Roman" w:hAnsi="Times New Roman" w:cs="Times New Roman"/>
          <w:i/>
          <w:iCs/>
          <w:sz w:val="24"/>
          <w:szCs w:val="24"/>
        </w:rPr>
        <w:t>p-plot.</w:t>
      </w:r>
    </w:p>
    <w:p w14:paraId="17092841" w14:textId="561286DC" w:rsidR="000D684A" w:rsidRPr="006E5402" w:rsidRDefault="00DA6CE3" w:rsidP="00DA6CE3">
      <w:pPr>
        <w:spacing w:after="0" w:line="480" w:lineRule="auto"/>
        <w:ind w:firstLine="709"/>
        <w:jc w:val="both"/>
      </w:pPr>
      <w:r w:rsidRPr="006E5402">
        <w:rPr>
          <w:rFonts w:ascii="Times New Roman" w:hAnsi="Times New Roman" w:cs="Times New Roman"/>
          <w:sz w:val="24"/>
          <w:szCs w:val="24"/>
        </w:rPr>
        <w:t xml:space="preserve"> </w:t>
      </w:r>
      <w:r w:rsidR="001C1412" w:rsidRPr="006E5402">
        <w:rPr>
          <w:rFonts w:ascii="Times New Roman" w:hAnsi="Times New Roman" w:cs="Times New Roman"/>
          <w:sz w:val="24"/>
          <w:szCs w:val="24"/>
        </w:rPr>
        <w:t xml:space="preserve"> </w:t>
      </w:r>
    </w:p>
    <w:p w14:paraId="6309F465" w14:textId="77777777" w:rsidR="004D533D" w:rsidRPr="006E5402" w:rsidRDefault="00170B12" w:rsidP="004D533D">
      <w:pPr>
        <w:keepNext/>
        <w:spacing w:after="0"/>
        <w:jc w:val="center"/>
      </w:pPr>
      <w:r w:rsidRPr="006E5402">
        <w:rPr>
          <w:noProof/>
          <w:lang w:val="en-US"/>
        </w:rPr>
        <w:lastRenderedPageBreak/>
        <w:drawing>
          <wp:inline distT="0" distB="0" distL="0" distR="0" wp14:anchorId="53AE20FB" wp14:editId="14045672">
            <wp:extent cx="5040630" cy="2958465"/>
            <wp:effectExtent l="0" t="0" r="7620" b="0"/>
            <wp:docPr id="196527915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0630" cy="2958465"/>
                    </a:xfrm>
                    <a:prstGeom prst="rect">
                      <a:avLst/>
                    </a:prstGeom>
                    <a:noFill/>
                    <a:ln>
                      <a:noFill/>
                    </a:ln>
                  </pic:spPr>
                </pic:pic>
              </a:graphicData>
            </a:graphic>
          </wp:inline>
        </w:drawing>
      </w:r>
    </w:p>
    <w:p w14:paraId="60209F38" w14:textId="296B06B8" w:rsidR="00D32FE4" w:rsidRPr="006E5402" w:rsidRDefault="004D533D" w:rsidP="006C6F4A">
      <w:pPr>
        <w:pStyle w:val="Caption"/>
        <w:spacing w:after="0"/>
        <w:jc w:val="center"/>
        <w:rPr>
          <w:rFonts w:ascii="Times New Roman" w:hAnsi="Times New Roman" w:cs="Times New Roman"/>
          <w:b/>
          <w:bCs/>
          <w:i w:val="0"/>
          <w:iCs w:val="0"/>
          <w:color w:val="auto"/>
          <w:sz w:val="24"/>
          <w:szCs w:val="24"/>
          <w:lang w:val="en-US"/>
        </w:rPr>
      </w:pPr>
      <w:bookmarkStart w:id="70" w:name="_Toc201529317"/>
      <w:r w:rsidRPr="006E5402">
        <w:rPr>
          <w:rFonts w:ascii="Times New Roman" w:hAnsi="Times New Roman" w:cs="Times New Roman"/>
          <w:b/>
          <w:bCs/>
          <w:i w:val="0"/>
          <w:iCs w:val="0"/>
          <w:color w:val="auto"/>
          <w:sz w:val="24"/>
          <w:szCs w:val="24"/>
          <w:lang w:val="en-US"/>
        </w:rPr>
        <w:t xml:space="preserve">Gambar 4. </w:t>
      </w:r>
      <w:r w:rsidRPr="006E5402">
        <w:rPr>
          <w:rFonts w:ascii="Times New Roman" w:hAnsi="Times New Roman" w:cs="Times New Roman"/>
          <w:b/>
          <w:bCs/>
          <w:i w:val="0"/>
          <w:iCs w:val="0"/>
          <w:color w:val="auto"/>
          <w:sz w:val="24"/>
          <w:szCs w:val="24"/>
          <w:lang w:val="en-US"/>
        </w:rPr>
        <w:fldChar w:fldCharType="begin"/>
      </w:r>
      <w:r w:rsidRPr="006E5402">
        <w:rPr>
          <w:rFonts w:ascii="Times New Roman" w:hAnsi="Times New Roman" w:cs="Times New Roman"/>
          <w:b/>
          <w:bCs/>
          <w:i w:val="0"/>
          <w:iCs w:val="0"/>
          <w:color w:val="auto"/>
          <w:sz w:val="24"/>
          <w:szCs w:val="24"/>
          <w:lang w:val="en-US"/>
        </w:rPr>
        <w:instrText xml:space="preserve"> SEQ Gambar_4. \* ARABIC </w:instrText>
      </w:r>
      <w:r w:rsidRPr="006E5402">
        <w:rPr>
          <w:rFonts w:ascii="Times New Roman" w:hAnsi="Times New Roman" w:cs="Times New Roman"/>
          <w:b/>
          <w:bCs/>
          <w:i w:val="0"/>
          <w:iCs w:val="0"/>
          <w:color w:val="auto"/>
          <w:sz w:val="24"/>
          <w:szCs w:val="24"/>
          <w:lang w:val="en-US"/>
        </w:rPr>
        <w:fldChar w:fldCharType="separate"/>
      </w:r>
      <w:r w:rsidR="002A4E0D">
        <w:rPr>
          <w:rFonts w:ascii="Times New Roman" w:hAnsi="Times New Roman" w:cs="Times New Roman"/>
          <w:b/>
          <w:bCs/>
          <w:i w:val="0"/>
          <w:iCs w:val="0"/>
          <w:noProof/>
          <w:color w:val="auto"/>
          <w:sz w:val="24"/>
          <w:szCs w:val="24"/>
          <w:lang w:val="en-US"/>
        </w:rPr>
        <w:t>1</w:t>
      </w:r>
      <w:r w:rsidRPr="006E5402">
        <w:rPr>
          <w:rFonts w:ascii="Times New Roman" w:hAnsi="Times New Roman" w:cs="Times New Roman"/>
          <w:b/>
          <w:bCs/>
          <w:i w:val="0"/>
          <w:iCs w:val="0"/>
          <w:color w:val="auto"/>
          <w:sz w:val="24"/>
          <w:szCs w:val="24"/>
          <w:lang w:val="en-US"/>
        </w:rPr>
        <w:fldChar w:fldCharType="end"/>
      </w:r>
      <w:r w:rsidRPr="006E5402">
        <w:rPr>
          <w:rFonts w:ascii="Times New Roman" w:hAnsi="Times New Roman" w:cs="Times New Roman"/>
          <w:b/>
          <w:bCs/>
          <w:i w:val="0"/>
          <w:iCs w:val="0"/>
          <w:color w:val="auto"/>
          <w:sz w:val="24"/>
          <w:szCs w:val="24"/>
          <w:lang w:val="en-US"/>
        </w:rPr>
        <w:t xml:space="preserve"> </w:t>
      </w:r>
      <w:proofErr w:type="spellStart"/>
      <w:r w:rsidRPr="006E5402">
        <w:rPr>
          <w:rFonts w:ascii="Times New Roman" w:hAnsi="Times New Roman" w:cs="Times New Roman"/>
          <w:b/>
          <w:bCs/>
          <w:i w:val="0"/>
          <w:iCs w:val="0"/>
          <w:color w:val="auto"/>
          <w:sz w:val="24"/>
          <w:szCs w:val="24"/>
          <w:lang w:val="en-US"/>
        </w:rPr>
        <w:t>Grafik</w:t>
      </w:r>
      <w:proofErr w:type="spellEnd"/>
      <w:r w:rsidRPr="006E5402">
        <w:rPr>
          <w:rFonts w:ascii="Times New Roman" w:hAnsi="Times New Roman" w:cs="Times New Roman"/>
          <w:b/>
          <w:bCs/>
          <w:i w:val="0"/>
          <w:iCs w:val="0"/>
          <w:color w:val="auto"/>
          <w:sz w:val="24"/>
          <w:szCs w:val="24"/>
          <w:lang w:val="en-US"/>
        </w:rPr>
        <w:t xml:space="preserve"> Normal Plot</w:t>
      </w:r>
      <w:bookmarkEnd w:id="70"/>
    </w:p>
    <w:p w14:paraId="46CC773F" w14:textId="29051313" w:rsidR="00DA6CE3" w:rsidRPr="006E5402" w:rsidRDefault="00DA6CE3" w:rsidP="006C6F4A">
      <w:pPr>
        <w:spacing w:after="0" w:line="480" w:lineRule="auto"/>
        <w:jc w:val="center"/>
        <w:rPr>
          <w:rFonts w:ascii="Times New Roman" w:hAnsi="Times New Roman" w:cs="Times New Roman"/>
          <w:i/>
          <w:iCs/>
          <w:lang w:val="en-US"/>
        </w:rPr>
      </w:pPr>
      <w:proofErr w:type="spellStart"/>
      <w:r w:rsidRPr="006E5402">
        <w:rPr>
          <w:rFonts w:ascii="Times New Roman" w:hAnsi="Times New Roman" w:cs="Times New Roman"/>
          <w:i/>
          <w:iCs/>
          <w:lang w:val="en-US"/>
        </w:rPr>
        <w:t>Sumber</w:t>
      </w:r>
      <w:proofErr w:type="spellEnd"/>
      <w:r w:rsidRPr="006E5402">
        <w:rPr>
          <w:rFonts w:ascii="Times New Roman" w:hAnsi="Times New Roman" w:cs="Times New Roman"/>
          <w:i/>
          <w:iCs/>
          <w:lang w:val="en-US"/>
        </w:rPr>
        <w:t>: Output SPSS 27</w:t>
      </w:r>
    </w:p>
    <w:p w14:paraId="78C1C05A" w14:textId="5BD67467" w:rsidR="00DA6CE3" w:rsidRPr="006E5402" w:rsidRDefault="00DA6CE3" w:rsidP="00DA6CE3">
      <w:pPr>
        <w:spacing w:after="0" w:line="480" w:lineRule="auto"/>
        <w:ind w:firstLine="709"/>
        <w:jc w:val="both"/>
        <w:rPr>
          <w:rFonts w:ascii="Times New Roman" w:hAnsi="Times New Roman" w:cs="Times New Roman"/>
          <w:i/>
          <w:iCs/>
          <w:sz w:val="24"/>
          <w:szCs w:val="24"/>
          <w:lang w:val="en-US"/>
        </w:rPr>
      </w:pPr>
      <w:r w:rsidRPr="006E5402">
        <w:rPr>
          <w:rFonts w:ascii="Times New Roman" w:hAnsi="Times New Roman" w:cs="Times New Roman"/>
          <w:sz w:val="24"/>
          <w:szCs w:val="24"/>
          <w:lang w:val="en-US"/>
        </w:rPr>
        <w:t xml:space="preserve">Uji </w:t>
      </w:r>
      <w:proofErr w:type="spellStart"/>
      <w:r w:rsidRPr="006E5402">
        <w:rPr>
          <w:rFonts w:ascii="Times New Roman" w:hAnsi="Times New Roman" w:cs="Times New Roman"/>
          <w:sz w:val="24"/>
          <w:szCs w:val="24"/>
          <w:lang w:val="en-US"/>
        </w:rPr>
        <w:t>normalitas</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dengan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menggunakan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pendekatan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grafik</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dengan</w:t>
      </w:r>
      <w:proofErr w:type="spellEnd"/>
      <w:r w:rsidRPr="006E5402">
        <w:rPr>
          <w:rFonts w:ascii="Times New Roman" w:hAnsi="Times New Roman" w:cs="Times New Roman"/>
          <w:sz w:val="24"/>
          <w:szCs w:val="24"/>
          <w:lang w:val="en-US"/>
        </w:rPr>
        <w:t xml:space="preserve"> normal </w:t>
      </w:r>
      <w:r w:rsidRPr="006E5402">
        <w:rPr>
          <w:rFonts w:ascii="Times New Roman" w:hAnsi="Times New Roman" w:cs="Times New Roman"/>
          <w:i/>
          <w:iCs/>
          <w:sz w:val="24"/>
          <w:szCs w:val="24"/>
          <w:lang w:val="en-US"/>
        </w:rPr>
        <w:t>p-plot</w:t>
      </w:r>
      <w:r w:rsidR="00922D43" w:rsidRPr="006E5402">
        <w:rPr>
          <w:rFonts w:ascii="Times New Roman" w:hAnsi="Times New Roman" w:cs="Times New Roman"/>
          <w:sz w:val="24"/>
          <w:szCs w:val="24"/>
          <w:lang w:val="en-US"/>
        </w:rPr>
        <w:t>,</w:t>
      </w:r>
      <w:r w:rsidR="00922D43" w:rsidRPr="006E5402">
        <w:rPr>
          <w:rFonts w:ascii="Times New Roman" w:hAnsi="Times New Roman" w:cs="Times New Roman"/>
          <w:i/>
          <w:iCs/>
          <w:sz w:val="24"/>
          <w:szCs w:val="24"/>
          <w:lang w:val="en-US"/>
        </w:rPr>
        <w:t xml:space="preserve"> </w:t>
      </w:r>
      <w:r w:rsidR="00922D43" w:rsidRPr="006E5402">
        <w:rPr>
          <w:rFonts w:ascii="Times New Roman" w:hAnsi="Times New Roman" w:cs="Times New Roman"/>
          <w:sz w:val="24"/>
          <w:szCs w:val="24"/>
          <w:lang w:val="en-US"/>
        </w:rPr>
        <w:t xml:space="preserve">yang mana </w:t>
      </w:r>
      <w:proofErr w:type="spellStart"/>
      <w:r w:rsidR="00922D43" w:rsidRPr="006E5402">
        <w:rPr>
          <w:rFonts w:ascii="Times New Roman" w:hAnsi="Times New Roman" w:cs="Times New Roman"/>
          <w:sz w:val="24"/>
          <w:szCs w:val="24"/>
          <w:lang w:val="en-US"/>
        </w:rPr>
        <w:t>dengan</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cara</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ini</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dapat</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dikatakan</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berdistribusi</w:t>
      </w:r>
      <w:proofErr w:type="spellEnd"/>
      <w:r w:rsidR="00922D43" w:rsidRPr="006E5402">
        <w:rPr>
          <w:rFonts w:ascii="Times New Roman" w:hAnsi="Times New Roman" w:cs="Times New Roman"/>
          <w:sz w:val="24"/>
          <w:szCs w:val="24"/>
          <w:lang w:val="en-US"/>
        </w:rPr>
        <w:t xml:space="preserve"> normal </w:t>
      </w:r>
      <w:proofErr w:type="spellStart"/>
      <w:r w:rsidR="00922D43" w:rsidRPr="006E5402">
        <w:rPr>
          <w:rFonts w:ascii="Times New Roman" w:hAnsi="Times New Roman" w:cs="Times New Roman"/>
          <w:sz w:val="24"/>
          <w:szCs w:val="24"/>
          <w:lang w:val="en-US"/>
        </w:rPr>
        <w:t>apabila</w:t>
      </w:r>
      <w:proofErr w:type="spellEnd"/>
      <w:r w:rsidR="00922D43" w:rsidRPr="006E5402">
        <w:rPr>
          <w:rFonts w:ascii="Times New Roman" w:hAnsi="Times New Roman" w:cs="Times New Roman"/>
          <w:sz w:val="24"/>
          <w:szCs w:val="24"/>
          <w:lang w:val="en-US"/>
        </w:rPr>
        <w:t xml:space="preserve"> data residual </w:t>
      </w:r>
      <w:proofErr w:type="spellStart"/>
      <w:r w:rsidR="00922D43" w:rsidRPr="006E5402">
        <w:rPr>
          <w:rFonts w:ascii="Times New Roman" w:hAnsi="Times New Roman" w:cs="Times New Roman"/>
          <w:sz w:val="24"/>
          <w:szCs w:val="24"/>
          <w:lang w:val="en-US"/>
        </w:rPr>
        <w:t>membentuk</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satu</w:t>
      </w:r>
      <w:proofErr w:type="spellEnd"/>
      <w:r w:rsidR="00922D43" w:rsidRPr="006E5402">
        <w:rPr>
          <w:rFonts w:ascii="Times New Roman" w:hAnsi="Times New Roman" w:cs="Times New Roman"/>
          <w:sz w:val="24"/>
          <w:szCs w:val="24"/>
          <w:lang w:val="en-US"/>
        </w:rPr>
        <w:t xml:space="preserve"> garis </w:t>
      </w:r>
      <w:proofErr w:type="spellStart"/>
      <w:r w:rsidR="00922D43" w:rsidRPr="006E5402">
        <w:rPr>
          <w:rFonts w:ascii="Times New Roman" w:hAnsi="Times New Roman" w:cs="Times New Roman"/>
          <w:sz w:val="24"/>
          <w:szCs w:val="24"/>
          <w:lang w:val="en-US"/>
        </w:rPr>
        <w:t>lurus</w:t>
      </w:r>
      <w:proofErr w:type="spellEnd"/>
      <w:r w:rsidR="00922D43" w:rsidRPr="006E5402">
        <w:rPr>
          <w:rFonts w:ascii="Times New Roman" w:hAnsi="Times New Roman" w:cs="Times New Roman"/>
          <w:sz w:val="24"/>
          <w:szCs w:val="24"/>
          <w:lang w:val="en-US"/>
        </w:rPr>
        <w:t xml:space="preserve"> diagonal dan data </w:t>
      </w:r>
      <w:proofErr w:type="spellStart"/>
      <w:r w:rsidR="00922D43" w:rsidRPr="006E5402">
        <w:rPr>
          <w:rFonts w:ascii="Times New Roman" w:hAnsi="Times New Roman" w:cs="Times New Roman"/>
          <w:sz w:val="24"/>
          <w:szCs w:val="24"/>
          <w:lang w:val="en-US"/>
        </w:rPr>
        <w:t>ploting</w:t>
      </w:r>
      <w:proofErr w:type="spellEnd"/>
      <w:r w:rsidR="00922D43" w:rsidRPr="006E5402">
        <w:rPr>
          <w:rFonts w:ascii="Times New Roman" w:hAnsi="Times New Roman" w:cs="Times New Roman"/>
          <w:sz w:val="24"/>
          <w:szCs w:val="24"/>
          <w:lang w:val="en-US"/>
        </w:rPr>
        <w:t xml:space="preserve"> yang </w:t>
      </w:r>
      <w:proofErr w:type="spellStart"/>
      <w:r w:rsidR="00922D43" w:rsidRPr="006E5402">
        <w:rPr>
          <w:rFonts w:ascii="Times New Roman" w:hAnsi="Times New Roman" w:cs="Times New Roman"/>
          <w:sz w:val="24"/>
          <w:szCs w:val="24"/>
          <w:lang w:val="en-US"/>
        </w:rPr>
        <w:t>nantinya</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akan</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dibandingkan</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dengan</w:t>
      </w:r>
      <w:proofErr w:type="spellEnd"/>
      <w:r w:rsidR="00922D43" w:rsidRPr="006E5402">
        <w:rPr>
          <w:rFonts w:ascii="Times New Roman" w:hAnsi="Times New Roman" w:cs="Times New Roman"/>
          <w:sz w:val="24"/>
          <w:szCs w:val="24"/>
          <w:lang w:val="en-US"/>
        </w:rPr>
        <w:t xml:space="preserve"> garis diagonal. Data yang </w:t>
      </w:r>
      <w:proofErr w:type="spellStart"/>
      <w:r w:rsidR="00922D43" w:rsidRPr="006E5402">
        <w:rPr>
          <w:rFonts w:ascii="Times New Roman" w:hAnsi="Times New Roman" w:cs="Times New Roman"/>
          <w:sz w:val="24"/>
          <w:szCs w:val="24"/>
          <w:lang w:val="en-US"/>
        </w:rPr>
        <w:t>berdistribusi</w:t>
      </w:r>
      <w:proofErr w:type="spellEnd"/>
      <w:r w:rsidR="00922D43" w:rsidRPr="006E5402">
        <w:rPr>
          <w:rFonts w:ascii="Times New Roman" w:hAnsi="Times New Roman" w:cs="Times New Roman"/>
          <w:sz w:val="24"/>
          <w:szCs w:val="24"/>
          <w:lang w:val="en-US"/>
        </w:rPr>
        <w:t xml:space="preserve"> normal </w:t>
      </w:r>
      <w:proofErr w:type="spellStart"/>
      <w:r w:rsidR="00922D43" w:rsidRPr="006E5402">
        <w:rPr>
          <w:rFonts w:ascii="Times New Roman" w:hAnsi="Times New Roman" w:cs="Times New Roman"/>
          <w:sz w:val="24"/>
          <w:szCs w:val="24"/>
          <w:lang w:val="en-US"/>
        </w:rPr>
        <w:t>akan</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mengikuti</w:t>
      </w:r>
      <w:proofErr w:type="spellEnd"/>
      <w:r w:rsidR="00922D43" w:rsidRPr="006E5402">
        <w:rPr>
          <w:rFonts w:ascii="Times New Roman" w:hAnsi="Times New Roman" w:cs="Times New Roman"/>
          <w:sz w:val="24"/>
          <w:szCs w:val="24"/>
          <w:lang w:val="en-US"/>
        </w:rPr>
        <w:t xml:space="preserve"> garis </w:t>
      </w:r>
      <w:proofErr w:type="spellStart"/>
      <w:r w:rsidR="00922D43" w:rsidRPr="006E5402">
        <w:rPr>
          <w:rFonts w:ascii="Times New Roman" w:hAnsi="Times New Roman" w:cs="Times New Roman"/>
          <w:sz w:val="24"/>
          <w:szCs w:val="24"/>
          <w:lang w:val="en-US"/>
        </w:rPr>
        <w:t>diagonalnya</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Berdasarkan</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tampilan</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gambar</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diatas</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menunjukkan</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bahwa</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pola</w:t>
      </w:r>
      <w:proofErr w:type="spellEnd"/>
      <w:r w:rsidR="00922D43" w:rsidRPr="006E5402">
        <w:rPr>
          <w:rFonts w:ascii="Times New Roman" w:hAnsi="Times New Roman" w:cs="Times New Roman"/>
          <w:sz w:val="24"/>
          <w:szCs w:val="24"/>
          <w:lang w:val="en-US"/>
        </w:rPr>
        <w:t xml:space="preserve"> data </w:t>
      </w:r>
      <w:proofErr w:type="spellStart"/>
      <w:r w:rsidR="00922D43" w:rsidRPr="006E5402">
        <w:rPr>
          <w:rFonts w:ascii="Times New Roman" w:hAnsi="Times New Roman" w:cs="Times New Roman"/>
          <w:sz w:val="24"/>
          <w:szCs w:val="24"/>
          <w:lang w:val="en-US"/>
        </w:rPr>
        <w:t>menyebar</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disekitar</w:t>
      </w:r>
      <w:proofErr w:type="spellEnd"/>
      <w:r w:rsidR="00922D43" w:rsidRPr="006E5402">
        <w:rPr>
          <w:rFonts w:ascii="Times New Roman" w:hAnsi="Times New Roman" w:cs="Times New Roman"/>
          <w:sz w:val="24"/>
          <w:szCs w:val="24"/>
          <w:lang w:val="en-US"/>
        </w:rPr>
        <w:t xml:space="preserve"> dan </w:t>
      </w:r>
      <w:proofErr w:type="spellStart"/>
      <w:r w:rsidR="00922D43" w:rsidRPr="006E5402">
        <w:rPr>
          <w:rFonts w:ascii="Times New Roman" w:hAnsi="Times New Roman" w:cs="Times New Roman"/>
          <w:sz w:val="24"/>
          <w:szCs w:val="24"/>
          <w:lang w:val="en-US"/>
        </w:rPr>
        <w:t>mengikuti</w:t>
      </w:r>
      <w:proofErr w:type="spellEnd"/>
      <w:r w:rsidR="00922D43" w:rsidRPr="006E5402">
        <w:rPr>
          <w:rFonts w:ascii="Times New Roman" w:hAnsi="Times New Roman" w:cs="Times New Roman"/>
          <w:sz w:val="24"/>
          <w:szCs w:val="24"/>
          <w:lang w:val="en-US"/>
        </w:rPr>
        <w:t xml:space="preserve"> garis diagonal, </w:t>
      </w:r>
      <w:proofErr w:type="spellStart"/>
      <w:r w:rsidR="00922D43" w:rsidRPr="006E5402">
        <w:rPr>
          <w:rFonts w:ascii="Times New Roman" w:hAnsi="Times New Roman" w:cs="Times New Roman"/>
          <w:sz w:val="24"/>
          <w:szCs w:val="24"/>
          <w:lang w:val="en-US"/>
        </w:rPr>
        <w:t>sehingga</w:t>
      </w:r>
      <w:proofErr w:type="spellEnd"/>
      <w:r w:rsidR="00922D43" w:rsidRPr="006E5402">
        <w:rPr>
          <w:rFonts w:ascii="Times New Roman" w:hAnsi="Times New Roman" w:cs="Times New Roman"/>
          <w:sz w:val="24"/>
          <w:szCs w:val="24"/>
          <w:lang w:val="en-US"/>
        </w:rPr>
        <w:t xml:space="preserve"> model </w:t>
      </w:r>
      <w:proofErr w:type="spellStart"/>
      <w:r w:rsidR="00922D43" w:rsidRPr="006E5402">
        <w:rPr>
          <w:rFonts w:ascii="Times New Roman" w:hAnsi="Times New Roman" w:cs="Times New Roman"/>
          <w:sz w:val="24"/>
          <w:szCs w:val="24"/>
          <w:lang w:val="en-US"/>
        </w:rPr>
        <w:t>regresi</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telah</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memenuhi</w:t>
      </w:r>
      <w:proofErr w:type="spellEnd"/>
      <w:r w:rsidR="00922D43" w:rsidRPr="006E5402">
        <w:rPr>
          <w:rFonts w:ascii="Times New Roman" w:hAnsi="Times New Roman" w:cs="Times New Roman"/>
          <w:sz w:val="24"/>
          <w:szCs w:val="24"/>
          <w:lang w:val="en-US"/>
        </w:rPr>
        <w:t xml:space="preserve"> uji </w:t>
      </w:r>
      <w:proofErr w:type="spellStart"/>
      <w:r w:rsidR="00922D43" w:rsidRPr="006E5402">
        <w:rPr>
          <w:rFonts w:ascii="Times New Roman" w:hAnsi="Times New Roman" w:cs="Times New Roman"/>
          <w:sz w:val="24"/>
          <w:szCs w:val="24"/>
          <w:lang w:val="en-US"/>
        </w:rPr>
        <w:t>normalitas</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Sehingga</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dapat</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disimpulkan</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bahwa</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penelitian</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sebanyak</w:t>
      </w:r>
      <w:proofErr w:type="spellEnd"/>
      <w:r w:rsidR="00922D43" w:rsidRPr="006E5402">
        <w:rPr>
          <w:rFonts w:ascii="Times New Roman" w:hAnsi="Times New Roman" w:cs="Times New Roman"/>
          <w:sz w:val="24"/>
          <w:szCs w:val="24"/>
          <w:lang w:val="en-US"/>
        </w:rPr>
        <w:t xml:space="preserve"> 33 </w:t>
      </w:r>
      <w:proofErr w:type="spellStart"/>
      <w:r w:rsidR="00922D43" w:rsidRPr="006E5402">
        <w:rPr>
          <w:rFonts w:ascii="Times New Roman" w:hAnsi="Times New Roman" w:cs="Times New Roman"/>
          <w:sz w:val="24"/>
          <w:szCs w:val="24"/>
          <w:lang w:val="en-US"/>
        </w:rPr>
        <w:t>sampel</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ini</w:t>
      </w:r>
      <w:proofErr w:type="spellEnd"/>
      <w:r w:rsidR="00922D43" w:rsidRPr="006E5402">
        <w:rPr>
          <w:rFonts w:ascii="Times New Roman" w:hAnsi="Times New Roman" w:cs="Times New Roman"/>
          <w:sz w:val="24"/>
          <w:szCs w:val="24"/>
          <w:lang w:val="en-US"/>
        </w:rPr>
        <w:t xml:space="preserve"> </w:t>
      </w:r>
      <w:proofErr w:type="spellStart"/>
      <w:r w:rsidR="00922D43" w:rsidRPr="006E5402">
        <w:rPr>
          <w:rFonts w:ascii="Times New Roman" w:hAnsi="Times New Roman" w:cs="Times New Roman"/>
          <w:sz w:val="24"/>
          <w:szCs w:val="24"/>
          <w:lang w:val="en-US"/>
        </w:rPr>
        <w:t>dinyatakan</w:t>
      </w:r>
      <w:proofErr w:type="spellEnd"/>
      <w:r w:rsidR="00922D43" w:rsidRPr="006E5402">
        <w:rPr>
          <w:rFonts w:ascii="Times New Roman" w:hAnsi="Times New Roman" w:cs="Times New Roman"/>
          <w:sz w:val="24"/>
          <w:szCs w:val="24"/>
          <w:lang w:val="en-US"/>
        </w:rPr>
        <w:t xml:space="preserve"> lulus uji </w:t>
      </w:r>
      <w:proofErr w:type="spellStart"/>
      <w:r w:rsidR="00922D43" w:rsidRPr="006E5402">
        <w:rPr>
          <w:rFonts w:ascii="Times New Roman" w:hAnsi="Times New Roman" w:cs="Times New Roman"/>
          <w:sz w:val="24"/>
          <w:szCs w:val="24"/>
          <w:lang w:val="en-US"/>
        </w:rPr>
        <w:t>normalitas</w:t>
      </w:r>
      <w:proofErr w:type="spellEnd"/>
      <w:r w:rsidR="00922D43" w:rsidRPr="006E5402">
        <w:rPr>
          <w:rFonts w:ascii="Times New Roman" w:hAnsi="Times New Roman" w:cs="Times New Roman"/>
          <w:sz w:val="24"/>
          <w:szCs w:val="24"/>
          <w:lang w:val="en-US"/>
        </w:rPr>
        <w:t xml:space="preserve">. </w:t>
      </w:r>
    </w:p>
    <w:p w14:paraId="72EBF48D" w14:textId="3130FAA2" w:rsidR="005A041D" w:rsidRPr="006E5402" w:rsidRDefault="00D32FE4" w:rsidP="00DA6CE3">
      <w:pPr>
        <w:pStyle w:val="Heading1"/>
        <w:spacing w:before="0" w:after="0"/>
        <w:ind w:left="426" w:hanging="426"/>
        <w:rPr>
          <w:rFonts w:cs="Times New Roman"/>
        </w:rPr>
      </w:pPr>
      <w:bookmarkStart w:id="71" w:name="_Toc201529872"/>
      <w:r w:rsidRPr="006E5402">
        <w:rPr>
          <w:rFonts w:cs="Times New Roman"/>
        </w:rPr>
        <w:t xml:space="preserve">2. </w:t>
      </w:r>
      <w:r w:rsidRPr="006E5402">
        <w:rPr>
          <w:rFonts w:cs="Times New Roman"/>
        </w:rPr>
        <w:tab/>
      </w:r>
      <w:r w:rsidR="00651099" w:rsidRPr="006E5402">
        <w:rPr>
          <w:rFonts w:cs="Times New Roman"/>
        </w:rPr>
        <w:t xml:space="preserve">Uji </w:t>
      </w:r>
      <w:proofErr w:type="spellStart"/>
      <w:r w:rsidR="00651099" w:rsidRPr="006E5402">
        <w:rPr>
          <w:rFonts w:cs="Times New Roman"/>
        </w:rPr>
        <w:t>Multikolinieritas</w:t>
      </w:r>
      <w:bookmarkEnd w:id="71"/>
      <w:proofErr w:type="spellEnd"/>
    </w:p>
    <w:p w14:paraId="26704E41" w14:textId="3D59C3CF" w:rsidR="00170B12" w:rsidRPr="006E5402" w:rsidRDefault="00922D43" w:rsidP="00922D43">
      <w:pPr>
        <w:pStyle w:val="ListParagraph"/>
        <w:autoSpaceDE w:val="0"/>
        <w:autoSpaceDN w:val="0"/>
        <w:adjustRightInd w:val="0"/>
        <w:spacing w:after="0" w:line="480" w:lineRule="auto"/>
        <w:ind w:left="0" w:firstLine="709"/>
        <w:jc w:val="both"/>
        <w:rPr>
          <w:rFonts w:ascii="Times New Roman" w:hAnsi="Times New Roman" w:cs="Times New Roman"/>
          <w:sz w:val="24"/>
          <w:szCs w:val="24"/>
          <w:lang w:val="en-US"/>
        </w:rPr>
      </w:pPr>
      <w:r w:rsidRPr="006E5402">
        <w:rPr>
          <w:rFonts w:ascii="Times New Roman" w:hAnsi="Times New Roman" w:cs="Times New Roman"/>
          <w:sz w:val="24"/>
          <w:szCs w:val="24"/>
          <w:lang w:val="en-US"/>
        </w:rPr>
        <w:t xml:space="preserve">Uji </w:t>
      </w:r>
      <w:proofErr w:type="spellStart"/>
      <w:r w:rsidRPr="006E5402">
        <w:rPr>
          <w:rFonts w:ascii="Times New Roman" w:hAnsi="Times New Roman" w:cs="Times New Roman"/>
          <w:sz w:val="24"/>
          <w:szCs w:val="24"/>
          <w:lang w:val="en-US"/>
        </w:rPr>
        <w:t>multikolinieritas</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dalam</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penelitian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digunakan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untuk</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mendeteksi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hubungan</w:t>
      </w:r>
      <w:proofErr w:type="spellEnd"/>
      <w:r w:rsidRPr="006E5402">
        <w:rPr>
          <w:rFonts w:ascii="Times New Roman" w:hAnsi="Times New Roman" w:cs="Times New Roman"/>
          <w:sz w:val="24"/>
          <w:szCs w:val="24"/>
          <w:lang w:val="en-US"/>
        </w:rPr>
        <w:t xml:space="preserve"> yang </w:t>
      </w:r>
      <w:proofErr w:type="spellStart"/>
      <w:r w:rsidRPr="006E5402">
        <w:rPr>
          <w:rFonts w:ascii="Times New Roman" w:hAnsi="Times New Roman" w:cs="Times New Roman"/>
          <w:sz w:val="24"/>
          <w:szCs w:val="24"/>
          <w:lang w:val="en-US"/>
        </w:rPr>
        <w:t>saling</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berkaitan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antara</w:t>
      </w:r>
      <w:proofErr w:type="spellEnd"/>
      <w:r w:rsidRPr="006E5402">
        <w:rPr>
          <w:rFonts w:ascii="Times New Roman" w:hAnsi="Times New Roman" w:cs="Times New Roman"/>
          <w:sz w:val="24"/>
          <w:szCs w:val="24"/>
          <w:lang w:val="en-US"/>
        </w:rPr>
        <w:t xml:space="preserve"> variable </w:t>
      </w:r>
      <w:proofErr w:type="spellStart"/>
      <w:r w:rsidRPr="006E5402">
        <w:rPr>
          <w:rFonts w:ascii="Times New Roman" w:hAnsi="Times New Roman" w:cs="Times New Roman"/>
          <w:sz w:val="24"/>
          <w:szCs w:val="24"/>
          <w:lang w:val="en-US"/>
        </w:rPr>
        <w:t>bebas</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Untuk</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menilai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tingkat</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multikolinieritas</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dari</w:t>
      </w:r>
      <w:proofErr w:type="spellEnd"/>
      <w:r w:rsidRPr="006E5402">
        <w:rPr>
          <w:rFonts w:ascii="Times New Roman" w:hAnsi="Times New Roman" w:cs="Times New Roman"/>
          <w:sz w:val="24"/>
          <w:szCs w:val="24"/>
          <w:lang w:val="en-US"/>
        </w:rPr>
        <w:t xml:space="preserve"> factor </w:t>
      </w:r>
      <w:proofErr w:type="spellStart"/>
      <w:r w:rsidRPr="006E5402">
        <w:rPr>
          <w:rFonts w:ascii="Times New Roman" w:hAnsi="Times New Roman" w:cs="Times New Roman"/>
          <w:sz w:val="24"/>
          <w:szCs w:val="24"/>
          <w:lang w:val="en-US"/>
        </w:rPr>
        <w:t>inflasi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toleransi</w:t>
      </w:r>
      <w:proofErr w:type="spellEnd"/>
      <w:r w:rsidRPr="006E5402">
        <w:rPr>
          <w:rFonts w:ascii="Times New Roman" w:hAnsi="Times New Roman" w:cs="Times New Roman"/>
          <w:sz w:val="24"/>
          <w:szCs w:val="24"/>
          <w:lang w:val="en-US"/>
        </w:rPr>
        <w:t xml:space="preserve"> dan </w:t>
      </w:r>
      <w:r w:rsidRPr="006E5402">
        <w:rPr>
          <w:rFonts w:ascii="Times New Roman" w:hAnsi="Times New Roman" w:cs="Times New Roman"/>
          <w:i/>
          <w:iCs/>
          <w:sz w:val="24"/>
          <w:szCs w:val="24"/>
          <w:lang w:val="en-US"/>
        </w:rPr>
        <w:t xml:space="preserve">Variance Inflation Factor </w:t>
      </w:r>
      <w:r w:rsidRPr="006E5402">
        <w:rPr>
          <w:rFonts w:ascii="Times New Roman" w:hAnsi="Times New Roman" w:cs="Times New Roman"/>
          <w:sz w:val="24"/>
          <w:szCs w:val="24"/>
          <w:lang w:val="en-US"/>
        </w:rPr>
        <w:t>(VIF).</w:t>
      </w:r>
      <w:r w:rsidR="00627FD1" w:rsidRPr="006E5402">
        <w:rPr>
          <w:rFonts w:ascii="Times New Roman" w:hAnsi="Times New Roman" w:cs="Times New Roman"/>
          <w:sz w:val="24"/>
          <w:szCs w:val="24"/>
          <w:lang w:val="en-US"/>
        </w:rPr>
        <w:t xml:space="preserve"> Variable </w:t>
      </w:r>
      <w:proofErr w:type="spellStart"/>
      <w:r w:rsidR="00627FD1" w:rsidRPr="006E5402">
        <w:rPr>
          <w:rFonts w:ascii="Times New Roman" w:hAnsi="Times New Roman" w:cs="Times New Roman"/>
          <w:sz w:val="24"/>
          <w:szCs w:val="24"/>
          <w:lang w:val="en-US"/>
        </w:rPr>
        <w:t>menunjukkan</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hasil</w:t>
      </w:r>
      <w:proofErr w:type="spellEnd"/>
      <w:r w:rsidR="00627FD1" w:rsidRPr="006E5402">
        <w:rPr>
          <w:rFonts w:ascii="Times New Roman" w:hAnsi="Times New Roman" w:cs="Times New Roman"/>
          <w:sz w:val="24"/>
          <w:szCs w:val="24"/>
          <w:lang w:val="en-US"/>
        </w:rPr>
        <w:t xml:space="preserve"> VIF &lt; 10 dan </w:t>
      </w:r>
      <w:proofErr w:type="spellStart"/>
      <w:r w:rsidR="00627FD1" w:rsidRPr="006E5402">
        <w:rPr>
          <w:rFonts w:ascii="Times New Roman" w:hAnsi="Times New Roman" w:cs="Times New Roman"/>
          <w:sz w:val="24"/>
          <w:szCs w:val="24"/>
          <w:lang w:val="en-US"/>
        </w:rPr>
        <w:t>hasil</w:t>
      </w:r>
      <w:proofErr w:type="spellEnd"/>
      <w:r w:rsidR="00627FD1" w:rsidRPr="006E5402">
        <w:rPr>
          <w:rFonts w:ascii="Times New Roman" w:hAnsi="Times New Roman" w:cs="Times New Roman"/>
          <w:sz w:val="24"/>
          <w:szCs w:val="24"/>
          <w:lang w:val="en-US"/>
        </w:rPr>
        <w:t xml:space="preserve"> </w:t>
      </w:r>
      <w:r w:rsidR="00627FD1" w:rsidRPr="006E5402">
        <w:rPr>
          <w:rFonts w:ascii="Times New Roman" w:hAnsi="Times New Roman" w:cs="Times New Roman"/>
          <w:i/>
          <w:iCs/>
          <w:sz w:val="24"/>
          <w:szCs w:val="24"/>
          <w:lang w:val="en-US"/>
        </w:rPr>
        <w:t xml:space="preserve">tolerance </w:t>
      </w:r>
      <w:r w:rsidR="00627FD1" w:rsidRPr="006E5402">
        <w:rPr>
          <w:rFonts w:ascii="Times New Roman" w:hAnsi="Times New Roman" w:cs="Times New Roman"/>
          <w:sz w:val="24"/>
          <w:szCs w:val="24"/>
          <w:lang w:val="en-US"/>
        </w:rPr>
        <w:t xml:space="preserve">&gt; 0,10 </w:t>
      </w:r>
      <w:proofErr w:type="spellStart"/>
      <w:r w:rsidR="00627FD1" w:rsidRPr="006E5402">
        <w:rPr>
          <w:rFonts w:ascii="Times New Roman" w:hAnsi="Times New Roman" w:cs="Times New Roman"/>
          <w:sz w:val="24"/>
          <w:szCs w:val="24"/>
          <w:lang w:val="en-US"/>
        </w:rPr>
        <w:t>dinyatakan</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tidak</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lastRenderedPageBreak/>
        <w:t>terjadi</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multikolinieritas</w:t>
      </w:r>
      <w:proofErr w:type="spellEnd"/>
      <w:r w:rsidR="00627FD1" w:rsidRPr="006E5402">
        <w:rPr>
          <w:rFonts w:ascii="Times New Roman" w:hAnsi="Times New Roman" w:cs="Times New Roman"/>
          <w:sz w:val="24"/>
          <w:szCs w:val="24"/>
          <w:lang w:val="en-US"/>
        </w:rPr>
        <w:t xml:space="preserve">. Hasil uji </w:t>
      </w:r>
      <w:proofErr w:type="spellStart"/>
      <w:r w:rsidR="00627FD1" w:rsidRPr="006E5402">
        <w:rPr>
          <w:rFonts w:ascii="Times New Roman" w:hAnsi="Times New Roman" w:cs="Times New Roman"/>
          <w:sz w:val="24"/>
          <w:szCs w:val="24"/>
          <w:lang w:val="en-US"/>
        </w:rPr>
        <w:t>multikolinieritas</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menunjukkan</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seluruh</w:t>
      </w:r>
      <w:proofErr w:type="spellEnd"/>
      <w:r w:rsidR="00627FD1" w:rsidRPr="006E5402">
        <w:rPr>
          <w:rFonts w:ascii="Times New Roman" w:hAnsi="Times New Roman" w:cs="Times New Roman"/>
          <w:sz w:val="24"/>
          <w:szCs w:val="24"/>
          <w:lang w:val="en-US"/>
        </w:rPr>
        <w:t xml:space="preserve"> variable </w:t>
      </w:r>
      <w:proofErr w:type="spellStart"/>
      <w:r w:rsidR="00627FD1" w:rsidRPr="006E5402">
        <w:rPr>
          <w:rFonts w:ascii="Times New Roman" w:hAnsi="Times New Roman" w:cs="Times New Roman"/>
          <w:sz w:val="24"/>
          <w:szCs w:val="24"/>
          <w:lang w:val="en-US"/>
        </w:rPr>
        <w:t>memperoleh</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nilai</w:t>
      </w:r>
      <w:proofErr w:type="spellEnd"/>
      <w:r w:rsidR="00627FD1" w:rsidRPr="006E5402">
        <w:rPr>
          <w:rFonts w:ascii="Times New Roman" w:hAnsi="Times New Roman" w:cs="Times New Roman"/>
          <w:sz w:val="24"/>
          <w:szCs w:val="24"/>
          <w:lang w:val="en-US"/>
        </w:rPr>
        <w:t xml:space="preserve"> </w:t>
      </w:r>
      <w:r w:rsidR="00627FD1" w:rsidRPr="006E5402">
        <w:rPr>
          <w:rFonts w:ascii="Times New Roman" w:hAnsi="Times New Roman" w:cs="Times New Roman"/>
          <w:i/>
          <w:iCs/>
          <w:sz w:val="24"/>
          <w:szCs w:val="24"/>
          <w:lang w:val="en-US"/>
        </w:rPr>
        <w:t xml:space="preserve">tolerance </w:t>
      </w:r>
      <w:r w:rsidR="00627FD1" w:rsidRPr="006E5402">
        <w:rPr>
          <w:rFonts w:ascii="Times New Roman" w:hAnsi="Times New Roman" w:cs="Times New Roman"/>
          <w:sz w:val="24"/>
          <w:szCs w:val="24"/>
          <w:lang w:val="en-US"/>
        </w:rPr>
        <w:t xml:space="preserve">&gt; 0,10 </w:t>
      </w:r>
      <w:proofErr w:type="spellStart"/>
      <w:r w:rsidR="00627FD1" w:rsidRPr="006E5402">
        <w:rPr>
          <w:rFonts w:ascii="Times New Roman" w:hAnsi="Times New Roman" w:cs="Times New Roman"/>
          <w:sz w:val="24"/>
          <w:szCs w:val="24"/>
          <w:lang w:val="en-US"/>
        </w:rPr>
        <w:t>dna</w:t>
      </w:r>
      <w:proofErr w:type="spellEnd"/>
      <w:r w:rsidR="00627FD1" w:rsidRPr="006E5402">
        <w:rPr>
          <w:rFonts w:ascii="Times New Roman" w:hAnsi="Times New Roman" w:cs="Times New Roman"/>
          <w:sz w:val="24"/>
          <w:szCs w:val="24"/>
          <w:lang w:val="en-US"/>
        </w:rPr>
        <w:t xml:space="preserve"> VIF &lt; 10 </w:t>
      </w:r>
      <w:proofErr w:type="spellStart"/>
      <w:r w:rsidR="00627FD1" w:rsidRPr="006E5402">
        <w:rPr>
          <w:rFonts w:ascii="Times New Roman" w:hAnsi="Times New Roman" w:cs="Times New Roman"/>
          <w:sz w:val="24"/>
          <w:szCs w:val="24"/>
          <w:lang w:val="en-US"/>
        </w:rPr>
        <w:t>maka</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dapat</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disimpulkan</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bahwa</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seluruh</w:t>
      </w:r>
      <w:proofErr w:type="spellEnd"/>
      <w:r w:rsidR="00627FD1" w:rsidRPr="006E5402">
        <w:rPr>
          <w:rFonts w:ascii="Times New Roman" w:hAnsi="Times New Roman" w:cs="Times New Roman"/>
          <w:sz w:val="24"/>
          <w:szCs w:val="24"/>
          <w:lang w:val="en-US"/>
        </w:rPr>
        <w:t xml:space="preserve"> variable </w:t>
      </w:r>
      <w:proofErr w:type="spellStart"/>
      <w:r w:rsidR="00627FD1" w:rsidRPr="006E5402">
        <w:rPr>
          <w:rFonts w:ascii="Times New Roman" w:hAnsi="Times New Roman" w:cs="Times New Roman"/>
          <w:sz w:val="24"/>
          <w:szCs w:val="24"/>
          <w:lang w:val="en-US"/>
        </w:rPr>
        <w:t>tidak</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terjadi</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gejala</w:t>
      </w:r>
      <w:proofErr w:type="spellEnd"/>
      <w:r w:rsidR="00627FD1" w:rsidRPr="006E5402">
        <w:rPr>
          <w:rFonts w:ascii="Times New Roman" w:hAnsi="Times New Roman" w:cs="Times New Roman"/>
          <w:sz w:val="24"/>
          <w:szCs w:val="24"/>
          <w:lang w:val="en-US"/>
        </w:rPr>
        <w:t xml:space="preserve"> </w:t>
      </w:r>
      <w:proofErr w:type="spellStart"/>
      <w:r w:rsidR="00627FD1" w:rsidRPr="006E5402">
        <w:rPr>
          <w:rFonts w:ascii="Times New Roman" w:hAnsi="Times New Roman" w:cs="Times New Roman"/>
          <w:sz w:val="24"/>
          <w:szCs w:val="24"/>
          <w:lang w:val="en-US"/>
        </w:rPr>
        <w:t>multikolinieritas</w:t>
      </w:r>
      <w:proofErr w:type="spellEnd"/>
      <w:r w:rsidR="00627FD1" w:rsidRPr="006E5402">
        <w:rPr>
          <w:rFonts w:ascii="Times New Roman" w:hAnsi="Times New Roman" w:cs="Times New Roman"/>
          <w:sz w:val="24"/>
          <w:szCs w:val="24"/>
          <w:lang w:val="en-US"/>
        </w:rPr>
        <w:t>.</w:t>
      </w:r>
    </w:p>
    <w:p w14:paraId="59EAC229" w14:textId="57F7866A" w:rsidR="00F45276" w:rsidRPr="006E5402" w:rsidRDefault="00F45276" w:rsidP="006C6F4A">
      <w:pPr>
        <w:pStyle w:val="Caption"/>
        <w:keepNext/>
        <w:spacing w:after="0"/>
        <w:rPr>
          <w:rFonts w:ascii="Times New Roman" w:hAnsi="Times New Roman" w:cs="Times New Roman"/>
          <w:b/>
          <w:bCs/>
          <w:i w:val="0"/>
          <w:iCs w:val="0"/>
          <w:color w:val="auto"/>
          <w:sz w:val="22"/>
          <w:szCs w:val="22"/>
          <w:lang w:val="en-US"/>
        </w:rPr>
      </w:pPr>
      <w:bookmarkStart w:id="72" w:name="_Toc201529178"/>
      <w:r w:rsidRPr="006E5402">
        <w:rPr>
          <w:rFonts w:ascii="Times New Roman" w:hAnsi="Times New Roman" w:cs="Times New Roman"/>
          <w:b/>
          <w:bCs/>
          <w:i w:val="0"/>
          <w:iCs w:val="0"/>
          <w:color w:val="auto"/>
          <w:sz w:val="22"/>
          <w:szCs w:val="22"/>
          <w:lang w:val="en-US"/>
        </w:rPr>
        <w:t xml:space="preserve">Tabel 4. </w:t>
      </w:r>
      <w:r w:rsidRPr="006E5402">
        <w:rPr>
          <w:rFonts w:ascii="Times New Roman" w:hAnsi="Times New Roman" w:cs="Times New Roman"/>
          <w:b/>
          <w:bCs/>
          <w:i w:val="0"/>
          <w:iCs w:val="0"/>
          <w:color w:val="auto"/>
          <w:sz w:val="22"/>
          <w:szCs w:val="22"/>
          <w:lang w:val="en-US"/>
        </w:rPr>
        <w:fldChar w:fldCharType="begin"/>
      </w:r>
      <w:r w:rsidRPr="006E5402">
        <w:rPr>
          <w:rFonts w:ascii="Times New Roman" w:hAnsi="Times New Roman" w:cs="Times New Roman"/>
          <w:b/>
          <w:bCs/>
          <w:i w:val="0"/>
          <w:iCs w:val="0"/>
          <w:color w:val="auto"/>
          <w:sz w:val="22"/>
          <w:szCs w:val="22"/>
          <w:lang w:val="en-US"/>
        </w:rPr>
        <w:instrText xml:space="preserve"> SEQ Tabel_4. \* ARABIC </w:instrText>
      </w:r>
      <w:r w:rsidRPr="006E5402">
        <w:rPr>
          <w:rFonts w:ascii="Times New Roman" w:hAnsi="Times New Roman" w:cs="Times New Roman"/>
          <w:b/>
          <w:bCs/>
          <w:i w:val="0"/>
          <w:iCs w:val="0"/>
          <w:color w:val="auto"/>
          <w:sz w:val="22"/>
          <w:szCs w:val="22"/>
          <w:lang w:val="en-US"/>
        </w:rPr>
        <w:fldChar w:fldCharType="separate"/>
      </w:r>
      <w:r w:rsidR="002A4E0D">
        <w:rPr>
          <w:rFonts w:ascii="Times New Roman" w:hAnsi="Times New Roman" w:cs="Times New Roman"/>
          <w:b/>
          <w:bCs/>
          <w:i w:val="0"/>
          <w:iCs w:val="0"/>
          <w:noProof/>
          <w:color w:val="auto"/>
          <w:sz w:val="22"/>
          <w:szCs w:val="22"/>
          <w:lang w:val="en-US"/>
        </w:rPr>
        <w:t>5</w:t>
      </w:r>
      <w:r w:rsidRPr="006E5402">
        <w:rPr>
          <w:rFonts w:ascii="Times New Roman" w:hAnsi="Times New Roman" w:cs="Times New Roman"/>
          <w:b/>
          <w:bCs/>
          <w:i w:val="0"/>
          <w:iCs w:val="0"/>
          <w:color w:val="auto"/>
          <w:sz w:val="22"/>
          <w:szCs w:val="22"/>
          <w:lang w:val="en-US"/>
        </w:rPr>
        <w:fldChar w:fldCharType="end"/>
      </w:r>
      <w:r w:rsidRPr="006E5402">
        <w:rPr>
          <w:rFonts w:ascii="Times New Roman" w:hAnsi="Times New Roman" w:cs="Times New Roman"/>
          <w:b/>
          <w:bCs/>
          <w:i w:val="0"/>
          <w:iCs w:val="0"/>
          <w:color w:val="auto"/>
          <w:sz w:val="22"/>
          <w:szCs w:val="22"/>
          <w:lang w:val="en-US"/>
        </w:rPr>
        <w:t xml:space="preserve"> Uji </w:t>
      </w:r>
      <w:proofErr w:type="spellStart"/>
      <w:r w:rsidRPr="006E5402">
        <w:rPr>
          <w:rFonts w:ascii="Times New Roman" w:hAnsi="Times New Roman" w:cs="Times New Roman"/>
          <w:b/>
          <w:bCs/>
          <w:i w:val="0"/>
          <w:iCs w:val="0"/>
          <w:color w:val="auto"/>
          <w:sz w:val="22"/>
          <w:szCs w:val="22"/>
          <w:lang w:val="en-US"/>
        </w:rPr>
        <w:t>Multikolinieritas</w:t>
      </w:r>
      <w:bookmarkEnd w:id="72"/>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2"/>
        <w:gridCol w:w="4544"/>
        <w:gridCol w:w="1925"/>
        <w:gridCol w:w="1067"/>
      </w:tblGrid>
      <w:tr w:rsidR="00170B12" w:rsidRPr="006E5402" w14:paraId="127B3B1D" w14:textId="77777777" w:rsidTr="00627FD1">
        <w:trPr>
          <w:cantSplit/>
          <w:jc w:val="center"/>
        </w:trPr>
        <w:tc>
          <w:tcPr>
            <w:tcW w:w="5000" w:type="pct"/>
            <w:gridSpan w:val="4"/>
            <w:shd w:val="clear" w:color="auto" w:fill="auto"/>
            <w:vAlign w:val="center"/>
          </w:tcPr>
          <w:p w14:paraId="3D76D2A1" w14:textId="77777777" w:rsidR="00170B12" w:rsidRPr="006E5402" w:rsidRDefault="00170B12" w:rsidP="006C6F4A">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Coefficientsa</w:t>
            </w:r>
          </w:p>
        </w:tc>
      </w:tr>
      <w:tr w:rsidR="00170B12" w:rsidRPr="006E5402" w14:paraId="78E6EF07" w14:textId="77777777" w:rsidTr="00627FD1">
        <w:trPr>
          <w:cantSplit/>
          <w:jc w:val="center"/>
        </w:trPr>
        <w:tc>
          <w:tcPr>
            <w:tcW w:w="3113" w:type="pct"/>
            <w:gridSpan w:val="2"/>
            <w:vMerge w:val="restart"/>
            <w:shd w:val="clear" w:color="auto" w:fill="auto"/>
            <w:vAlign w:val="bottom"/>
          </w:tcPr>
          <w:p w14:paraId="1C978C19"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r w:rsidRPr="006E5402">
              <w:rPr>
                <w:rFonts w:ascii="Times New Roman" w:hAnsi="Times New Roman" w:cs="Times New Roman"/>
                <w:sz w:val="20"/>
                <w:szCs w:val="20"/>
                <w:lang w:val="en-US"/>
              </w:rPr>
              <w:t>Model</w:t>
            </w:r>
          </w:p>
        </w:tc>
        <w:tc>
          <w:tcPr>
            <w:tcW w:w="1887" w:type="pct"/>
            <w:gridSpan w:val="2"/>
            <w:shd w:val="clear" w:color="auto" w:fill="auto"/>
            <w:vAlign w:val="bottom"/>
          </w:tcPr>
          <w:p w14:paraId="5C530B57" w14:textId="77777777" w:rsidR="00170B12" w:rsidRPr="006E5402" w:rsidRDefault="00170B12" w:rsidP="00627FD1">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Collinearity Statistics</w:t>
            </w:r>
          </w:p>
        </w:tc>
      </w:tr>
      <w:tr w:rsidR="00170B12" w:rsidRPr="006E5402" w14:paraId="5E12200E" w14:textId="77777777" w:rsidTr="00627FD1">
        <w:trPr>
          <w:cantSplit/>
          <w:jc w:val="center"/>
        </w:trPr>
        <w:tc>
          <w:tcPr>
            <w:tcW w:w="3113" w:type="pct"/>
            <w:gridSpan w:val="2"/>
            <w:vMerge/>
            <w:shd w:val="clear" w:color="auto" w:fill="auto"/>
            <w:vAlign w:val="bottom"/>
          </w:tcPr>
          <w:p w14:paraId="4E6CEB5C"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p>
        </w:tc>
        <w:tc>
          <w:tcPr>
            <w:tcW w:w="1214" w:type="pct"/>
            <w:shd w:val="clear" w:color="auto" w:fill="auto"/>
            <w:vAlign w:val="bottom"/>
          </w:tcPr>
          <w:p w14:paraId="52D7EFA7" w14:textId="77777777" w:rsidR="00170B12" w:rsidRPr="006E5402" w:rsidRDefault="00170B12" w:rsidP="00627FD1">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Tolerance</w:t>
            </w:r>
          </w:p>
        </w:tc>
        <w:tc>
          <w:tcPr>
            <w:tcW w:w="673" w:type="pct"/>
            <w:shd w:val="clear" w:color="auto" w:fill="auto"/>
            <w:vAlign w:val="bottom"/>
          </w:tcPr>
          <w:p w14:paraId="4111AC77" w14:textId="77777777" w:rsidR="00170B12" w:rsidRPr="006E5402" w:rsidRDefault="00170B12" w:rsidP="00627FD1">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VIF</w:t>
            </w:r>
          </w:p>
        </w:tc>
      </w:tr>
      <w:tr w:rsidR="00170B12" w:rsidRPr="006E5402" w14:paraId="354C492A" w14:textId="77777777" w:rsidTr="00627FD1">
        <w:trPr>
          <w:cantSplit/>
          <w:jc w:val="center"/>
        </w:trPr>
        <w:tc>
          <w:tcPr>
            <w:tcW w:w="247" w:type="pct"/>
            <w:vMerge w:val="restart"/>
            <w:shd w:val="clear" w:color="auto" w:fill="auto"/>
          </w:tcPr>
          <w:p w14:paraId="78649638"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r w:rsidRPr="006E5402">
              <w:rPr>
                <w:rFonts w:ascii="Times New Roman" w:hAnsi="Times New Roman" w:cs="Times New Roman"/>
                <w:sz w:val="20"/>
                <w:szCs w:val="20"/>
                <w:lang w:val="en-US"/>
              </w:rPr>
              <w:t>1</w:t>
            </w:r>
          </w:p>
        </w:tc>
        <w:tc>
          <w:tcPr>
            <w:tcW w:w="2866" w:type="pct"/>
            <w:shd w:val="clear" w:color="auto" w:fill="auto"/>
          </w:tcPr>
          <w:p w14:paraId="45E3DA14"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r w:rsidRPr="006E5402">
              <w:rPr>
                <w:rFonts w:ascii="Times New Roman" w:hAnsi="Times New Roman" w:cs="Times New Roman"/>
                <w:sz w:val="20"/>
                <w:szCs w:val="20"/>
                <w:lang w:val="en-US"/>
              </w:rPr>
              <w:t>(Constant)</w:t>
            </w:r>
          </w:p>
        </w:tc>
        <w:tc>
          <w:tcPr>
            <w:tcW w:w="1214" w:type="pct"/>
            <w:shd w:val="clear" w:color="auto" w:fill="auto"/>
            <w:vAlign w:val="center"/>
          </w:tcPr>
          <w:p w14:paraId="26859C47"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p>
        </w:tc>
        <w:tc>
          <w:tcPr>
            <w:tcW w:w="673" w:type="pct"/>
            <w:shd w:val="clear" w:color="auto" w:fill="auto"/>
            <w:vAlign w:val="center"/>
          </w:tcPr>
          <w:p w14:paraId="6EC922E3"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p>
        </w:tc>
      </w:tr>
      <w:tr w:rsidR="00170B12" w:rsidRPr="006E5402" w14:paraId="36C9A736" w14:textId="77777777" w:rsidTr="00627FD1">
        <w:trPr>
          <w:cantSplit/>
          <w:jc w:val="center"/>
        </w:trPr>
        <w:tc>
          <w:tcPr>
            <w:tcW w:w="247" w:type="pct"/>
            <w:vMerge/>
            <w:shd w:val="clear" w:color="auto" w:fill="auto"/>
          </w:tcPr>
          <w:p w14:paraId="4A9F9CE9"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p>
        </w:tc>
        <w:tc>
          <w:tcPr>
            <w:tcW w:w="2866" w:type="pct"/>
            <w:shd w:val="clear" w:color="auto" w:fill="auto"/>
          </w:tcPr>
          <w:p w14:paraId="68536983"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proofErr w:type="spellStart"/>
            <w:r w:rsidRPr="006E5402">
              <w:rPr>
                <w:rFonts w:ascii="Times New Roman" w:hAnsi="Times New Roman" w:cs="Times New Roman"/>
                <w:sz w:val="20"/>
                <w:szCs w:val="20"/>
                <w:lang w:val="en-US"/>
              </w:rPr>
              <w:t>Corporat</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Seocial</w:t>
            </w:r>
            <w:proofErr w:type="spellEnd"/>
            <w:r w:rsidRPr="006E5402">
              <w:rPr>
                <w:rFonts w:ascii="Times New Roman" w:hAnsi="Times New Roman" w:cs="Times New Roman"/>
                <w:sz w:val="20"/>
                <w:szCs w:val="20"/>
                <w:lang w:val="en-US"/>
              </w:rPr>
              <w:t xml:space="preserve"> Responsibility</w:t>
            </w:r>
          </w:p>
        </w:tc>
        <w:tc>
          <w:tcPr>
            <w:tcW w:w="1214" w:type="pct"/>
            <w:shd w:val="clear" w:color="auto" w:fill="auto"/>
          </w:tcPr>
          <w:p w14:paraId="313FF5FE"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r w:rsidRPr="006E5402">
              <w:rPr>
                <w:rFonts w:ascii="Times New Roman" w:hAnsi="Times New Roman" w:cs="Times New Roman"/>
                <w:sz w:val="20"/>
                <w:szCs w:val="20"/>
                <w:lang w:val="en-US"/>
              </w:rPr>
              <w:t>1.000</w:t>
            </w:r>
          </w:p>
        </w:tc>
        <w:tc>
          <w:tcPr>
            <w:tcW w:w="673" w:type="pct"/>
            <w:shd w:val="clear" w:color="auto" w:fill="auto"/>
          </w:tcPr>
          <w:p w14:paraId="7DCCD9BA"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r w:rsidRPr="006E5402">
              <w:rPr>
                <w:rFonts w:ascii="Times New Roman" w:hAnsi="Times New Roman" w:cs="Times New Roman"/>
                <w:sz w:val="20"/>
                <w:szCs w:val="20"/>
                <w:lang w:val="en-US"/>
              </w:rPr>
              <w:t>1.000</w:t>
            </w:r>
          </w:p>
        </w:tc>
      </w:tr>
      <w:tr w:rsidR="00170B12" w:rsidRPr="006E5402" w14:paraId="520F66BB" w14:textId="77777777" w:rsidTr="00627FD1">
        <w:trPr>
          <w:cantSplit/>
          <w:jc w:val="center"/>
        </w:trPr>
        <w:tc>
          <w:tcPr>
            <w:tcW w:w="247" w:type="pct"/>
            <w:vMerge/>
            <w:shd w:val="clear" w:color="auto" w:fill="auto"/>
          </w:tcPr>
          <w:p w14:paraId="71209928"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p>
        </w:tc>
        <w:tc>
          <w:tcPr>
            <w:tcW w:w="2866" w:type="pct"/>
            <w:shd w:val="clear" w:color="auto" w:fill="auto"/>
          </w:tcPr>
          <w:p w14:paraId="0AA08BDF"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proofErr w:type="spellStart"/>
            <w:r w:rsidRPr="006E5402">
              <w:rPr>
                <w:rFonts w:ascii="Times New Roman" w:hAnsi="Times New Roman" w:cs="Times New Roman"/>
                <w:sz w:val="20"/>
                <w:szCs w:val="20"/>
                <w:lang w:val="en-US"/>
              </w:rPr>
              <w:t>Kepemilikan</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Institusional</w:t>
            </w:r>
            <w:proofErr w:type="spellEnd"/>
          </w:p>
        </w:tc>
        <w:tc>
          <w:tcPr>
            <w:tcW w:w="1214" w:type="pct"/>
            <w:shd w:val="clear" w:color="auto" w:fill="auto"/>
          </w:tcPr>
          <w:p w14:paraId="537FEB33"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r w:rsidRPr="006E5402">
              <w:rPr>
                <w:rFonts w:ascii="Times New Roman" w:hAnsi="Times New Roman" w:cs="Times New Roman"/>
                <w:sz w:val="20"/>
                <w:szCs w:val="20"/>
                <w:lang w:val="en-US"/>
              </w:rPr>
              <w:t>1.000</w:t>
            </w:r>
          </w:p>
        </w:tc>
        <w:tc>
          <w:tcPr>
            <w:tcW w:w="673" w:type="pct"/>
            <w:shd w:val="clear" w:color="auto" w:fill="auto"/>
          </w:tcPr>
          <w:p w14:paraId="6D6EE335"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r w:rsidRPr="006E5402">
              <w:rPr>
                <w:rFonts w:ascii="Times New Roman" w:hAnsi="Times New Roman" w:cs="Times New Roman"/>
                <w:sz w:val="20"/>
                <w:szCs w:val="20"/>
                <w:lang w:val="en-US"/>
              </w:rPr>
              <w:t>1.000</w:t>
            </w:r>
          </w:p>
        </w:tc>
      </w:tr>
      <w:tr w:rsidR="00170B12" w:rsidRPr="006E5402" w14:paraId="74036E40" w14:textId="77777777" w:rsidTr="00627FD1">
        <w:trPr>
          <w:cantSplit/>
          <w:jc w:val="center"/>
        </w:trPr>
        <w:tc>
          <w:tcPr>
            <w:tcW w:w="5000" w:type="pct"/>
            <w:gridSpan w:val="4"/>
            <w:shd w:val="clear" w:color="auto" w:fill="auto"/>
          </w:tcPr>
          <w:p w14:paraId="33E50527" w14:textId="77777777" w:rsidR="00170B12" w:rsidRPr="006E5402" w:rsidRDefault="00170B12" w:rsidP="00627FD1">
            <w:pPr>
              <w:spacing w:after="0" w:line="276" w:lineRule="auto"/>
              <w:ind w:left="142" w:right="139"/>
              <w:rPr>
                <w:rFonts w:ascii="Times New Roman" w:hAnsi="Times New Roman" w:cs="Times New Roman"/>
                <w:sz w:val="20"/>
                <w:szCs w:val="20"/>
                <w:lang w:val="en-US"/>
              </w:rPr>
            </w:pPr>
            <w:r w:rsidRPr="006E5402">
              <w:rPr>
                <w:rFonts w:ascii="Times New Roman" w:hAnsi="Times New Roman" w:cs="Times New Roman"/>
                <w:sz w:val="20"/>
                <w:szCs w:val="20"/>
                <w:lang w:val="en-US"/>
              </w:rPr>
              <w:t xml:space="preserve">a. Dependent Variable: </w:t>
            </w:r>
            <w:proofErr w:type="spellStart"/>
            <w:r w:rsidRPr="006E5402">
              <w:rPr>
                <w:rFonts w:ascii="Times New Roman" w:hAnsi="Times New Roman" w:cs="Times New Roman"/>
                <w:sz w:val="20"/>
                <w:szCs w:val="20"/>
                <w:lang w:val="en-US"/>
              </w:rPr>
              <w:t>Penghindaran</w:t>
            </w:r>
            <w:proofErr w:type="spellEnd"/>
            <w:r w:rsidRPr="006E5402">
              <w:rPr>
                <w:rFonts w:ascii="Times New Roman" w:hAnsi="Times New Roman" w:cs="Times New Roman"/>
                <w:sz w:val="20"/>
                <w:szCs w:val="20"/>
                <w:lang w:val="en-US"/>
              </w:rPr>
              <w:t xml:space="preserve"> Pajak</w:t>
            </w:r>
          </w:p>
        </w:tc>
      </w:tr>
    </w:tbl>
    <w:p w14:paraId="6AAA5899" w14:textId="3F2D0D88" w:rsidR="00D32FE4" w:rsidRPr="006E5402" w:rsidRDefault="00627FD1" w:rsidP="00627FD1">
      <w:pPr>
        <w:spacing w:after="0" w:line="480" w:lineRule="auto"/>
        <w:jc w:val="both"/>
        <w:rPr>
          <w:rFonts w:ascii="Times New Roman" w:hAnsi="Times New Roman" w:cs="Times New Roman"/>
          <w:i/>
          <w:iCs/>
          <w:lang w:val="en-US"/>
        </w:rPr>
      </w:pPr>
      <w:proofErr w:type="spellStart"/>
      <w:r w:rsidRPr="006E5402">
        <w:rPr>
          <w:rFonts w:ascii="Times New Roman" w:hAnsi="Times New Roman" w:cs="Times New Roman"/>
          <w:i/>
          <w:iCs/>
          <w:lang w:val="en-US"/>
        </w:rPr>
        <w:t>Sumber</w:t>
      </w:r>
      <w:proofErr w:type="spellEnd"/>
      <w:r w:rsidRPr="006E5402">
        <w:rPr>
          <w:rFonts w:ascii="Times New Roman" w:hAnsi="Times New Roman" w:cs="Times New Roman"/>
          <w:i/>
          <w:iCs/>
          <w:lang w:val="en-US"/>
        </w:rPr>
        <w:t>: Output SPSS 27</w:t>
      </w:r>
    </w:p>
    <w:p w14:paraId="0F70C1A6" w14:textId="27566B2A" w:rsidR="005A041D" w:rsidRPr="006E5402" w:rsidRDefault="005A041D" w:rsidP="007814A9">
      <w:pPr>
        <w:pStyle w:val="Heading1"/>
        <w:numPr>
          <w:ilvl w:val="0"/>
          <w:numId w:val="28"/>
        </w:numPr>
        <w:spacing w:before="0" w:after="0"/>
        <w:ind w:left="426" w:hanging="426"/>
        <w:rPr>
          <w:rFonts w:cs="Times New Roman"/>
        </w:rPr>
      </w:pPr>
      <w:bookmarkStart w:id="73" w:name="_Toc201529873"/>
      <w:r w:rsidRPr="006E5402">
        <w:rPr>
          <w:rFonts w:cs="Times New Roman"/>
        </w:rPr>
        <w:t xml:space="preserve">Uji </w:t>
      </w:r>
      <w:proofErr w:type="spellStart"/>
      <w:r w:rsidRPr="006E5402">
        <w:rPr>
          <w:rFonts w:cs="Times New Roman"/>
        </w:rPr>
        <w:t>Heterokedastisitas</w:t>
      </w:r>
      <w:bookmarkEnd w:id="73"/>
      <w:proofErr w:type="spellEnd"/>
    </w:p>
    <w:p w14:paraId="4F30994F" w14:textId="477F6227" w:rsidR="00E916CB" w:rsidRPr="006E5402" w:rsidRDefault="00E916CB" w:rsidP="005B762C">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Uji </w:t>
      </w:r>
      <w:proofErr w:type="spellStart"/>
      <w:r w:rsidRPr="006E5402">
        <w:rPr>
          <w:rFonts w:ascii="Times New Roman" w:hAnsi="Times New Roman" w:cs="Times New Roman"/>
          <w:sz w:val="24"/>
          <w:szCs w:val="24"/>
        </w:rPr>
        <w:t>heterokedastisitas</w:t>
      </w:r>
      <w:proofErr w:type="spellEnd"/>
      <w:r w:rsidRPr="006E5402">
        <w:rPr>
          <w:rFonts w:ascii="Times New Roman" w:hAnsi="Times New Roman" w:cs="Times New Roman"/>
          <w:sz w:val="24"/>
          <w:szCs w:val="24"/>
        </w:rPr>
        <w:t xml:space="preserve"> digunakan untuk mengetahui jika suatu model regresi terdapat ketidakpastian varian dari sisa dalam satu pemantauan ke pemantauan lainnya. Salah satu metode dalam melihat </w:t>
      </w:r>
      <w:proofErr w:type="spellStart"/>
      <w:r w:rsidRPr="006E5402">
        <w:rPr>
          <w:rFonts w:ascii="Times New Roman" w:hAnsi="Times New Roman" w:cs="Times New Roman"/>
          <w:sz w:val="24"/>
          <w:szCs w:val="24"/>
        </w:rPr>
        <w:t>heterokedastisitas</w:t>
      </w:r>
      <w:proofErr w:type="spellEnd"/>
      <w:r w:rsidR="005B762C" w:rsidRPr="006E5402">
        <w:rPr>
          <w:rFonts w:ascii="Times New Roman" w:hAnsi="Times New Roman" w:cs="Times New Roman"/>
          <w:sz w:val="24"/>
          <w:szCs w:val="24"/>
        </w:rPr>
        <w:t xml:space="preserve"> adalah dengan mengamati grafik </w:t>
      </w:r>
      <w:proofErr w:type="spellStart"/>
      <w:r w:rsidR="005B762C" w:rsidRPr="006E5402">
        <w:rPr>
          <w:rFonts w:ascii="Times New Roman" w:hAnsi="Times New Roman" w:cs="Times New Roman"/>
          <w:i/>
          <w:iCs/>
          <w:sz w:val="24"/>
          <w:szCs w:val="24"/>
        </w:rPr>
        <w:t>scatterplot</w:t>
      </w:r>
      <w:proofErr w:type="spellEnd"/>
      <w:r w:rsidR="005B762C" w:rsidRPr="006E5402">
        <w:rPr>
          <w:rFonts w:ascii="Times New Roman" w:hAnsi="Times New Roman" w:cs="Times New Roman"/>
          <w:i/>
          <w:iCs/>
          <w:sz w:val="24"/>
          <w:szCs w:val="24"/>
        </w:rPr>
        <w:t>.</w:t>
      </w:r>
      <w:r w:rsidR="005B762C" w:rsidRPr="006E5402">
        <w:rPr>
          <w:rFonts w:ascii="Times New Roman" w:hAnsi="Times New Roman" w:cs="Times New Roman"/>
          <w:sz w:val="24"/>
          <w:szCs w:val="24"/>
        </w:rPr>
        <w:t xml:space="preserve"> Jika tidak terlihat pola khusus dan cenderung tidak menyebar ke atas maupun ke bawah angka 0 pada sumbu Y, dapat dikatakan tidak terdapat gejala </w:t>
      </w:r>
      <w:proofErr w:type="spellStart"/>
      <w:r w:rsidR="005B762C" w:rsidRPr="006E5402">
        <w:rPr>
          <w:rFonts w:ascii="Times New Roman" w:hAnsi="Times New Roman" w:cs="Times New Roman"/>
          <w:sz w:val="24"/>
          <w:szCs w:val="24"/>
        </w:rPr>
        <w:t>heterokedastisitas</w:t>
      </w:r>
      <w:proofErr w:type="spellEnd"/>
      <w:r w:rsidR="005B762C" w:rsidRPr="006E5402">
        <w:rPr>
          <w:rFonts w:ascii="Times New Roman" w:hAnsi="Times New Roman" w:cs="Times New Roman"/>
          <w:sz w:val="24"/>
          <w:szCs w:val="24"/>
        </w:rPr>
        <w:t>.</w:t>
      </w:r>
    </w:p>
    <w:p w14:paraId="1504DBB7" w14:textId="54DBC620" w:rsidR="00170B12" w:rsidRPr="006E5402" w:rsidRDefault="005B762C" w:rsidP="005B762C">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Dari hasil uji </w:t>
      </w:r>
      <w:proofErr w:type="spellStart"/>
      <w:r w:rsidRPr="006E5402">
        <w:rPr>
          <w:rFonts w:ascii="Times New Roman" w:hAnsi="Times New Roman" w:cs="Times New Roman"/>
          <w:sz w:val="24"/>
          <w:szCs w:val="24"/>
        </w:rPr>
        <w:t>heterokedastisitas</w:t>
      </w:r>
      <w:proofErr w:type="spellEnd"/>
      <w:r w:rsidRPr="006E5402">
        <w:rPr>
          <w:rFonts w:ascii="Times New Roman" w:hAnsi="Times New Roman" w:cs="Times New Roman"/>
          <w:sz w:val="24"/>
          <w:szCs w:val="24"/>
        </w:rPr>
        <w:t xml:space="preserve"> pada gambar 4.2 sampel data tersebar secara acak dan tidak menunjukkan adanya pola tertentu. Sehingga dapat dinyatakan penelitian ini terbebas dari gejala </w:t>
      </w:r>
      <w:proofErr w:type="spellStart"/>
      <w:r w:rsidRPr="006E5402">
        <w:rPr>
          <w:rFonts w:ascii="Times New Roman" w:hAnsi="Times New Roman" w:cs="Times New Roman"/>
          <w:sz w:val="24"/>
          <w:szCs w:val="24"/>
        </w:rPr>
        <w:t>heterokedastisitas</w:t>
      </w:r>
      <w:proofErr w:type="spellEnd"/>
      <w:r w:rsidRPr="006E5402">
        <w:rPr>
          <w:rFonts w:ascii="Times New Roman" w:hAnsi="Times New Roman" w:cs="Times New Roman"/>
          <w:sz w:val="24"/>
          <w:szCs w:val="24"/>
        </w:rPr>
        <w:t xml:space="preserve"> karena data tersebar dengan baik </w:t>
      </w:r>
      <w:proofErr w:type="spellStart"/>
      <w:r w:rsidRPr="006E5402">
        <w:rPr>
          <w:rFonts w:ascii="Times New Roman" w:hAnsi="Times New Roman" w:cs="Times New Roman"/>
          <w:sz w:val="24"/>
          <w:szCs w:val="24"/>
        </w:rPr>
        <w:t>diatas</w:t>
      </w:r>
      <w:proofErr w:type="spellEnd"/>
      <w:r w:rsidRPr="006E5402">
        <w:rPr>
          <w:rFonts w:ascii="Times New Roman" w:hAnsi="Times New Roman" w:cs="Times New Roman"/>
          <w:sz w:val="24"/>
          <w:szCs w:val="24"/>
        </w:rPr>
        <w:t xml:space="preserve"> atau </w:t>
      </w:r>
      <w:proofErr w:type="spellStart"/>
      <w:r w:rsidRPr="006E5402">
        <w:rPr>
          <w:rFonts w:ascii="Times New Roman" w:hAnsi="Times New Roman" w:cs="Times New Roman"/>
          <w:sz w:val="24"/>
          <w:szCs w:val="24"/>
        </w:rPr>
        <w:t>dibawah</w:t>
      </w:r>
      <w:proofErr w:type="spellEnd"/>
      <w:r w:rsidRPr="006E5402">
        <w:rPr>
          <w:rFonts w:ascii="Times New Roman" w:hAnsi="Times New Roman" w:cs="Times New Roman"/>
          <w:sz w:val="24"/>
          <w:szCs w:val="24"/>
        </w:rPr>
        <w:t xml:space="preserve"> angka 0 pada sumbu Y yang mana penelitian ini dapat dilanjutkan. </w:t>
      </w:r>
    </w:p>
    <w:p w14:paraId="65C7DC2B" w14:textId="67A4A7A9" w:rsidR="007F597B" w:rsidRPr="006E5402" w:rsidRDefault="007F597B" w:rsidP="007F597B">
      <w:pPr>
        <w:autoSpaceDE w:val="0"/>
        <w:autoSpaceDN w:val="0"/>
        <w:adjustRightInd w:val="0"/>
        <w:spacing w:after="0" w:line="240" w:lineRule="auto"/>
        <w:rPr>
          <w:rFonts w:ascii="Times New Roman" w:hAnsi="Times New Roman" w:cs="Times New Roman"/>
          <w:sz w:val="24"/>
          <w:szCs w:val="24"/>
          <w:lang w:val="en-US"/>
        </w:rPr>
      </w:pPr>
    </w:p>
    <w:p w14:paraId="3F565C40" w14:textId="4464081C" w:rsidR="007F597B" w:rsidRPr="006E5402" w:rsidRDefault="007F597B" w:rsidP="007F597B">
      <w:pPr>
        <w:autoSpaceDE w:val="0"/>
        <w:autoSpaceDN w:val="0"/>
        <w:adjustRightInd w:val="0"/>
        <w:spacing w:after="0" w:line="240" w:lineRule="auto"/>
        <w:rPr>
          <w:rFonts w:ascii="Times New Roman" w:hAnsi="Times New Roman" w:cs="Times New Roman"/>
          <w:sz w:val="24"/>
          <w:szCs w:val="24"/>
          <w:lang w:val="en-US"/>
        </w:rPr>
      </w:pPr>
    </w:p>
    <w:p w14:paraId="01E1D438" w14:textId="0C3AA164" w:rsidR="007F597B" w:rsidRPr="006E5402" w:rsidRDefault="007F597B" w:rsidP="007F597B"/>
    <w:p w14:paraId="2D42DA9D" w14:textId="77777777" w:rsidR="005B762C" w:rsidRPr="006E5402" w:rsidRDefault="005B762C" w:rsidP="007F597B"/>
    <w:p w14:paraId="1ADAD4BC" w14:textId="52580400" w:rsidR="00E94F99" w:rsidRPr="006E5402" w:rsidRDefault="00E94F99" w:rsidP="007F597B"/>
    <w:p w14:paraId="5DD32DAC" w14:textId="2BB50FBB" w:rsidR="00E94F99" w:rsidRPr="006E5402" w:rsidRDefault="005B762C" w:rsidP="007F597B">
      <w:r w:rsidRPr="006E5402">
        <w:rPr>
          <w:noProof/>
          <w:lang w:val="en-US"/>
        </w:rPr>
        <w:lastRenderedPageBreak/>
        <w:drawing>
          <wp:anchor distT="0" distB="0" distL="114300" distR="114300" simplePos="0" relativeHeight="251708416" behindDoc="0" locked="0" layoutInCell="1" allowOverlap="1" wp14:anchorId="6681E749" wp14:editId="19CDA1AF">
            <wp:simplePos x="2000250" y="1571625"/>
            <wp:positionH relativeFrom="margin">
              <wp:align>center</wp:align>
            </wp:positionH>
            <wp:positionV relativeFrom="margin">
              <wp:align>top</wp:align>
            </wp:positionV>
            <wp:extent cx="3829050" cy="2247265"/>
            <wp:effectExtent l="0" t="0" r="0" b="635"/>
            <wp:wrapSquare wrapText="bothSides"/>
            <wp:docPr id="187273960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29050" cy="2247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BAB80" w14:textId="2C1BE75F" w:rsidR="00E94F99" w:rsidRPr="006E5402" w:rsidRDefault="00E94F99" w:rsidP="007F597B"/>
    <w:p w14:paraId="14F7E627" w14:textId="38FF621B" w:rsidR="00E94F99" w:rsidRPr="006E5402" w:rsidRDefault="00E94F99" w:rsidP="007F597B"/>
    <w:p w14:paraId="46464881" w14:textId="77777777" w:rsidR="00E94F99" w:rsidRPr="006E5402" w:rsidRDefault="00E94F99" w:rsidP="007F597B"/>
    <w:p w14:paraId="3ADF87E8" w14:textId="77777777" w:rsidR="005B762C" w:rsidRPr="006E5402" w:rsidRDefault="005B762C" w:rsidP="007F597B"/>
    <w:p w14:paraId="06AD340C" w14:textId="77777777" w:rsidR="005B762C" w:rsidRPr="006E5402" w:rsidRDefault="005B762C" w:rsidP="007F597B"/>
    <w:p w14:paraId="022DDD94" w14:textId="77777777" w:rsidR="005B762C" w:rsidRPr="006E5402" w:rsidRDefault="005B762C" w:rsidP="007F597B"/>
    <w:p w14:paraId="19843C00" w14:textId="5C294A4E" w:rsidR="005B762C" w:rsidRPr="006E5402" w:rsidRDefault="00F45276" w:rsidP="007F597B">
      <w:r w:rsidRPr="006E5402">
        <w:rPr>
          <w:noProof/>
          <w:lang w:val="en-US"/>
        </w:rPr>
        <mc:AlternateContent>
          <mc:Choice Requires="wps">
            <w:drawing>
              <wp:anchor distT="0" distB="0" distL="114300" distR="114300" simplePos="0" relativeHeight="251714560" behindDoc="0" locked="0" layoutInCell="1" allowOverlap="1" wp14:anchorId="6B70A47D" wp14:editId="37257E6C">
                <wp:simplePos x="0" y="0"/>
                <wp:positionH relativeFrom="column">
                  <wp:posOffset>1497965</wp:posOffset>
                </wp:positionH>
                <wp:positionV relativeFrom="paragraph">
                  <wp:posOffset>45085</wp:posOffset>
                </wp:positionV>
                <wp:extent cx="3373755" cy="173355"/>
                <wp:effectExtent l="0" t="0" r="0" b="0"/>
                <wp:wrapSquare wrapText="bothSides"/>
                <wp:docPr id="1542072114" name="Text Box 1"/>
                <wp:cNvGraphicFramePr/>
                <a:graphic xmlns:a="http://schemas.openxmlformats.org/drawingml/2006/main">
                  <a:graphicData uri="http://schemas.microsoft.com/office/word/2010/wordprocessingShape">
                    <wps:wsp>
                      <wps:cNvSpPr txBox="1"/>
                      <wps:spPr>
                        <a:xfrm>
                          <a:off x="0" y="0"/>
                          <a:ext cx="3373755" cy="173355"/>
                        </a:xfrm>
                        <a:prstGeom prst="rect">
                          <a:avLst/>
                        </a:prstGeom>
                        <a:solidFill>
                          <a:prstClr val="white"/>
                        </a:solidFill>
                        <a:ln>
                          <a:noFill/>
                        </a:ln>
                      </wps:spPr>
                      <wps:txbx>
                        <w:txbxContent>
                          <w:p w14:paraId="57B54D34" w14:textId="7707E13A" w:rsidR="00430401" w:rsidRPr="00F45276" w:rsidRDefault="00430401" w:rsidP="00F45276">
                            <w:pPr>
                              <w:pStyle w:val="Caption"/>
                              <w:rPr>
                                <w:rFonts w:ascii="Times New Roman" w:hAnsi="Times New Roman" w:cs="Times New Roman"/>
                                <w:b/>
                                <w:bCs/>
                                <w:i w:val="0"/>
                                <w:iCs w:val="0"/>
                                <w:noProof/>
                                <w:color w:val="auto"/>
                                <w:sz w:val="22"/>
                                <w:szCs w:val="22"/>
                                <w:lang w:val="en-US"/>
                              </w:rPr>
                            </w:pPr>
                            <w:bookmarkStart w:id="74" w:name="_Toc201529318"/>
                            <w:r w:rsidRPr="00F45276">
                              <w:rPr>
                                <w:rFonts w:ascii="Times New Roman" w:hAnsi="Times New Roman" w:cs="Times New Roman"/>
                                <w:b/>
                                <w:bCs/>
                                <w:i w:val="0"/>
                                <w:iCs w:val="0"/>
                                <w:color w:val="auto"/>
                                <w:sz w:val="22"/>
                                <w:szCs w:val="22"/>
                              </w:rPr>
                              <w:t xml:space="preserve">Gambar 4. </w:t>
                            </w:r>
                            <w:r w:rsidRPr="00F45276">
                              <w:rPr>
                                <w:rFonts w:ascii="Times New Roman" w:hAnsi="Times New Roman" w:cs="Times New Roman"/>
                                <w:b/>
                                <w:bCs/>
                                <w:i w:val="0"/>
                                <w:iCs w:val="0"/>
                                <w:color w:val="auto"/>
                                <w:sz w:val="22"/>
                                <w:szCs w:val="22"/>
                              </w:rPr>
                              <w:fldChar w:fldCharType="begin"/>
                            </w:r>
                            <w:r w:rsidRPr="00F45276">
                              <w:rPr>
                                <w:rFonts w:ascii="Times New Roman" w:hAnsi="Times New Roman" w:cs="Times New Roman"/>
                                <w:b/>
                                <w:bCs/>
                                <w:i w:val="0"/>
                                <w:iCs w:val="0"/>
                                <w:color w:val="auto"/>
                                <w:sz w:val="22"/>
                                <w:szCs w:val="22"/>
                              </w:rPr>
                              <w:instrText xml:space="preserve"> SEQ Gambar_4. \* ARABIC </w:instrText>
                            </w:r>
                            <w:r w:rsidRPr="00F45276">
                              <w:rPr>
                                <w:rFonts w:ascii="Times New Roman" w:hAnsi="Times New Roman" w:cs="Times New Roman"/>
                                <w:b/>
                                <w:bCs/>
                                <w:i w:val="0"/>
                                <w:iCs w:val="0"/>
                                <w:color w:val="auto"/>
                                <w:sz w:val="22"/>
                                <w:szCs w:val="22"/>
                              </w:rPr>
                              <w:fldChar w:fldCharType="separate"/>
                            </w:r>
                            <w:r w:rsidR="002A4E0D">
                              <w:rPr>
                                <w:rFonts w:ascii="Times New Roman" w:hAnsi="Times New Roman" w:cs="Times New Roman"/>
                                <w:b/>
                                <w:bCs/>
                                <w:i w:val="0"/>
                                <w:iCs w:val="0"/>
                                <w:noProof/>
                                <w:color w:val="auto"/>
                                <w:sz w:val="22"/>
                                <w:szCs w:val="22"/>
                              </w:rPr>
                              <w:t>2</w:t>
                            </w:r>
                            <w:r w:rsidRPr="00F45276">
                              <w:rPr>
                                <w:rFonts w:ascii="Times New Roman" w:hAnsi="Times New Roman" w:cs="Times New Roman"/>
                                <w:b/>
                                <w:bCs/>
                                <w:i w:val="0"/>
                                <w:iCs w:val="0"/>
                                <w:color w:val="auto"/>
                                <w:sz w:val="22"/>
                                <w:szCs w:val="22"/>
                              </w:rPr>
                              <w:fldChar w:fldCharType="end"/>
                            </w:r>
                            <w:r w:rsidRPr="00F45276">
                              <w:rPr>
                                <w:rFonts w:ascii="Times New Roman" w:hAnsi="Times New Roman" w:cs="Times New Roman"/>
                                <w:b/>
                                <w:bCs/>
                                <w:i w:val="0"/>
                                <w:iCs w:val="0"/>
                                <w:color w:val="auto"/>
                                <w:sz w:val="22"/>
                                <w:szCs w:val="22"/>
                                <w:lang w:val="en-US"/>
                              </w:rPr>
                              <w:t xml:space="preserve"> Uji Heterokedastisitas</w:t>
                            </w:r>
                            <w:bookmarkEnd w:id="7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0A47D" id="_x0000_s1056" type="#_x0000_t202" style="position:absolute;margin-left:117.95pt;margin-top:3.55pt;width:265.65pt;height:1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" stroked="f">
                <v:textbox inset="0,0,0,0">
                  <w:txbxContent>
                    <w:p w14:paraId="57B54D34" w14:textId="7707E13A" w:rsidR="00430401" w:rsidRPr="00F45276" w:rsidRDefault="00430401" w:rsidP="00F45276">
                      <w:pPr>
                        <w:pStyle w:val="Caption"/>
                        <w:rPr>
                          <w:rFonts w:ascii="Times New Roman" w:hAnsi="Times New Roman" w:cs="Times New Roman"/>
                          <w:b/>
                          <w:bCs/>
                          <w:i w:val="0"/>
                          <w:iCs w:val="0"/>
                          <w:noProof/>
                          <w:color w:val="auto"/>
                          <w:sz w:val="22"/>
                          <w:szCs w:val="22"/>
                          <w:lang w:val="en-US"/>
                        </w:rPr>
                      </w:pPr>
                      <w:bookmarkStart w:id="75" w:name="_Toc201529318"/>
                      <w:r w:rsidRPr="00F45276">
                        <w:rPr>
                          <w:rFonts w:ascii="Times New Roman" w:hAnsi="Times New Roman" w:cs="Times New Roman"/>
                          <w:b/>
                          <w:bCs/>
                          <w:i w:val="0"/>
                          <w:iCs w:val="0"/>
                          <w:color w:val="auto"/>
                          <w:sz w:val="22"/>
                          <w:szCs w:val="22"/>
                        </w:rPr>
                        <w:t xml:space="preserve">Gambar 4. </w:t>
                      </w:r>
                      <w:r w:rsidRPr="00F45276">
                        <w:rPr>
                          <w:rFonts w:ascii="Times New Roman" w:hAnsi="Times New Roman" w:cs="Times New Roman"/>
                          <w:b/>
                          <w:bCs/>
                          <w:i w:val="0"/>
                          <w:iCs w:val="0"/>
                          <w:color w:val="auto"/>
                          <w:sz w:val="22"/>
                          <w:szCs w:val="22"/>
                        </w:rPr>
                        <w:fldChar w:fldCharType="begin"/>
                      </w:r>
                      <w:r w:rsidRPr="00F45276">
                        <w:rPr>
                          <w:rFonts w:ascii="Times New Roman" w:hAnsi="Times New Roman" w:cs="Times New Roman"/>
                          <w:b/>
                          <w:bCs/>
                          <w:i w:val="0"/>
                          <w:iCs w:val="0"/>
                          <w:color w:val="auto"/>
                          <w:sz w:val="22"/>
                          <w:szCs w:val="22"/>
                        </w:rPr>
                        <w:instrText xml:space="preserve"> SEQ Gambar_4. \* ARABIC </w:instrText>
                      </w:r>
                      <w:r w:rsidRPr="00F45276">
                        <w:rPr>
                          <w:rFonts w:ascii="Times New Roman" w:hAnsi="Times New Roman" w:cs="Times New Roman"/>
                          <w:b/>
                          <w:bCs/>
                          <w:i w:val="0"/>
                          <w:iCs w:val="0"/>
                          <w:color w:val="auto"/>
                          <w:sz w:val="22"/>
                          <w:szCs w:val="22"/>
                        </w:rPr>
                        <w:fldChar w:fldCharType="separate"/>
                      </w:r>
                      <w:r w:rsidR="002A4E0D">
                        <w:rPr>
                          <w:rFonts w:ascii="Times New Roman" w:hAnsi="Times New Roman" w:cs="Times New Roman"/>
                          <w:b/>
                          <w:bCs/>
                          <w:i w:val="0"/>
                          <w:iCs w:val="0"/>
                          <w:noProof/>
                          <w:color w:val="auto"/>
                          <w:sz w:val="22"/>
                          <w:szCs w:val="22"/>
                        </w:rPr>
                        <w:t>2</w:t>
                      </w:r>
                      <w:r w:rsidRPr="00F45276">
                        <w:rPr>
                          <w:rFonts w:ascii="Times New Roman" w:hAnsi="Times New Roman" w:cs="Times New Roman"/>
                          <w:b/>
                          <w:bCs/>
                          <w:i w:val="0"/>
                          <w:iCs w:val="0"/>
                          <w:color w:val="auto"/>
                          <w:sz w:val="22"/>
                          <w:szCs w:val="22"/>
                        </w:rPr>
                        <w:fldChar w:fldCharType="end"/>
                      </w:r>
                      <w:r w:rsidRPr="00F45276">
                        <w:rPr>
                          <w:rFonts w:ascii="Times New Roman" w:hAnsi="Times New Roman" w:cs="Times New Roman"/>
                          <w:b/>
                          <w:bCs/>
                          <w:i w:val="0"/>
                          <w:iCs w:val="0"/>
                          <w:color w:val="auto"/>
                          <w:sz w:val="22"/>
                          <w:szCs w:val="22"/>
                          <w:lang w:val="en-US"/>
                        </w:rPr>
                        <w:t xml:space="preserve"> Uji Heterokedastisitas</w:t>
                      </w:r>
                      <w:bookmarkEnd w:id="75"/>
                    </w:p>
                  </w:txbxContent>
                </v:textbox>
                <w10:wrap type="square"/>
              </v:shape>
            </w:pict>
          </mc:Fallback>
        </mc:AlternateContent>
      </w:r>
    </w:p>
    <w:p w14:paraId="1DD2BB0A" w14:textId="1F073FE5" w:rsidR="00E94F99" w:rsidRPr="006E5402" w:rsidRDefault="005B762C" w:rsidP="005B762C">
      <w:pPr>
        <w:spacing w:after="0" w:line="480" w:lineRule="auto"/>
        <w:jc w:val="center"/>
        <w:rPr>
          <w:rFonts w:ascii="Times New Roman" w:hAnsi="Times New Roman" w:cs="Times New Roman"/>
          <w:i/>
          <w:iCs/>
        </w:rPr>
      </w:pPr>
      <w:r w:rsidRPr="006E5402">
        <w:rPr>
          <w:rFonts w:ascii="Times New Roman" w:hAnsi="Times New Roman" w:cs="Times New Roman"/>
          <w:i/>
          <w:iCs/>
        </w:rPr>
        <w:t xml:space="preserve">Sumber: </w:t>
      </w:r>
      <w:proofErr w:type="spellStart"/>
      <w:r w:rsidRPr="006E5402">
        <w:rPr>
          <w:rFonts w:ascii="Times New Roman" w:hAnsi="Times New Roman" w:cs="Times New Roman"/>
          <w:i/>
          <w:iCs/>
        </w:rPr>
        <w:t>Output</w:t>
      </w:r>
      <w:proofErr w:type="spellEnd"/>
      <w:r w:rsidRPr="006E5402">
        <w:rPr>
          <w:rFonts w:ascii="Times New Roman" w:hAnsi="Times New Roman" w:cs="Times New Roman"/>
          <w:i/>
          <w:iCs/>
        </w:rPr>
        <w:t xml:space="preserve"> SPSS 27 </w:t>
      </w:r>
    </w:p>
    <w:p w14:paraId="25DF4B49" w14:textId="592A328A" w:rsidR="005A041D" w:rsidRPr="006E5402" w:rsidRDefault="005A041D" w:rsidP="007814A9">
      <w:pPr>
        <w:pStyle w:val="Heading1"/>
        <w:numPr>
          <w:ilvl w:val="0"/>
          <w:numId w:val="28"/>
        </w:numPr>
        <w:spacing w:before="0" w:after="0"/>
        <w:ind w:left="426" w:hanging="426"/>
        <w:rPr>
          <w:rFonts w:cs="Times New Roman"/>
        </w:rPr>
      </w:pPr>
      <w:bookmarkStart w:id="76" w:name="_Toc201529874"/>
      <w:r w:rsidRPr="006E5402">
        <w:rPr>
          <w:rFonts w:cs="Times New Roman"/>
        </w:rPr>
        <w:t xml:space="preserve">Uji </w:t>
      </w:r>
      <w:proofErr w:type="spellStart"/>
      <w:r w:rsidRPr="006E5402">
        <w:rPr>
          <w:rFonts w:cs="Times New Roman"/>
        </w:rPr>
        <w:t>Autokorelasi</w:t>
      </w:r>
      <w:bookmarkEnd w:id="76"/>
      <w:proofErr w:type="spellEnd"/>
    </w:p>
    <w:p w14:paraId="0E45A6FF" w14:textId="77777777" w:rsidR="00214D32" w:rsidRPr="006E5402" w:rsidRDefault="00BE63CA" w:rsidP="00F45276">
      <w:pPr>
        <w:autoSpaceDE w:val="0"/>
        <w:autoSpaceDN w:val="0"/>
        <w:adjustRightInd w:val="0"/>
        <w:spacing w:after="0" w:line="480" w:lineRule="auto"/>
        <w:ind w:firstLine="709"/>
        <w:jc w:val="both"/>
        <w:rPr>
          <w:rFonts w:ascii="Times New Roman" w:hAnsi="Times New Roman" w:cs="Times New Roman"/>
          <w:sz w:val="24"/>
          <w:szCs w:val="24"/>
          <w:lang w:val="en-US"/>
        </w:rPr>
      </w:pPr>
      <w:r w:rsidRPr="006E5402">
        <w:rPr>
          <w:rFonts w:ascii="Times New Roman" w:hAnsi="Times New Roman" w:cs="Times New Roman"/>
          <w:sz w:val="24"/>
          <w:szCs w:val="24"/>
          <w:lang w:val="en-US"/>
        </w:rPr>
        <w:t xml:space="preserve">Uji </w:t>
      </w:r>
      <w:proofErr w:type="spellStart"/>
      <w:r w:rsidRPr="006E5402">
        <w:rPr>
          <w:rFonts w:ascii="Times New Roman" w:hAnsi="Times New Roman" w:cs="Times New Roman"/>
          <w:sz w:val="24"/>
          <w:szCs w:val="24"/>
          <w:lang w:val="en-US"/>
        </w:rPr>
        <w:t>autokorelasi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bertujuan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menguji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apakah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dalam</w:t>
      </w:r>
      <w:proofErr w:type="spellEnd"/>
      <w:r w:rsidRPr="006E5402">
        <w:rPr>
          <w:rFonts w:ascii="Times New Roman" w:hAnsi="Times New Roman" w:cs="Times New Roman"/>
          <w:sz w:val="24"/>
          <w:szCs w:val="24"/>
          <w:lang w:val="en-US"/>
        </w:rPr>
        <w:t xml:space="preserve"> model </w:t>
      </w:r>
      <w:r w:rsidRPr="006E5402">
        <w:rPr>
          <w:rFonts w:ascii="Times New Roman" w:eastAsiaTheme="minorEastAsia" w:hAnsi="Times New Roman" w:cs="Times New Roman"/>
          <w:sz w:val="24"/>
          <w:szCs w:val="24"/>
        </w:rPr>
        <w:t>regresi</w:t>
      </w:r>
      <w:r w:rsidRPr="006E5402">
        <w:rPr>
          <w:rFonts w:ascii="Times New Roman" w:hAnsi="Times New Roman" w:cs="Times New Roman"/>
          <w:sz w:val="24"/>
          <w:szCs w:val="24"/>
          <w:lang w:val="en-US"/>
        </w:rPr>
        <w:t xml:space="preserve"> linear </w:t>
      </w:r>
      <w:proofErr w:type="spellStart"/>
      <w:r w:rsidRPr="006E5402">
        <w:rPr>
          <w:rFonts w:ascii="Times New Roman" w:hAnsi="Times New Roman" w:cs="Times New Roman"/>
          <w:sz w:val="24"/>
          <w:szCs w:val="24"/>
          <w:lang w:val="en-US"/>
        </w:rPr>
        <w:t>memiliki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korelasi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atau</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tidak</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memiliki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korelasi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kesalahan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pengganggu</w:t>
      </w:r>
      <w:proofErr w:type="spellEnd"/>
      <w:r w:rsidRPr="006E5402">
        <w:rPr>
          <w:rFonts w:ascii="Times New Roman" w:hAnsi="Times New Roman" w:cs="Times New Roman"/>
          <w:sz w:val="24"/>
          <w:szCs w:val="24"/>
          <w:lang w:val="en-US"/>
        </w:rPr>
        <w:t xml:space="preserve">. Jika </w:t>
      </w:r>
      <w:proofErr w:type="spellStart"/>
      <w:r w:rsidRPr="006E5402">
        <w:rPr>
          <w:rFonts w:ascii="Times New Roman" w:hAnsi="Times New Roman" w:cs="Times New Roman"/>
          <w:sz w:val="24"/>
          <w:szCs w:val="24"/>
          <w:lang w:val="en-US"/>
        </w:rPr>
        <w:t>terjadi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korelasi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dinamakan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w:t>
      </w:r>
      <w:proofErr w:type="spellEnd"/>
      <w:r w:rsidRPr="006E5402">
        <w:rPr>
          <w:rFonts w:ascii="Times New Roman" w:hAnsi="Times New Roman" w:cs="Times New Roman"/>
          <w:sz w:val="24"/>
          <w:szCs w:val="24"/>
          <w:lang w:val="en-US"/>
        </w:rPr>
        <w:t xml:space="preserve"> problem </w:t>
      </w:r>
      <w:proofErr w:type="spellStart"/>
      <w:r w:rsidRPr="006E5402">
        <w:rPr>
          <w:rFonts w:ascii="Times New Roman" w:hAnsi="Times New Roman" w:cs="Times New Roman"/>
          <w:sz w:val="24"/>
          <w:szCs w:val="24"/>
          <w:lang w:val="en-US"/>
        </w:rPr>
        <w:t>korelasi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autokorelasi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muncul</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karena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adanya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observasi</w:t>
      </w:r>
      <w:proofErr w:type="spellEnd"/>
      <w:r w:rsidRPr="006E5402">
        <w:rPr>
          <w:rFonts w:ascii="Times New Roman" w:hAnsi="Times New Roman" w:cs="Times New Roman"/>
          <w:sz w:val="24"/>
          <w:szCs w:val="24"/>
          <w:lang w:val="en-US"/>
        </w:rPr>
        <w:t xml:space="preserve"> yang </w:t>
      </w:r>
      <w:proofErr w:type="spellStart"/>
      <w:r w:rsidRPr="006E5402">
        <w:rPr>
          <w:rFonts w:ascii="Times New Roman" w:hAnsi="Times New Roman" w:cs="Times New Roman"/>
          <w:sz w:val="24"/>
          <w:szCs w:val="24"/>
          <w:lang w:val="en-US"/>
        </w:rPr>
        <w:t>berurutan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sepanjang</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waktu</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berkaitan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satu</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sama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lainnya</w:t>
      </w:r>
      <w:proofErr w:type="spellEnd"/>
      <w:r w:rsidRPr="006E5402">
        <w:rPr>
          <w:rFonts w:ascii="Times New Roman" w:hAnsi="Times New Roman" w:cs="Times New Roman"/>
          <w:sz w:val="24"/>
          <w:szCs w:val="24"/>
          <w:lang w:val="en-US"/>
        </w:rPr>
        <w:t xml:space="preserve">. </w:t>
      </w:r>
      <w:r w:rsidR="00AD48CD" w:rsidRPr="006E5402">
        <w:rPr>
          <w:rFonts w:ascii="Times New Roman" w:hAnsi="Times New Roman" w:cs="Times New Roman"/>
          <w:sz w:val="24"/>
          <w:szCs w:val="24"/>
          <w:lang w:val="en-US"/>
        </w:rPr>
        <w:t xml:space="preserve">Adapun </w:t>
      </w:r>
      <w:proofErr w:type="spellStart"/>
      <w:r w:rsidR="00AD48CD" w:rsidRPr="006E5402">
        <w:rPr>
          <w:rFonts w:ascii="Times New Roman" w:hAnsi="Times New Roman" w:cs="Times New Roman"/>
          <w:sz w:val="24"/>
          <w:szCs w:val="24"/>
          <w:lang w:val="en-US"/>
        </w:rPr>
        <w:t>syarat</w:t>
      </w:r>
      <w:proofErr w:type="spellEnd"/>
      <w:r w:rsidR="00AD48CD" w:rsidRPr="006E5402">
        <w:rPr>
          <w:rFonts w:ascii="Times New Roman" w:hAnsi="Times New Roman" w:cs="Times New Roman"/>
          <w:sz w:val="24"/>
          <w:szCs w:val="24"/>
          <w:lang w:val="en-US"/>
        </w:rPr>
        <w:t xml:space="preserve"> </w:t>
      </w:r>
      <w:proofErr w:type="spellStart"/>
      <w:r w:rsidR="00AD48CD" w:rsidRPr="006E5402">
        <w:rPr>
          <w:rFonts w:ascii="Times New Roman" w:hAnsi="Times New Roman" w:cs="Times New Roman"/>
          <w:sz w:val="24"/>
          <w:szCs w:val="24"/>
          <w:lang w:val="en-US"/>
        </w:rPr>
        <w:t>pengambilan</w:t>
      </w:r>
      <w:proofErr w:type="spellEnd"/>
      <w:r w:rsidR="00AD48CD" w:rsidRPr="006E5402">
        <w:rPr>
          <w:rFonts w:ascii="Times New Roman" w:hAnsi="Times New Roman" w:cs="Times New Roman"/>
          <w:sz w:val="24"/>
          <w:szCs w:val="24"/>
          <w:lang w:val="en-US"/>
        </w:rPr>
        <w:t xml:space="preserve"> </w:t>
      </w:r>
      <w:proofErr w:type="spellStart"/>
      <w:r w:rsidR="00AD48CD" w:rsidRPr="006E5402">
        <w:rPr>
          <w:rFonts w:ascii="Times New Roman" w:hAnsi="Times New Roman" w:cs="Times New Roman"/>
          <w:sz w:val="24"/>
          <w:szCs w:val="24"/>
          <w:lang w:val="en-US"/>
        </w:rPr>
        <w:t>keputusan</w:t>
      </w:r>
      <w:proofErr w:type="spellEnd"/>
      <w:r w:rsidR="00AD48CD" w:rsidRPr="006E5402">
        <w:rPr>
          <w:rFonts w:ascii="Times New Roman" w:hAnsi="Times New Roman" w:cs="Times New Roman"/>
          <w:sz w:val="24"/>
          <w:szCs w:val="24"/>
          <w:lang w:val="en-US"/>
        </w:rPr>
        <w:t xml:space="preserve"> </w:t>
      </w:r>
      <w:proofErr w:type="spellStart"/>
      <w:r w:rsidR="00AD48CD" w:rsidRPr="006E5402">
        <w:rPr>
          <w:rFonts w:ascii="Times New Roman" w:hAnsi="Times New Roman" w:cs="Times New Roman"/>
          <w:sz w:val="24"/>
          <w:szCs w:val="24"/>
          <w:lang w:val="en-US"/>
        </w:rPr>
        <w:t>untuk</w:t>
      </w:r>
      <w:proofErr w:type="spellEnd"/>
      <w:r w:rsidR="00AD48CD" w:rsidRPr="006E5402">
        <w:rPr>
          <w:rFonts w:ascii="Times New Roman" w:hAnsi="Times New Roman" w:cs="Times New Roman"/>
          <w:sz w:val="24"/>
          <w:szCs w:val="24"/>
          <w:lang w:val="en-US"/>
        </w:rPr>
        <w:t xml:space="preserve"> </w:t>
      </w:r>
      <w:proofErr w:type="spellStart"/>
      <w:r w:rsidR="00AD48CD" w:rsidRPr="006E5402">
        <w:rPr>
          <w:rFonts w:ascii="Times New Roman" w:hAnsi="Times New Roman" w:cs="Times New Roman"/>
          <w:sz w:val="24"/>
          <w:szCs w:val="24"/>
          <w:lang w:val="en-US"/>
        </w:rPr>
        <w:t>menguji</w:t>
      </w:r>
      <w:proofErr w:type="spellEnd"/>
      <w:r w:rsidR="00AD48CD" w:rsidRPr="006E5402">
        <w:rPr>
          <w:rFonts w:ascii="Times New Roman" w:hAnsi="Times New Roman" w:cs="Times New Roman"/>
          <w:sz w:val="24"/>
          <w:szCs w:val="24"/>
          <w:lang w:val="en-US"/>
        </w:rPr>
        <w:t xml:space="preserve"> </w:t>
      </w:r>
      <w:proofErr w:type="spellStart"/>
      <w:r w:rsidR="00AD48CD" w:rsidRPr="006E5402">
        <w:rPr>
          <w:rFonts w:ascii="Times New Roman" w:hAnsi="Times New Roman" w:cs="Times New Roman"/>
          <w:sz w:val="24"/>
          <w:szCs w:val="24"/>
          <w:lang w:val="en-US"/>
        </w:rPr>
        <w:t>apakah</w:t>
      </w:r>
      <w:proofErr w:type="spellEnd"/>
      <w:r w:rsidR="00AD48CD"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penelitian</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dikatakan</w:t>
      </w:r>
      <w:proofErr w:type="spellEnd"/>
      <w:r w:rsidR="00214D32" w:rsidRPr="006E5402">
        <w:rPr>
          <w:rFonts w:ascii="Times New Roman" w:hAnsi="Times New Roman" w:cs="Times New Roman"/>
          <w:sz w:val="24"/>
          <w:szCs w:val="24"/>
          <w:lang w:val="en-US"/>
        </w:rPr>
        <w:t xml:space="preserve"> lulus uji </w:t>
      </w:r>
      <w:proofErr w:type="spellStart"/>
      <w:r w:rsidR="00214D32" w:rsidRPr="006E5402">
        <w:rPr>
          <w:rFonts w:ascii="Times New Roman" w:hAnsi="Times New Roman" w:cs="Times New Roman"/>
          <w:sz w:val="24"/>
          <w:szCs w:val="24"/>
          <w:lang w:val="en-US"/>
        </w:rPr>
        <w:t>autokorelasi</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jika</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nilai</w:t>
      </w:r>
      <w:proofErr w:type="spellEnd"/>
      <w:r w:rsidR="00214D32" w:rsidRPr="006E5402">
        <w:rPr>
          <w:rFonts w:ascii="Times New Roman" w:hAnsi="Times New Roman" w:cs="Times New Roman"/>
          <w:sz w:val="24"/>
          <w:szCs w:val="24"/>
          <w:lang w:val="en-US"/>
        </w:rPr>
        <w:t xml:space="preserve"> </w:t>
      </w:r>
      <w:r w:rsidR="00214D32" w:rsidRPr="006E5402">
        <w:rPr>
          <w:rFonts w:ascii="Times New Roman" w:hAnsi="Times New Roman" w:cs="Times New Roman"/>
          <w:i/>
          <w:iCs/>
          <w:sz w:val="24"/>
          <w:szCs w:val="24"/>
          <w:lang w:val="en-US"/>
        </w:rPr>
        <w:t xml:space="preserve">Durbin-Watson </w:t>
      </w:r>
      <w:proofErr w:type="spellStart"/>
      <w:r w:rsidR="00214D32" w:rsidRPr="006E5402">
        <w:rPr>
          <w:rFonts w:ascii="Times New Roman" w:hAnsi="Times New Roman" w:cs="Times New Roman"/>
          <w:sz w:val="24"/>
          <w:szCs w:val="24"/>
          <w:lang w:val="en-US"/>
        </w:rPr>
        <w:t>berada</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diantara</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nilai</w:t>
      </w:r>
      <w:proofErr w:type="spellEnd"/>
      <w:r w:rsidR="00214D32" w:rsidRPr="006E5402">
        <w:rPr>
          <w:rFonts w:ascii="Times New Roman" w:hAnsi="Times New Roman" w:cs="Times New Roman"/>
          <w:sz w:val="24"/>
          <w:szCs w:val="24"/>
          <w:lang w:val="en-US"/>
        </w:rPr>
        <w:t xml:space="preserve"> -2 </w:t>
      </w:r>
      <w:proofErr w:type="spellStart"/>
      <w:r w:rsidR="00214D32" w:rsidRPr="006E5402">
        <w:rPr>
          <w:rFonts w:ascii="Times New Roman" w:hAnsi="Times New Roman" w:cs="Times New Roman"/>
          <w:sz w:val="24"/>
          <w:szCs w:val="24"/>
          <w:lang w:val="en-US"/>
        </w:rPr>
        <w:t>sampai</w:t>
      </w:r>
      <w:proofErr w:type="spellEnd"/>
      <w:r w:rsidR="00214D32" w:rsidRPr="006E5402">
        <w:rPr>
          <w:rFonts w:ascii="Times New Roman" w:hAnsi="Times New Roman" w:cs="Times New Roman"/>
          <w:sz w:val="24"/>
          <w:szCs w:val="24"/>
          <w:lang w:val="en-US"/>
        </w:rPr>
        <w:t xml:space="preserve"> 2. </w:t>
      </w:r>
    </w:p>
    <w:p w14:paraId="3D9FF3E4" w14:textId="01F96951" w:rsidR="00B936F8" w:rsidRPr="006E5402" w:rsidRDefault="00BE63CA" w:rsidP="00BE63CA">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en-US"/>
        </w:rPr>
      </w:pPr>
      <w:proofErr w:type="spellStart"/>
      <w:r w:rsidRPr="006E5402">
        <w:rPr>
          <w:rFonts w:ascii="Times New Roman" w:hAnsi="Times New Roman" w:cs="Times New Roman"/>
          <w:sz w:val="24"/>
          <w:szCs w:val="24"/>
          <w:lang w:val="en-US"/>
        </w:rPr>
        <w:t>Berdasarkan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hasil</w:t>
      </w:r>
      <w:proofErr w:type="spellEnd"/>
      <w:r w:rsidRPr="006E5402">
        <w:rPr>
          <w:rFonts w:ascii="Times New Roman" w:hAnsi="Times New Roman" w:cs="Times New Roman"/>
          <w:sz w:val="24"/>
          <w:szCs w:val="24"/>
          <w:lang w:val="en-US"/>
        </w:rPr>
        <w:t xml:space="preserve"> uji </w:t>
      </w:r>
      <w:proofErr w:type="spellStart"/>
      <w:r w:rsidRPr="006E5402">
        <w:rPr>
          <w:rFonts w:ascii="Times New Roman" w:hAnsi="Times New Roman" w:cs="Times New Roman"/>
          <w:sz w:val="24"/>
          <w:szCs w:val="24"/>
          <w:lang w:val="en-US"/>
        </w:rPr>
        <w:t>autokorelasi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dibawah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menunjukkan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nilai</w:t>
      </w:r>
      <w:proofErr w:type="spellEnd"/>
      <w:r w:rsidRPr="006E5402">
        <w:rPr>
          <w:rFonts w:ascii="Times New Roman" w:hAnsi="Times New Roman" w:cs="Times New Roman"/>
          <w:sz w:val="24"/>
          <w:szCs w:val="24"/>
          <w:lang w:val="en-US"/>
        </w:rPr>
        <w:t xml:space="preserve"> </w:t>
      </w:r>
      <w:r w:rsidRPr="006E5402">
        <w:rPr>
          <w:rFonts w:ascii="Times New Roman" w:hAnsi="Times New Roman" w:cs="Times New Roman"/>
          <w:i/>
          <w:iCs/>
          <w:sz w:val="24"/>
          <w:szCs w:val="24"/>
          <w:lang w:val="en-US"/>
        </w:rPr>
        <w:t xml:space="preserve">Durbin-Watson </w:t>
      </w:r>
      <w:proofErr w:type="spellStart"/>
      <w:r w:rsidRPr="006E5402">
        <w:rPr>
          <w:rFonts w:ascii="Times New Roman" w:hAnsi="Times New Roman" w:cs="Times New Roman"/>
          <w:sz w:val="24"/>
          <w:szCs w:val="24"/>
          <w:lang w:val="en-US"/>
        </w:rPr>
        <w:t>adalah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1,431</w:t>
      </w:r>
      <w:r w:rsidR="00214D32" w:rsidRPr="006E5402">
        <w:rPr>
          <w:rFonts w:ascii="Times New Roman" w:hAnsi="Times New Roman" w:cs="Times New Roman"/>
          <w:sz w:val="24"/>
          <w:szCs w:val="24"/>
          <w:lang w:val="en-US"/>
        </w:rPr>
        <w:t xml:space="preserve"> yang </w:t>
      </w:r>
      <w:proofErr w:type="spellStart"/>
      <w:r w:rsidR="00214D32" w:rsidRPr="006E5402">
        <w:rPr>
          <w:rFonts w:ascii="Times New Roman" w:hAnsi="Times New Roman" w:cs="Times New Roman"/>
          <w:sz w:val="24"/>
          <w:szCs w:val="24"/>
          <w:lang w:val="en-US"/>
        </w:rPr>
        <w:t>menunjukkan</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bahwa</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nilai</w:t>
      </w:r>
      <w:proofErr w:type="spellEnd"/>
      <w:r w:rsidR="00214D32" w:rsidRPr="006E5402">
        <w:rPr>
          <w:rFonts w:ascii="Times New Roman" w:hAnsi="Times New Roman" w:cs="Times New Roman"/>
          <w:sz w:val="24"/>
          <w:szCs w:val="24"/>
          <w:lang w:val="en-US"/>
        </w:rPr>
        <w:t xml:space="preserve"> </w:t>
      </w:r>
      <w:r w:rsidR="00214D32" w:rsidRPr="006E5402">
        <w:rPr>
          <w:rFonts w:ascii="Times New Roman" w:hAnsi="Times New Roman" w:cs="Times New Roman"/>
          <w:i/>
          <w:iCs/>
          <w:sz w:val="24"/>
          <w:szCs w:val="24"/>
          <w:lang w:val="en-US"/>
        </w:rPr>
        <w:t xml:space="preserve">Durbin-Watson </w:t>
      </w:r>
      <w:proofErr w:type="spellStart"/>
      <w:r w:rsidR="00214D32" w:rsidRPr="006E5402">
        <w:rPr>
          <w:rFonts w:ascii="Times New Roman" w:hAnsi="Times New Roman" w:cs="Times New Roman"/>
          <w:sz w:val="24"/>
          <w:szCs w:val="24"/>
          <w:lang w:val="en-US"/>
        </w:rPr>
        <w:t>berada</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diantara</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nilai</w:t>
      </w:r>
      <w:proofErr w:type="spellEnd"/>
      <w:r w:rsidR="00214D32" w:rsidRPr="006E5402">
        <w:rPr>
          <w:rFonts w:ascii="Times New Roman" w:hAnsi="Times New Roman" w:cs="Times New Roman"/>
          <w:sz w:val="24"/>
          <w:szCs w:val="24"/>
          <w:lang w:val="en-US"/>
        </w:rPr>
        <w:t xml:space="preserve"> -2 </w:t>
      </w:r>
      <w:proofErr w:type="spellStart"/>
      <w:r w:rsidR="00214D32" w:rsidRPr="006E5402">
        <w:rPr>
          <w:rFonts w:ascii="Times New Roman" w:hAnsi="Times New Roman" w:cs="Times New Roman"/>
          <w:sz w:val="24"/>
          <w:szCs w:val="24"/>
          <w:lang w:val="en-US"/>
        </w:rPr>
        <w:t>sampai</w:t>
      </w:r>
      <w:proofErr w:type="spellEnd"/>
      <w:r w:rsidR="00214D32" w:rsidRPr="006E5402">
        <w:rPr>
          <w:rFonts w:ascii="Times New Roman" w:hAnsi="Times New Roman" w:cs="Times New Roman"/>
          <w:sz w:val="24"/>
          <w:szCs w:val="24"/>
          <w:lang w:val="en-US"/>
        </w:rPr>
        <w:t xml:space="preserve"> 2. </w:t>
      </w:r>
      <w:proofErr w:type="spellStart"/>
      <w:r w:rsidR="00214D32" w:rsidRPr="006E5402">
        <w:rPr>
          <w:rFonts w:ascii="Times New Roman" w:hAnsi="Times New Roman" w:cs="Times New Roman"/>
          <w:sz w:val="24"/>
          <w:szCs w:val="24"/>
          <w:lang w:val="en-US"/>
        </w:rPr>
        <w:t>Sehingga</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dapat</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dikatakan</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sampel</w:t>
      </w:r>
      <w:proofErr w:type="spellEnd"/>
      <w:r w:rsidR="00214D32" w:rsidRPr="006E5402">
        <w:rPr>
          <w:rFonts w:ascii="Times New Roman" w:hAnsi="Times New Roman" w:cs="Times New Roman"/>
          <w:sz w:val="24"/>
          <w:szCs w:val="24"/>
          <w:lang w:val="en-US"/>
        </w:rPr>
        <w:t xml:space="preserve"> </w:t>
      </w:r>
      <w:proofErr w:type="spellStart"/>
      <w:r w:rsidR="00214D32" w:rsidRPr="006E5402">
        <w:rPr>
          <w:rFonts w:ascii="Times New Roman" w:hAnsi="Times New Roman" w:cs="Times New Roman"/>
          <w:sz w:val="24"/>
          <w:szCs w:val="24"/>
          <w:lang w:val="en-US"/>
        </w:rPr>
        <w:t>penelitian</w:t>
      </w:r>
      <w:proofErr w:type="spellEnd"/>
      <w:r w:rsidR="00214D32" w:rsidRPr="006E5402">
        <w:rPr>
          <w:rFonts w:ascii="Times New Roman" w:hAnsi="Times New Roman" w:cs="Times New Roman"/>
          <w:sz w:val="24"/>
          <w:szCs w:val="24"/>
          <w:lang w:val="en-US"/>
        </w:rPr>
        <w:t xml:space="preserve"> lulus uji </w:t>
      </w:r>
      <w:proofErr w:type="spellStart"/>
      <w:r w:rsidR="00214D32" w:rsidRPr="006E5402">
        <w:rPr>
          <w:rFonts w:ascii="Times New Roman" w:hAnsi="Times New Roman" w:cs="Times New Roman"/>
          <w:sz w:val="24"/>
          <w:szCs w:val="24"/>
          <w:lang w:val="en-US"/>
        </w:rPr>
        <w:t>autokorelasi</w:t>
      </w:r>
      <w:proofErr w:type="spellEnd"/>
      <w:r w:rsidR="00214D32" w:rsidRPr="006E5402">
        <w:rPr>
          <w:rFonts w:ascii="Times New Roman" w:hAnsi="Times New Roman" w:cs="Times New Roman"/>
          <w:sz w:val="24"/>
          <w:szCs w:val="24"/>
          <w:lang w:val="en-US"/>
        </w:rPr>
        <w:t>.</w:t>
      </w:r>
    </w:p>
    <w:p w14:paraId="1AD5528F" w14:textId="034390F6" w:rsidR="00F45276" w:rsidRPr="006E5402" w:rsidRDefault="00F45276" w:rsidP="00F45276">
      <w:pPr>
        <w:pStyle w:val="Caption"/>
        <w:keepNext/>
        <w:spacing w:after="0"/>
        <w:rPr>
          <w:rFonts w:ascii="Times New Roman" w:hAnsi="Times New Roman" w:cs="Times New Roman"/>
          <w:b/>
          <w:bCs/>
          <w:i w:val="0"/>
          <w:iCs w:val="0"/>
          <w:color w:val="auto"/>
          <w:sz w:val="22"/>
          <w:szCs w:val="22"/>
          <w:lang w:val="en-US"/>
        </w:rPr>
      </w:pPr>
      <w:bookmarkStart w:id="77" w:name="_Toc201529179"/>
      <w:r w:rsidRPr="006E5402">
        <w:rPr>
          <w:rFonts w:ascii="Times New Roman" w:hAnsi="Times New Roman" w:cs="Times New Roman"/>
          <w:b/>
          <w:bCs/>
          <w:i w:val="0"/>
          <w:iCs w:val="0"/>
          <w:color w:val="auto"/>
          <w:sz w:val="22"/>
          <w:szCs w:val="22"/>
          <w:lang w:val="en-US"/>
        </w:rPr>
        <w:t xml:space="preserve">Tabel 4. </w:t>
      </w:r>
      <w:r w:rsidRPr="006E5402">
        <w:rPr>
          <w:rFonts w:ascii="Times New Roman" w:hAnsi="Times New Roman" w:cs="Times New Roman"/>
          <w:b/>
          <w:bCs/>
          <w:i w:val="0"/>
          <w:iCs w:val="0"/>
          <w:color w:val="auto"/>
          <w:sz w:val="22"/>
          <w:szCs w:val="22"/>
          <w:lang w:val="en-US"/>
        </w:rPr>
        <w:fldChar w:fldCharType="begin"/>
      </w:r>
      <w:r w:rsidRPr="006E5402">
        <w:rPr>
          <w:rFonts w:ascii="Times New Roman" w:hAnsi="Times New Roman" w:cs="Times New Roman"/>
          <w:b/>
          <w:bCs/>
          <w:i w:val="0"/>
          <w:iCs w:val="0"/>
          <w:color w:val="auto"/>
          <w:sz w:val="22"/>
          <w:szCs w:val="22"/>
          <w:lang w:val="en-US"/>
        </w:rPr>
        <w:instrText xml:space="preserve"> SEQ Tabel_4. \* ARABIC </w:instrText>
      </w:r>
      <w:r w:rsidRPr="006E5402">
        <w:rPr>
          <w:rFonts w:ascii="Times New Roman" w:hAnsi="Times New Roman" w:cs="Times New Roman"/>
          <w:b/>
          <w:bCs/>
          <w:i w:val="0"/>
          <w:iCs w:val="0"/>
          <w:color w:val="auto"/>
          <w:sz w:val="22"/>
          <w:szCs w:val="22"/>
          <w:lang w:val="en-US"/>
        </w:rPr>
        <w:fldChar w:fldCharType="separate"/>
      </w:r>
      <w:r w:rsidR="002A4E0D">
        <w:rPr>
          <w:rFonts w:ascii="Times New Roman" w:hAnsi="Times New Roman" w:cs="Times New Roman"/>
          <w:b/>
          <w:bCs/>
          <w:i w:val="0"/>
          <w:iCs w:val="0"/>
          <w:noProof/>
          <w:color w:val="auto"/>
          <w:sz w:val="22"/>
          <w:szCs w:val="22"/>
          <w:lang w:val="en-US"/>
        </w:rPr>
        <w:t>6</w:t>
      </w:r>
      <w:r w:rsidRPr="006E5402">
        <w:rPr>
          <w:rFonts w:ascii="Times New Roman" w:hAnsi="Times New Roman" w:cs="Times New Roman"/>
          <w:b/>
          <w:bCs/>
          <w:i w:val="0"/>
          <w:iCs w:val="0"/>
          <w:color w:val="auto"/>
          <w:sz w:val="22"/>
          <w:szCs w:val="22"/>
          <w:lang w:val="en-US"/>
        </w:rPr>
        <w:fldChar w:fldCharType="end"/>
      </w:r>
      <w:r w:rsidRPr="006E5402">
        <w:rPr>
          <w:rFonts w:ascii="Times New Roman" w:hAnsi="Times New Roman" w:cs="Times New Roman"/>
          <w:b/>
          <w:bCs/>
          <w:i w:val="0"/>
          <w:iCs w:val="0"/>
          <w:color w:val="auto"/>
          <w:sz w:val="22"/>
          <w:szCs w:val="22"/>
          <w:lang w:val="en-US"/>
        </w:rPr>
        <w:t xml:space="preserve"> Uji </w:t>
      </w:r>
      <w:proofErr w:type="spellStart"/>
      <w:r w:rsidRPr="006E5402">
        <w:rPr>
          <w:rFonts w:ascii="Times New Roman" w:hAnsi="Times New Roman" w:cs="Times New Roman"/>
          <w:b/>
          <w:bCs/>
          <w:i w:val="0"/>
          <w:iCs w:val="0"/>
          <w:color w:val="auto"/>
          <w:sz w:val="22"/>
          <w:szCs w:val="22"/>
          <w:lang w:val="en-US"/>
        </w:rPr>
        <w:t>Autokorelasi</w:t>
      </w:r>
      <w:bookmarkEnd w:id="77"/>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21"/>
        <w:gridCol w:w="1321"/>
        <w:gridCol w:w="1322"/>
        <w:gridCol w:w="1321"/>
        <w:gridCol w:w="1321"/>
        <w:gridCol w:w="1322"/>
      </w:tblGrid>
      <w:tr w:rsidR="00B936F8" w:rsidRPr="006E5402" w14:paraId="395FECDB" w14:textId="77777777" w:rsidTr="00214D32">
        <w:trPr>
          <w:cantSplit/>
          <w:jc w:val="center"/>
        </w:trPr>
        <w:tc>
          <w:tcPr>
            <w:tcW w:w="5000" w:type="pct"/>
            <w:gridSpan w:val="6"/>
            <w:shd w:val="clear" w:color="auto" w:fill="auto"/>
            <w:vAlign w:val="center"/>
          </w:tcPr>
          <w:p w14:paraId="3C5C3B69"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 xml:space="preserve">Model </w:t>
            </w:r>
            <w:proofErr w:type="spellStart"/>
            <w:r w:rsidRPr="006E5402">
              <w:rPr>
                <w:rFonts w:ascii="Times New Roman" w:hAnsi="Times New Roman" w:cs="Times New Roman"/>
                <w:sz w:val="20"/>
                <w:szCs w:val="20"/>
                <w:lang w:val="en-US"/>
              </w:rPr>
              <w:t>Summaryb</w:t>
            </w:r>
            <w:proofErr w:type="spellEnd"/>
          </w:p>
        </w:tc>
      </w:tr>
      <w:tr w:rsidR="00B936F8" w:rsidRPr="006E5402" w14:paraId="20A2E44E" w14:textId="77777777" w:rsidTr="00214D32">
        <w:trPr>
          <w:cantSplit/>
          <w:jc w:val="center"/>
        </w:trPr>
        <w:tc>
          <w:tcPr>
            <w:tcW w:w="833" w:type="pct"/>
            <w:shd w:val="clear" w:color="auto" w:fill="auto"/>
            <w:vAlign w:val="center"/>
          </w:tcPr>
          <w:p w14:paraId="300E72DD"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Model</w:t>
            </w:r>
          </w:p>
        </w:tc>
        <w:tc>
          <w:tcPr>
            <w:tcW w:w="833" w:type="pct"/>
            <w:shd w:val="clear" w:color="auto" w:fill="auto"/>
            <w:vAlign w:val="center"/>
          </w:tcPr>
          <w:p w14:paraId="355951F1"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R</w:t>
            </w:r>
          </w:p>
        </w:tc>
        <w:tc>
          <w:tcPr>
            <w:tcW w:w="834" w:type="pct"/>
            <w:shd w:val="clear" w:color="auto" w:fill="auto"/>
            <w:vAlign w:val="center"/>
          </w:tcPr>
          <w:p w14:paraId="3EA9533B"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R Square</w:t>
            </w:r>
          </w:p>
        </w:tc>
        <w:tc>
          <w:tcPr>
            <w:tcW w:w="833" w:type="pct"/>
            <w:shd w:val="clear" w:color="auto" w:fill="auto"/>
            <w:vAlign w:val="center"/>
          </w:tcPr>
          <w:p w14:paraId="00EADF9F"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Adjusted R Square</w:t>
            </w:r>
          </w:p>
        </w:tc>
        <w:tc>
          <w:tcPr>
            <w:tcW w:w="833" w:type="pct"/>
            <w:shd w:val="clear" w:color="auto" w:fill="auto"/>
            <w:vAlign w:val="center"/>
          </w:tcPr>
          <w:p w14:paraId="4D917A6D"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Std. Error of the Estimate</w:t>
            </w:r>
          </w:p>
        </w:tc>
        <w:tc>
          <w:tcPr>
            <w:tcW w:w="834" w:type="pct"/>
            <w:shd w:val="clear" w:color="auto" w:fill="auto"/>
            <w:vAlign w:val="center"/>
          </w:tcPr>
          <w:p w14:paraId="6112931F"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Durbin-Watson</w:t>
            </w:r>
          </w:p>
        </w:tc>
      </w:tr>
      <w:tr w:rsidR="00B936F8" w:rsidRPr="006E5402" w14:paraId="79DC9D32" w14:textId="77777777" w:rsidTr="00214D32">
        <w:trPr>
          <w:cantSplit/>
          <w:jc w:val="center"/>
        </w:trPr>
        <w:tc>
          <w:tcPr>
            <w:tcW w:w="833" w:type="pct"/>
            <w:shd w:val="clear" w:color="auto" w:fill="auto"/>
            <w:vAlign w:val="center"/>
          </w:tcPr>
          <w:p w14:paraId="241D4839"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w:t>
            </w:r>
          </w:p>
        </w:tc>
        <w:tc>
          <w:tcPr>
            <w:tcW w:w="833" w:type="pct"/>
            <w:shd w:val="clear" w:color="auto" w:fill="auto"/>
            <w:vAlign w:val="center"/>
          </w:tcPr>
          <w:p w14:paraId="12687BEA"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.325a</w:t>
            </w:r>
          </w:p>
        </w:tc>
        <w:tc>
          <w:tcPr>
            <w:tcW w:w="834" w:type="pct"/>
            <w:shd w:val="clear" w:color="auto" w:fill="auto"/>
            <w:vAlign w:val="center"/>
          </w:tcPr>
          <w:p w14:paraId="4D66853E"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.106</w:t>
            </w:r>
          </w:p>
        </w:tc>
        <w:tc>
          <w:tcPr>
            <w:tcW w:w="833" w:type="pct"/>
            <w:shd w:val="clear" w:color="auto" w:fill="auto"/>
            <w:vAlign w:val="center"/>
          </w:tcPr>
          <w:p w14:paraId="71126F11"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.046</w:t>
            </w:r>
          </w:p>
        </w:tc>
        <w:tc>
          <w:tcPr>
            <w:tcW w:w="833" w:type="pct"/>
            <w:shd w:val="clear" w:color="auto" w:fill="auto"/>
            <w:vAlign w:val="center"/>
          </w:tcPr>
          <w:p w14:paraId="6B3BCD51"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4.06773</w:t>
            </w:r>
          </w:p>
        </w:tc>
        <w:tc>
          <w:tcPr>
            <w:tcW w:w="834" w:type="pct"/>
            <w:shd w:val="clear" w:color="auto" w:fill="auto"/>
            <w:vAlign w:val="center"/>
          </w:tcPr>
          <w:p w14:paraId="70409D3A" w14:textId="77777777" w:rsidR="00B936F8" w:rsidRPr="006E5402" w:rsidRDefault="00B936F8" w:rsidP="00214D32">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1.431</w:t>
            </w:r>
          </w:p>
        </w:tc>
      </w:tr>
      <w:tr w:rsidR="00B936F8" w:rsidRPr="006E5402" w14:paraId="2F2CDE34" w14:textId="77777777" w:rsidTr="00214D32">
        <w:trPr>
          <w:cantSplit/>
          <w:jc w:val="center"/>
        </w:trPr>
        <w:tc>
          <w:tcPr>
            <w:tcW w:w="5000" w:type="pct"/>
            <w:gridSpan w:val="6"/>
            <w:shd w:val="clear" w:color="auto" w:fill="auto"/>
            <w:vAlign w:val="center"/>
          </w:tcPr>
          <w:p w14:paraId="1F87935B" w14:textId="77777777" w:rsidR="00B936F8" w:rsidRPr="006E5402" w:rsidRDefault="00B936F8" w:rsidP="00214D32">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 xml:space="preserve">a. Predictors: (Constant), </w:t>
            </w:r>
            <w:proofErr w:type="spellStart"/>
            <w:r w:rsidRPr="006E5402">
              <w:rPr>
                <w:rFonts w:ascii="Times New Roman" w:hAnsi="Times New Roman" w:cs="Times New Roman"/>
                <w:sz w:val="20"/>
                <w:szCs w:val="20"/>
                <w:lang w:val="en-US"/>
              </w:rPr>
              <w:t>Kepemilikan</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Institusional</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Corporat</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Seocial</w:t>
            </w:r>
            <w:proofErr w:type="spellEnd"/>
            <w:r w:rsidRPr="006E5402">
              <w:rPr>
                <w:rFonts w:ascii="Times New Roman" w:hAnsi="Times New Roman" w:cs="Times New Roman"/>
                <w:sz w:val="20"/>
                <w:szCs w:val="20"/>
                <w:lang w:val="en-US"/>
              </w:rPr>
              <w:t xml:space="preserve"> Responsibility</w:t>
            </w:r>
          </w:p>
        </w:tc>
      </w:tr>
      <w:tr w:rsidR="00B936F8" w:rsidRPr="006E5402" w14:paraId="4E06DAC5" w14:textId="77777777" w:rsidTr="00214D32">
        <w:trPr>
          <w:cantSplit/>
          <w:jc w:val="center"/>
        </w:trPr>
        <w:tc>
          <w:tcPr>
            <w:tcW w:w="5000" w:type="pct"/>
            <w:gridSpan w:val="6"/>
            <w:shd w:val="clear" w:color="auto" w:fill="auto"/>
            <w:vAlign w:val="center"/>
          </w:tcPr>
          <w:p w14:paraId="67554A0E" w14:textId="77777777" w:rsidR="00B936F8" w:rsidRPr="006E5402" w:rsidRDefault="00B936F8" w:rsidP="00214D32">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 xml:space="preserve">b. Dependent Variable: </w:t>
            </w:r>
            <w:proofErr w:type="spellStart"/>
            <w:r w:rsidRPr="006E5402">
              <w:rPr>
                <w:rFonts w:ascii="Times New Roman" w:hAnsi="Times New Roman" w:cs="Times New Roman"/>
                <w:sz w:val="20"/>
                <w:szCs w:val="20"/>
                <w:lang w:val="en-US"/>
              </w:rPr>
              <w:t>Penghindaran</w:t>
            </w:r>
            <w:proofErr w:type="spellEnd"/>
            <w:r w:rsidRPr="006E5402">
              <w:rPr>
                <w:rFonts w:ascii="Times New Roman" w:hAnsi="Times New Roman" w:cs="Times New Roman"/>
                <w:sz w:val="20"/>
                <w:szCs w:val="20"/>
                <w:lang w:val="en-US"/>
              </w:rPr>
              <w:t xml:space="preserve"> Pajak</w:t>
            </w:r>
          </w:p>
        </w:tc>
      </w:tr>
    </w:tbl>
    <w:p w14:paraId="34361346" w14:textId="6E9C8A93" w:rsidR="00D32FE4" w:rsidRPr="006E5402" w:rsidRDefault="00B7585E" w:rsidP="00B7585E">
      <w:pPr>
        <w:autoSpaceDE w:val="0"/>
        <w:autoSpaceDN w:val="0"/>
        <w:adjustRightInd w:val="0"/>
        <w:spacing w:after="0" w:line="240" w:lineRule="auto"/>
        <w:rPr>
          <w:rFonts w:ascii="Times New Roman" w:hAnsi="Times New Roman" w:cs="Times New Roman"/>
          <w:i/>
          <w:iCs/>
          <w:lang w:val="en-US"/>
        </w:rPr>
      </w:pPr>
      <w:proofErr w:type="spellStart"/>
      <w:r w:rsidRPr="006E5402">
        <w:rPr>
          <w:rFonts w:ascii="Times New Roman" w:hAnsi="Times New Roman" w:cs="Times New Roman"/>
          <w:i/>
          <w:iCs/>
          <w:lang w:val="en-US"/>
        </w:rPr>
        <w:t>Sumber</w:t>
      </w:r>
      <w:proofErr w:type="spellEnd"/>
      <w:r w:rsidRPr="006E5402">
        <w:rPr>
          <w:rFonts w:ascii="Times New Roman" w:hAnsi="Times New Roman" w:cs="Times New Roman"/>
          <w:i/>
          <w:iCs/>
          <w:lang w:val="en-US"/>
        </w:rPr>
        <w:t>: Output SPSS 27</w:t>
      </w:r>
    </w:p>
    <w:p w14:paraId="384B7242" w14:textId="77777777" w:rsidR="006C6F4A" w:rsidRPr="006E5402" w:rsidRDefault="006C6F4A" w:rsidP="00B7585E">
      <w:pPr>
        <w:autoSpaceDE w:val="0"/>
        <w:autoSpaceDN w:val="0"/>
        <w:adjustRightInd w:val="0"/>
        <w:spacing w:after="0" w:line="240" w:lineRule="auto"/>
        <w:rPr>
          <w:rFonts w:ascii="Times New Roman" w:hAnsi="Times New Roman" w:cs="Times New Roman"/>
          <w:i/>
          <w:iCs/>
          <w:lang w:val="en-US"/>
        </w:rPr>
      </w:pPr>
    </w:p>
    <w:p w14:paraId="025F8775" w14:textId="4E6292D7" w:rsidR="00E94F99" w:rsidRPr="006E5402" w:rsidRDefault="00E94F99" w:rsidP="007814A9">
      <w:pPr>
        <w:pStyle w:val="Heading1"/>
        <w:numPr>
          <w:ilvl w:val="2"/>
          <w:numId w:val="8"/>
        </w:numPr>
        <w:spacing w:before="0" w:after="0"/>
        <w:ind w:left="0" w:hanging="11"/>
        <w:rPr>
          <w:rFonts w:eastAsiaTheme="minorEastAsia" w:cs="Times New Roman"/>
        </w:rPr>
      </w:pPr>
      <w:bookmarkStart w:id="78" w:name="_Toc201529875"/>
      <w:r w:rsidRPr="006E5402">
        <w:rPr>
          <w:rFonts w:cs="Times New Roman"/>
        </w:rPr>
        <w:lastRenderedPageBreak/>
        <w:t>Koefisien Determinasi (</w:t>
      </w:r>
      <m:oMath>
        <m:sSup>
          <m:sSupPr>
            <m:ctrlPr>
              <w:rPr>
                <w:rFonts w:ascii="Cambria Math" w:hAnsi="Cambria Math" w:cs="Times New Roman"/>
              </w:rPr>
            </m:ctrlPr>
          </m:sSupPr>
          <m:e>
            <m:r>
              <m:rPr>
                <m:sty m:val="b"/>
              </m:rPr>
              <w:rPr>
                <w:rFonts w:ascii="Cambria Math" w:hAnsi="Cambria Math" w:cs="Times New Roman"/>
              </w:rPr>
              <m:t>R</m:t>
            </m:r>
          </m:e>
          <m:sup>
            <m:r>
              <m:rPr>
                <m:sty m:val="b"/>
              </m:rPr>
              <w:rPr>
                <w:rFonts w:ascii="Cambria Math" w:hAnsi="Cambria Math" w:cs="Times New Roman"/>
              </w:rPr>
              <m:t>2</m:t>
            </m:r>
          </m:sup>
        </m:sSup>
      </m:oMath>
      <w:r w:rsidRPr="006E5402">
        <w:rPr>
          <w:rFonts w:eastAsiaTheme="minorEastAsia" w:cs="Times New Roman"/>
        </w:rPr>
        <w:t>)</w:t>
      </w:r>
      <w:bookmarkEnd w:id="78"/>
    </w:p>
    <w:p w14:paraId="555DF055" w14:textId="79332254" w:rsidR="00D32FE4" w:rsidRPr="006E5402" w:rsidRDefault="00B7585E" w:rsidP="00D94F62">
      <w:pPr>
        <w:spacing w:after="0" w:line="480" w:lineRule="auto"/>
        <w:ind w:firstLine="709"/>
        <w:rPr>
          <w:rFonts w:ascii="Times New Roman" w:eastAsiaTheme="minorEastAsia" w:hAnsi="Times New Roman" w:cs="Times New Roman"/>
          <w:sz w:val="24"/>
          <w:szCs w:val="24"/>
        </w:rPr>
      </w:pPr>
      <w:r w:rsidRPr="006E5402">
        <w:rPr>
          <w:rFonts w:ascii="Times New Roman" w:hAnsi="Times New Roman" w:cs="Times New Roman"/>
          <w:bCs/>
          <w:sz w:val="24"/>
          <w:szCs w:val="24"/>
        </w:rPr>
        <w:t xml:space="preserve">Uji koefisien </w:t>
      </w:r>
      <w:r w:rsidR="00B60D21" w:rsidRPr="006E5402">
        <w:rPr>
          <w:rFonts w:ascii="Times New Roman" w:hAnsi="Times New Roman" w:cs="Times New Roman"/>
          <w:bCs/>
          <w:sz w:val="24"/>
          <w:szCs w:val="24"/>
        </w:rPr>
        <w:t xml:space="preserve">determinasi atau uji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00B60D21" w:rsidRPr="006E5402">
        <w:rPr>
          <w:rFonts w:ascii="Times New Roman" w:eastAsiaTheme="minorEastAsia" w:hAnsi="Times New Roman" w:cs="Times New Roman"/>
          <w:sz w:val="24"/>
          <w:szCs w:val="24"/>
        </w:rPr>
        <w:t xml:space="preserve"> digunakan untuk melihat seberapa besar model regresi yang layak pada variabel-variabel terikat. Hasil uji koefisien determinasi atau uji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00B60D21" w:rsidRPr="006E5402">
        <w:rPr>
          <w:rFonts w:ascii="Times New Roman" w:eastAsiaTheme="minorEastAsia" w:hAnsi="Times New Roman" w:cs="Times New Roman"/>
          <w:sz w:val="24"/>
          <w:szCs w:val="24"/>
        </w:rPr>
        <w:t xml:space="preserve"> pada tabel 4.7 menunjukkan nilai R Square sebesar 0,002 atau sama dengan </w:t>
      </w:r>
      <w:r w:rsidR="00611CEB" w:rsidRPr="006E5402">
        <w:rPr>
          <w:rFonts w:ascii="Times New Roman" w:eastAsiaTheme="minorEastAsia" w:hAnsi="Times New Roman" w:cs="Times New Roman"/>
          <w:sz w:val="24"/>
          <w:szCs w:val="24"/>
        </w:rPr>
        <w:t xml:space="preserve">0,2%, </w:t>
      </w:r>
      <w:proofErr w:type="spellStart"/>
      <w:r w:rsidR="00611CEB" w:rsidRPr="006E5402">
        <w:rPr>
          <w:rFonts w:ascii="Times New Roman" w:eastAsiaTheme="minorEastAsia" w:hAnsi="Times New Roman" w:cs="Times New Roman"/>
          <w:sz w:val="24"/>
          <w:szCs w:val="24"/>
        </w:rPr>
        <w:t>dimana</w:t>
      </w:r>
      <w:proofErr w:type="spellEnd"/>
      <w:r w:rsidR="00611CEB" w:rsidRPr="006E5402">
        <w:rPr>
          <w:rFonts w:ascii="Times New Roman" w:eastAsiaTheme="minorEastAsia" w:hAnsi="Times New Roman" w:cs="Times New Roman"/>
          <w:sz w:val="24"/>
          <w:szCs w:val="24"/>
        </w:rPr>
        <w:t xml:space="preserve"> hal ini menunjukkan bahwa variabel </w:t>
      </w:r>
      <w:proofErr w:type="spellStart"/>
      <w:r w:rsidR="00611CEB" w:rsidRPr="006E5402">
        <w:rPr>
          <w:rFonts w:ascii="Times New Roman" w:eastAsiaTheme="minorEastAsia" w:hAnsi="Times New Roman" w:cs="Times New Roman"/>
          <w:i/>
          <w:iCs/>
          <w:sz w:val="24"/>
          <w:szCs w:val="24"/>
        </w:rPr>
        <w:t>corporate</w:t>
      </w:r>
      <w:proofErr w:type="spellEnd"/>
      <w:r w:rsidR="00611CEB" w:rsidRPr="006E5402">
        <w:rPr>
          <w:rFonts w:ascii="Times New Roman" w:eastAsiaTheme="minorEastAsia" w:hAnsi="Times New Roman" w:cs="Times New Roman"/>
          <w:i/>
          <w:iCs/>
          <w:sz w:val="24"/>
          <w:szCs w:val="24"/>
        </w:rPr>
        <w:t xml:space="preserve"> </w:t>
      </w:r>
      <w:proofErr w:type="spellStart"/>
      <w:r w:rsidR="00611CEB" w:rsidRPr="006E5402">
        <w:rPr>
          <w:rFonts w:ascii="Times New Roman" w:eastAsiaTheme="minorEastAsia" w:hAnsi="Times New Roman" w:cs="Times New Roman"/>
          <w:i/>
          <w:iCs/>
          <w:sz w:val="24"/>
          <w:szCs w:val="24"/>
        </w:rPr>
        <w:t>social</w:t>
      </w:r>
      <w:proofErr w:type="spellEnd"/>
      <w:r w:rsidR="00611CEB" w:rsidRPr="006E5402">
        <w:rPr>
          <w:rFonts w:ascii="Times New Roman" w:eastAsiaTheme="minorEastAsia" w:hAnsi="Times New Roman" w:cs="Times New Roman"/>
          <w:i/>
          <w:iCs/>
          <w:sz w:val="24"/>
          <w:szCs w:val="24"/>
        </w:rPr>
        <w:t xml:space="preserve"> </w:t>
      </w:r>
      <w:proofErr w:type="spellStart"/>
      <w:r w:rsidR="00611CEB" w:rsidRPr="006E5402">
        <w:rPr>
          <w:rFonts w:ascii="Times New Roman" w:eastAsiaTheme="minorEastAsia" w:hAnsi="Times New Roman" w:cs="Times New Roman"/>
          <w:i/>
          <w:iCs/>
          <w:sz w:val="24"/>
          <w:szCs w:val="24"/>
        </w:rPr>
        <w:t>responsibility</w:t>
      </w:r>
      <w:proofErr w:type="spellEnd"/>
      <w:r w:rsidR="00611CEB" w:rsidRPr="006E5402">
        <w:rPr>
          <w:rFonts w:ascii="Times New Roman" w:eastAsiaTheme="minorEastAsia" w:hAnsi="Times New Roman" w:cs="Times New Roman"/>
          <w:i/>
          <w:iCs/>
          <w:sz w:val="24"/>
          <w:szCs w:val="24"/>
        </w:rPr>
        <w:t xml:space="preserve"> </w:t>
      </w:r>
      <w:r w:rsidR="00611CEB" w:rsidRPr="006E5402">
        <w:rPr>
          <w:rFonts w:ascii="Times New Roman" w:eastAsiaTheme="minorEastAsia" w:hAnsi="Times New Roman" w:cs="Times New Roman"/>
          <w:sz w:val="24"/>
          <w:szCs w:val="24"/>
        </w:rPr>
        <w:t xml:space="preserve">memiliki persentase 0,2% terhadap penghindaran pajak pada perusahaan sektor pertambangan yang terdaftar di Bursa Efek Indonesia (BEI), sedangkan sisanya 99,8% dipengaruhi oleh faktor-faktor lainnya </w:t>
      </w:r>
      <w:proofErr w:type="spellStart"/>
      <w:r w:rsidR="00611CEB" w:rsidRPr="006E5402">
        <w:rPr>
          <w:rFonts w:ascii="Times New Roman" w:eastAsiaTheme="minorEastAsia" w:hAnsi="Times New Roman" w:cs="Times New Roman"/>
          <w:sz w:val="24"/>
          <w:szCs w:val="24"/>
        </w:rPr>
        <w:t>diluar</w:t>
      </w:r>
      <w:proofErr w:type="spellEnd"/>
      <w:r w:rsidR="00611CEB" w:rsidRPr="006E5402">
        <w:rPr>
          <w:rFonts w:ascii="Times New Roman" w:eastAsiaTheme="minorEastAsia" w:hAnsi="Times New Roman" w:cs="Times New Roman"/>
          <w:sz w:val="24"/>
          <w:szCs w:val="24"/>
        </w:rPr>
        <w:t xml:space="preserve"> model penelitian ini. </w:t>
      </w:r>
      <w:r w:rsidR="00B60D21" w:rsidRPr="006E5402">
        <w:rPr>
          <w:rFonts w:ascii="Times New Roman" w:eastAsiaTheme="minorEastAsia" w:hAnsi="Times New Roman" w:cs="Times New Roman"/>
          <w:sz w:val="24"/>
          <w:szCs w:val="24"/>
        </w:rPr>
        <w:t xml:space="preserve">   </w:t>
      </w:r>
    </w:p>
    <w:p w14:paraId="0CD98103" w14:textId="34D98B95" w:rsidR="00F45276" w:rsidRPr="006E5402" w:rsidRDefault="00F45276" w:rsidP="006C6F4A">
      <w:pPr>
        <w:pStyle w:val="Caption"/>
        <w:keepNext/>
        <w:spacing w:after="0"/>
        <w:rPr>
          <w:rFonts w:ascii="Times New Roman" w:hAnsi="Times New Roman" w:cs="Times New Roman"/>
          <w:b/>
          <w:i w:val="0"/>
          <w:iCs w:val="0"/>
          <w:color w:val="auto"/>
          <w:sz w:val="22"/>
          <w:szCs w:val="22"/>
        </w:rPr>
      </w:pPr>
      <w:bookmarkStart w:id="79" w:name="_Toc201529180"/>
      <w:r w:rsidRPr="006E5402">
        <w:rPr>
          <w:rFonts w:ascii="Times New Roman" w:hAnsi="Times New Roman" w:cs="Times New Roman"/>
          <w:b/>
          <w:i w:val="0"/>
          <w:iCs w:val="0"/>
          <w:color w:val="auto"/>
          <w:sz w:val="22"/>
          <w:szCs w:val="22"/>
        </w:rPr>
        <w:t xml:space="preserve">Tabel 4. </w:t>
      </w:r>
      <w:r w:rsidRPr="006E5402">
        <w:rPr>
          <w:rFonts w:ascii="Times New Roman" w:hAnsi="Times New Roman" w:cs="Times New Roman"/>
          <w:b/>
          <w:i w:val="0"/>
          <w:iCs w:val="0"/>
          <w:color w:val="auto"/>
          <w:sz w:val="22"/>
          <w:szCs w:val="22"/>
        </w:rPr>
        <w:fldChar w:fldCharType="begin"/>
      </w:r>
      <w:r w:rsidRPr="006E5402">
        <w:rPr>
          <w:rFonts w:ascii="Times New Roman" w:hAnsi="Times New Roman" w:cs="Times New Roman"/>
          <w:b/>
          <w:i w:val="0"/>
          <w:iCs w:val="0"/>
          <w:color w:val="auto"/>
          <w:sz w:val="22"/>
          <w:szCs w:val="22"/>
        </w:rPr>
        <w:instrText xml:space="preserve"> SEQ Tabel_4. \* ARABIC </w:instrText>
      </w:r>
      <w:r w:rsidRPr="006E5402">
        <w:rPr>
          <w:rFonts w:ascii="Times New Roman" w:hAnsi="Times New Roman" w:cs="Times New Roman"/>
          <w:b/>
          <w:i w:val="0"/>
          <w:iCs w:val="0"/>
          <w:color w:val="auto"/>
          <w:sz w:val="22"/>
          <w:szCs w:val="22"/>
        </w:rPr>
        <w:fldChar w:fldCharType="separate"/>
      </w:r>
      <w:r w:rsidR="002A4E0D">
        <w:rPr>
          <w:rFonts w:ascii="Times New Roman" w:hAnsi="Times New Roman" w:cs="Times New Roman"/>
          <w:b/>
          <w:i w:val="0"/>
          <w:iCs w:val="0"/>
          <w:noProof/>
          <w:color w:val="auto"/>
          <w:sz w:val="22"/>
          <w:szCs w:val="22"/>
        </w:rPr>
        <w:t>7</w:t>
      </w:r>
      <w:r w:rsidRPr="006E5402">
        <w:rPr>
          <w:rFonts w:ascii="Times New Roman" w:hAnsi="Times New Roman" w:cs="Times New Roman"/>
          <w:b/>
          <w:i w:val="0"/>
          <w:iCs w:val="0"/>
          <w:color w:val="auto"/>
          <w:sz w:val="22"/>
          <w:szCs w:val="22"/>
        </w:rPr>
        <w:fldChar w:fldCharType="end"/>
      </w:r>
      <w:r w:rsidRPr="006E5402">
        <w:rPr>
          <w:rFonts w:ascii="Times New Roman" w:hAnsi="Times New Roman" w:cs="Times New Roman"/>
          <w:b/>
          <w:i w:val="0"/>
          <w:iCs w:val="0"/>
          <w:color w:val="auto"/>
          <w:sz w:val="22"/>
          <w:szCs w:val="22"/>
        </w:rPr>
        <w:t xml:space="preserve"> Koefisien Determinasi (R^2)</w:t>
      </w:r>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0"/>
        <w:gridCol w:w="1414"/>
        <w:gridCol w:w="1414"/>
        <w:gridCol w:w="2041"/>
        <w:gridCol w:w="2039"/>
      </w:tblGrid>
      <w:tr w:rsidR="00D32FE4" w:rsidRPr="006E5402" w14:paraId="328F1CA9" w14:textId="77777777" w:rsidTr="00D94F62">
        <w:trPr>
          <w:cantSplit/>
        </w:trPr>
        <w:tc>
          <w:tcPr>
            <w:tcW w:w="5000" w:type="pct"/>
            <w:gridSpan w:val="5"/>
            <w:shd w:val="clear" w:color="auto" w:fill="auto"/>
            <w:vAlign w:val="center"/>
          </w:tcPr>
          <w:p w14:paraId="0FD9D362" w14:textId="77777777" w:rsidR="00D32FE4" w:rsidRPr="006E5402" w:rsidRDefault="00D32FE4" w:rsidP="006C6F4A">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Model Summary</w:t>
            </w:r>
          </w:p>
        </w:tc>
      </w:tr>
      <w:tr w:rsidR="00D32FE4" w:rsidRPr="006E5402" w14:paraId="3C798180" w14:textId="77777777" w:rsidTr="00D94F62">
        <w:trPr>
          <w:cantSplit/>
        </w:trPr>
        <w:tc>
          <w:tcPr>
            <w:tcW w:w="643" w:type="pct"/>
            <w:shd w:val="clear" w:color="auto" w:fill="auto"/>
            <w:vAlign w:val="bottom"/>
          </w:tcPr>
          <w:p w14:paraId="374B52DE" w14:textId="77777777" w:rsidR="00D32FE4" w:rsidRPr="006E5402" w:rsidRDefault="00D32FE4" w:rsidP="00D94F62">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Model</w:t>
            </w:r>
          </w:p>
        </w:tc>
        <w:tc>
          <w:tcPr>
            <w:tcW w:w="892" w:type="pct"/>
            <w:shd w:val="clear" w:color="auto" w:fill="auto"/>
            <w:vAlign w:val="bottom"/>
          </w:tcPr>
          <w:p w14:paraId="5FB6CF76" w14:textId="77777777" w:rsidR="00D32FE4" w:rsidRPr="006E5402" w:rsidRDefault="00D32FE4" w:rsidP="00D94F62">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R</w:t>
            </w:r>
          </w:p>
        </w:tc>
        <w:tc>
          <w:tcPr>
            <w:tcW w:w="892" w:type="pct"/>
            <w:shd w:val="clear" w:color="auto" w:fill="auto"/>
            <w:vAlign w:val="bottom"/>
          </w:tcPr>
          <w:p w14:paraId="0341C048" w14:textId="77777777" w:rsidR="00D32FE4" w:rsidRPr="006E5402" w:rsidRDefault="00D32FE4" w:rsidP="00D94F62">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R Square</w:t>
            </w:r>
          </w:p>
        </w:tc>
        <w:tc>
          <w:tcPr>
            <w:tcW w:w="1287" w:type="pct"/>
            <w:shd w:val="clear" w:color="auto" w:fill="auto"/>
            <w:vAlign w:val="bottom"/>
          </w:tcPr>
          <w:p w14:paraId="0C7A388A" w14:textId="77777777" w:rsidR="00D32FE4" w:rsidRPr="006E5402" w:rsidRDefault="00D32FE4" w:rsidP="00D94F62">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Adjusted R Square</w:t>
            </w:r>
          </w:p>
        </w:tc>
        <w:tc>
          <w:tcPr>
            <w:tcW w:w="1286" w:type="pct"/>
            <w:shd w:val="clear" w:color="auto" w:fill="auto"/>
            <w:vAlign w:val="bottom"/>
          </w:tcPr>
          <w:p w14:paraId="47D7CA52" w14:textId="77777777" w:rsidR="00D32FE4" w:rsidRPr="006E5402" w:rsidRDefault="00D32FE4" w:rsidP="00D94F62">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Std. Error of the Estimate</w:t>
            </w:r>
          </w:p>
        </w:tc>
      </w:tr>
      <w:tr w:rsidR="00D32FE4" w:rsidRPr="006E5402" w14:paraId="4CEAAB5D" w14:textId="77777777" w:rsidTr="00D94F62">
        <w:trPr>
          <w:cantSplit/>
        </w:trPr>
        <w:tc>
          <w:tcPr>
            <w:tcW w:w="643" w:type="pct"/>
            <w:shd w:val="clear" w:color="auto" w:fill="auto"/>
          </w:tcPr>
          <w:p w14:paraId="1C69CE43" w14:textId="77777777" w:rsidR="00D32FE4" w:rsidRPr="006E5402" w:rsidRDefault="00D32FE4" w:rsidP="00D94F62">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w:t>
            </w:r>
          </w:p>
        </w:tc>
        <w:tc>
          <w:tcPr>
            <w:tcW w:w="892" w:type="pct"/>
            <w:shd w:val="clear" w:color="auto" w:fill="auto"/>
          </w:tcPr>
          <w:p w14:paraId="221AB41D" w14:textId="77777777" w:rsidR="00D32FE4" w:rsidRPr="006E5402" w:rsidRDefault="00D32FE4" w:rsidP="00D94F62">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.048a</w:t>
            </w:r>
          </w:p>
        </w:tc>
        <w:tc>
          <w:tcPr>
            <w:tcW w:w="892" w:type="pct"/>
            <w:shd w:val="clear" w:color="auto" w:fill="auto"/>
          </w:tcPr>
          <w:p w14:paraId="757C72DB" w14:textId="77777777" w:rsidR="00D32FE4" w:rsidRPr="006E5402" w:rsidRDefault="00D32FE4" w:rsidP="00D94F62">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.002</w:t>
            </w:r>
          </w:p>
        </w:tc>
        <w:tc>
          <w:tcPr>
            <w:tcW w:w="1287" w:type="pct"/>
            <w:shd w:val="clear" w:color="auto" w:fill="auto"/>
          </w:tcPr>
          <w:p w14:paraId="424F2FD9" w14:textId="77777777" w:rsidR="00D32FE4" w:rsidRPr="006E5402" w:rsidRDefault="00D32FE4" w:rsidP="00D94F62">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-.030</w:t>
            </w:r>
          </w:p>
        </w:tc>
        <w:tc>
          <w:tcPr>
            <w:tcW w:w="1286" w:type="pct"/>
            <w:shd w:val="clear" w:color="auto" w:fill="auto"/>
          </w:tcPr>
          <w:p w14:paraId="72EB6E12" w14:textId="77777777" w:rsidR="00D32FE4" w:rsidRPr="006E5402" w:rsidRDefault="00D32FE4" w:rsidP="00D94F62">
            <w:pPr>
              <w:spacing w:after="0" w:line="276" w:lineRule="auto"/>
              <w:ind w:left="142" w:right="139"/>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4.22645</w:t>
            </w:r>
          </w:p>
        </w:tc>
      </w:tr>
      <w:tr w:rsidR="00D32FE4" w:rsidRPr="006E5402" w14:paraId="280F89F8" w14:textId="77777777" w:rsidTr="00D94F62">
        <w:trPr>
          <w:cantSplit/>
        </w:trPr>
        <w:tc>
          <w:tcPr>
            <w:tcW w:w="5000" w:type="pct"/>
            <w:gridSpan w:val="5"/>
            <w:shd w:val="clear" w:color="auto" w:fill="auto"/>
          </w:tcPr>
          <w:p w14:paraId="61BCEE51" w14:textId="77777777" w:rsidR="00D32FE4" w:rsidRPr="006E5402" w:rsidRDefault="00D32FE4" w:rsidP="00D94F62">
            <w:pPr>
              <w:spacing w:after="0" w:line="276" w:lineRule="auto"/>
              <w:ind w:left="142" w:right="139"/>
              <w:rPr>
                <w:rFonts w:ascii="Times New Roman" w:hAnsi="Times New Roman" w:cs="Times New Roman"/>
                <w:sz w:val="20"/>
                <w:szCs w:val="20"/>
                <w:lang w:val="en-US"/>
              </w:rPr>
            </w:pPr>
            <w:r w:rsidRPr="006E5402">
              <w:rPr>
                <w:rFonts w:ascii="Times New Roman" w:hAnsi="Times New Roman" w:cs="Times New Roman"/>
                <w:sz w:val="20"/>
                <w:szCs w:val="20"/>
                <w:lang w:val="en-US"/>
              </w:rPr>
              <w:t xml:space="preserve">a. Predictors: (Constant), </w:t>
            </w:r>
            <w:proofErr w:type="spellStart"/>
            <w:r w:rsidRPr="006E5402">
              <w:rPr>
                <w:rFonts w:ascii="Times New Roman" w:hAnsi="Times New Roman" w:cs="Times New Roman"/>
                <w:sz w:val="20"/>
                <w:szCs w:val="20"/>
                <w:lang w:val="en-US"/>
              </w:rPr>
              <w:t>Corporat</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Seocial</w:t>
            </w:r>
            <w:proofErr w:type="spellEnd"/>
            <w:r w:rsidRPr="006E5402">
              <w:rPr>
                <w:rFonts w:ascii="Times New Roman" w:hAnsi="Times New Roman" w:cs="Times New Roman"/>
                <w:sz w:val="20"/>
                <w:szCs w:val="20"/>
                <w:lang w:val="en-US"/>
              </w:rPr>
              <w:t xml:space="preserve"> Responsibility</w:t>
            </w:r>
          </w:p>
        </w:tc>
      </w:tr>
    </w:tbl>
    <w:p w14:paraId="5415112D" w14:textId="27ED6D32" w:rsidR="00F7360D" w:rsidRPr="006E5402" w:rsidRDefault="00D94F62" w:rsidP="00D94F62">
      <w:pPr>
        <w:autoSpaceDE w:val="0"/>
        <w:autoSpaceDN w:val="0"/>
        <w:adjustRightInd w:val="0"/>
        <w:spacing w:after="0" w:line="480" w:lineRule="auto"/>
        <w:rPr>
          <w:rFonts w:ascii="Times New Roman" w:hAnsi="Times New Roman" w:cs="Times New Roman"/>
          <w:i/>
          <w:iCs/>
          <w:lang w:val="en-US"/>
        </w:rPr>
      </w:pPr>
      <w:proofErr w:type="spellStart"/>
      <w:r w:rsidRPr="006E5402">
        <w:rPr>
          <w:rFonts w:ascii="Times New Roman" w:hAnsi="Times New Roman" w:cs="Times New Roman"/>
          <w:i/>
          <w:iCs/>
          <w:lang w:val="en-US"/>
        </w:rPr>
        <w:t>Sumber</w:t>
      </w:r>
      <w:proofErr w:type="spellEnd"/>
      <w:r w:rsidRPr="006E5402">
        <w:rPr>
          <w:rFonts w:ascii="Times New Roman" w:hAnsi="Times New Roman" w:cs="Times New Roman"/>
          <w:i/>
          <w:iCs/>
          <w:lang w:val="en-US"/>
        </w:rPr>
        <w:t>: Output SPSS 27</w:t>
      </w:r>
    </w:p>
    <w:p w14:paraId="2E0D4CC2" w14:textId="2E9CBD86" w:rsidR="00E94F99" w:rsidRPr="006E5402" w:rsidRDefault="00E94F99" w:rsidP="007814A9">
      <w:pPr>
        <w:pStyle w:val="Heading1"/>
        <w:numPr>
          <w:ilvl w:val="2"/>
          <w:numId w:val="8"/>
        </w:numPr>
        <w:spacing w:before="0" w:after="0"/>
        <w:ind w:left="0" w:hanging="11"/>
        <w:rPr>
          <w:rFonts w:cs="Times New Roman"/>
        </w:rPr>
      </w:pPr>
      <w:bookmarkStart w:id="80" w:name="_Toc201529876"/>
      <w:r w:rsidRPr="006E5402">
        <w:rPr>
          <w:rFonts w:cs="Times New Roman"/>
        </w:rPr>
        <w:t>Regresi Linier Sederhana</w:t>
      </w:r>
      <w:bookmarkEnd w:id="80"/>
      <w:r w:rsidRPr="006E5402">
        <w:rPr>
          <w:rFonts w:cs="Times New Roman"/>
        </w:rPr>
        <w:t xml:space="preserve"> </w:t>
      </w:r>
    </w:p>
    <w:p w14:paraId="274D5AE8" w14:textId="406A345C" w:rsidR="00D32FE4" w:rsidRPr="006E5402" w:rsidRDefault="00D94F62" w:rsidP="00D94F62">
      <w:pPr>
        <w:autoSpaceDE w:val="0"/>
        <w:autoSpaceDN w:val="0"/>
        <w:adjustRightInd w:val="0"/>
        <w:spacing w:after="0" w:line="480" w:lineRule="auto"/>
        <w:ind w:firstLine="709"/>
        <w:jc w:val="both"/>
        <w:rPr>
          <w:rFonts w:ascii="Times New Roman" w:eastAsiaTheme="minorEastAsia" w:hAnsi="Times New Roman" w:cs="Times New Roman"/>
          <w:sz w:val="24"/>
          <w:szCs w:val="24"/>
        </w:rPr>
      </w:pPr>
      <w:proofErr w:type="spellStart"/>
      <w:r w:rsidRPr="006E5402">
        <w:rPr>
          <w:rFonts w:ascii="Times New Roman" w:hAnsi="Times New Roman" w:cs="Times New Roman"/>
          <w:sz w:val="24"/>
          <w:szCs w:val="24"/>
          <w:lang w:val="en-US"/>
        </w:rPr>
        <w:t>Analisis</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regresi</w:t>
      </w:r>
      <w:proofErr w:type="spellEnd"/>
      <w:r w:rsidRPr="006E5402">
        <w:rPr>
          <w:rFonts w:ascii="Times New Roman" w:hAnsi="Times New Roman" w:cs="Times New Roman"/>
          <w:sz w:val="24"/>
          <w:szCs w:val="24"/>
          <w:lang w:val="en-US"/>
        </w:rPr>
        <w:t xml:space="preserve"> linear </w:t>
      </w:r>
      <w:proofErr w:type="spellStart"/>
      <w:r w:rsidRPr="006E5402">
        <w:rPr>
          <w:rFonts w:ascii="Times New Roman" w:hAnsi="Times New Roman" w:cs="Times New Roman"/>
          <w:sz w:val="24"/>
          <w:szCs w:val="24"/>
          <w:lang w:val="en-US"/>
        </w:rPr>
        <w:t>sederhana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digunakan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untuk</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mendapatkan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koefisien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regresi</w:t>
      </w:r>
      <w:proofErr w:type="spellEnd"/>
      <w:r w:rsidRPr="006E5402">
        <w:rPr>
          <w:rFonts w:ascii="Times New Roman" w:hAnsi="Times New Roman" w:cs="Times New Roman"/>
          <w:sz w:val="24"/>
          <w:szCs w:val="24"/>
          <w:lang w:val="en-US"/>
        </w:rPr>
        <w:t xml:space="preserve"> yang </w:t>
      </w:r>
      <w:proofErr w:type="spellStart"/>
      <w:r w:rsidRPr="006E5402">
        <w:rPr>
          <w:rFonts w:ascii="Times New Roman" w:hAnsi="Times New Roman" w:cs="Times New Roman"/>
          <w:sz w:val="24"/>
          <w:szCs w:val="24"/>
          <w:lang w:val="en-US"/>
        </w:rPr>
        <w:t>akan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menentukan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apakah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hipotesis</w:t>
      </w:r>
      <w:proofErr w:type="spellEnd"/>
      <w:r w:rsidRPr="006E5402">
        <w:rPr>
          <w:rFonts w:ascii="Times New Roman" w:hAnsi="Times New Roman" w:cs="Times New Roman"/>
          <w:sz w:val="24"/>
          <w:szCs w:val="24"/>
          <w:lang w:val="en-US"/>
        </w:rPr>
        <w:t xml:space="preserve"> pada </w:t>
      </w:r>
      <w:proofErr w:type="spellStart"/>
      <w:r w:rsidRPr="006E5402">
        <w:rPr>
          <w:rFonts w:ascii="Times New Roman" w:hAnsi="Times New Roman" w:cs="Times New Roman"/>
          <w:sz w:val="24"/>
          <w:szCs w:val="24"/>
          <w:lang w:val="en-US"/>
        </w:rPr>
        <w:t>penelitian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diterima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atau</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ditolak</w:t>
      </w:r>
      <w:proofErr w:type="spellEnd"/>
      <w:r w:rsidRPr="006E5402">
        <w:rPr>
          <w:rFonts w:ascii="Times New Roman" w:hAnsi="Times New Roman" w:cs="Times New Roman"/>
          <w:sz w:val="24"/>
          <w:szCs w:val="24"/>
          <w:lang w:val="en-US"/>
        </w:rPr>
        <w:t xml:space="preserve">. Variable independent </w:t>
      </w:r>
      <w:proofErr w:type="spellStart"/>
      <w:r w:rsidRPr="006E5402">
        <w:rPr>
          <w:rFonts w:ascii="Times New Roman" w:hAnsi="Times New Roman" w:cs="Times New Roman"/>
          <w:sz w:val="24"/>
          <w:szCs w:val="24"/>
          <w:lang w:val="en-US"/>
        </w:rPr>
        <w:t>dalam</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penelitian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adalah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eastAsiaTheme="minorEastAsia" w:hAnsi="Times New Roman" w:cs="Times New Roman"/>
          <w:i/>
          <w:iCs/>
          <w:sz w:val="24"/>
          <w:szCs w:val="24"/>
        </w:rPr>
        <w:t>corporate</w:t>
      </w:r>
      <w:proofErr w:type="spellEnd"/>
      <w:r w:rsidRPr="006E5402">
        <w:rPr>
          <w:rFonts w:ascii="Times New Roman" w:eastAsiaTheme="minorEastAsia" w:hAnsi="Times New Roman" w:cs="Times New Roman"/>
          <w:i/>
          <w:iCs/>
          <w:sz w:val="24"/>
          <w:szCs w:val="24"/>
        </w:rPr>
        <w:t xml:space="preserve"> </w:t>
      </w:r>
      <w:proofErr w:type="spellStart"/>
      <w:r w:rsidRPr="006E5402">
        <w:rPr>
          <w:rFonts w:ascii="Times New Roman" w:eastAsiaTheme="minorEastAsia" w:hAnsi="Times New Roman" w:cs="Times New Roman"/>
          <w:i/>
          <w:iCs/>
          <w:sz w:val="24"/>
          <w:szCs w:val="24"/>
        </w:rPr>
        <w:t>social</w:t>
      </w:r>
      <w:proofErr w:type="spellEnd"/>
      <w:r w:rsidRPr="006E5402">
        <w:rPr>
          <w:rFonts w:ascii="Times New Roman" w:eastAsiaTheme="minorEastAsia" w:hAnsi="Times New Roman" w:cs="Times New Roman"/>
          <w:i/>
          <w:iCs/>
          <w:sz w:val="24"/>
          <w:szCs w:val="24"/>
        </w:rPr>
        <w:t xml:space="preserve"> </w:t>
      </w:r>
      <w:proofErr w:type="spellStart"/>
      <w:r w:rsidRPr="006E5402">
        <w:rPr>
          <w:rFonts w:ascii="Times New Roman" w:eastAsiaTheme="minorEastAsia" w:hAnsi="Times New Roman" w:cs="Times New Roman"/>
          <w:i/>
          <w:iCs/>
          <w:sz w:val="24"/>
          <w:szCs w:val="24"/>
        </w:rPr>
        <w:t>responsibility</w:t>
      </w:r>
      <w:proofErr w:type="spellEnd"/>
      <w:r w:rsidRPr="006E5402">
        <w:rPr>
          <w:rFonts w:ascii="Times New Roman" w:eastAsiaTheme="minorEastAsia" w:hAnsi="Times New Roman" w:cs="Times New Roman"/>
          <w:i/>
          <w:iCs/>
          <w:sz w:val="24"/>
          <w:szCs w:val="24"/>
        </w:rPr>
        <w:t xml:space="preserve">, </w:t>
      </w:r>
      <w:r w:rsidRPr="006E5402">
        <w:rPr>
          <w:rFonts w:ascii="Times New Roman" w:eastAsiaTheme="minorEastAsia" w:hAnsi="Times New Roman" w:cs="Times New Roman"/>
          <w:sz w:val="24"/>
          <w:szCs w:val="24"/>
        </w:rPr>
        <w:t>adapun variabel dependen dalam penelitian ini adalah penghindaran pajak.</w:t>
      </w:r>
    </w:p>
    <w:p w14:paraId="7721EDD2" w14:textId="312E1E99" w:rsidR="00F45276" w:rsidRPr="006E5402" w:rsidRDefault="00F45276" w:rsidP="00F45276">
      <w:pPr>
        <w:pStyle w:val="Caption"/>
        <w:keepNext/>
        <w:spacing w:after="0"/>
        <w:rPr>
          <w:rFonts w:ascii="Times New Roman" w:hAnsi="Times New Roman" w:cs="Times New Roman"/>
          <w:b/>
          <w:bCs/>
          <w:i w:val="0"/>
          <w:iCs w:val="0"/>
          <w:color w:val="auto"/>
          <w:sz w:val="22"/>
          <w:szCs w:val="22"/>
          <w:lang w:val="en-US"/>
        </w:rPr>
      </w:pPr>
      <w:bookmarkStart w:id="81" w:name="_Toc201529181"/>
      <w:r w:rsidRPr="006E5402">
        <w:rPr>
          <w:rFonts w:ascii="Times New Roman" w:hAnsi="Times New Roman" w:cs="Times New Roman"/>
          <w:b/>
          <w:bCs/>
          <w:i w:val="0"/>
          <w:iCs w:val="0"/>
          <w:color w:val="auto"/>
          <w:sz w:val="22"/>
          <w:szCs w:val="22"/>
          <w:lang w:val="en-US"/>
        </w:rPr>
        <w:t xml:space="preserve">Tabel 4. </w:t>
      </w:r>
      <w:r w:rsidRPr="006E5402">
        <w:rPr>
          <w:rFonts w:ascii="Times New Roman" w:hAnsi="Times New Roman" w:cs="Times New Roman"/>
          <w:b/>
          <w:bCs/>
          <w:i w:val="0"/>
          <w:iCs w:val="0"/>
          <w:color w:val="auto"/>
          <w:sz w:val="22"/>
          <w:szCs w:val="22"/>
          <w:lang w:val="en-US"/>
        </w:rPr>
        <w:fldChar w:fldCharType="begin"/>
      </w:r>
      <w:r w:rsidRPr="006E5402">
        <w:rPr>
          <w:rFonts w:ascii="Times New Roman" w:hAnsi="Times New Roman" w:cs="Times New Roman"/>
          <w:b/>
          <w:bCs/>
          <w:i w:val="0"/>
          <w:iCs w:val="0"/>
          <w:color w:val="auto"/>
          <w:sz w:val="22"/>
          <w:szCs w:val="22"/>
          <w:lang w:val="en-US"/>
        </w:rPr>
        <w:instrText xml:space="preserve"> SEQ Tabel_4. \* ARABIC </w:instrText>
      </w:r>
      <w:r w:rsidRPr="006E5402">
        <w:rPr>
          <w:rFonts w:ascii="Times New Roman" w:hAnsi="Times New Roman" w:cs="Times New Roman"/>
          <w:b/>
          <w:bCs/>
          <w:i w:val="0"/>
          <w:iCs w:val="0"/>
          <w:color w:val="auto"/>
          <w:sz w:val="22"/>
          <w:szCs w:val="22"/>
          <w:lang w:val="en-US"/>
        </w:rPr>
        <w:fldChar w:fldCharType="separate"/>
      </w:r>
      <w:r w:rsidR="002A4E0D">
        <w:rPr>
          <w:rFonts w:ascii="Times New Roman" w:hAnsi="Times New Roman" w:cs="Times New Roman"/>
          <w:b/>
          <w:bCs/>
          <w:i w:val="0"/>
          <w:iCs w:val="0"/>
          <w:noProof/>
          <w:color w:val="auto"/>
          <w:sz w:val="22"/>
          <w:szCs w:val="22"/>
          <w:lang w:val="en-US"/>
        </w:rPr>
        <w:t>8</w:t>
      </w:r>
      <w:r w:rsidRPr="006E5402">
        <w:rPr>
          <w:rFonts w:ascii="Times New Roman" w:hAnsi="Times New Roman" w:cs="Times New Roman"/>
          <w:b/>
          <w:bCs/>
          <w:i w:val="0"/>
          <w:iCs w:val="0"/>
          <w:color w:val="auto"/>
          <w:sz w:val="22"/>
          <w:szCs w:val="22"/>
          <w:lang w:val="en-US"/>
        </w:rPr>
        <w:fldChar w:fldCharType="end"/>
      </w:r>
      <w:r w:rsidRPr="006E5402">
        <w:rPr>
          <w:rFonts w:ascii="Times New Roman" w:hAnsi="Times New Roman" w:cs="Times New Roman"/>
          <w:b/>
          <w:bCs/>
          <w:i w:val="0"/>
          <w:iCs w:val="0"/>
          <w:color w:val="auto"/>
          <w:sz w:val="22"/>
          <w:szCs w:val="22"/>
          <w:lang w:val="en-US"/>
        </w:rPr>
        <w:t xml:space="preserve"> </w:t>
      </w:r>
      <w:proofErr w:type="spellStart"/>
      <w:r w:rsidRPr="006E5402">
        <w:rPr>
          <w:rFonts w:ascii="Times New Roman" w:hAnsi="Times New Roman" w:cs="Times New Roman"/>
          <w:b/>
          <w:bCs/>
          <w:i w:val="0"/>
          <w:iCs w:val="0"/>
          <w:color w:val="auto"/>
          <w:sz w:val="22"/>
          <w:szCs w:val="22"/>
          <w:lang w:val="en-US"/>
        </w:rPr>
        <w:t>Analisis</w:t>
      </w:r>
      <w:proofErr w:type="spellEnd"/>
      <w:r w:rsidRPr="006E5402">
        <w:rPr>
          <w:rFonts w:ascii="Times New Roman" w:hAnsi="Times New Roman" w:cs="Times New Roman"/>
          <w:b/>
          <w:bCs/>
          <w:i w:val="0"/>
          <w:iCs w:val="0"/>
          <w:color w:val="auto"/>
          <w:sz w:val="22"/>
          <w:szCs w:val="22"/>
          <w:lang w:val="en-US"/>
        </w:rPr>
        <w:t xml:space="preserve"> </w:t>
      </w:r>
      <w:proofErr w:type="spellStart"/>
      <w:r w:rsidRPr="006E5402">
        <w:rPr>
          <w:rFonts w:ascii="Times New Roman" w:hAnsi="Times New Roman" w:cs="Times New Roman"/>
          <w:b/>
          <w:bCs/>
          <w:i w:val="0"/>
          <w:iCs w:val="0"/>
          <w:color w:val="auto"/>
          <w:sz w:val="22"/>
          <w:szCs w:val="22"/>
          <w:lang w:val="en-US"/>
        </w:rPr>
        <w:t>Regresi</w:t>
      </w:r>
      <w:proofErr w:type="spellEnd"/>
      <w:r w:rsidRPr="006E5402">
        <w:rPr>
          <w:rFonts w:ascii="Times New Roman" w:hAnsi="Times New Roman" w:cs="Times New Roman"/>
          <w:b/>
          <w:bCs/>
          <w:i w:val="0"/>
          <w:iCs w:val="0"/>
          <w:color w:val="auto"/>
          <w:sz w:val="22"/>
          <w:szCs w:val="22"/>
          <w:lang w:val="en-US"/>
        </w:rPr>
        <w:t xml:space="preserve"> Linier </w:t>
      </w:r>
      <w:proofErr w:type="spellStart"/>
      <w:r w:rsidRPr="006E5402">
        <w:rPr>
          <w:rFonts w:ascii="Times New Roman" w:hAnsi="Times New Roman" w:cs="Times New Roman"/>
          <w:b/>
          <w:bCs/>
          <w:i w:val="0"/>
          <w:iCs w:val="0"/>
          <w:color w:val="auto"/>
          <w:sz w:val="22"/>
          <w:szCs w:val="22"/>
          <w:lang w:val="en-US"/>
        </w:rPr>
        <w:t>Sederhana</w:t>
      </w:r>
      <w:bookmarkEnd w:id="81"/>
      <w:proofErr w:type="spellEnd"/>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
        <w:gridCol w:w="4095"/>
        <w:gridCol w:w="1508"/>
        <w:gridCol w:w="2151"/>
      </w:tblGrid>
      <w:tr w:rsidR="00D32FE4" w:rsidRPr="006E5402" w14:paraId="260E9454" w14:textId="77777777" w:rsidTr="0039565B">
        <w:trPr>
          <w:cantSplit/>
          <w:jc w:val="center"/>
        </w:trPr>
        <w:tc>
          <w:tcPr>
            <w:tcW w:w="5000" w:type="pct"/>
            <w:gridSpan w:val="4"/>
            <w:shd w:val="clear" w:color="auto" w:fill="auto"/>
            <w:vAlign w:val="center"/>
          </w:tcPr>
          <w:p w14:paraId="5DA535D2" w14:textId="77777777" w:rsidR="00D32FE4" w:rsidRPr="006E5402" w:rsidRDefault="00D32FE4" w:rsidP="0039565B">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Coefficientsa</w:t>
            </w:r>
          </w:p>
        </w:tc>
      </w:tr>
      <w:tr w:rsidR="001A5819" w:rsidRPr="006E5402" w14:paraId="283E18D0" w14:textId="77777777" w:rsidTr="0039565B">
        <w:trPr>
          <w:cantSplit/>
          <w:jc w:val="center"/>
        </w:trPr>
        <w:tc>
          <w:tcPr>
            <w:tcW w:w="2693" w:type="pct"/>
            <w:gridSpan w:val="2"/>
            <w:vMerge w:val="restart"/>
            <w:shd w:val="clear" w:color="auto" w:fill="auto"/>
            <w:vAlign w:val="bottom"/>
          </w:tcPr>
          <w:p w14:paraId="185D2898" w14:textId="77777777" w:rsidR="001A5819" w:rsidRPr="006E5402" w:rsidRDefault="001A5819" w:rsidP="0039565B">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Model</w:t>
            </w:r>
          </w:p>
        </w:tc>
        <w:tc>
          <w:tcPr>
            <w:tcW w:w="2307" w:type="pct"/>
            <w:gridSpan w:val="2"/>
            <w:shd w:val="clear" w:color="auto" w:fill="auto"/>
            <w:vAlign w:val="bottom"/>
          </w:tcPr>
          <w:p w14:paraId="48EB0D09" w14:textId="77777777" w:rsidR="001A5819" w:rsidRPr="006E5402" w:rsidRDefault="001A5819" w:rsidP="0039565B">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Unstandardized Coefficients</w:t>
            </w:r>
          </w:p>
        </w:tc>
      </w:tr>
      <w:tr w:rsidR="001A5819" w:rsidRPr="006E5402" w14:paraId="3E0E6887" w14:textId="77777777" w:rsidTr="0039565B">
        <w:trPr>
          <w:cantSplit/>
          <w:jc w:val="center"/>
        </w:trPr>
        <w:tc>
          <w:tcPr>
            <w:tcW w:w="2693" w:type="pct"/>
            <w:gridSpan w:val="2"/>
            <w:vMerge/>
            <w:shd w:val="clear" w:color="auto" w:fill="auto"/>
            <w:vAlign w:val="bottom"/>
          </w:tcPr>
          <w:p w14:paraId="714AA6C5" w14:textId="77777777" w:rsidR="001A5819" w:rsidRPr="006E5402" w:rsidRDefault="001A5819" w:rsidP="0039565B">
            <w:pPr>
              <w:spacing w:after="0" w:line="276" w:lineRule="auto"/>
              <w:rPr>
                <w:rFonts w:ascii="Times New Roman" w:hAnsi="Times New Roman" w:cs="Times New Roman"/>
                <w:sz w:val="20"/>
                <w:szCs w:val="20"/>
                <w:lang w:val="en-US"/>
              </w:rPr>
            </w:pPr>
          </w:p>
        </w:tc>
        <w:tc>
          <w:tcPr>
            <w:tcW w:w="951" w:type="pct"/>
            <w:shd w:val="clear" w:color="auto" w:fill="auto"/>
            <w:vAlign w:val="bottom"/>
          </w:tcPr>
          <w:p w14:paraId="57ECD125" w14:textId="77777777" w:rsidR="001A5819" w:rsidRPr="006E5402" w:rsidRDefault="001A5819" w:rsidP="0039565B">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B</w:t>
            </w:r>
          </w:p>
        </w:tc>
        <w:tc>
          <w:tcPr>
            <w:tcW w:w="1356" w:type="pct"/>
            <w:shd w:val="clear" w:color="auto" w:fill="auto"/>
            <w:vAlign w:val="bottom"/>
          </w:tcPr>
          <w:p w14:paraId="332062C4" w14:textId="77777777" w:rsidR="001A5819" w:rsidRPr="006E5402" w:rsidRDefault="001A5819" w:rsidP="0039565B">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Std. Error</w:t>
            </w:r>
          </w:p>
        </w:tc>
      </w:tr>
      <w:tr w:rsidR="001A5819" w:rsidRPr="006E5402" w14:paraId="626B077D" w14:textId="77777777" w:rsidTr="0039565B">
        <w:trPr>
          <w:cantSplit/>
          <w:jc w:val="center"/>
        </w:trPr>
        <w:tc>
          <w:tcPr>
            <w:tcW w:w="111" w:type="pct"/>
            <w:vMerge w:val="restart"/>
            <w:shd w:val="clear" w:color="auto" w:fill="auto"/>
          </w:tcPr>
          <w:p w14:paraId="49CCEAF8" w14:textId="77777777" w:rsidR="001A5819" w:rsidRPr="006E5402" w:rsidRDefault="001A5819" w:rsidP="0039565B">
            <w:pPr>
              <w:spacing w:after="0" w:line="276" w:lineRule="auto"/>
              <w:rPr>
                <w:rFonts w:ascii="Times New Roman" w:hAnsi="Times New Roman" w:cs="Times New Roman"/>
                <w:sz w:val="20"/>
                <w:szCs w:val="20"/>
                <w:lang w:val="en-US"/>
              </w:rPr>
            </w:pPr>
            <w:r w:rsidRPr="006E5402">
              <w:rPr>
                <w:rFonts w:ascii="Times New Roman" w:hAnsi="Times New Roman" w:cs="Times New Roman"/>
                <w:sz w:val="20"/>
                <w:szCs w:val="20"/>
                <w:lang w:val="en-US"/>
              </w:rPr>
              <w:t>1</w:t>
            </w:r>
          </w:p>
        </w:tc>
        <w:tc>
          <w:tcPr>
            <w:tcW w:w="2582" w:type="pct"/>
            <w:shd w:val="clear" w:color="auto" w:fill="auto"/>
          </w:tcPr>
          <w:p w14:paraId="555F0376" w14:textId="77777777" w:rsidR="001A5819" w:rsidRPr="006E5402" w:rsidRDefault="001A5819" w:rsidP="0039565B">
            <w:pPr>
              <w:spacing w:after="0" w:line="276" w:lineRule="auto"/>
              <w:ind w:left="104"/>
              <w:rPr>
                <w:rFonts w:ascii="Times New Roman" w:hAnsi="Times New Roman" w:cs="Times New Roman"/>
                <w:sz w:val="20"/>
                <w:szCs w:val="20"/>
                <w:lang w:val="en-US"/>
              </w:rPr>
            </w:pPr>
            <w:r w:rsidRPr="006E5402">
              <w:rPr>
                <w:rFonts w:ascii="Times New Roman" w:hAnsi="Times New Roman" w:cs="Times New Roman"/>
                <w:sz w:val="20"/>
                <w:szCs w:val="20"/>
                <w:lang w:val="en-US"/>
              </w:rPr>
              <w:t>(Constant)</w:t>
            </w:r>
          </w:p>
        </w:tc>
        <w:tc>
          <w:tcPr>
            <w:tcW w:w="951" w:type="pct"/>
            <w:shd w:val="clear" w:color="auto" w:fill="auto"/>
          </w:tcPr>
          <w:p w14:paraId="391497C4" w14:textId="77777777" w:rsidR="001A5819" w:rsidRPr="006E5402" w:rsidRDefault="001A5819" w:rsidP="0039565B">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23.464</w:t>
            </w:r>
          </w:p>
        </w:tc>
        <w:tc>
          <w:tcPr>
            <w:tcW w:w="1356" w:type="pct"/>
            <w:shd w:val="clear" w:color="auto" w:fill="auto"/>
          </w:tcPr>
          <w:p w14:paraId="660F0222" w14:textId="77777777" w:rsidR="001A5819" w:rsidRPr="006E5402" w:rsidRDefault="001A5819" w:rsidP="0039565B">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1.807</w:t>
            </w:r>
          </w:p>
        </w:tc>
      </w:tr>
      <w:tr w:rsidR="001A5819" w:rsidRPr="006E5402" w14:paraId="010C465A" w14:textId="77777777" w:rsidTr="0039565B">
        <w:trPr>
          <w:cantSplit/>
          <w:jc w:val="center"/>
        </w:trPr>
        <w:tc>
          <w:tcPr>
            <w:tcW w:w="111" w:type="pct"/>
            <w:vMerge/>
            <w:shd w:val="clear" w:color="auto" w:fill="auto"/>
          </w:tcPr>
          <w:p w14:paraId="3F0B208D" w14:textId="77777777" w:rsidR="001A5819" w:rsidRPr="006E5402" w:rsidRDefault="001A5819" w:rsidP="0039565B">
            <w:pPr>
              <w:spacing w:after="0" w:line="276" w:lineRule="auto"/>
              <w:rPr>
                <w:rFonts w:ascii="Times New Roman" w:hAnsi="Times New Roman" w:cs="Times New Roman"/>
                <w:sz w:val="20"/>
                <w:szCs w:val="20"/>
                <w:lang w:val="en-US"/>
              </w:rPr>
            </w:pPr>
          </w:p>
        </w:tc>
        <w:tc>
          <w:tcPr>
            <w:tcW w:w="2582" w:type="pct"/>
            <w:shd w:val="clear" w:color="auto" w:fill="auto"/>
          </w:tcPr>
          <w:p w14:paraId="28EC8868" w14:textId="77777777" w:rsidR="001A5819" w:rsidRPr="006E5402" w:rsidRDefault="001A5819" w:rsidP="0039565B">
            <w:pPr>
              <w:spacing w:after="0" w:line="276" w:lineRule="auto"/>
              <w:ind w:left="104"/>
              <w:rPr>
                <w:rFonts w:ascii="Times New Roman" w:hAnsi="Times New Roman" w:cs="Times New Roman"/>
                <w:sz w:val="20"/>
                <w:szCs w:val="20"/>
                <w:lang w:val="en-US"/>
              </w:rPr>
            </w:pPr>
            <w:proofErr w:type="spellStart"/>
            <w:r w:rsidRPr="006E5402">
              <w:rPr>
                <w:rFonts w:ascii="Times New Roman" w:hAnsi="Times New Roman" w:cs="Times New Roman"/>
                <w:sz w:val="20"/>
                <w:szCs w:val="20"/>
                <w:lang w:val="en-US"/>
              </w:rPr>
              <w:t>Corporat</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Seocial</w:t>
            </w:r>
            <w:proofErr w:type="spellEnd"/>
            <w:r w:rsidRPr="006E5402">
              <w:rPr>
                <w:rFonts w:ascii="Times New Roman" w:hAnsi="Times New Roman" w:cs="Times New Roman"/>
                <w:sz w:val="20"/>
                <w:szCs w:val="20"/>
                <w:lang w:val="en-US"/>
              </w:rPr>
              <w:t xml:space="preserve"> Responsibility</w:t>
            </w:r>
          </w:p>
        </w:tc>
        <w:tc>
          <w:tcPr>
            <w:tcW w:w="951" w:type="pct"/>
            <w:shd w:val="clear" w:color="auto" w:fill="auto"/>
          </w:tcPr>
          <w:p w14:paraId="1539C6B0" w14:textId="77777777" w:rsidR="001A5819" w:rsidRPr="006E5402" w:rsidRDefault="001A5819" w:rsidP="0039565B">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-.705</w:t>
            </w:r>
          </w:p>
        </w:tc>
        <w:tc>
          <w:tcPr>
            <w:tcW w:w="1356" w:type="pct"/>
            <w:shd w:val="clear" w:color="auto" w:fill="auto"/>
          </w:tcPr>
          <w:p w14:paraId="64881DA9" w14:textId="77777777" w:rsidR="001A5819" w:rsidRPr="006E5402" w:rsidRDefault="001A5819" w:rsidP="0039565B">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2.655</w:t>
            </w:r>
          </w:p>
        </w:tc>
      </w:tr>
      <w:tr w:rsidR="00D32FE4" w:rsidRPr="006E5402" w14:paraId="73E245D3" w14:textId="77777777" w:rsidTr="0039565B">
        <w:trPr>
          <w:cantSplit/>
          <w:jc w:val="center"/>
        </w:trPr>
        <w:tc>
          <w:tcPr>
            <w:tcW w:w="5000" w:type="pct"/>
            <w:gridSpan w:val="4"/>
            <w:shd w:val="clear" w:color="auto" w:fill="auto"/>
          </w:tcPr>
          <w:p w14:paraId="4EF3A3DD" w14:textId="77777777" w:rsidR="00D32FE4" w:rsidRPr="006E5402" w:rsidRDefault="00D32FE4" w:rsidP="0039565B">
            <w:pPr>
              <w:spacing w:after="0" w:line="276" w:lineRule="auto"/>
              <w:rPr>
                <w:rFonts w:ascii="Times New Roman" w:hAnsi="Times New Roman" w:cs="Times New Roman"/>
                <w:sz w:val="20"/>
                <w:szCs w:val="20"/>
                <w:lang w:val="en-US"/>
              </w:rPr>
            </w:pPr>
            <w:r w:rsidRPr="006E5402">
              <w:rPr>
                <w:rFonts w:ascii="Times New Roman" w:hAnsi="Times New Roman" w:cs="Times New Roman"/>
                <w:sz w:val="20"/>
                <w:szCs w:val="20"/>
                <w:lang w:val="en-US"/>
              </w:rPr>
              <w:t xml:space="preserve">a. Dependent Variable: </w:t>
            </w:r>
            <w:proofErr w:type="spellStart"/>
            <w:r w:rsidRPr="006E5402">
              <w:rPr>
                <w:rFonts w:ascii="Times New Roman" w:hAnsi="Times New Roman" w:cs="Times New Roman"/>
                <w:sz w:val="20"/>
                <w:szCs w:val="20"/>
                <w:lang w:val="en-US"/>
              </w:rPr>
              <w:t>Penghindaran</w:t>
            </w:r>
            <w:proofErr w:type="spellEnd"/>
            <w:r w:rsidRPr="006E5402">
              <w:rPr>
                <w:rFonts w:ascii="Times New Roman" w:hAnsi="Times New Roman" w:cs="Times New Roman"/>
                <w:sz w:val="20"/>
                <w:szCs w:val="20"/>
                <w:lang w:val="en-US"/>
              </w:rPr>
              <w:t xml:space="preserve"> Pajak</w:t>
            </w:r>
          </w:p>
        </w:tc>
      </w:tr>
    </w:tbl>
    <w:p w14:paraId="2F6C151A" w14:textId="77777777" w:rsidR="0039565B" w:rsidRPr="006E5402" w:rsidRDefault="0039565B" w:rsidP="0039565B">
      <w:pPr>
        <w:autoSpaceDE w:val="0"/>
        <w:autoSpaceDN w:val="0"/>
        <w:adjustRightInd w:val="0"/>
        <w:spacing w:after="0" w:line="480" w:lineRule="auto"/>
        <w:rPr>
          <w:rFonts w:ascii="Times New Roman" w:hAnsi="Times New Roman" w:cs="Times New Roman"/>
          <w:i/>
          <w:iCs/>
          <w:lang w:val="en-US"/>
        </w:rPr>
      </w:pPr>
      <w:proofErr w:type="spellStart"/>
      <w:r w:rsidRPr="006E5402">
        <w:rPr>
          <w:rFonts w:ascii="Times New Roman" w:hAnsi="Times New Roman" w:cs="Times New Roman"/>
          <w:i/>
          <w:iCs/>
          <w:lang w:val="en-US"/>
        </w:rPr>
        <w:t>Sumber</w:t>
      </w:r>
      <w:proofErr w:type="spellEnd"/>
      <w:r w:rsidRPr="006E5402">
        <w:rPr>
          <w:rFonts w:ascii="Times New Roman" w:hAnsi="Times New Roman" w:cs="Times New Roman"/>
          <w:i/>
          <w:iCs/>
          <w:lang w:val="en-US"/>
        </w:rPr>
        <w:t>: Output SPSS 27</w:t>
      </w:r>
    </w:p>
    <w:p w14:paraId="4A9DB493" w14:textId="627C1AB6" w:rsidR="00D32FE4" w:rsidRPr="006E5402" w:rsidRDefault="0039565B" w:rsidP="0039565B">
      <w:pPr>
        <w:autoSpaceDE w:val="0"/>
        <w:autoSpaceDN w:val="0"/>
        <w:adjustRightInd w:val="0"/>
        <w:spacing w:after="0" w:line="480" w:lineRule="auto"/>
        <w:ind w:firstLine="709"/>
        <w:jc w:val="both"/>
        <w:rPr>
          <w:rFonts w:ascii="Times New Roman" w:hAnsi="Times New Roman" w:cs="Times New Roman"/>
          <w:sz w:val="24"/>
          <w:szCs w:val="24"/>
          <w:lang w:val="en-US"/>
        </w:rPr>
      </w:pPr>
      <w:proofErr w:type="spellStart"/>
      <w:r w:rsidRPr="006E5402">
        <w:rPr>
          <w:rFonts w:ascii="Times New Roman" w:hAnsi="Times New Roman" w:cs="Times New Roman"/>
          <w:sz w:val="24"/>
          <w:szCs w:val="24"/>
          <w:lang w:val="en-US"/>
        </w:rPr>
        <w:lastRenderedPageBreak/>
        <w:t>Berdasarkan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hasil</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regresi</w:t>
      </w:r>
      <w:proofErr w:type="spellEnd"/>
      <w:r w:rsidRPr="006E5402">
        <w:rPr>
          <w:rFonts w:ascii="Times New Roman" w:hAnsi="Times New Roman" w:cs="Times New Roman"/>
          <w:sz w:val="24"/>
          <w:szCs w:val="24"/>
          <w:lang w:val="en-US"/>
        </w:rPr>
        <w:t xml:space="preserve"> pada </w:t>
      </w:r>
      <w:proofErr w:type="spellStart"/>
      <w:r w:rsidRPr="006E5402">
        <w:rPr>
          <w:rFonts w:ascii="Times New Roman" w:hAnsi="Times New Roman" w:cs="Times New Roman"/>
          <w:sz w:val="24"/>
          <w:szCs w:val="24"/>
          <w:lang w:val="en-US"/>
        </w:rPr>
        <w:t>tabel</w:t>
      </w:r>
      <w:proofErr w:type="spellEnd"/>
      <w:r w:rsidRPr="006E5402">
        <w:rPr>
          <w:rFonts w:ascii="Times New Roman" w:hAnsi="Times New Roman" w:cs="Times New Roman"/>
          <w:sz w:val="24"/>
          <w:szCs w:val="24"/>
          <w:lang w:val="en-US"/>
        </w:rPr>
        <w:t xml:space="preserve"> 4.8 </w:t>
      </w:r>
      <w:proofErr w:type="spellStart"/>
      <w:r w:rsidRPr="006E5402">
        <w:rPr>
          <w:rFonts w:ascii="Times New Roman" w:hAnsi="Times New Roman" w:cs="Times New Roman"/>
          <w:sz w:val="24"/>
          <w:szCs w:val="24"/>
          <w:lang w:val="en-US"/>
        </w:rPr>
        <w:t>maka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diperoleh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regresi</w:t>
      </w:r>
      <w:proofErr w:type="spellEnd"/>
      <w:r w:rsidRPr="006E5402">
        <w:rPr>
          <w:rFonts w:ascii="Times New Roman" w:hAnsi="Times New Roman" w:cs="Times New Roman"/>
          <w:sz w:val="24"/>
          <w:szCs w:val="24"/>
          <w:lang w:val="en-US"/>
        </w:rPr>
        <w:t xml:space="preserve"> linier </w:t>
      </w:r>
      <w:proofErr w:type="spellStart"/>
      <w:r w:rsidRPr="006E5402">
        <w:rPr>
          <w:rFonts w:ascii="Times New Roman" w:hAnsi="Times New Roman" w:cs="Times New Roman"/>
          <w:sz w:val="24"/>
          <w:szCs w:val="24"/>
          <w:lang w:val="en-US"/>
        </w:rPr>
        <w:t>sederhana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adalah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sebagai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berikut</w:t>
      </w:r>
      <w:proofErr w:type="spellEnd"/>
      <w:r w:rsidRPr="006E5402">
        <w:rPr>
          <w:rFonts w:ascii="Times New Roman" w:hAnsi="Times New Roman" w:cs="Times New Roman"/>
          <w:sz w:val="24"/>
          <w:szCs w:val="24"/>
          <w:lang w:val="en-US"/>
        </w:rPr>
        <w:t>:</w:t>
      </w:r>
    </w:p>
    <w:p w14:paraId="003FB824" w14:textId="7374A7E1" w:rsidR="0039565B" w:rsidRPr="006E5402" w:rsidRDefault="0039565B" w:rsidP="0039565B">
      <w:pPr>
        <w:autoSpaceDE w:val="0"/>
        <w:autoSpaceDN w:val="0"/>
        <w:adjustRightInd w:val="0"/>
        <w:spacing w:after="0" w:line="480" w:lineRule="auto"/>
        <w:jc w:val="center"/>
        <w:rPr>
          <w:rFonts w:ascii="Times New Roman" w:hAnsi="Times New Roman" w:cs="Times New Roman"/>
          <w:sz w:val="24"/>
          <w:szCs w:val="24"/>
          <w:vertAlign w:val="subscript"/>
          <w:lang w:val="en-US"/>
        </w:rPr>
      </w:pPr>
      <w:r w:rsidRPr="006E5402">
        <w:rPr>
          <w:rFonts w:ascii="Times New Roman" w:hAnsi="Times New Roman" w:cs="Times New Roman"/>
          <w:sz w:val="24"/>
          <w:szCs w:val="24"/>
          <w:lang w:val="en-US"/>
        </w:rPr>
        <w:t>Y = 23,464 – 0,705X</w:t>
      </w:r>
      <w:r w:rsidRPr="006E5402">
        <w:rPr>
          <w:rFonts w:ascii="Times New Roman" w:hAnsi="Times New Roman" w:cs="Times New Roman"/>
          <w:sz w:val="24"/>
          <w:szCs w:val="24"/>
          <w:vertAlign w:val="subscript"/>
          <w:lang w:val="en-US"/>
        </w:rPr>
        <w:t>1</w:t>
      </w:r>
    </w:p>
    <w:p w14:paraId="480A96BF" w14:textId="4DCD16C6" w:rsidR="0039565B" w:rsidRPr="006E5402" w:rsidRDefault="0039565B" w:rsidP="0039565B">
      <w:pPr>
        <w:autoSpaceDE w:val="0"/>
        <w:autoSpaceDN w:val="0"/>
        <w:adjustRightInd w:val="0"/>
        <w:spacing w:after="0" w:line="480" w:lineRule="auto"/>
        <w:jc w:val="both"/>
        <w:rPr>
          <w:rFonts w:ascii="Times New Roman" w:hAnsi="Times New Roman" w:cs="Times New Roman"/>
          <w:sz w:val="24"/>
          <w:szCs w:val="24"/>
          <w:lang w:val="en-US"/>
        </w:rPr>
      </w:pPr>
      <w:proofErr w:type="spellStart"/>
      <w:r w:rsidRPr="006E5402">
        <w:rPr>
          <w:rFonts w:ascii="Times New Roman" w:hAnsi="Times New Roman" w:cs="Times New Roman"/>
          <w:sz w:val="24"/>
          <w:szCs w:val="24"/>
          <w:lang w:val="en-US"/>
        </w:rPr>
        <w:t>Keterangan</w:t>
      </w:r>
      <w:proofErr w:type="spellEnd"/>
      <w:r w:rsidRPr="006E5402">
        <w:rPr>
          <w:rFonts w:ascii="Times New Roman" w:hAnsi="Times New Roman" w:cs="Times New Roman"/>
          <w:sz w:val="24"/>
          <w:szCs w:val="24"/>
          <w:lang w:val="en-US"/>
        </w:rPr>
        <w:t xml:space="preserve">: </w:t>
      </w:r>
    </w:p>
    <w:p w14:paraId="30A7F056" w14:textId="22254EEE" w:rsidR="0039565B" w:rsidRPr="006E5402" w:rsidRDefault="0039565B" w:rsidP="0039565B">
      <w:pPr>
        <w:autoSpaceDE w:val="0"/>
        <w:autoSpaceDN w:val="0"/>
        <w:adjustRightInd w:val="0"/>
        <w:spacing w:after="0" w:line="480" w:lineRule="auto"/>
        <w:jc w:val="both"/>
        <w:rPr>
          <w:rFonts w:ascii="Times New Roman" w:hAnsi="Times New Roman" w:cs="Times New Roman"/>
          <w:sz w:val="24"/>
          <w:szCs w:val="24"/>
          <w:lang w:val="en-US"/>
        </w:rPr>
      </w:pPr>
      <w:r w:rsidRPr="006E5402">
        <w:rPr>
          <w:rFonts w:ascii="Times New Roman" w:hAnsi="Times New Roman" w:cs="Times New Roman"/>
          <w:sz w:val="24"/>
          <w:szCs w:val="24"/>
          <w:lang w:val="en-US"/>
        </w:rPr>
        <w:t>α</w:t>
      </w:r>
      <w:r w:rsidR="00116FE3" w:rsidRPr="006E5402">
        <w:rPr>
          <w:rFonts w:ascii="Times New Roman" w:hAnsi="Times New Roman" w:cs="Times New Roman"/>
          <w:sz w:val="24"/>
          <w:szCs w:val="24"/>
          <w:lang w:val="en-US"/>
        </w:rPr>
        <w:tab/>
      </w:r>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Konstanta</w:t>
      </w:r>
      <w:proofErr w:type="spellEnd"/>
      <w:r w:rsidRPr="006E5402">
        <w:rPr>
          <w:rFonts w:ascii="Times New Roman" w:hAnsi="Times New Roman" w:cs="Times New Roman"/>
          <w:sz w:val="24"/>
          <w:szCs w:val="24"/>
          <w:lang w:val="en-US"/>
        </w:rPr>
        <w:t xml:space="preserve"> (α) </w:t>
      </w:r>
      <w:proofErr w:type="spellStart"/>
      <w:r w:rsidRPr="006E5402">
        <w:rPr>
          <w:rFonts w:ascii="Times New Roman" w:hAnsi="Times New Roman" w:cs="Times New Roman"/>
          <w:sz w:val="24"/>
          <w:szCs w:val="24"/>
          <w:lang w:val="en-US"/>
        </w:rPr>
        <w:t>adalah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penghindaran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pajak</w:t>
      </w:r>
      <w:proofErr w:type="spellEnd"/>
      <w:r w:rsidR="00116FE3" w:rsidRPr="006E5402">
        <w:rPr>
          <w:rFonts w:ascii="Times New Roman" w:hAnsi="Times New Roman" w:cs="Times New Roman"/>
          <w:sz w:val="24"/>
          <w:szCs w:val="24"/>
          <w:lang w:val="en-US"/>
        </w:rPr>
        <w:t xml:space="preserve"> yang </w:t>
      </w:r>
      <w:proofErr w:type="spellStart"/>
      <w:r w:rsidR="00116FE3" w:rsidRPr="006E5402">
        <w:rPr>
          <w:rFonts w:ascii="Times New Roman" w:hAnsi="Times New Roman" w:cs="Times New Roman"/>
          <w:sz w:val="24"/>
          <w:szCs w:val="24"/>
          <w:lang w:val="en-US"/>
        </w:rPr>
        <w:t>bernilai</w:t>
      </w:r>
      <w:proofErr w:type="spellEnd"/>
      <w:r w:rsidR="00116FE3" w:rsidRPr="006E5402">
        <w:rPr>
          <w:rFonts w:ascii="Times New Roman" w:hAnsi="Times New Roman" w:cs="Times New Roman"/>
          <w:sz w:val="24"/>
          <w:szCs w:val="24"/>
          <w:lang w:val="en-US"/>
        </w:rPr>
        <w:t xml:space="preserve"> 23,464</w:t>
      </w:r>
    </w:p>
    <w:p w14:paraId="74A0D330" w14:textId="210D5EA3" w:rsidR="00116FE3" w:rsidRPr="006E5402" w:rsidRDefault="00116FE3" w:rsidP="0039565B">
      <w:pPr>
        <w:autoSpaceDE w:val="0"/>
        <w:autoSpaceDN w:val="0"/>
        <w:adjustRightInd w:val="0"/>
        <w:spacing w:after="0" w:line="480" w:lineRule="auto"/>
        <w:jc w:val="both"/>
        <w:rPr>
          <w:rFonts w:ascii="Times New Roman" w:hAnsi="Times New Roman" w:cs="Times New Roman"/>
          <w:sz w:val="24"/>
          <w:szCs w:val="24"/>
          <w:lang w:val="en-US"/>
        </w:rPr>
      </w:pPr>
      <w:r w:rsidRPr="006E5402">
        <w:rPr>
          <w:rFonts w:ascii="Times New Roman" w:hAnsi="Times New Roman" w:cs="Times New Roman"/>
          <w:sz w:val="24"/>
          <w:szCs w:val="24"/>
          <w:lang w:val="en-US"/>
        </w:rPr>
        <w:t>X</w:t>
      </w:r>
      <w:r w:rsidRPr="006E5402">
        <w:rPr>
          <w:rFonts w:ascii="Times New Roman" w:hAnsi="Times New Roman" w:cs="Times New Roman"/>
          <w:sz w:val="24"/>
          <w:szCs w:val="24"/>
          <w:vertAlign w:val="subscript"/>
          <w:lang w:val="en-US"/>
        </w:rPr>
        <w:t>1</w:t>
      </w:r>
      <w:r w:rsidRPr="006E5402">
        <w:rPr>
          <w:rFonts w:ascii="Times New Roman" w:hAnsi="Times New Roman" w:cs="Times New Roman"/>
          <w:sz w:val="24"/>
          <w:szCs w:val="24"/>
          <w:vertAlign w:val="subscript"/>
          <w:lang w:val="en-US"/>
        </w:rPr>
        <w:tab/>
      </w:r>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Koefisien</w:t>
      </w:r>
      <w:proofErr w:type="spellEnd"/>
      <w:r w:rsidRPr="006E5402">
        <w:rPr>
          <w:rFonts w:ascii="Times New Roman" w:hAnsi="Times New Roman" w:cs="Times New Roman"/>
          <w:sz w:val="24"/>
          <w:szCs w:val="24"/>
          <w:lang w:val="en-US"/>
        </w:rPr>
        <w:t xml:space="preserve"> </w:t>
      </w:r>
      <w:r w:rsidRPr="006E5402">
        <w:rPr>
          <w:rFonts w:ascii="Times New Roman" w:hAnsi="Times New Roman" w:cs="Times New Roman"/>
          <w:i/>
          <w:iCs/>
          <w:sz w:val="24"/>
          <w:szCs w:val="24"/>
          <w:lang w:val="en-US"/>
        </w:rPr>
        <w:t xml:space="preserve">corporate social responsibility </w:t>
      </w:r>
      <w:proofErr w:type="spellStart"/>
      <w:r w:rsidRPr="006E5402">
        <w:rPr>
          <w:rFonts w:ascii="Times New Roman" w:hAnsi="Times New Roman" w:cs="Times New Roman"/>
          <w:sz w:val="24"/>
          <w:szCs w:val="24"/>
          <w:lang w:val="en-US"/>
        </w:rPr>
        <w:t>bernilai</w:t>
      </w:r>
      <w:proofErr w:type="spellEnd"/>
      <w:r w:rsidRPr="006E5402">
        <w:rPr>
          <w:rFonts w:ascii="Times New Roman" w:hAnsi="Times New Roman" w:cs="Times New Roman"/>
          <w:sz w:val="24"/>
          <w:szCs w:val="24"/>
          <w:lang w:val="en-US"/>
        </w:rPr>
        <w:t xml:space="preserve"> -0,705</w:t>
      </w:r>
    </w:p>
    <w:p w14:paraId="709EAB12" w14:textId="2A8AAD62" w:rsidR="00116FE3" w:rsidRPr="006E5402" w:rsidRDefault="00116FE3" w:rsidP="0039565B">
      <w:pPr>
        <w:autoSpaceDE w:val="0"/>
        <w:autoSpaceDN w:val="0"/>
        <w:adjustRightInd w:val="0"/>
        <w:spacing w:after="0" w:line="480" w:lineRule="auto"/>
        <w:jc w:val="both"/>
        <w:rPr>
          <w:rFonts w:ascii="Times New Roman" w:hAnsi="Times New Roman" w:cs="Times New Roman"/>
          <w:sz w:val="24"/>
          <w:szCs w:val="24"/>
          <w:lang w:val="en-US"/>
        </w:rPr>
      </w:pPr>
      <w:proofErr w:type="spellStart"/>
      <w:r w:rsidRPr="006E5402">
        <w:rPr>
          <w:rFonts w:ascii="Times New Roman" w:hAnsi="Times New Roman" w:cs="Times New Roman"/>
          <w:sz w:val="24"/>
          <w:szCs w:val="24"/>
          <w:lang w:val="en-US"/>
        </w:rPr>
        <w:t>Berikut</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adalah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penjelasan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dari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persamaan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regresi</w:t>
      </w:r>
      <w:proofErr w:type="spellEnd"/>
      <w:r w:rsidRPr="006E5402">
        <w:rPr>
          <w:rFonts w:ascii="Times New Roman" w:hAnsi="Times New Roman" w:cs="Times New Roman"/>
          <w:sz w:val="24"/>
          <w:szCs w:val="24"/>
          <w:lang w:val="en-US"/>
        </w:rPr>
        <w:t xml:space="preserve"> linier </w:t>
      </w:r>
      <w:proofErr w:type="spellStart"/>
      <w:r w:rsidRPr="006E5402">
        <w:rPr>
          <w:rFonts w:ascii="Times New Roman" w:hAnsi="Times New Roman" w:cs="Times New Roman"/>
          <w:sz w:val="24"/>
          <w:szCs w:val="24"/>
          <w:lang w:val="en-US"/>
        </w:rPr>
        <w:t>sederhana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diatas</w:t>
      </w:r>
      <w:proofErr w:type="spellEnd"/>
      <w:r w:rsidRPr="006E5402">
        <w:rPr>
          <w:rFonts w:ascii="Times New Roman" w:hAnsi="Times New Roman" w:cs="Times New Roman"/>
          <w:sz w:val="24"/>
          <w:szCs w:val="24"/>
          <w:lang w:val="en-US"/>
        </w:rPr>
        <w:t>:</w:t>
      </w:r>
    </w:p>
    <w:p w14:paraId="39E788E0" w14:textId="464F76F7" w:rsidR="00116FE3" w:rsidRPr="006E5402" w:rsidRDefault="00116FE3" w:rsidP="007814A9">
      <w:pPr>
        <w:pStyle w:val="ListParagraph"/>
        <w:numPr>
          <w:ilvl w:val="0"/>
          <w:numId w:val="31"/>
        </w:numPr>
        <w:autoSpaceDE w:val="0"/>
        <w:autoSpaceDN w:val="0"/>
        <w:adjustRightInd w:val="0"/>
        <w:spacing w:after="0" w:line="480" w:lineRule="auto"/>
        <w:ind w:left="426" w:hanging="426"/>
        <w:jc w:val="both"/>
        <w:rPr>
          <w:rFonts w:ascii="Times New Roman" w:hAnsi="Times New Roman" w:cs="Times New Roman"/>
          <w:sz w:val="24"/>
          <w:szCs w:val="24"/>
          <w:lang w:val="en-US"/>
        </w:rPr>
      </w:pPr>
      <w:r w:rsidRPr="006E5402">
        <w:rPr>
          <w:rFonts w:ascii="Times New Roman" w:hAnsi="Times New Roman" w:cs="Times New Roman"/>
          <w:sz w:val="24"/>
          <w:szCs w:val="24"/>
          <w:lang w:val="en-US"/>
        </w:rPr>
        <w:t xml:space="preserve">Nilai </w:t>
      </w:r>
      <w:proofErr w:type="spellStart"/>
      <w:r w:rsidRPr="006E5402">
        <w:rPr>
          <w:rFonts w:ascii="Times New Roman" w:hAnsi="Times New Roman" w:cs="Times New Roman"/>
          <w:sz w:val="24"/>
          <w:szCs w:val="24"/>
          <w:lang w:val="en-US"/>
        </w:rPr>
        <w:t>konstanta</w:t>
      </w:r>
      <w:proofErr w:type="spellEnd"/>
      <w:r w:rsidRPr="006E5402">
        <w:rPr>
          <w:rFonts w:ascii="Times New Roman" w:hAnsi="Times New Roman" w:cs="Times New Roman"/>
          <w:sz w:val="24"/>
          <w:szCs w:val="24"/>
          <w:lang w:val="en-US"/>
        </w:rPr>
        <w:t xml:space="preserve"> (α) </w:t>
      </w:r>
      <w:proofErr w:type="spellStart"/>
      <w:r w:rsidRPr="006E5402">
        <w:rPr>
          <w:rFonts w:ascii="Times New Roman" w:hAnsi="Times New Roman" w:cs="Times New Roman"/>
          <w:sz w:val="24"/>
          <w:szCs w:val="24"/>
          <w:lang w:val="en-US"/>
        </w:rPr>
        <w:t>adalah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23,464 </w:t>
      </w:r>
      <w:proofErr w:type="spellStart"/>
      <w:r w:rsidRPr="006E5402">
        <w:rPr>
          <w:rFonts w:ascii="Times New Roman" w:hAnsi="Times New Roman" w:cs="Times New Roman"/>
          <w:sz w:val="24"/>
          <w:szCs w:val="24"/>
          <w:lang w:val="en-US"/>
        </w:rPr>
        <w:t>berarti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jika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semua</w:t>
      </w:r>
      <w:proofErr w:type="spellEnd"/>
      <w:r w:rsidRPr="006E5402">
        <w:rPr>
          <w:rFonts w:ascii="Times New Roman" w:hAnsi="Times New Roman" w:cs="Times New Roman"/>
          <w:sz w:val="24"/>
          <w:szCs w:val="24"/>
          <w:lang w:val="en-US"/>
        </w:rPr>
        <w:t xml:space="preserve"> variable independent </w:t>
      </w:r>
      <w:proofErr w:type="spellStart"/>
      <w:r w:rsidRPr="006E5402">
        <w:rPr>
          <w:rFonts w:ascii="Times New Roman" w:hAnsi="Times New Roman" w:cs="Times New Roman"/>
          <w:sz w:val="24"/>
          <w:szCs w:val="24"/>
          <w:lang w:val="en-US"/>
        </w:rPr>
        <w:t>sama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dengan</w:t>
      </w:r>
      <w:proofErr w:type="spellEnd"/>
      <w:r w:rsidRPr="006E5402">
        <w:rPr>
          <w:rFonts w:ascii="Times New Roman" w:hAnsi="Times New Roman" w:cs="Times New Roman"/>
          <w:sz w:val="24"/>
          <w:szCs w:val="24"/>
          <w:lang w:val="en-US"/>
        </w:rPr>
        <w:t xml:space="preserve"> 0, </w:t>
      </w:r>
      <w:proofErr w:type="spellStart"/>
      <w:r w:rsidRPr="006E5402">
        <w:rPr>
          <w:rFonts w:ascii="Times New Roman" w:hAnsi="Times New Roman" w:cs="Times New Roman"/>
          <w:sz w:val="24"/>
          <w:szCs w:val="24"/>
          <w:lang w:val="en-US"/>
        </w:rPr>
        <w:t>maka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nilai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prediksi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penghindaran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pajak</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adalah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23,464.</w:t>
      </w:r>
    </w:p>
    <w:p w14:paraId="7D795D9F" w14:textId="13E8C1AA" w:rsidR="0018121C" w:rsidRPr="006E5402" w:rsidRDefault="00116FE3" w:rsidP="007814A9">
      <w:pPr>
        <w:pStyle w:val="ListParagraph"/>
        <w:numPr>
          <w:ilvl w:val="0"/>
          <w:numId w:val="31"/>
        </w:numPr>
        <w:autoSpaceDE w:val="0"/>
        <w:autoSpaceDN w:val="0"/>
        <w:adjustRightInd w:val="0"/>
        <w:spacing w:after="0" w:line="480" w:lineRule="auto"/>
        <w:ind w:left="426" w:hanging="426"/>
        <w:jc w:val="both"/>
        <w:rPr>
          <w:rFonts w:ascii="Times New Roman" w:hAnsi="Times New Roman" w:cs="Times New Roman"/>
          <w:sz w:val="24"/>
          <w:szCs w:val="24"/>
          <w:lang w:val="en-US"/>
        </w:rPr>
      </w:pPr>
      <w:r w:rsidRPr="006E5402">
        <w:rPr>
          <w:rFonts w:ascii="Times New Roman" w:hAnsi="Times New Roman" w:cs="Times New Roman"/>
          <w:sz w:val="24"/>
          <w:szCs w:val="24"/>
          <w:lang w:val="en-US"/>
        </w:rPr>
        <w:t xml:space="preserve">Nilai </w:t>
      </w:r>
      <w:proofErr w:type="spellStart"/>
      <w:r w:rsidRPr="006E5402">
        <w:rPr>
          <w:rFonts w:ascii="Times New Roman" w:hAnsi="Times New Roman" w:cs="Times New Roman"/>
          <w:sz w:val="24"/>
          <w:szCs w:val="24"/>
          <w:lang w:val="en-US"/>
        </w:rPr>
        <w:t>koefisien</w:t>
      </w:r>
      <w:proofErr w:type="spellEnd"/>
      <w:r w:rsidRPr="006E5402">
        <w:rPr>
          <w:rFonts w:ascii="Times New Roman" w:hAnsi="Times New Roman" w:cs="Times New Roman"/>
          <w:sz w:val="24"/>
          <w:szCs w:val="24"/>
          <w:lang w:val="en-US"/>
        </w:rPr>
        <w:t xml:space="preserve"> yang </w:t>
      </w:r>
      <w:proofErr w:type="spellStart"/>
      <w:r w:rsidRPr="006E5402">
        <w:rPr>
          <w:rFonts w:ascii="Times New Roman" w:hAnsi="Times New Roman" w:cs="Times New Roman"/>
          <w:sz w:val="24"/>
          <w:szCs w:val="24"/>
          <w:lang w:val="en-US"/>
        </w:rPr>
        <w:t>diperoleh</w:t>
      </w:r>
      <w:proofErr w:type="spellEnd"/>
      <w:r w:rsidRPr="006E5402">
        <w:rPr>
          <w:rFonts w:ascii="Times New Roman" w:hAnsi="Times New Roman" w:cs="Times New Roman"/>
          <w:sz w:val="24"/>
          <w:szCs w:val="24"/>
          <w:lang w:val="en-US"/>
        </w:rPr>
        <w:t xml:space="preserve"> variable </w:t>
      </w:r>
      <w:r w:rsidRPr="006E5402">
        <w:rPr>
          <w:rFonts w:ascii="Times New Roman" w:hAnsi="Times New Roman" w:cs="Times New Roman"/>
          <w:i/>
          <w:iCs/>
          <w:sz w:val="24"/>
          <w:szCs w:val="24"/>
          <w:lang w:val="en-US"/>
        </w:rPr>
        <w:t xml:space="preserve">corporate social responsibility </w:t>
      </w:r>
      <w:r w:rsidRPr="006E5402">
        <w:rPr>
          <w:rFonts w:ascii="Times New Roman" w:hAnsi="Times New Roman" w:cs="Times New Roman"/>
          <w:sz w:val="24"/>
          <w:szCs w:val="24"/>
          <w:lang w:val="en-US"/>
        </w:rPr>
        <w:t>(X</w:t>
      </w:r>
      <w:r w:rsidRPr="006E5402">
        <w:rPr>
          <w:rFonts w:ascii="Times New Roman" w:hAnsi="Times New Roman" w:cs="Times New Roman"/>
          <w:sz w:val="24"/>
          <w:szCs w:val="24"/>
          <w:vertAlign w:val="subscript"/>
          <w:lang w:val="en-US"/>
        </w:rPr>
        <w:t>1</w:t>
      </w:r>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bernilai</w:t>
      </w:r>
      <w:proofErr w:type="spellEnd"/>
      <w:r w:rsidRPr="006E5402">
        <w:rPr>
          <w:rFonts w:ascii="Times New Roman" w:hAnsi="Times New Roman" w:cs="Times New Roman"/>
          <w:sz w:val="24"/>
          <w:szCs w:val="24"/>
          <w:lang w:val="en-US"/>
        </w:rPr>
        <w:t xml:space="preserve"> </w:t>
      </w:r>
      <w:r w:rsidR="00367BC7" w:rsidRPr="006E5402">
        <w:rPr>
          <w:rFonts w:ascii="Times New Roman" w:hAnsi="Times New Roman" w:cs="Times New Roman"/>
          <w:sz w:val="24"/>
          <w:szCs w:val="24"/>
          <w:lang w:val="en-US"/>
        </w:rPr>
        <w:t xml:space="preserve">negative </w:t>
      </w:r>
      <w:proofErr w:type="spellStart"/>
      <w:r w:rsidR="00367BC7" w:rsidRPr="006E5402">
        <w:rPr>
          <w:rFonts w:ascii="Times New Roman" w:hAnsi="Times New Roman" w:cs="Times New Roman"/>
          <w:sz w:val="24"/>
          <w:szCs w:val="24"/>
          <w:lang w:val="en-US"/>
        </w:rPr>
        <w:t>sebesar</w:t>
      </w:r>
      <w:proofErr w:type="spellEnd"/>
      <w:r w:rsidR="00367BC7" w:rsidRPr="006E5402">
        <w:rPr>
          <w:rFonts w:ascii="Times New Roman" w:hAnsi="Times New Roman" w:cs="Times New Roman"/>
          <w:sz w:val="24"/>
          <w:szCs w:val="24"/>
          <w:lang w:val="en-US"/>
        </w:rPr>
        <w:t xml:space="preserve"> -0,705. Hal </w:t>
      </w:r>
      <w:proofErr w:type="spellStart"/>
      <w:r w:rsidR="00367BC7" w:rsidRPr="006E5402">
        <w:rPr>
          <w:rFonts w:ascii="Times New Roman" w:hAnsi="Times New Roman" w:cs="Times New Roman"/>
          <w:sz w:val="24"/>
          <w:szCs w:val="24"/>
          <w:lang w:val="en-US"/>
        </w:rPr>
        <w:t>ini</w:t>
      </w:r>
      <w:proofErr w:type="spellEnd"/>
      <w:r w:rsidR="00367BC7" w:rsidRPr="006E5402">
        <w:rPr>
          <w:rFonts w:ascii="Times New Roman" w:hAnsi="Times New Roman" w:cs="Times New Roman"/>
          <w:sz w:val="24"/>
          <w:szCs w:val="24"/>
          <w:lang w:val="en-US"/>
        </w:rPr>
        <w:t xml:space="preserve"> </w:t>
      </w:r>
      <w:proofErr w:type="spellStart"/>
      <w:r w:rsidR="00367BC7" w:rsidRPr="006E5402">
        <w:rPr>
          <w:rFonts w:ascii="Times New Roman" w:hAnsi="Times New Roman" w:cs="Times New Roman"/>
          <w:sz w:val="24"/>
          <w:szCs w:val="24"/>
          <w:lang w:val="en-US"/>
        </w:rPr>
        <w:t>menunjukkan</w:t>
      </w:r>
      <w:proofErr w:type="spellEnd"/>
      <w:r w:rsidR="00367BC7" w:rsidRPr="006E5402">
        <w:rPr>
          <w:rFonts w:ascii="Times New Roman" w:hAnsi="Times New Roman" w:cs="Times New Roman"/>
          <w:sz w:val="24"/>
          <w:szCs w:val="24"/>
          <w:lang w:val="en-US"/>
        </w:rPr>
        <w:t xml:space="preserve"> </w:t>
      </w:r>
      <w:proofErr w:type="spellStart"/>
      <w:r w:rsidR="00367BC7" w:rsidRPr="006E5402">
        <w:rPr>
          <w:rFonts w:ascii="Times New Roman" w:hAnsi="Times New Roman" w:cs="Times New Roman"/>
          <w:sz w:val="24"/>
          <w:szCs w:val="24"/>
          <w:lang w:val="en-US"/>
        </w:rPr>
        <w:t>bahwa</w:t>
      </w:r>
      <w:proofErr w:type="spellEnd"/>
      <w:r w:rsidR="00367BC7" w:rsidRPr="006E5402">
        <w:rPr>
          <w:rFonts w:ascii="Times New Roman" w:hAnsi="Times New Roman" w:cs="Times New Roman"/>
          <w:sz w:val="24"/>
          <w:szCs w:val="24"/>
          <w:lang w:val="en-US"/>
        </w:rPr>
        <w:t xml:space="preserve"> </w:t>
      </w:r>
      <w:proofErr w:type="spellStart"/>
      <w:r w:rsidR="00367BC7" w:rsidRPr="006E5402">
        <w:rPr>
          <w:rFonts w:ascii="Times New Roman" w:hAnsi="Times New Roman" w:cs="Times New Roman"/>
          <w:sz w:val="24"/>
          <w:szCs w:val="24"/>
          <w:lang w:val="en-US"/>
        </w:rPr>
        <w:t>jika</w:t>
      </w:r>
      <w:proofErr w:type="spellEnd"/>
      <w:r w:rsidR="00367BC7" w:rsidRPr="006E5402">
        <w:rPr>
          <w:rFonts w:ascii="Times New Roman" w:hAnsi="Times New Roman" w:cs="Times New Roman"/>
          <w:sz w:val="24"/>
          <w:szCs w:val="24"/>
          <w:lang w:val="en-US"/>
        </w:rPr>
        <w:t xml:space="preserve"> </w:t>
      </w:r>
      <w:r w:rsidR="00367BC7" w:rsidRPr="006E5402">
        <w:rPr>
          <w:rFonts w:ascii="Times New Roman" w:hAnsi="Times New Roman" w:cs="Times New Roman"/>
          <w:i/>
          <w:iCs/>
          <w:sz w:val="24"/>
          <w:szCs w:val="24"/>
          <w:lang w:val="en-US"/>
        </w:rPr>
        <w:t xml:space="preserve">corporate social responsibility </w:t>
      </w:r>
      <w:proofErr w:type="spellStart"/>
      <w:r w:rsidR="00367BC7" w:rsidRPr="006E5402">
        <w:rPr>
          <w:rFonts w:ascii="Times New Roman" w:hAnsi="Times New Roman" w:cs="Times New Roman"/>
          <w:sz w:val="24"/>
          <w:szCs w:val="24"/>
          <w:lang w:val="en-US"/>
        </w:rPr>
        <w:t>mengalami</w:t>
      </w:r>
      <w:proofErr w:type="spellEnd"/>
      <w:r w:rsidR="00367BC7" w:rsidRPr="006E5402">
        <w:rPr>
          <w:rFonts w:ascii="Times New Roman" w:hAnsi="Times New Roman" w:cs="Times New Roman"/>
          <w:sz w:val="24"/>
          <w:szCs w:val="24"/>
          <w:lang w:val="en-US"/>
        </w:rPr>
        <w:t xml:space="preserve"> </w:t>
      </w:r>
      <w:proofErr w:type="spellStart"/>
      <w:r w:rsidR="00367BC7" w:rsidRPr="006E5402">
        <w:rPr>
          <w:rFonts w:ascii="Times New Roman" w:hAnsi="Times New Roman" w:cs="Times New Roman"/>
          <w:sz w:val="24"/>
          <w:szCs w:val="24"/>
          <w:lang w:val="en-US"/>
        </w:rPr>
        <w:t>kenaikan</w:t>
      </w:r>
      <w:proofErr w:type="spellEnd"/>
      <w:r w:rsidR="00367BC7" w:rsidRPr="006E5402">
        <w:rPr>
          <w:rFonts w:ascii="Times New Roman" w:hAnsi="Times New Roman" w:cs="Times New Roman"/>
          <w:sz w:val="24"/>
          <w:szCs w:val="24"/>
          <w:lang w:val="en-US"/>
        </w:rPr>
        <w:t xml:space="preserve"> </w:t>
      </w:r>
      <w:proofErr w:type="spellStart"/>
      <w:r w:rsidR="00367BC7" w:rsidRPr="006E5402">
        <w:rPr>
          <w:rFonts w:ascii="Times New Roman" w:hAnsi="Times New Roman" w:cs="Times New Roman"/>
          <w:sz w:val="24"/>
          <w:szCs w:val="24"/>
          <w:lang w:val="en-US"/>
        </w:rPr>
        <w:t>sebesar</w:t>
      </w:r>
      <w:proofErr w:type="spellEnd"/>
      <w:r w:rsidR="00367BC7" w:rsidRPr="006E5402">
        <w:rPr>
          <w:rFonts w:ascii="Times New Roman" w:hAnsi="Times New Roman" w:cs="Times New Roman"/>
          <w:sz w:val="24"/>
          <w:szCs w:val="24"/>
          <w:lang w:val="en-US"/>
        </w:rPr>
        <w:t xml:space="preserve"> 1 </w:t>
      </w:r>
      <w:proofErr w:type="spellStart"/>
      <w:r w:rsidR="00367BC7" w:rsidRPr="006E5402">
        <w:rPr>
          <w:rFonts w:ascii="Times New Roman" w:hAnsi="Times New Roman" w:cs="Times New Roman"/>
          <w:sz w:val="24"/>
          <w:szCs w:val="24"/>
          <w:lang w:val="en-US"/>
        </w:rPr>
        <w:t>nilai</w:t>
      </w:r>
      <w:proofErr w:type="spellEnd"/>
      <w:r w:rsidR="00367BC7" w:rsidRPr="006E5402">
        <w:rPr>
          <w:rFonts w:ascii="Times New Roman" w:hAnsi="Times New Roman" w:cs="Times New Roman"/>
          <w:sz w:val="24"/>
          <w:szCs w:val="24"/>
          <w:lang w:val="en-US"/>
        </w:rPr>
        <w:t xml:space="preserve">, </w:t>
      </w:r>
      <w:proofErr w:type="spellStart"/>
      <w:r w:rsidR="00367BC7" w:rsidRPr="006E5402">
        <w:rPr>
          <w:rFonts w:ascii="Times New Roman" w:hAnsi="Times New Roman" w:cs="Times New Roman"/>
          <w:sz w:val="24"/>
          <w:szCs w:val="24"/>
          <w:lang w:val="en-US"/>
        </w:rPr>
        <w:t>maka</w:t>
      </w:r>
      <w:proofErr w:type="spellEnd"/>
      <w:r w:rsidR="00367BC7" w:rsidRPr="006E5402">
        <w:rPr>
          <w:rFonts w:ascii="Times New Roman" w:hAnsi="Times New Roman" w:cs="Times New Roman"/>
          <w:sz w:val="24"/>
          <w:szCs w:val="24"/>
          <w:lang w:val="en-US"/>
        </w:rPr>
        <w:t xml:space="preserve"> </w:t>
      </w:r>
      <w:r w:rsidR="00212042" w:rsidRPr="006E5402">
        <w:rPr>
          <w:rFonts w:ascii="Times New Roman" w:hAnsi="Times New Roman" w:cs="Times New Roman"/>
          <w:sz w:val="24"/>
          <w:szCs w:val="24"/>
          <w:lang w:val="en-US"/>
        </w:rPr>
        <w:t xml:space="preserve">ETR </w:t>
      </w:r>
      <w:proofErr w:type="spellStart"/>
      <w:r w:rsidR="00212042" w:rsidRPr="006E5402">
        <w:rPr>
          <w:rFonts w:ascii="Times New Roman" w:hAnsi="Times New Roman" w:cs="Times New Roman"/>
          <w:sz w:val="24"/>
          <w:szCs w:val="24"/>
          <w:lang w:val="en-US"/>
        </w:rPr>
        <w:t>mengalami</w:t>
      </w:r>
      <w:proofErr w:type="spellEnd"/>
      <w:r w:rsidR="00212042" w:rsidRPr="006E5402">
        <w:rPr>
          <w:rFonts w:ascii="Times New Roman" w:hAnsi="Times New Roman" w:cs="Times New Roman"/>
          <w:sz w:val="24"/>
          <w:szCs w:val="24"/>
          <w:lang w:val="en-US"/>
        </w:rPr>
        <w:t xml:space="preserve"> </w:t>
      </w:r>
      <w:proofErr w:type="spellStart"/>
      <w:r w:rsidR="00212042" w:rsidRPr="006E5402">
        <w:rPr>
          <w:rFonts w:ascii="Times New Roman" w:hAnsi="Times New Roman" w:cs="Times New Roman"/>
          <w:sz w:val="24"/>
          <w:szCs w:val="24"/>
          <w:lang w:val="en-US"/>
        </w:rPr>
        <w:t>penurunan</w:t>
      </w:r>
      <w:proofErr w:type="spellEnd"/>
      <w:r w:rsidR="00212042" w:rsidRPr="006E5402">
        <w:rPr>
          <w:rFonts w:ascii="Times New Roman" w:hAnsi="Times New Roman" w:cs="Times New Roman"/>
          <w:sz w:val="24"/>
          <w:szCs w:val="24"/>
          <w:lang w:val="en-US"/>
        </w:rPr>
        <w:t xml:space="preserve"> </w:t>
      </w:r>
      <w:proofErr w:type="spellStart"/>
      <w:r w:rsidR="00212042" w:rsidRPr="006E5402">
        <w:rPr>
          <w:rFonts w:ascii="Times New Roman" w:hAnsi="Times New Roman" w:cs="Times New Roman"/>
          <w:sz w:val="24"/>
          <w:szCs w:val="24"/>
          <w:lang w:val="en-US"/>
        </w:rPr>
        <w:t>sebesar</w:t>
      </w:r>
      <w:proofErr w:type="spellEnd"/>
      <w:r w:rsidR="00212042" w:rsidRPr="006E5402">
        <w:rPr>
          <w:rFonts w:ascii="Times New Roman" w:hAnsi="Times New Roman" w:cs="Times New Roman"/>
          <w:sz w:val="24"/>
          <w:szCs w:val="24"/>
          <w:lang w:val="en-US"/>
        </w:rPr>
        <w:t xml:space="preserve"> 0.705 </w:t>
      </w:r>
      <w:proofErr w:type="spellStart"/>
      <w:r w:rsidR="00212042" w:rsidRPr="006E5402">
        <w:rPr>
          <w:rFonts w:ascii="Times New Roman" w:hAnsi="Times New Roman" w:cs="Times New Roman"/>
          <w:sz w:val="24"/>
          <w:szCs w:val="24"/>
          <w:lang w:val="en-US"/>
        </w:rPr>
        <w:t>dengan</w:t>
      </w:r>
      <w:proofErr w:type="spellEnd"/>
      <w:r w:rsidR="00212042" w:rsidRPr="006E5402">
        <w:rPr>
          <w:rFonts w:ascii="Times New Roman" w:hAnsi="Times New Roman" w:cs="Times New Roman"/>
          <w:sz w:val="24"/>
          <w:szCs w:val="24"/>
          <w:lang w:val="en-US"/>
        </w:rPr>
        <w:t xml:space="preserve"> ETR yang </w:t>
      </w:r>
      <w:proofErr w:type="spellStart"/>
      <w:r w:rsidR="00212042" w:rsidRPr="006E5402">
        <w:rPr>
          <w:rFonts w:ascii="Times New Roman" w:hAnsi="Times New Roman" w:cs="Times New Roman"/>
          <w:sz w:val="24"/>
          <w:szCs w:val="24"/>
          <w:lang w:val="en-US"/>
        </w:rPr>
        <w:t>diproksikan</w:t>
      </w:r>
      <w:proofErr w:type="spellEnd"/>
      <w:r w:rsidR="00212042" w:rsidRPr="006E5402">
        <w:rPr>
          <w:rFonts w:ascii="Times New Roman" w:hAnsi="Times New Roman" w:cs="Times New Roman"/>
          <w:sz w:val="24"/>
          <w:szCs w:val="24"/>
          <w:lang w:val="en-US"/>
        </w:rPr>
        <w:t xml:space="preserve"> </w:t>
      </w:r>
      <w:proofErr w:type="spellStart"/>
      <w:r w:rsidR="00212042" w:rsidRPr="006E5402">
        <w:rPr>
          <w:rFonts w:ascii="Times New Roman" w:hAnsi="Times New Roman" w:cs="Times New Roman"/>
          <w:sz w:val="24"/>
          <w:szCs w:val="24"/>
          <w:lang w:val="en-US"/>
        </w:rPr>
        <w:t>berbanding</w:t>
      </w:r>
      <w:proofErr w:type="spellEnd"/>
      <w:r w:rsidR="00212042" w:rsidRPr="006E5402">
        <w:rPr>
          <w:rFonts w:ascii="Times New Roman" w:hAnsi="Times New Roman" w:cs="Times New Roman"/>
          <w:sz w:val="24"/>
          <w:szCs w:val="24"/>
          <w:lang w:val="en-US"/>
        </w:rPr>
        <w:t xml:space="preserve"> </w:t>
      </w:r>
      <w:proofErr w:type="spellStart"/>
      <w:r w:rsidR="00212042" w:rsidRPr="006E5402">
        <w:rPr>
          <w:rFonts w:ascii="Times New Roman" w:hAnsi="Times New Roman" w:cs="Times New Roman"/>
          <w:sz w:val="24"/>
          <w:szCs w:val="24"/>
          <w:lang w:val="en-US"/>
        </w:rPr>
        <w:t>terbalik</w:t>
      </w:r>
      <w:proofErr w:type="spellEnd"/>
      <w:r w:rsidR="00212042" w:rsidRPr="006E5402">
        <w:rPr>
          <w:rFonts w:ascii="Times New Roman" w:hAnsi="Times New Roman" w:cs="Times New Roman"/>
          <w:sz w:val="24"/>
          <w:szCs w:val="24"/>
          <w:lang w:val="en-US"/>
        </w:rPr>
        <w:t xml:space="preserve"> yang </w:t>
      </w:r>
      <w:proofErr w:type="spellStart"/>
      <w:r w:rsidR="00212042" w:rsidRPr="006E5402">
        <w:rPr>
          <w:rFonts w:ascii="Times New Roman" w:hAnsi="Times New Roman" w:cs="Times New Roman"/>
          <w:sz w:val="24"/>
          <w:szCs w:val="24"/>
          <w:lang w:val="en-US"/>
        </w:rPr>
        <w:t>berarti</w:t>
      </w:r>
      <w:proofErr w:type="spellEnd"/>
      <w:r w:rsidR="00212042" w:rsidRPr="006E5402">
        <w:rPr>
          <w:rFonts w:ascii="Times New Roman" w:hAnsi="Times New Roman" w:cs="Times New Roman"/>
          <w:sz w:val="24"/>
          <w:szCs w:val="24"/>
          <w:lang w:val="en-US"/>
        </w:rPr>
        <w:t xml:space="preserve"> </w:t>
      </w:r>
      <w:r w:rsidR="00212042" w:rsidRPr="006E5402">
        <w:rPr>
          <w:rFonts w:ascii="Times New Roman" w:hAnsi="Times New Roman" w:cs="Times New Roman"/>
          <w:i/>
          <w:iCs/>
          <w:sz w:val="24"/>
          <w:szCs w:val="24"/>
          <w:lang w:val="en-US"/>
        </w:rPr>
        <w:t xml:space="preserve">corporate social responsibility </w:t>
      </w:r>
      <w:proofErr w:type="spellStart"/>
      <w:r w:rsidR="00212042" w:rsidRPr="006E5402">
        <w:rPr>
          <w:rFonts w:ascii="Times New Roman" w:hAnsi="Times New Roman" w:cs="Times New Roman"/>
          <w:sz w:val="24"/>
          <w:szCs w:val="24"/>
          <w:lang w:val="en-US"/>
        </w:rPr>
        <w:t>berpengaruh</w:t>
      </w:r>
      <w:proofErr w:type="spellEnd"/>
      <w:r w:rsidR="00212042" w:rsidRPr="006E5402">
        <w:rPr>
          <w:rFonts w:ascii="Times New Roman" w:hAnsi="Times New Roman" w:cs="Times New Roman"/>
          <w:i/>
          <w:iCs/>
          <w:sz w:val="24"/>
          <w:szCs w:val="24"/>
          <w:lang w:val="en-US"/>
        </w:rPr>
        <w:t xml:space="preserve"> </w:t>
      </w:r>
      <w:proofErr w:type="spellStart"/>
      <w:r w:rsidR="00212042" w:rsidRPr="006E5402">
        <w:rPr>
          <w:rFonts w:ascii="Times New Roman" w:hAnsi="Times New Roman" w:cs="Times New Roman"/>
          <w:sz w:val="24"/>
          <w:szCs w:val="24"/>
          <w:lang w:val="en-US"/>
        </w:rPr>
        <w:t>positif</w:t>
      </w:r>
      <w:proofErr w:type="spellEnd"/>
      <w:r w:rsidR="00212042" w:rsidRPr="006E5402">
        <w:rPr>
          <w:rFonts w:ascii="Times New Roman" w:hAnsi="Times New Roman" w:cs="Times New Roman"/>
          <w:sz w:val="24"/>
          <w:szCs w:val="24"/>
          <w:lang w:val="en-US"/>
        </w:rPr>
        <w:t xml:space="preserve"> </w:t>
      </w:r>
      <w:proofErr w:type="spellStart"/>
      <w:r w:rsidR="00212042" w:rsidRPr="006E5402">
        <w:rPr>
          <w:rFonts w:ascii="Times New Roman" w:hAnsi="Times New Roman" w:cs="Times New Roman"/>
          <w:sz w:val="24"/>
          <w:szCs w:val="24"/>
          <w:lang w:val="en-US"/>
        </w:rPr>
        <w:t>terhadap</w:t>
      </w:r>
      <w:proofErr w:type="spellEnd"/>
      <w:r w:rsidR="00212042" w:rsidRPr="006E5402">
        <w:rPr>
          <w:rFonts w:ascii="Times New Roman" w:hAnsi="Times New Roman" w:cs="Times New Roman"/>
          <w:sz w:val="24"/>
          <w:szCs w:val="24"/>
          <w:lang w:val="en-US"/>
        </w:rPr>
        <w:t xml:space="preserve"> </w:t>
      </w:r>
      <w:proofErr w:type="spellStart"/>
      <w:r w:rsidR="00367BC7" w:rsidRPr="006E5402">
        <w:rPr>
          <w:rFonts w:ascii="Times New Roman" w:hAnsi="Times New Roman" w:cs="Times New Roman"/>
          <w:sz w:val="24"/>
          <w:szCs w:val="24"/>
          <w:lang w:val="en-US"/>
        </w:rPr>
        <w:t>penghindaran</w:t>
      </w:r>
      <w:proofErr w:type="spellEnd"/>
      <w:r w:rsidR="00367BC7" w:rsidRPr="006E5402">
        <w:rPr>
          <w:rFonts w:ascii="Times New Roman" w:hAnsi="Times New Roman" w:cs="Times New Roman"/>
          <w:sz w:val="24"/>
          <w:szCs w:val="24"/>
          <w:lang w:val="en-US"/>
        </w:rPr>
        <w:t xml:space="preserve"> </w:t>
      </w:r>
      <w:proofErr w:type="spellStart"/>
      <w:r w:rsidR="00367BC7" w:rsidRPr="006E5402">
        <w:rPr>
          <w:rFonts w:ascii="Times New Roman" w:hAnsi="Times New Roman" w:cs="Times New Roman"/>
          <w:sz w:val="24"/>
          <w:szCs w:val="24"/>
          <w:lang w:val="en-US"/>
        </w:rPr>
        <w:t>pajak</w:t>
      </w:r>
      <w:proofErr w:type="spellEnd"/>
      <w:r w:rsidR="00212042" w:rsidRPr="006E5402">
        <w:rPr>
          <w:rFonts w:ascii="Times New Roman" w:hAnsi="Times New Roman" w:cs="Times New Roman"/>
          <w:sz w:val="24"/>
          <w:szCs w:val="24"/>
          <w:lang w:val="en-US"/>
        </w:rPr>
        <w:t>.</w:t>
      </w:r>
    </w:p>
    <w:p w14:paraId="1B8EABF7" w14:textId="682E91EA" w:rsidR="00F7360D" w:rsidRPr="006E5402" w:rsidRDefault="00F7360D" w:rsidP="007814A9">
      <w:pPr>
        <w:pStyle w:val="Heading1"/>
        <w:numPr>
          <w:ilvl w:val="2"/>
          <w:numId w:val="8"/>
        </w:numPr>
        <w:spacing w:before="0" w:after="0"/>
        <w:ind w:left="0" w:hanging="11"/>
        <w:rPr>
          <w:rFonts w:cs="Times New Roman"/>
        </w:rPr>
      </w:pPr>
      <w:bookmarkStart w:id="82" w:name="_Toc201529877"/>
      <w:r w:rsidRPr="006E5402">
        <w:rPr>
          <w:rFonts w:cs="Times New Roman"/>
        </w:rPr>
        <w:t>Uji Hipotesis Regresi Linier Sederhana</w:t>
      </w:r>
      <w:bookmarkEnd w:id="82"/>
      <w:r w:rsidRPr="006E5402">
        <w:rPr>
          <w:rFonts w:cs="Times New Roman"/>
        </w:rPr>
        <w:t xml:space="preserve"> </w:t>
      </w:r>
    </w:p>
    <w:p w14:paraId="0214881C" w14:textId="7F48B583" w:rsidR="00367BC7" w:rsidRPr="006E5402" w:rsidRDefault="00367BC7" w:rsidP="00395ED9">
      <w:pPr>
        <w:spacing w:after="0" w:line="480" w:lineRule="auto"/>
        <w:ind w:firstLine="709"/>
        <w:jc w:val="both"/>
        <w:rPr>
          <w:rFonts w:ascii="Times New Roman" w:hAnsi="Times New Roman" w:cs="Times New Roman"/>
          <w:sz w:val="24"/>
          <w:szCs w:val="24"/>
          <w:lang w:val="en-US"/>
        </w:rPr>
      </w:pPr>
      <w:r w:rsidRPr="006E5402">
        <w:rPr>
          <w:rFonts w:ascii="Times New Roman" w:hAnsi="Times New Roman" w:cs="Times New Roman"/>
          <w:sz w:val="24"/>
          <w:szCs w:val="24"/>
        </w:rPr>
        <w:t xml:space="preserve">Uji hipotesis dipergunakan untuk mengetahui seberapa jauh pengaruh variabel </w:t>
      </w:r>
      <w:r w:rsidRPr="006E5402">
        <w:rPr>
          <w:rFonts w:ascii="Times New Roman" w:hAnsi="Times New Roman" w:cs="Times New Roman"/>
          <w:i/>
          <w:iCs/>
          <w:sz w:val="24"/>
          <w:szCs w:val="24"/>
          <w:lang w:val="en-US"/>
        </w:rPr>
        <w:t xml:space="preserve">corporate social responsibility </w:t>
      </w:r>
      <w:proofErr w:type="spellStart"/>
      <w:r w:rsidRPr="006E5402">
        <w:rPr>
          <w:rFonts w:ascii="Times New Roman" w:hAnsi="Times New Roman" w:cs="Times New Roman"/>
          <w:sz w:val="24"/>
          <w:szCs w:val="24"/>
          <w:lang w:val="en-US"/>
        </w:rPr>
        <w:t>terhadap</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penghindaran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pajak</w:t>
      </w:r>
      <w:proofErr w:type="spellEnd"/>
      <w:r w:rsidRPr="006E5402">
        <w:rPr>
          <w:rFonts w:ascii="Times New Roman" w:hAnsi="Times New Roman" w:cs="Times New Roman"/>
          <w:sz w:val="24"/>
          <w:szCs w:val="24"/>
          <w:lang w:val="en-US"/>
        </w:rPr>
        <w:t xml:space="preserve">. Uji </w:t>
      </w:r>
      <w:proofErr w:type="spellStart"/>
      <w:r w:rsidRPr="006E5402">
        <w:rPr>
          <w:rFonts w:ascii="Times New Roman" w:hAnsi="Times New Roman" w:cs="Times New Roman"/>
          <w:sz w:val="24"/>
          <w:szCs w:val="24"/>
          <w:lang w:val="en-US"/>
        </w:rPr>
        <w:t>hipotesis</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dilakukan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dengan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menggunakan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nilai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signifikansi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0,05. </w:t>
      </w:r>
      <w:proofErr w:type="spellStart"/>
      <w:r w:rsidRPr="006E5402">
        <w:rPr>
          <w:rFonts w:ascii="Times New Roman" w:hAnsi="Times New Roman" w:cs="Times New Roman"/>
          <w:sz w:val="24"/>
          <w:szCs w:val="24"/>
          <w:lang w:val="en-US"/>
        </w:rPr>
        <w:t>Kaidah</w:t>
      </w:r>
      <w:proofErr w:type="spellEnd"/>
      <w:r w:rsidRPr="006E5402">
        <w:rPr>
          <w:rFonts w:ascii="Times New Roman" w:hAnsi="Times New Roman" w:cs="Times New Roman"/>
          <w:sz w:val="24"/>
          <w:szCs w:val="24"/>
          <w:lang w:val="en-US"/>
        </w:rPr>
        <w:t xml:space="preserve"> yang </w:t>
      </w:r>
      <w:proofErr w:type="spellStart"/>
      <w:r w:rsidRPr="006E5402">
        <w:rPr>
          <w:rFonts w:ascii="Times New Roman" w:hAnsi="Times New Roman" w:cs="Times New Roman"/>
          <w:sz w:val="24"/>
          <w:szCs w:val="24"/>
          <w:lang w:val="en-US"/>
        </w:rPr>
        <w:t>digunakan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dalam</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pengambilan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keputusan</w:t>
      </w:r>
      <w:proofErr w:type="spellEnd"/>
      <w:r w:rsidRPr="006E5402">
        <w:rPr>
          <w:rFonts w:ascii="Times New Roman" w:hAnsi="Times New Roman" w:cs="Times New Roman"/>
          <w:sz w:val="24"/>
          <w:szCs w:val="24"/>
          <w:lang w:val="en-US"/>
        </w:rPr>
        <w:t xml:space="preserve"> uji </w:t>
      </w:r>
      <w:proofErr w:type="spellStart"/>
      <w:r w:rsidRPr="006E5402">
        <w:rPr>
          <w:rFonts w:ascii="Times New Roman" w:hAnsi="Times New Roman" w:cs="Times New Roman"/>
          <w:sz w:val="24"/>
          <w:szCs w:val="24"/>
          <w:lang w:val="en-US"/>
        </w:rPr>
        <w:t>hipotesis</w:t>
      </w:r>
      <w:proofErr w:type="spellEnd"/>
      <w:r w:rsidRPr="006E5402">
        <w:rPr>
          <w:rFonts w:ascii="Times New Roman" w:hAnsi="Times New Roman" w:cs="Times New Roman"/>
          <w:sz w:val="24"/>
          <w:szCs w:val="24"/>
          <w:lang w:val="en-US"/>
        </w:rPr>
        <w:t xml:space="preserve"> pada </w:t>
      </w:r>
      <w:proofErr w:type="spellStart"/>
      <w:r w:rsidRPr="006E5402">
        <w:rPr>
          <w:rFonts w:ascii="Times New Roman" w:hAnsi="Times New Roman" w:cs="Times New Roman"/>
          <w:sz w:val="24"/>
          <w:szCs w:val="24"/>
          <w:lang w:val="en-US"/>
        </w:rPr>
        <w:t>penelitian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adalah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apabila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nilai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signifikansi</w:t>
      </w:r>
      <w:proofErr w:type="spellEnd"/>
      <w:r w:rsidRPr="006E5402">
        <w:rPr>
          <w:rFonts w:ascii="Times New Roman" w:hAnsi="Times New Roman" w:cs="Times New Roman"/>
          <w:sz w:val="24"/>
          <w:szCs w:val="24"/>
          <w:lang w:val="en-US"/>
        </w:rPr>
        <w:t xml:space="preserve"> &lt; 0,05 </w:t>
      </w:r>
      <w:proofErr w:type="spellStart"/>
      <w:r w:rsidRPr="006E5402">
        <w:rPr>
          <w:rFonts w:ascii="Times New Roman" w:hAnsi="Times New Roman" w:cs="Times New Roman"/>
          <w:sz w:val="24"/>
          <w:szCs w:val="24"/>
          <w:lang w:val="en-US"/>
        </w:rPr>
        <w:t>dapat</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dikatakan</w:t>
      </w:r>
      <w:proofErr w:type="spellEnd"/>
      <w:r w:rsidRPr="006E5402">
        <w:rPr>
          <w:rFonts w:ascii="Times New Roman" w:hAnsi="Times New Roman" w:cs="Times New Roman"/>
          <w:sz w:val="24"/>
          <w:szCs w:val="24"/>
          <w:lang w:val="en-US"/>
        </w:rPr>
        <w:t xml:space="preserve"> variable independent </w:t>
      </w:r>
      <w:proofErr w:type="spellStart"/>
      <w:r w:rsidRPr="006E5402">
        <w:rPr>
          <w:rFonts w:ascii="Times New Roman" w:hAnsi="Times New Roman" w:cs="Times New Roman"/>
          <w:sz w:val="24"/>
          <w:szCs w:val="24"/>
          <w:lang w:val="en-US"/>
        </w:rPr>
        <w:t>memiliki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pengaruh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terhadap</w:t>
      </w:r>
      <w:proofErr w:type="spellEnd"/>
      <w:r w:rsidRPr="006E5402">
        <w:rPr>
          <w:rFonts w:ascii="Times New Roman" w:hAnsi="Times New Roman" w:cs="Times New Roman"/>
          <w:sz w:val="24"/>
          <w:szCs w:val="24"/>
          <w:lang w:val="en-US"/>
        </w:rPr>
        <w:t xml:space="preserve"> variable </w:t>
      </w:r>
      <w:proofErr w:type="spellStart"/>
      <w:r w:rsidRPr="006E5402">
        <w:rPr>
          <w:rFonts w:ascii="Times New Roman" w:hAnsi="Times New Roman" w:cs="Times New Roman"/>
          <w:sz w:val="24"/>
          <w:szCs w:val="24"/>
          <w:lang w:val="en-US"/>
        </w:rPr>
        <w:t>dependen</w:t>
      </w:r>
      <w:proofErr w:type="spellEnd"/>
      <w:r w:rsidRPr="006E5402">
        <w:rPr>
          <w:rFonts w:ascii="Times New Roman" w:hAnsi="Times New Roman" w:cs="Times New Roman"/>
          <w:sz w:val="24"/>
          <w:szCs w:val="24"/>
          <w:lang w:val="en-US"/>
        </w:rPr>
        <w:t>.</w:t>
      </w:r>
    </w:p>
    <w:p w14:paraId="172A3833" w14:textId="4AEE73E1" w:rsidR="00F45276" w:rsidRPr="006E5402" w:rsidRDefault="00F45276" w:rsidP="006C6F4A">
      <w:pPr>
        <w:pStyle w:val="Caption"/>
        <w:keepNext/>
        <w:spacing w:after="0"/>
        <w:rPr>
          <w:rFonts w:ascii="Times New Roman" w:hAnsi="Times New Roman" w:cs="Times New Roman"/>
          <w:b/>
          <w:bCs/>
          <w:i w:val="0"/>
          <w:iCs w:val="0"/>
          <w:color w:val="auto"/>
          <w:sz w:val="22"/>
          <w:szCs w:val="22"/>
        </w:rPr>
      </w:pPr>
      <w:bookmarkStart w:id="83" w:name="_Toc201529182"/>
      <w:r w:rsidRPr="006E5402">
        <w:rPr>
          <w:rFonts w:ascii="Times New Roman" w:hAnsi="Times New Roman" w:cs="Times New Roman"/>
          <w:b/>
          <w:bCs/>
          <w:i w:val="0"/>
          <w:iCs w:val="0"/>
          <w:color w:val="auto"/>
          <w:sz w:val="22"/>
          <w:szCs w:val="22"/>
        </w:rPr>
        <w:lastRenderedPageBreak/>
        <w:t xml:space="preserve">Tabel 4. </w:t>
      </w:r>
      <w:r w:rsidRPr="006E5402">
        <w:rPr>
          <w:rFonts w:ascii="Times New Roman" w:hAnsi="Times New Roman" w:cs="Times New Roman"/>
          <w:b/>
          <w:bCs/>
          <w:i w:val="0"/>
          <w:iCs w:val="0"/>
          <w:color w:val="auto"/>
          <w:sz w:val="22"/>
          <w:szCs w:val="22"/>
        </w:rPr>
        <w:fldChar w:fldCharType="begin"/>
      </w:r>
      <w:r w:rsidRPr="006E5402">
        <w:rPr>
          <w:rFonts w:ascii="Times New Roman" w:hAnsi="Times New Roman" w:cs="Times New Roman"/>
          <w:b/>
          <w:bCs/>
          <w:i w:val="0"/>
          <w:iCs w:val="0"/>
          <w:color w:val="auto"/>
          <w:sz w:val="22"/>
          <w:szCs w:val="22"/>
        </w:rPr>
        <w:instrText xml:space="preserve"> SEQ Tabel_4. \* ARABIC </w:instrText>
      </w:r>
      <w:r w:rsidRPr="006E5402">
        <w:rPr>
          <w:rFonts w:ascii="Times New Roman" w:hAnsi="Times New Roman" w:cs="Times New Roman"/>
          <w:b/>
          <w:bCs/>
          <w:i w:val="0"/>
          <w:iCs w:val="0"/>
          <w:color w:val="auto"/>
          <w:sz w:val="22"/>
          <w:szCs w:val="22"/>
        </w:rPr>
        <w:fldChar w:fldCharType="separate"/>
      </w:r>
      <w:r w:rsidR="002A4E0D">
        <w:rPr>
          <w:rFonts w:ascii="Times New Roman" w:hAnsi="Times New Roman" w:cs="Times New Roman"/>
          <w:b/>
          <w:bCs/>
          <w:i w:val="0"/>
          <w:iCs w:val="0"/>
          <w:noProof/>
          <w:color w:val="auto"/>
          <w:sz w:val="22"/>
          <w:szCs w:val="22"/>
        </w:rPr>
        <w:t>9</w:t>
      </w:r>
      <w:r w:rsidRPr="006E5402">
        <w:rPr>
          <w:rFonts w:ascii="Times New Roman" w:hAnsi="Times New Roman" w:cs="Times New Roman"/>
          <w:b/>
          <w:bCs/>
          <w:i w:val="0"/>
          <w:iCs w:val="0"/>
          <w:color w:val="auto"/>
          <w:sz w:val="22"/>
          <w:szCs w:val="22"/>
        </w:rPr>
        <w:fldChar w:fldCharType="end"/>
      </w:r>
      <w:r w:rsidRPr="006E5402">
        <w:rPr>
          <w:rFonts w:ascii="Times New Roman" w:hAnsi="Times New Roman" w:cs="Times New Roman"/>
          <w:b/>
          <w:bCs/>
          <w:i w:val="0"/>
          <w:iCs w:val="0"/>
          <w:color w:val="auto"/>
          <w:sz w:val="22"/>
          <w:szCs w:val="22"/>
        </w:rPr>
        <w:t xml:space="preserve"> Uji Hipotesis Regresi Sederhana</w:t>
      </w:r>
      <w:bookmarkEnd w:id="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3"/>
        <w:gridCol w:w="2298"/>
        <w:gridCol w:w="942"/>
        <w:gridCol w:w="1193"/>
        <w:gridCol w:w="1924"/>
        <w:gridCol w:w="703"/>
        <w:gridCol w:w="615"/>
      </w:tblGrid>
      <w:tr w:rsidR="001A5819" w:rsidRPr="006E5402" w14:paraId="439F9B42" w14:textId="77777777" w:rsidTr="00367BC7">
        <w:trPr>
          <w:cantSplit/>
          <w:jc w:val="center"/>
        </w:trPr>
        <w:tc>
          <w:tcPr>
            <w:tcW w:w="0" w:type="auto"/>
            <w:gridSpan w:val="7"/>
            <w:shd w:val="clear" w:color="auto" w:fill="auto"/>
            <w:vAlign w:val="center"/>
          </w:tcPr>
          <w:p w14:paraId="1A9E3D3A" w14:textId="77777777" w:rsidR="001A5819" w:rsidRPr="006E5402" w:rsidRDefault="001A5819" w:rsidP="006C6F4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Coefficientsa</w:t>
            </w:r>
          </w:p>
        </w:tc>
      </w:tr>
      <w:tr w:rsidR="001A5819" w:rsidRPr="006E5402" w14:paraId="7EFAF72E" w14:textId="77777777" w:rsidTr="00367BC7">
        <w:trPr>
          <w:cantSplit/>
          <w:jc w:val="center"/>
        </w:trPr>
        <w:tc>
          <w:tcPr>
            <w:tcW w:w="0" w:type="auto"/>
            <w:gridSpan w:val="2"/>
            <w:vMerge w:val="restart"/>
            <w:shd w:val="clear" w:color="auto" w:fill="auto"/>
            <w:vAlign w:val="bottom"/>
          </w:tcPr>
          <w:p w14:paraId="5D140DDD" w14:textId="77777777" w:rsidR="001A5819" w:rsidRPr="006E5402" w:rsidRDefault="001A5819" w:rsidP="00367BC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Model</w:t>
            </w:r>
          </w:p>
        </w:tc>
        <w:tc>
          <w:tcPr>
            <w:tcW w:w="0" w:type="auto"/>
            <w:gridSpan w:val="2"/>
            <w:shd w:val="clear" w:color="auto" w:fill="auto"/>
            <w:vAlign w:val="bottom"/>
          </w:tcPr>
          <w:p w14:paraId="6564BDC9"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Unstandardized Coefficients</w:t>
            </w:r>
          </w:p>
        </w:tc>
        <w:tc>
          <w:tcPr>
            <w:tcW w:w="0" w:type="auto"/>
            <w:shd w:val="clear" w:color="auto" w:fill="auto"/>
            <w:vAlign w:val="bottom"/>
          </w:tcPr>
          <w:p w14:paraId="64D1B470"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Standardized Coefficients</w:t>
            </w:r>
          </w:p>
        </w:tc>
        <w:tc>
          <w:tcPr>
            <w:tcW w:w="0" w:type="auto"/>
            <w:vMerge w:val="restart"/>
            <w:shd w:val="clear" w:color="auto" w:fill="auto"/>
            <w:vAlign w:val="bottom"/>
          </w:tcPr>
          <w:p w14:paraId="5C042685"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t</w:t>
            </w:r>
          </w:p>
        </w:tc>
        <w:tc>
          <w:tcPr>
            <w:tcW w:w="0" w:type="auto"/>
            <w:vMerge w:val="restart"/>
            <w:shd w:val="clear" w:color="auto" w:fill="auto"/>
            <w:vAlign w:val="bottom"/>
          </w:tcPr>
          <w:p w14:paraId="2646A37F"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Sig.</w:t>
            </w:r>
          </w:p>
        </w:tc>
      </w:tr>
      <w:tr w:rsidR="001A5819" w:rsidRPr="006E5402" w14:paraId="3734A9A7" w14:textId="77777777" w:rsidTr="00367BC7">
        <w:trPr>
          <w:cantSplit/>
          <w:jc w:val="center"/>
        </w:trPr>
        <w:tc>
          <w:tcPr>
            <w:tcW w:w="0" w:type="auto"/>
            <w:gridSpan w:val="2"/>
            <w:vMerge/>
            <w:shd w:val="clear" w:color="auto" w:fill="auto"/>
            <w:vAlign w:val="bottom"/>
          </w:tcPr>
          <w:p w14:paraId="7CE99AD1" w14:textId="77777777" w:rsidR="001A5819" w:rsidRPr="006E5402" w:rsidRDefault="001A5819" w:rsidP="00367BC7">
            <w:pPr>
              <w:spacing w:after="0" w:line="276" w:lineRule="auto"/>
              <w:ind w:left="142"/>
              <w:rPr>
                <w:rFonts w:ascii="Times New Roman" w:hAnsi="Times New Roman" w:cs="Times New Roman"/>
                <w:sz w:val="20"/>
                <w:szCs w:val="20"/>
                <w:lang w:val="en-US"/>
              </w:rPr>
            </w:pPr>
          </w:p>
        </w:tc>
        <w:tc>
          <w:tcPr>
            <w:tcW w:w="0" w:type="auto"/>
            <w:shd w:val="clear" w:color="auto" w:fill="auto"/>
            <w:vAlign w:val="bottom"/>
          </w:tcPr>
          <w:p w14:paraId="28E52E8D"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B</w:t>
            </w:r>
          </w:p>
        </w:tc>
        <w:tc>
          <w:tcPr>
            <w:tcW w:w="0" w:type="auto"/>
            <w:shd w:val="clear" w:color="auto" w:fill="auto"/>
            <w:vAlign w:val="bottom"/>
          </w:tcPr>
          <w:p w14:paraId="7B379CFA"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Std. Error</w:t>
            </w:r>
          </w:p>
        </w:tc>
        <w:tc>
          <w:tcPr>
            <w:tcW w:w="0" w:type="auto"/>
            <w:shd w:val="clear" w:color="auto" w:fill="auto"/>
            <w:vAlign w:val="bottom"/>
          </w:tcPr>
          <w:p w14:paraId="1F8E2725"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Beta</w:t>
            </w:r>
          </w:p>
        </w:tc>
        <w:tc>
          <w:tcPr>
            <w:tcW w:w="0" w:type="auto"/>
            <w:vMerge/>
            <w:shd w:val="clear" w:color="auto" w:fill="auto"/>
            <w:vAlign w:val="bottom"/>
          </w:tcPr>
          <w:p w14:paraId="2B8087E4"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p>
        </w:tc>
        <w:tc>
          <w:tcPr>
            <w:tcW w:w="0" w:type="auto"/>
            <w:vMerge/>
            <w:shd w:val="clear" w:color="auto" w:fill="auto"/>
            <w:vAlign w:val="bottom"/>
          </w:tcPr>
          <w:p w14:paraId="7CE9FA4F"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p>
        </w:tc>
      </w:tr>
      <w:tr w:rsidR="001A5819" w:rsidRPr="006E5402" w14:paraId="04AB8C9B" w14:textId="77777777" w:rsidTr="00367BC7">
        <w:trPr>
          <w:cantSplit/>
          <w:jc w:val="center"/>
        </w:trPr>
        <w:tc>
          <w:tcPr>
            <w:tcW w:w="0" w:type="auto"/>
            <w:vMerge w:val="restart"/>
            <w:shd w:val="clear" w:color="auto" w:fill="auto"/>
          </w:tcPr>
          <w:p w14:paraId="7A5D365E" w14:textId="77777777" w:rsidR="001A5819" w:rsidRPr="006E5402" w:rsidRDefault="001A5819" w:rsidP="00367BC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1</w:t>
            </w:r>
          </w:p>
        </w:tc>
        <w:tc>
          <w:tcPr>
            <w:tcW w:w="0" w:type="auto"/>
            <w:shd w:val="clear" w:color="auto" w:fill="auto"/>
          </w:tcPr>
          <w:p w14:paraId="64FBB805" w14:textId="77777777" w:rsidR="001A5819" w:rsidRPr="006E5402" w:rsidRDefault="001A5819" w:rsidP="00367BC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(Constant)</w:t>
            </w:r>
          </w:p>
        </w:tc>
        <w:tc>
          <w:tcPr>
            <w:tcW w:w="0" w:type="auto"/>
            <w:shd w:val="clear" w:color="auto" w:fill="auto"/>
          </w:tcPr>
          <w:p w14:paraId="27CF8C08"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23.464</w:t>
            </w:r>
          </w:p>
        </w:tc>
        <w:tc>
          <w:tcPr>
            <w:tcW w:w="0" w:type="auto"/>
            <w:shd w:val="clear" w:color="auto" w:fill="auto"/>
          </w:tcPr>
          <w:p w14:paraId="603BDE2E"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1.807</w:t>
            </w:r>
          </w:p>
        </w:tc>
        <w:tc>
          <w:tcPr>
            <w:tcW w:w="0" w:type="auto"/>
            <w:shd w:val="clear" w:color="auto" w:fill="auto"/>
            <w:vAlign w:val="center"/>
          </w:tcPr>
          <w:p w14:paraId="73C76B4A"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p>
        </w:tc>
        <w:tc>
          <w:tcPr>
            <w:tcW w:w="0" w:type="auto"/>
            <w:shd w:val="clear" w:color="auto" w:fill="auto"/>
          </w:tcPr>
          <w:p w14:paraId="446BFB41"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12.985</w:t>
            </w:r>
          </w:p>
        </w:tc>
        <w:tc>
          <w:tcPr>
            <w:tcW w:w="0" w:type="auto"/>
            <w:shd w:val="clear" w:color="auto" w:fill="auto"/>
          </w:tcPr>
          <w:p w14:paraId="7D92D2BD"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&lt;,001</w:t>
            </w:r>
          </w:p>
        </w:tc>
      </w:tr>
      <w:tr w:rsidR="001A5819" w:rsidRPr="006E5402" w14:paraId="65887321" w14:textId="77777777" w:rsidTr="00367BC7">
        <w:trPr>
          <w:cantSplit/>
          <w:jc w:val="center"/>
        </w:trPr>
        <w:tc>
          <w:tcPr>
            <w:tcW w:w="0" w:type="auto"/>
            <w:vMerge/>
            <w:shd w:val="clear" w:color="auto" w:fill="auto"/>
          </w:tcPr>
          <w:p w14:paraId="443DD82C" w14:textId="77777777" w:rsidR="001A5819" w:rsidRPr="006E5402" w:rsidRDefault="001A5819" w:rsidP="00367BC7">
            <w:pPr>
              <w:spacing w:after="0" w:line="276" w:lineRule="auto"/>
              <w:ind w:left="142"/>
              <w:rPr>
                <w:rFonts w:ascii="Times New Roman" w:hAnsi="Times New Roman" w:cs="Times New Roman"/>
                <w:sz w:val="20"/>
                <w:szCs w:val="20"/>
                <w:lang w:val="en-US"/>
              </w:rPr>
            </w:pPr>
          </w:p>
        </w:tc>
        <w:tc>
          <w:tcPr>
            <w:tcW w:w="0" w:type="auto"/>
            <w:shd w:val="clear" w:color="auto" w:fill="auto"/>
          </w:tcPr>
          <w:p w14:paraId="139ADCDD" w14:textId="77777777" w:rsidR="001A5819" w:rsidRPr="006E5402" w:rsidRDefault="001A5819" w:rsidP="00367BC7">
            <w:pPr>
              <w:spacing w:after="0" w:line="276" w:lineRule="auto"/>
              <w:ind w:left="142"/>
              <w:rPr>
                <w:rFonts w:ascii="Times New Roman" w:hAnsi="Times New Roman" w:cs="Times New Roman"/>
                <w:sz w:val="20"/>
                <w:szCs w:val="20"/>
                <w:lang w:val="en-US"/>
              </w:rPr>
            </w:pPr>
            <w:proofErr w:type="spellStart"/>
            <w:r w:rsidRPr="006E5402">
              <w:rPr>
                <w:rFonts w:ascii="Times New Roman" w:hAnsi="Times New Roman" w:cs="Times New Roman"/>
                <w:sz w:val="20"/>
                <w:szCs w:val="20"/>
                <w:lang w:val="en-US"/>
              </w:rPr>
              <w:t>Corporat</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Seocial</w:t>
            </w:r>
            <w:proofErr w:type="spellEnd"/>
            <w:r w:rsidRPr="006E5402">
              <w:rPr>
                <w:rFonts w:ascii="Times New Roman" w:hAnsi="Times New Roman" w:cs="Times New Roman"/>
                <w:sz w:val="20"/>
                <w:szCs w:val="20"/>
                <w:lang w:val="en-US"/>
              </w:rPr>
              <w:t xml:space="preserve"> Responsibility</w:t>
            </w:r>
          </w:p>
        </w:tc>
        <w:tc>
          <w:tcPr>
            <w:tcW w:w="0" w:type="auto"/>
            <w:shd w:val="clear" w:color="auto" w:fill="auto"/>
          </w:tcPr>
          <w:p w14:paraId="3717CBB3"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-.705</w:t>
            </w:r>
          </w:p>
        </w:tc>
        <w:tc>
          <w:tcPr>
            <w:tcW w:w="0" w:type="auto"/>
            <w:shd w:val="clear" w:color="auto" w:fill="auto"/>
          </w:tcPr>
          <w:p w14:paraId="26EE5B75"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2.655</w:t>
            </w:r>
          </w:p>
        </w:tc>
        <w:tc>
          <w:tcPr>
            <w:tcW w:w="0" w:type="auto"/>
            <w:shd w:val="clear" w:color="auto" w:fill="auto"/>
          </w:tcPr>
          <w:p w14:paraId="213771A5"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-.048</w:t>
            </w:r>
          </w:p>
        </w:tc>
        <w:tc>
          <w:tcPr>
            <w:tcW w:w="0" w:type="auto"/>
            <w:shd w:val="clear" w:color="auto" w:fill="auto"/>
          </w:tcPr>
          <w:p w14:paraId="670F8E1F"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-.266</w:t>
            </w:r>
          </w:p>
        </w:tc>
        <w:tc>
          <w:tcPr>
            <w:tcW w:w="0" w:type="auto"/>
            <w:shd w:val="clear" w:color="auto" w:fill="auto"/>
          </w:tcPr>
          <w:p w14:paraId="5ACC2A87" w14:textId="77777777" w:rsidR="001A5819" w:rsidRPr="006E5402" w:rsidRDefault="001A5819" w:rsidP="00367BC7">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.792</w:t>
            </w:r>
          </w:p>
        </w:tc>
      </w:tr>
      <w:tr w:rsidR="001A5819" w:rsidRPr="006E5402" w14:paraId="58558F19" w14:textId="77777777" w:rsidTr="00367BC7">
        <w:trPr>
          <w:cantSplit/>
          <w:jc w:val="center"/>
        </w:trPr>
        <w:tc>
          <w:tcPr>
            <w:tcW w:w="0" w:type="auto"/>
            <w:gridSpan w:val="7"/>
            <w:shd w:val="clear" w:color="auto" w:fill="auto"/>
          </w:tcPr>
          <w:p w14:paraId="3EB59D05" w14:textId="77777777" w:rsidR="001A5819" w:rsidRPr="006E5402" w:rsidRDefault="001A5819" w:rsidP="00367BC7">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 xml:space="preserve">a. Dependent Variable: </w:t>
            </w:r>
            <w:proofErr w:type="spellStart"/>
            <w:r w:rsidRPr="006E5402">
              <w:rPr>
                <w:rFonts w:ascii="Times New Roman" w:hAnsi="Times New Roman" w:cs="Times New Roman"/>
                <w:sz w:val="20"/>
                <w:szCs w:val="20"/>
                <w:lang w:val="en-US"/>
              </w:rPr>
              <w:t>Penghindaran</w:t>
            </w:r>
            <w:proofErr w:type="spellEnd"/>
            <w:r w:rsidRPr="006E5402">
              <w:rPr>
                <w:rFonts w:ascii="Times New Roman" w:hAnsi="Times New Roman" w:cs="Times New Roman"/>
                <w:sz w:val="20"/>
                <w:szCs w:val="20"/>
                <w:lang w:val="en-US"/>
              </w:rPr>
              <w:t xml:space="preserve"> Pajak</w:t>
            </w:r>
          </w:p>
        </w:tc>
      </w:tr>
    </w:tbl>
    <w:p w14:paraId="0E286567" w14:textId="77777777" w:rsidR="00367BC7" w:rsidRPr="006E5402" w:rsidRDefault="00367BC7" w:rsidP="00367BC7">
      <w:pPr>
        <w:autoSpaceDE w:val="0"/>
        <w:autoSpaceDN w:val="0"/>
        <w:adjustRightInd w:val="0"/>
        <w:spacing w:after="0" w:line="480" w:lineRule="auto"/>
        <w:rPr>
          <w:rFonts w:ascii="Times New Roman" w:hAnsi="Times New Roman" w:cs="Times New Roman"/>
          <w:i/>
          <w:iCs/>
          <w:lang w:val="en-US"/>
        </w:rPr>
      </w:pPr>
      <w:proofErr w:type="spellStart"/>
      <w:r w:rsidRPr="006E5402">
        <w:rPr>
          <w:rFonts w:ascii="Times New Roman" w:hAnsi="Times New Roman" w:cs="Times New Roman"/>
          <w:i/>
          <w:iCs/>
          <w:lang w:val="en-US"/>
        </w:rPr>
        <w:t>Sumber</w:t>
      </w:r>
      <w:proofErr w:type="spellEnd"/>
      <w:r w:rsidRPr="006E5402">
        <w:rPr>
          <w:rFonts w:ascii="Times New Roman" w:hAnsi="Times New Roman" w:cs="Times New Roman"/>
          <w:i/>
          <w:iCs/>
          <w:lang w:val="en-US"/>
        </w:rPr>
        <w:t>: Output SPSS 27</w:t>
      </w:r>
    </w:p>
    <w:p w14:paraId="3670D147" w14:textId="185F452D" w:rsidR="00E94F99" w:rsidRPr="006E5402" w:rsidRDefault="0008665C" w:rsidP="0008665C">
      <w:pPr>
        <w:autoSpaceDE w:val="0"/>
        <w:autoSpaceDN w:val="0"/>
        <w:adjustRightInd w:val="0"/>
        <w:spacing w:after="0" w:line="480" w:lineRule="auto"/>
        <w:ind w:firstLine="709"/>
        <w:jc w:val="both"/>
        <w:rPr>
          <w:rFonts w:ascii="Times New Roman" w:hAnsi="Times New Roman" w:cs="Times New Roman"/>
          <w:sz w:val="24"/>
          <w:szCs w:val="24"/>
          <w:lang w:val="en-US"/>
        </w:rPr>
      </w:pPr>
      <w:proofErr w:type="spellStart"/>
      <w:r w:rsidRPr="006E5402">
        <w:rPr>
          <w:rFonts w:ascii="Times New Roman" w:hAnsi="Times New Roman" w:cs="Times New Roman"/>
          <w:sz w:val="24"/>
          <w:szCs w:val="24"/>
          <w:lang w:val="en-US"/>
        </w:rPr>
        <w:t>Berdasarkan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hasil</w:t>
      </w:r>
      <w:proofErr w:type="spellEnd"/>
      <w:r w:rsidRPr="006E5402">
        <w:rPr>
          <w:rFonts w:ascii="Times New Roman" w:hAnsi="Times New Roman" w:cs="Times New Roman"/>
          <w:sz w:val="24"/>
          <w:szCs w:val="24"/>
          <w:lang w:val="en-US"/>
        </w:rPr>
        <w:t xml:space="preserve"> uji </w:t>
      </w:r>
      <w:proofErr w:type="spellStart"/>
      <w:r w:rsidRPr="006E5402">
        <w:rPr>
          <w:rFonts w:ascii="Times New Roman" w:hAnsi="Times New Roman" w:cs="Times New Roman"/>
          <w:sz w:val="24"/>
          <w:szCs w:val="24"/>
          <w:lang w:val="en-US"/>
        </w:rPr>
        <w:t>hipotesis</w:t>
      </w:r>
      <w:proofErr w:type="spellEnd"/>
      <w:r w:rsidRPr="006E5402">
        <w:rPr>
          <w:rFonts w:ascii="Times New Roman" w:hAnsi="Times New Roman" w:cs="Times New Roman"/>
          <w:sz w:val="24"/>
          <w:szCs w:val="24"/>
          <w:lang w:val="en-US"/>
        </w:rPr>
        <w:t xml:space="preserve"> pada </w:t>
      </w:r>
      <w:proofErr w:type="spellStart"/>
      <w:r w:rsidRPr="006E5402">
        <w:rPr>
          <w:rFonts w:ascii="Times New Roman" w:hAnsi="Times New Roman" w:cs="Times New Roman"/>
          <w:sz w:val="24"/>
          <w:szCs w:val="24"/>
          <w:lang w:val="en-US"/>
        </w:rPr>
        <w:t>tabel</w:t>
      </w:r>
      <w:proofErr w:type="spellEnd"/>
      <w:r w:rsidRPr="006E5402">
        <w:rPr>
          <w:rFonts w:ascii="Times New Roman" w:hAnsi="Times New Roman" w:cs="Times New Roman"/>
          <w:sz w:val="24"/>
          <w:szCs w:val="24"/>
          <w:lang w:val="en-US"/>
        </w:rPr>
        <w:t xml:space="preserve"> 4.9 </w:t>
      </w:r>
      <w:proofErr w:type="spellStart"/>
      <w:r w:rsidRPr="006E5402">
        <w:rPr>
          <w:rFonts w:ascii="Times New Roman" w:hAnsi="Times New Roman" w:cs="Times New Roman"/>
          <w:sz w:val="24"/>
          <w:szCs w:val="24"/>
          <w:lang w:val="en-US"/>
        </w:rPr>
        <w:t>dapat</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diketahui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hasil</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pengujian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hipotesis</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menunjukkan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nilai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signifikansi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0,792 </w:t>
      </w:r>
      <w:proofErr w:type="spellStart"/>
      <w:r w:rsidRPr="006E5402">
        <w:rPr>
          <w:rFonts w:ascii="Times New Roman" w:hAnsi="Times New Roman" w:cs="Times New Roman"/>
          <w:sz w:val="24"/>
          <w:szCs w:val="24"/>
          <w:lang w:val="en-US"/>
        </w:rPr>
        <w:t>diatas</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angka</w:t>
      </w:r>
      <w:proofErr w:type="spellEnd"/>
      <w:r w:rsidRPr="006E5402">
        <w:rPr>
          <w:rFonts w:ascii="Times New Roman" w:hAnsi="Times New Roman" w:cs="Times New Roman"/>
          <w:sz w:val="24"/>
          <w:szCs w:val="24"/>
          <w:lang w:val="en-US"/>
        </w:rPr>
        <w:t xml:space="preserve"> 0,05 </w:t>
      </w:r>
      <w:proofErr w:type="spellStart"/>
      <w:r w:rsidRPr="006E5402">
        <w:rPr>
          <w:rFonts w:ascii="Times New Roman" w:hAnsi="Times New Roman" w:cs="Times New Roman"/>
          <w:sz w:val="24"/>
          <w:szCs w:val="24"/>
          <w:lang w:val="en-US"/>
        </w:rPr>
        <w:t>dengan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nilai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koefisien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berparameter</w:t>
      </w:r>
      <w:proofErr w:type="spellEnd"/>
      <w:r w:rsidRPr="006E5402">
        <w:rPr>
          <w:rFonts w:ascii="Times New Roman" w:hAnsi="Times New Roman" w:cs="Times New Roman"/>
          <w:sz w:val="24"/>
          <w:szCs w:val="24"/>
          <w:lang w:val="en-US"/>
        </w:rPr>
        <w:t xml:space="preserve"> negative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-0,705. Hasil </w:t>
      </w:r>
      <w:proofErr w:type="spellStart"/>
      <w:r w:rsidRPr="006E5402">
        <w:rPr>
          <w:rFonts w:ascii="Times New Roman" w:hAnsi="Times New Roman" w:cs="Times New Roman"/>
          <w:sz w:val="24"/>
          <w:szCs w:val="24"/>
          <w:lang w:val="en-US"/>
        </w:rPr>
        <w:t>pengujian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menunjukkan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bahwa</w:t>
      </w:r>
      <w:proofErr w:type="spellEnd"/>
      <w:r w:rsidRPr="006E5402">
        <w:rPr>
          <w:rFonts w:ascii="Times New Roman" w:hAnsi="Times New Roman" w:cs="Times New Roman"/>
          <w:sz w:val="24"/>
          <w:szCs w:val="24"/>
          <w:lang w:val="en-US"/>
        </w:rPr>
        <w:t xml:space="preserve"> </w:t>
      </w:r>
      <w:r w:rsidRPr="006E5402">
        <w:rPr>
          <w:rFonts w:ascii="Times New Roman" w:hAnsi="Times New Roman" w:cs="Times New Roman"/>
          <w:i/>
          <w:iCs/>
          <w:sz w:val="24"/>
          <w:szCs w:val="24"/>
          <w:lang w:val="en-US"/>
        </w:rPr>
        <w:t xml:space="preserve">corporate social responsibility </w:t>
      </w:r>
      <w:proofErr w:type="spellStart"/>
      <w:r w:rsidRPr="006E5402">
        <w:rPr>
          <w:rFonts w:ascii="Times New Roman" w:hAnsi="Times New Roman" w:cs="Times New Roman"/>
          <w:sz w:val="24"/>
          <w:szCs w:val="24"/>
          <w:lang w:val="en-US"/>
        </w:rPr>
        <w:t>berpengaruh</w:t>
      </w:r>
      <w:proofErr w:type="spellEnd"/>
      <w:r w:rsidRPr="006E5402">
        <w:rPr>
          <w:rFonts w:ascii="Times New Roman" w:hAnsi="Times New Roman" w:cs="Times New Roman"/>
          <w:sz w:val="24"/>
          <w:szCs w:val="24"/>
          <w:lang w:val="en-US"/>
        </w:rPr>
        <w:t xml:space="preserve"> </w:t>
      </w:r>
      <w:r w:rsidR="00920D2B" w:rsidRPr="006E5402">
        <w:rPr>
          <w:rFonts w:ascii="Times New Roman" w:hAnsi="Times New Roman" w:cs="Times New Roman"/>
          <w:sz w:val="24"/>
          <w:szCs w:val="24"/>
          <w:lang w:val="en-US"/>
        </w:rPr>
        <w:t xml:space="preserve">negative </w:t>
      </w:r>
      <w:r w:rsidR="0045032D" w:rsidRPr="006E5402">
        <w:rPr>
          <w:rFonts w:ascii="Times New Roman" w:hAnsi="Times New Roman" w:cs="Times New Roman"/>
          <w:sz w:val="24"/>
          <w:szCs w:val="24"/>
          <w:lang w:val="en-US"/>
        </w:rPr>
        <w:t>dan</w:t>
      </w:r>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tidak</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signifikan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terhadap</w:t>
      </w:r>
      <w:proofErr w:type="spellEnd"/>
      <w:r w:rsidRPr="006E5402">
        <w:rPr>
          <w:rFonts w:ascii="Times New Roman" w:hAnsi="Times New Roman" w:cs="Times New Roman"/>
          <w:sz w:val="24"/>
          <w:szCs w:val="24"/>
          <w:lang w:val="en-US"/>
        </w:rPr>
        <w:t xml:space="preserve"> </w:t>
      </w:r>
      <w:r w:rsidR="00920D2B" w:rsidRPr="006E5402">
        <w:rPr>
          <w:rFonts w:ascii="Times New Roman" w:hAnsi="Times New Roman" w:cs="Times New Roman"/>
          <w:sz w:val="24"/>
          <w:szCs w:val="24"/>
          <w:lang w:val="en-US"/>
        </w:rPr>
        <w:t xml:space="preserve">ETR </w:t>
      </w:r>
      <w:r w:rsidRPr="006E5402">
        <w:rPr>
          <w:rFonts w:ascii="Times New Roman" w:hAnsi="Times New Roman" w:cs="Times New Roman"/>
          <w:sz w:val="24"/>
          <w:szCs w:val="24"/>
          <w:lang w:val="en-US"/>
        </w:rPr>
        <w:t xml:space="preserve">yang </w:t>
      </w:r>
      <w:proofErr w:type="spellStart"/>
      <w:r w:rsidRPr="006E5402">
        <w:rPr>
          <w:rFonts w:ascii="Times New Roman" w:hAnsi="Times New Roman" w:cs="Times New Roman"/>
          <w:sz w:val="24"/>
          <w:szCs w:val="24"/>
          <w:lang w:val="en-US"/>
        </w:rPr>
        <w:t>berarti</w:t>
      </w:r>
      <w:proofErr w:type="spellEnd"/>
      <w:r w:rsidRPr="006E5402">
        <w:rPr>
          <w:rFonts w:ascii="Times New Roman" w:hAnsi="Times New Roman" w:cs="Times New Roman"/>
          <w:sz w:val="24"/>
          <w:szCs w:val="24"/>
          <w:lang w:val="en-US"/>
        </w:rPr>
        <w:t xml:space="preserve"> </w:t>
      </w:r>
      <w:r w:rsidRPr="006E5402">
        <w:rPr>
          <w:rFonts w:ascii="Times New Roman" w:hAnsi="Times New Roman" w:cs="Times New Roman"/>
          <w:i/>
          <w:iCs/>
          <w:sz w:val="24"/>
          <w:szCs w:val="24"/>
          <w:lang w:val="en-US"/>
        </w:rPr>
        <w:t xml:space="preserve">corporate social responsibility </w:t>
      </w:r>
      <w:proofErr w:type="spellStart"/>
      <w:r w:rsidRPr="006E5402">
        <w:rPr>
          <w:rFonts w:ascii="Times New Roman" w:hAnsi="Times New Roman" w:cs="Times New Roman"/>
          <w:sz w:val="24"/>
          <w:szCs w:val="24"/>
          <w:lang w:val="en-US"/>
        </w:rPr>
        <w:t>berpengaruh</w:t>
      </w:r>
      <w:proofErr w:type="spellEnd"/>
      <w:r w:rsidR="00281EEC" w:rsidRPr="006E5402">
        <w:rPr>
          <w:rFonts w:ascii="Times New Roman" w:hAnsi="Times New Roman" w:cs="Times New Roman"/>
          <w:sz w:val="24"/>
          <w:szCs w:val="24"/>
          <w:lang w:val="en-US"/>
        </w:rPr>
        <w:t xml:space="preserve"> </w:t>
      </w:r>
      <w:proofErr w:type="spellStart"/>
      <w:r w:rsidR="00920D2B" w:rsidRPr="006E5402">
        <w:rPr>
          <w:rFonts w:ascii="Times New Roman" w:hAnsi="Times New Roman" w:cs="Times New Roman"/>
          <w:sz w:val="24"/>
          <w:szCs w:val="24"/>
          <w:lang w:val="en-US"/>
        </w:rPr>
        <w:t>positif</w:t>
      </w:r>
      <w:proofErr w:type="spellEnd"/>
      <w:r w:rsidR="00281EEC" w:rsidRPr="006E5402">
        <w:rPr>
          <w:rFonts w:ascii="Times New Roman" w:hAnsi="Times New Roman" w:cs="Times New Roman"/>
          <w:sz w:val="24"/>
          <w:szCs w:val="24"/>
          <w:lang w:val="en-US"/>
        </w:rPr>
        <w:t xml:space="preserve"> dan </w:t>
      </w:r>
      <w:proofErr w:type="spellStart"/>
      <w:r w:rsidR="00920D2B" w:rsidRPr="006E5402">
        <w:rPr>
          <w:rFonts w:ascii="Times New Roman" w:hAnsi="Times New Roman" w:cs="Times New Roman"/>
          <w:sz w:val="24"/>
          <w:szCs w:val="24"/>
          <w:lang w:val="en-US"/>
        </w:rPr>
        <w:t>tidak</w:t>
      </w:r>
      <w:proofErr w:type="spellEnd"/>
      <w:r w:rsidR="00920D2B" w:rsidRPr="006E5402">
        <w:rPr>
          <w:rFonts w:ascii="Times New Roman" w:hAnsi="Times New Roman" w:cs="Times New Roman"/>
          <w:sz w:val="24"/>
          <w:szCs w:val="24"/>
          <w:lang w:val="en-US"/>
        </w:rPr>
        <w:t xml:space="preserve"> </w:t>
      </w:r>
      <w:proofErr w:type="spellStart"/>
      <w:r w:rsidR="00281EEC" w:rsidRPr="006E5402">
        <w:rPr>
          <w:rFonts w:ascii="Times New Roman" w:hAnsi="Times New Roman" w:cs="Times New Roman"/>
          <w:sz w:val="24"/>
          <w:szCs w:val="24"/>
          <w:lang w:val="en-US"/>
        </w:rPr>
        <w:t>signifikan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terhadap</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penghindaran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pajak</w:t>
      </w:r>
      <w:proofErr w:type="spellEnd"/>
      <w:r w:rsidRPr="006E5402">
        <w:rPr>
          <w:rFonts w:ascii="Times New Roman" w:hAnsi="Times New Roman" w:cs="Times New Roman"/>
          <w:sz w:val="24"/>
          <w:szCs w:val="24"/>
          <w:lang w:val="en-US"/>
        </w:rPr>
        <w:t xml:space="preserve">. Hasil </w:t>
      </w:r>
      <w:proofErr w:type="spellStart"/>
      <w:r w:rsidRPr="006E5402">
        <w:rPr>
          <w:rFonts w:ascii="Times New Roman" w:hAnsi="Times New Roman" w:cs="Times New Roman"/>
          <w:sz w:val="24"/>
          <w:szCs w:val="24"/>
          <w:lang w:val="en-US"/>
        </w:rPr>
        <w:t>penelitian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menunjukkan</w:t>
      </w:r>
      <w:proofErr w:type="spellEnd"/>
      <w:r w:rsidRPr="006E5402">
        <w:rPr>
          <w:rFonts w:ascii="Times New Roman" w:hAnsi="Times New Roman" w:cs="Times New Roman"/>
          <w:sz w:val="24"/>
          <w:szCs w:val="24"/>
          <w:lang w:val="en-US"/>
        </w:rPr>
        <w:t xml:space="preserve"> </w:t>
      </w:r>
      <w:r w:rsidRPr="006E5402">
        <w:rPr>
          <w:rFonts w:ascii="Times New Roman" w:hAnsi="Times New Roman" w:cs="Times New Roman"/>
          <w:b/>
          <w:bCs/>
          <w:sz w:val="24"/>
          <w:szCs w:val="24"/>
          <w:lang w:val="en-US"/>
        </w:rPr>
        <w:t>H</w:t>
      </w:r>
      <w:r w:rsidRPr="006E5402">
        <w:rPr>
          <w:rFonts w:ascii="Times New Roman" w:hAnsi="Times New Roman" w:cs="Times New Roman"/>
          <w:b/>
          <w:bCs/>
          <w:sz w:val="24"/>
          <w:szCs w:val="24"/>
          <w:vertAlign w:val="subscript"/>
          <w:lang w:val="en-US"/>
        </w:rPr>
        <w:t xml:space="preserve">1 </w:t>
      </w:r>
      <w:proofErr w:type="spellStart"/>
      <w:r w:rsidRPr="006E5402">
        <w:rPr>
          <w:rFonts w:ascii="Times New Roman" w:hAnsi="Times New Roman" w:cs="Times New Roman"/>
          <w:b/>
          <w:bCs/>
          <w:sz w:val="24"/>
          <w:szCs w:val="24"/>
          <w:lang w:val="en-US"/>
        </w:rPr>
        <w:t>ditolak</w:t>
      </w:r>
      <w:proofErr w:type="spellEnd"/>
      <w:r w:rsidRPr="006E5402">
        <w:rPr>
          <w:rFonts w:ascii="Times New Roman" w:hAnsi="Times New Roman" w:cs="Times New Roman"/>
          <w:sz w:val="24"/>
          <w:szCs w:val="24"/>
          <w:lang w:val="en-US"/>
        </w:rPr>
        <w:t>.</w:t>
      </w:r>
    </w:p>
    <w:p w14:paraId="55378C51" w14:textId="77777777" w:rsidR="002F63D6" w:rsidRPr="006E5402" w:rsidRDefault="002F63D6" w:rsidP="007814A9">
      <w:pPr>
        <w:pStyle w:val="Heading1"/>
        <w:numPr>
          <w:ilvl w:val="2"/>
          <w:numId w:val="8"/>
        </w:numPr>
        <w:spacing w:before="0" w:after="0"/>
        <w:ind w:left="0" w:hanging="11"/>
        <w:rPr>
          <w:rFonts w:cs="Times New Roman"/>
        </w:rPr>
      </w:pPr>
      <w:bookmarkStart w:id="84" w:name="_Toc201529878"/>
      <w:proofErr w:type="spellStart"/>
      <w:r w:rsidRPr="006E5402">
        <w:rPr>
          <w:rFonts w:cs="Times New Roman"/>
          <w:i/>
          <w:iCs/>
        </w:rPr>
        <w:t>Moderated</w:t>
      </w:r>
      <w:proofErr w:type="spellEnd"/>
      <w:r w:rsidRPr="006E5402">
        <w:rPr>
          <w:rFonts w:cs="Times New Roman"/>
          <w:i/>
          <w:iCs/>
        </w:rPr>
        <w:t xml:space="preserve"> </w:t>
      </w:r>
      <w:proofErr w:type="spellStart"/>
      <w:r w:rsidRPr="006E5402">
        <w:rPr>
          <w:rFonts w:cs="Times New Roman"/>
          <w:i/>
          <w:iCs/>
        </w:rPr>
        <w:t>Regression</w:t>
      </w:r>
      <w:proofErr w:type="spellEnd"/>
      <w:r w:rsidRPr="006E5402">
        <w:rPr>
          <w:rFonts w:cs="Times New Roman"/>
          <w:i/>
          <w:iCs/>
        </w:rPr>
        <w:t xml:space="preserve"> </w:t>
      </w:r>
      <w:proofErr w:type="spellStart"/>
      <w:r w:rsidRPr="006E5402">
        <w:rPr>
          <w:rFonts w:cs="Times New Roman"/>
          <w:i/>
          <w:iCs/>
        </w:rPr>
        <w:t>Analysis</w:t>
      </w:r>
      <w:proofErr w:type="spellEnd"/>
      <w:r w:rsidRPr="006E5402">
        <w:rPr>
          <w:rFonts w:cs="Times New Roman"/>
          <w:i/>
          <w:iCs/>
        </w:rPr>
        <w:t xml:space="preserve"> </w:t>
      </w:r>
      <w:r w:rsidRPr="006E5402">
        <w:rPr>
          <w:rFonts w:cs="Times New Roman"/>
        </w:rPr>
        <w:t>(MRA)</w:t>
      </w:r>
      <w:bookmarkEnd w:id="84"/>
    </w:p>
    <w:p w14:paraId="38CB060B" w14:textId="73F43B28" w:rsidR="00335AFE" w:rsidRPr="006E5402" w:rsidRDefault="0008665C" w:rsidP="00763A88">
      <w:pPr>
        <w:autoSpaceDE w:val="0"/>
        <w:autoSpaceDN w:val="0"/>
        <w:adjustRightInd w:val="0"/>
        <w:spacing w:after="0" w:line="480" w:lineRule="auto"/>
        <w:ind w:firstLine="709"/>
        <w:jc w:val="both"/>
        <w:rPr>
          <w:rFonts w:ascii="Times New Roman" w:hAnsi="Times New Roman" w:cs="Times New Roman"/>
          <w:sz w:val="24"/>
          <w:szCs w:val="24"/>
          <w:lang w:val="en-US"/>
        </w:rPr>
      </w:pPr>
      <w:r w:rsidRPr="006E5402">
        <w:rPr>
          <w:rFonts w:ascii="Times New Roman" w:hAnsi="Times New Roman" w:cs="Times New Roman"/>
          <w:sz w:val="24"/>
          <w:szCs w:val="24"/>
          <w:lang w:val="en-US"/>
        </w:rPr>
        <w:t xml:space="preserve">Uji </w:t>
      </w:r>
      <w:r w:rsidRPr="006E5402">
        <w:rPr>
          <w:rFonts w:ascii="Times New Roman" w:hAnsi="Times New Roman" w:cs="Times New Roman"/>
          <w:i/>
          <w:iCs/>
          <w:sz w:val="24"/>
          <w:szCs w:val="24"/>
          <w:lang w:val="en-US"/>
        </w:rPr>
        <w:t xml:space="preserve">Moderated Regression Analysis </w:t>
      </w:r>
      <w:r w:rsidRPr="006E5402">
        <w:rPr>
          <w:rFonts w:ascii="Times New Roman" w:hAnsi="Times New Roman" w:cs="Times New Roman"/>
          <w:sz w:val="24"/>
          <w:szCs w:val="24"/>
          <w:lang w:val="en-US"/>
        </w:rPr>
        <w:t xml:space="preserve">(MRA) </w:t>
      </w:r>
      <w:proofErr w:type="spellStart"/>
      <w:r w:rsidRPr="006E5402">
        <w:rPr>
          <w:rFonts w:ascii="Times New Roman" w:hAnsi="Times New Roman" w:cs="Times New Roman"/>
          <w:sz w:val="24"/>
          <w:szCs w:val="24"/>
          <w:lang w:val="en-US"/>
        </w:rPr>
        <w:t>digunakan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unutk</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mengetahui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hubungan</w:t>
      </w:r>
      <w:proofErr w:type="spellEnd"/>
      <w:r w:rsidRPr="006E5402">
        <w:rPr>
          <w:rFonts w:ascii="Times New Roman" w:hAnsi="Times New Roman" w:cs="Times New Roman"/>
          <w:sz w:val="24"/>
          <w:szCs w:val="24"/>
          <w:lang w:val="en-US"/>
        </w:rPr>
        <w:t xml:space="preserve"> variable </w:t>
      </w:r>
      <w:proofErr w:type="spellStart"/>
      <w:r w:rsidRPr="006E5402">
        <w:rPr>
          <w:rFonts w:ascii="Times New Roman" w:hAnsi="Times New Roman" w:cs="Times New Roman"/>
          <w:sz w:val="24"/>
          <w:szCs w:val="24"/>
          <w:lang w:val="en-US"/>
        </w:rPr>
        <w:t>moderasi</w:t>
      </w:r>
      <w:proofErr w:type="spellEnd"/>
      <w:r w:rsidRPr="006E5402">
        <w:rPr>
          <w:rFonts w:ascii="Times New Roman" w:hAnsi="Times New Roman" w:cs="Times New Roman"/>
          <w:sz w:val="24"/>
          <w:szCs w:val="24"/>
          <w:lang w:val="en-US"/>
        </w:rPr>
        <w:t xml:space="preserve"> (M) </w:t>
      </w:r>
      <w:proofErr w:type="spellStart"/>
      <w:r w:rsidRPr="006E5402">
        <w:rPr>
          <w:rFonts w:ascii="Times New Roman" w:hAnsi="Times New Roman" w:cs="Times New Roman"/>
          <w:sz w:val="24"/>
          <w:szCs w:val="24"/>
          <w:lang w:val="en-US"/>
        </w:rPr>
        <w:t>dengan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interaksi</w:t>
      </w:r>
      <w:proofErr w:type="spellEnd"/>
      <w:r w:rsidRPr="006E5402">
        <w:rPr>
          <w:rFonts w:ascii="Times New Roman" w:hAnsi="Times New Roman" w:cs="Times New Roman"/>
          <w:sz w:val="24"/>
          <w:szCs w:val="24"/>
          <w:lang w:val="en-US"/>
        </w:rPr>
        <w:t xml:space="preserve"> variable </w:t>
      </w:r>
      <w:proofErr w:type="spellStart"/>
      <w:r w:rsidRPr="006E5402">
        <w:rPr>
          <w:rFonts w:ascii="Times New Roman" w:hAnsi="Times New Roman" w:cs="Times New Roman"/>
          <w:sz w:val="24"/>
          <w:szCs w:val="24"/>
          <w:lang w:val="en-US"/>
        </w:rPr>
        <w:t>bebas</w:t>
      </w:r>
      <w:proofErr w:type="spellEnd"/>
      <w:r w:rsidRPr="006E5402">
        <w:rPr>
          <w:rFonts w:ascii="Times New Roman" w:hAnsi="Times New Roman" w:cs="Times New Roman"/>
          <w:sz w:val="24"/>
          <w:szCs w:val="24"/>
          <w:lang w:val="en-US"/>
        </w:rPr>
        <w:t xml:space="preserve"> (X) </w:t>
      </w:r>
      <w:proofErr w:type="spellStart"/>
      <w:r w:rsidRPr="006E5402">
        <w:rPr>
          <w:rFonts w:ascii="Times New Roman" w:hAnsi="Times New Roman" w:cs="Times New Roman"/>
          <w:sz w:val="24"/>
          <w:szCs w:val="24"/>
          <w:lang w:val="en-US"/>
        </w:rPr>
        <w:t>terhadap</w:t>
      </w:r>
      <w:proofErr w:type="spellEnd"/>
      <w:r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variabel</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terikat</w:t>
      </w:r>
      <w:proofErr w:type="spellEnd"/>
      <w:r w:rsidR="00335AFE" w:rsidRPr="006E5402">
        <w:rPr>
          <w:rFonts w:ascii="Times New Roman" w:hAnsi="Times New Roman" w:cs="Times New Roman"/>
          <w:sz w:val="24"/>
          <w:szCs w:val="24"/>
          <w:lang w:val="en-US"/>
        </w:rPr>
        <w:t xml:space="preserve"> (Y). </w:t>
      </w:r>
      <w:proofErr w:type="spellStart"/>
      <w:r w:rsidR="00335AFE" w:rsidRPr="006E5402">
        <w:rPr>
          <w:rFonts w:ascii="Times New Roman" w:hAnsi="Times New Roman" w:cs="Times New Roman"/>
          <w:sz w:val="24"/>
          <w:szCs w:val="24"/>
          <w:lang w:val="en-US"/>
        </w:rPr>
        <w:t>analisis</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regresi</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moderasi</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dipergunakan</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untuk</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menilai</w:t>
      </w:r>
      <w:proofErr w:type="spellEnd"/>
      <w:r w:rsidR="00335AFE" w:rsidRPr="006E5402">
        <w:rPr>
          <w:rFonts w:ascii="Times New Roman" w:hAnsi="Times New Roman" w:cs="Times New Roman"/>
          <w:sz w:val="24"/>
          <w:szCs w:val="24"/>
          <w:lang w:val="en-US"/>
        </w:rPr>
        <w:t xml:space="preserve"> variable </w:t>
      </w:r>
      <w:proofErr w:type="spellStart"/>
      <w:r w:rsidR="00335AFE" w:rsidRPr="006E5402">
        <w:rPr>
          <w:rFonts w:ascii="Times New Roman" w:hAnsi="Times New Roman" w:cs="Times New Roman"/>
          <w:sz w:val="24"/>
          <w:szCs w:val="24"/>
          <w:lang w:val="en-US"/>
        </w:rPr>
        <w:t>moderasi</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apakah</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memperkuat</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atau</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memperlemah</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hubungan</w:t>
      </w:r>
      <w:proofErr w:type="spellEnd"/>
      <w:r w:rsidR="00335AFE" w:rsidRPr="006E5402">
        <w:rPr>
          <w:rFonts w:ascii="Times New Roman" w:hAnsi="Times New Roman" w:cs="Times New Roman"/>
          <w:sz w:val="24"/>
          <w:szCs w:val="24"/>
          <w:lang w:val="en-US"/>
        </w:rPr>
        <w:t xml:space="preserve"> variable independent </w:t>
      </w:r>
      <w:proofErr w:type="spellStart"/>
      <w:r w:rsidR="00335AFE" w:rsidRPr="006E5402">
        <w:rPr>
          <w:rFonts w:ascii="Times New Roman" w:hAnsi="Times New Roman" w:cs="Times New Roman"/>
          <w:sz w:val="24"/>
          <w:szCs w:val="24"/>
          <w:lang w:val="en-US"/>
        </w:rPr>
        <w:t>terhadap</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dependen</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atau</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tidak</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Pengujian</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ini</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dilakukan</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untuk</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menguji</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apakah</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adanya</w:t>
      </w:r>
      <w:proofErr w:type="spellEnd"/>
      <w:r w:rsidR="00335AFE" w:rsidRPr="006E5402">
        <w:rPr>
          <w:rFonts w:ascii="Times New Roman" w:hAnsi="Times New Roman" w:cs="Times New Roman"/>
          <w:sz w:val="24"/>
          <w:szCs w:val="24"/>
          <w:lang w:val="en-US"/>
        </w:rPr>
        <w:t xml:space="preserve"> variable </w:t>
      </w:r>
      <w:proofErr w:type="spellStart"/>
      <w:r w:rsidR="00335AFE" w:rsidRPr="006E5402">
        <w:rPr>
          <w:rFonts w:ascii="Times New Roman" w:hAnsi="Times New Roman" w:cs="Times New Roman"/>
          <w:sz w:val="24"/>
          <w:szCs w:val="24"/>
          <w:lang w:val="en-US"/>
        </w:rPr>
        <w:t>moderasi</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kepemilikan</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instistusional</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akan</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memperkuat</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atau</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memperlemah</w:t>
      </w:r>
      <w:proofErr w:type="spellEnd"/>
      <w:r w:rsidR="00335AFE" w:rsidRPr="006E5402">
        <w:rPr>
          <w:rFonts w:ascii="Times New Roman" w:hAnsi="Times New Roman" w:cs="Times New Roman"/>
          <w:sz w:val="24"/>
          <w:szCs w:val="24"/>
          <w:lang w:val="en-US"/>
        </w:rPr>
        <w:t xml:space="preserve"> variable </w:t>
      </w:r>
      <w:r w:rsidR="00335AFE" w:rsidRPr="006E5402">
        <w:rPr>
          <w:rFonts w:ascii="Times New Roman" w:hAnsi="Times New Roman" w:cs="Times New Roman"/>
          <w:i/>
          <w:iCs/>
          <w:sz w:val="24"/>
          <w:szCs w:val="24"/>
          <w:lang w:val="en-US"/>
        </w:rPr>
        <w:t xml:space="preserve">corporate social responsibility </w:t>
      </w:r>
      <w:proofErr w:type="spellStart"/>
      <w:r w:rsidR="00335AFE" w:rsidRPr="006E5402">
        <w:rPr>
          <w:rFonts w:ascii="Times New Roman" w:hAnsi="Times New Roman" w:cs="Times New Roman"/>
          <w:sz w:val="24"/>
          <w:szCs w:val="24"/>
          <w:lang w:val="en-US"/>
        </w:rPr>
        <w:t>terhadap</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penghindaran</w:t>
      </w:r>
      <w:proofErr w:type="spellEnd"/>
      <w:r w:rsidR="00335AFE" w:rsidRPr="006E5402">
        <w:rPr>
          <w:rFonts w:ascii="Times New Roman" w:hAnsi="Times New Roman" w:cs="Times New Roman"/>
          <w:sz w:val="24"/>
          <w:szCs w:val="24"/>
          <w:lang w:val="en-US"/>
        </w:rPr>
        <w:t xml:space="preserve"> </w:t>
      </w:r>
      <w:proofErr w:type="spellStart"/>
      <w:r w:rsidR="00335AFE" w:rsidRPr="006E5402">
        <w:rPr>
          <w:rFonts w:ascii="Times New Roman" w:hAnsi="Times New Roman" w:cs="Times New Roman"/>
          <w:sz w:val="24"/>
          <w:szCs w:val="24"/>
          <w:lang w:val="en-US"/>
        </w:rPr>
        <w:t>pajak</w:t>
      </w:r>
      <w:proofErr w:type="spellEnd"/>
      <w:r w:rsidR="00335AFE" w:rsidRPr="006E5402">
        <w:rPr>
          <w:rFonts w:ascii="Times New Roman" w:hAnsi="Times New Roman" w:cs="Times New Roman"/>
          <w:sz w:val="24"/>
          <w:szCs w:val="24"/>
          <w:lang w:val="en-US"/>
        </w:rPr>
        <w:t>.</w:t>
      </w:r>
    </w:p>
    <w:p w14:paraId="3DBC2A36" w14:textId="77777777" w:rsidR="0045032D" w:rsidRPr="006E5402" w:rsidRDefault="0045032D" w:rsidP="00763A88">
      <w:pPr>
        <w:autoSpaceDE w:val="0"/>
        <w:autoSpaceDN w:val="0"/>
        <w:adjustRightInd w:val="0"/>
        <w:spacing w:after="0" w:line="480" w:lineRule="auto"/>
        <w:ind w:firstLine="709"/>
        <w:jc w:val="both"/>
        <w:rPr>
          <w:rFonts w:ascii="Times New Roman" w:hAnsi="Times New Roman" w:cs="Times New Roman"/>
          <w:sz w:val="24"/>
          <w:szCs w:val="24"/>
          <w:lang w:val="en-US"/>
        </w:rPr>
      </w:pPr>
    </w:p>
    <w:p w14:paraId="761BBD7E" w14:textId="77777777" w:rsidR="00395ED9" w:rsidRPr="006E5402" w:rsidRDefault="00395ED9" w:rsidP="00763A88">
      <w:pPr>
        <w:autoSpaceDE w:val="0"/>
        <w:autoSpaceDN w:val="0"/>
        <w:adjustRightInd w:val="0"/>
        <w:spacing w:after="0" w:line="480" w:lineRule="auto"/>
        <w:ind w:firstLine="709"/>
        <w:jc w:val="both"/>
        <w:rPr>
          <w:rFonts w:ascii="Times New Roman" w:hAnsi="Times New Roman" w:cs="Times New Roman"/>
          <w:sz w:val="24"/>
          <w:szCs w:val="24"/>
          <w:lang w:val="en-US"/>
        </w:rPr>
      </w:pPr>
    </w:p>
    <w:p w14:paraId="3C841401" w14:textId="09563F0D" w:rsidR="00F45276" w:rsidRPr="006E5402" w:rsidRDefault="00F45276" w:rsidP="00F45276">
      <w:pPr>
        <w:pStyle w:val="Caption"/>
        <w:keepNext/>
        <w:spacing w:after="0"/>
        <w:rPr>
          <w:rFonts w:ascii="Times New Roman" w:hAnsi="Times New Roman" w:cs="Times New Roman"/>
          <w:b/>
          <w:bCs/>
          <w:i w:val="0"/>
          <w:iCs w:val="0"/>
          <w:color w:val="auto"/>
          <w:sz w:val="22"/>
          <w:szCs w:val="22"/>
          <w:lang w:val="en-US"/>
        </w:rPr>
      </w:pPr>
      <w:bookmarkStart w:id="85" w:name="_Toc201529183"/>
      <w:r w:rsidRPr="006E5402">
        <w:rPr>
          <w:rFonts w:ascii="Times New Roman" w:hAnsi="Times New Roman" w:cs="Times New Roman"/>
          <w:b/>
          <w:bCs/>
          <w:i w:val="0"/>
          <w:iCs w:val="0"/>
          <w:color w:val="auto"/>
          <w:sz w:val="22"/>
          <w:szCs w:val="22"/>
          <w:lang w:val="en-US"/>
        </w:rPr>
        <w:lastRenderedPageBreak/>
        <w:t xml:space="preserve">Tabel 4. </w:t>
      </w:r>
      <w:r w:rsidRPr="006E5402">
        <w:rPr>
          <w:rFonts w:ascii="Times New Roman" w:hAnsi="Times New Roman" w:cs="Times New Roman"/>
          <w:b/>
          <w:bCs/>
          <w:i w:val="0"/>
          <w:iCs w:val="0"/>
          <w:color w:val="auto"/>
          <w:sz w:val="22"/>
          <w:szCs w:val="22"/>
          <w:lang w:val="en-US"/>
        </w:rPr>
        <w:fldChar w:fldCharType="begin"/>
      </w:r>
      <w:r w:rsidRPr="006E5402">
        <w:rPr>
          <w:rFonts w:ascii="Times New Roman" w:hAnsi="Times New Roman" w:cs="Times New Roman"/>
          <w:b/>
          <w:bCs/>
          <w:i w:val="0"/>
          <w:iCs w:val="0"/>
          <w:color w:val="auto"/>
          <w:sz w:val="22"/>
          <w:szCs w:val="22"/>
          <w:lang w:val="en-US"/>
        </w:rPr>
        <w:instrText xml:space="preserve"> SEQ Tabel_4. \* ARABIC </w:instrText>
      </w:r>
      <w:r w:rsidRPr="006E5402">
        <w:rPr>
          <w:rFonts w:ascii="Times New Roman" w:hAnsi="Times New Roman" w:cs="Times New Roman"/>
          <w:b/>
          <w:bCs/>
          <w:i w:val="0"/>
          <w:iCs w:val="0"/>
          <w:color w:val="auto"/>
          <w:sz w:val="22"/>
          <w:szCs w:val="22"/>
          <w:lang w:val="en-US"/>
        </w:rPr>
        <w:fldChar w:fldCharType="separate"/>
      </w:r>
      <w:r w:rsidR="002A4E0D">
        <w:rPr>
          <w:rFonts w:ascii="Times New Roman" w:hAnsi="Times New Roman" w:cs="Times New Roman"/>
          <w:b/>
          <w:bCs/>
          <w:i w:val="0"/>
          <w:iCs w:val="0"/>
          <w:noProof/>
          <w:color w:val="auto"/>
          <w:sz w:val="22"/>
          <w:szCs w:val="22"/>
          <w:lang w:val="en-US"/>
        </w:rPr>
        <w:t>10</w:t>
      </w:r>
      <w:r w:rsidRPr="006E5402">
        <w:rPr>
          <w:rFonts w:ascii="Times New Roman" w:hAnsi="Times New Roman" w:cs="Times New Roman"/>
          <w:b/>
          <w:bCs/>
          <w:i w:val="0"/>
          <w:iCs w:val="0"/>
          <w:color w:val="auto"/>
          <w:sz w:val="22"/>
          <w:szCs w:val="22"/>
          <w:lang w:val="en-US"/>
        </w:rPr>
        <w:fldChar w:fldCharType="end"/>
      </w:r>
      <w:r w:rsidRPr="006E5402">
        <w:rPr>
          <w:rFonts w:ascii="Times New Roman" w:hAnsi="Times New Roman" w:cs="Times New Roman"/>
          <w:b/>
          <w:bCs/>
          <w:i w:val="0"/>
          <w:iCs w:val="0"/>
          <w:color w:val="auto"/>
          <w:sz w:val="22"/>
          <w:szCs w:val="22"/>
          <w:lang w:val="en-US"/>
        </w:rPr>
        <w:t xml:space="preserve"> </w:t>
      </w:r>
      <w:proofErr w:type="spellStart"/>
      <w:r w:rsidRPr="006E5402">
        <w:rPr>
          <w:rFonts w:ascii="Times New Roman" w:hAnsi="Times New Roman" w:cs="Times New Roman"/>
          <w:b/>
          <w:bCs/>
          <w:i w:val="0"/>
          <w:iCs w:val="0"/>
          <w:color w:val="auto"/>
          <w:sz w:val="22"/>
          <w:szCs w:val="22"/>
          <w:lang w:val="en-US"/>
        </w:rPr>
        <w:t>Analisis</w:t>
      </w:r>
      <w:proofErr w:type="spellEnd"/>
      <w:r w:rsidRPr="006E5402">
        <w:rPr>
          <w:rFonts w:ascii="Times New Roman" w:hAnsi="Times New Roman" w:cs="Times New Roman"/>
          <w:b/>
          <w:bCs/>
          <w:i w:val="0"/>
          <w:iCs w:val="0"/>
          <w:color w:val="auto"/>
          <w:sz w:val="22"/>
          <w:szCs w:val="22"/>
          <w:lang w:val="en-US"/>
        </w:rPr>
        <w:t xml:space="preserve"> </w:t>
      </w:r>
      <w:proofErr w:type="spellStart"/>
      <w:r w:rsidRPr="006E5402">
        <w:rPr>
          <w:rFonts w:ascii="Times New Roman" w:hAnsi="Times New Roman" w:cs="Times New Roman"/>
          <w:b/>
          <w:bCs/>
          <w:i w:val="0"/>
          <w:iCs w:val="0"/>
          <w:color w:val="auto"/>
          <w:sz w:val="22"/>
          <w:szCs w:val="22"/>
          <w:lang w:val="en-US"/>
        </w:rPr>
        <w:t>Regresi</w:t>
      </w:r>
      <w:proofErr w:type="spellEnd"/>
      <w:r w:rsidRPr="006E5402">
        <w:rPr>
          <w:rFonts w:ascii="Times New Roman" w:hAnsi="Times New Roman" w:cs="Times New Roman"/>
          <w:b/>
          <w:bCs/>
          <w:i w:val="0"/>
          <w:iCs w:val="0"/>
          <w:color w:val="auto"/>
          <w:sz w:val="22"/>
          <w:szCs w:val="22"/>
          <w:lang w:val="en-US"/>
        </w:rPr>
        <w:t xml:space="preserve"> </w:t>
      </w:r>
      <w:proofErr w:type="spellStart"/>
      <w:r w:rsidRPr="006E5402">
        <w:rPr>
          <w:rFonts w:ascii="Times New Roman" w:hAnsi="Times New Roman" w:cs="Times New Roman"/>
          <w:b/>
          <w:bCs/>
          <w:i w:val="0"/>
          <w:iCs w:val="0"/>
          <w:color w:val="auto"/>
          <w:sz w:val="22"/>
          <w:szCs w:val="22"/>
          <w:lang w:val="en-US"/>
        </w:rPr>
        <w:t>Moderasi</w:t>
      </w:r>
      <w:bookmarkEnd w:id="85"/>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
        <w:gridCol w:w="4069"/>
        <w:gridCol w:w="1582"/>
        <w:gridCol w:w="2023"/>
      </w:tblGrid>
      <w:tr w:rsidR="002F63D6" w:rsidRPr="006E5402" w14:paraId="00D09909" w14:textId="77777777" w:rsidTr="00335AFE">
        <w:trPr>
          <w:cantSplit/>
          <w:jc w:val="center"/>
        </w:trPr>
        <w:tc>
          <w:tcPr>
            <w:tcW w:w="5000" w:type="pct"/>
            <w:gridSpan w:val="4"/>
            <w:shd w:val="clear" w:color="auto" w:fill="auto"/>
            <w:vAlign w:val="center"/>
          </w:tcPr>
          <w:p w14:paraId="736B9218" w14:textId="77777777" w:rsidR="002F63D6" w:rsidRPr="006E5402" w:rsidRDefault="002F63D6" w:rsidP="00335AFE">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Coefficientsa</w:t>
            </w:r>
          </w:p>
        </w:tc>
      </w:tr>
      <w:tr w:rsidR="002F63D6" w:rsidRPr="006E5402" w14:paraId="4380AEB4" w14:textId="77777777" w:rsidTr="00F45276">
        <w:trPr>
          <w:cantSplit/>
          <w:jc w:val="center"/>
        </w:trPr>
        <w:tc>
          <w:tcPr>
            <w:tcW w:w="2726" w:type="pct"/>
            <w:gridSpan w:val="2"/>
            <w:vMerge w:val="restart"/>
            <w:shd w:val="clear" w:color="auto" w:fill="auto"/>
            <w:vAlign w:val="bottom"/>
          </w:tcPr>
          <w:p w14:paraId="5D8B9A8D" w14:textId="77777777" w:rsidR="002F63D6" w:rsidRPr="006E5402" w:rsidRDefault="002F63D6" w:rsidP="00335AFE">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Model</w:t>
            </w:r>
          </w:p>
        </w:tc>
        <w:tc>
          <w:tcPr>
            <w:tcW w:w="2274" w:type="pct"/>
            <w:gridSpan w:val="2"/>
            <w:shd w:val="clear" w:color="auto" w:fill="auto"/>
            <w:vAlign w:val="bottom"/>
          </w:tcPr>
          <w:p w14:paraId="4FB4FA79" w14:textId="77777777" w:rsidR="002F63D6" w:rsidRPr="006E5402" w:rsidRDefault="002F63D6" w:rsidP="00335AFE">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Unstandardized Coefficients</w:t>
            </w:r>
          </w:p>
        </w:tc>
      </w:tr>
      <w:tr w:rsidR="002F63D6" w:rsidRPr="006E5402" w14:paraId="4D81FA31" w14:textId="77777777" w:rsidTr="00F45276">
        <w:trPr>
          <w:cantSplit/>
          <w:jc w:val="center"/>
        </w:trPr>
        <w:tc>
          <w:tcPr>
            <w:tcW w:w="2726" w:type="pct"/>
            <w:gridSpan w:val="2"/>
            <w:vMerge/>
            <w:shd w:val="clear" w:color="auto" w:fill="auto"/>
            <w:vAlign w:val="bottom"/>
          </w:tcPr>
          <w:p w14:paraId="3ABB166B" w14:textId="77777777" w:rsidR="002F63D6" w:rsidRPr="006E5402" w:rsidRDefault="002F63D6" w:rsidP="00335AFE">
            <w:pPr>
              <w:spacing w:after="0" w:line="276" w:lineRule="auto"/>
              <w:ind w:left="142"/>
              <w:rPr>
                <w:rFonts w:ascii="Times New Roman" w:hAnsi="Times New Roman" w:cs="Times New Roman"/>
                <w:sz w:val="20"/>
                <w:szCs w:val="20"/>
                <w:lang w:val="en-US"/>
              </w:rPr>
            </w:pPr>
          </w:p>
        </w:tc>
        <w:tc>
          <w:tcPr>
            <w:tcW w:w="998" w:type="pct"/>
            <w:shd w:val="clear" w:color="auto" w:fill="auto"/>
            <w:vAlign w:val="bottom"/>
          </w:tcPr>
          <w:p w14:paraId="3657D758" w14:textId="77777777" w:rsidR="002F63D6" w:rsidRPr="006E5402" w:rsidRDefault="002F63D6" w:rsidP="00335AFE">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B</w:t>
            </w:r>
          </w:p>
        </w:tc>
        <w:tc>
          <w:tcPr>
            <w:tcW w:w="1276" w:type="pct"/>
            <w:shd w:val="clear" w:color="auto" w:fill="auto"/>
            <w:vAlign w:val="bottom"/>
          </w:tcPr>
          <w:p w14:paraId="62ED27F4" w14:textId="77777777" w:rsidR="002F63D6" w:rsidRPr="006E5402" w:rsidRDefault="002F63D6" w:rsidP="00335AFE">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Std. Error</w:t>
            </w:r>
          </w:p>
        </w:tc>
      </w:tr>
      <w:tr w:rsidR="002F63D6" w:rsidRPr="006E5402" w14:paraId="3D1DA794" w14:textId="77777777" w:rsidTr="00F45276">
        <w:trPr>
          <w:cantSplit/>
          <w:jc w:val="center"/>
        </w:trPr>
        <w:tc>
          <w:tcPr>
            <w:tcW w:w="160" w:type="pct"/>
            <w:vMerge w:val="restart"/>
            <w:shd w:val="clear" w:color="auto" w:fill="auto"/>
          </w:tcPr>
          <w:p w14:paraId="0E6806B7" w14:textId="77777777" w:rsidR="002F63D6" w:rsidRPr="006E5402" w:rsidRDefault="002F63D6" w:rsidP="00335AFE">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1</w:t>
            </w:r>
          </w:p>
        </w:tc>
        <w:tc>
          <w:tcPr>
            <w:tcW w:w="2566" w:type="pct"/>
            <w:shd w:val="clear" w:color="auto" w:fill="auto"/>
          </w:tcPr>
          <w:p w14:paraId="47D656F3" w14:textId="77777777" w:rsidR="002F63D6" w:rsidRPr="006E5402" w:rsidRDefault="002F63D6" w:rsidP="00335AFE">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(Constant)</w:t>
            </w:r>
          </w:p>
        </w:tc>
        <w:tc>
          <w:tcPr>
            <w:tcW w:w="998" w:type="pct"/>
            <w:shd w:val="clear" w:color="auto" w:fill="auto"/>
          </w:tcPr>
          <w:p w14:paraId="04D27229" w14:textId="77777777" w:rsidR="002F63D6" w:rsidRPr="006E5402" w:rsidRDefault="002F63D6" w:rsidP="00335AFE">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42.671</w:t>
            </w:r>
          </w:p>
        </w:tc>
        <w:tc>
          <w:tcPr>
            <w:tcW w:w="1276" w:type="pct"/>
            <w:shd w:val="clear" w:color="auto" w:fill="auto"/>
          </w:tcPr>
          <w:p w14:paraId="1872461F" w14:textId="77777777" w:rsidR="002F63D6" w:rsidRPr="006E5402" w:rsidRDefault="002F63D6" w:rsidP="00335AFE">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23.886</w:t>
            </w:r>
          </w:p>
        </w:tc>
      </w:tr>
      <w:tr w:rsidR="002F63D6" w:rsidRPr="006E5402" w14:paraId="5B0C87E2" w14:textId="77777777" w:rsidTr="00F45276">
        <w:trPr>
          <w:cantSplit/>
          <w:jc w:val="center"/>
        </w:trPr>
        <w:tc>
          <w:tcPr>
            <w:tcW w:w="160" w:type="pct"/>
            <w:vMerge/>
            <w:shd w:val="clear" w:color="auto" w:fill="auto"/>
          </w:tcPr>
          <w:p w14:paraId="35B2A62B" w14:textId="77777777" w:rsidR="002F63D6" w:rsidRPr="006E5402" w:rsidRDefault="002F63D6" w:rsidP="00335AFE">
            <w:pPr>
              <w:spacing w:after="0" w:line="276" w:lineRule="auto"/>
              <w:ind w:left="142"/>
              <w:rPr>
                <w:rFonts w:ascii="Times New Roman" w:hAnsi="Times New Roman" w:cs="Times New Roman"/>
                <w:sz w:val="20"/>
                <w:szCs w:val="20"/>
                <w:lang w:val="en-US"/>
              </w:rPr>
            </w:pPr>
          </w:p>
        </w:tc>
        <w:tc>
          <w:tcPr>
            <w:tcW w:w="2566" w:type="pct"/>
            <w:shd w:val="clear" w:color="auto" w:fill="auto"/>
          </w:tcPr>
          <w:p w14:paraId="219D8B73" w14:textId="77777777" w:rsidR="002F63D6" w:rsidRPr="006E5402" w:rsidRDefault="002F63D6" w:rsidP="00335AFE">
            <w:pPr>
              <w:spacing w:after="0" w:line="276" w:lineRule="auto"/>
              <w:ind w:left="142"/>
              <w:rPr>
                <w:rFonts w:ascii="Times New Roman" w:hAnsi="Times New Roman" w:cs="Times New Roman"/>
                <w:sz w:val="20"/>
                <w:szCs w:val="20"/>
                <w:lang w:val="en-US"/>
              </w:rPr>
            </w:pPr>
            <w:proofErr w:type="spellStart"/>
            <w:r w:rsidRPr="006E5402">
              <w:rPr>
                <w:rFonts w:ascii="Times New Roman" w:hAnsi="Times New Roman" w:cs="Times New Roman"/>
                <w:sz w:val="20"/>
                <w:szCs w:val="20"/>
                <w:lang w:val="en-US"/>
              </w:rPr>
              <w:t>Corporat</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Seocial</w:t>
            </w:r>
            <w:proofErr w:type="spellEnd"/>
            <w:r w:rsidRPr="006E5402">
              <w:rPr>
                <w:rFonts w:ascii="Times New Roman" w:hAnsi="Times New Roman" w:cs="Times New Roman"/>
                <w:sz w:val="20"/>
                <w:szCs w:val="20"/>
                <w:lang w:val="en-US"/>
              </w:rPr>
              <w:t xml:space="preserve"> Responsibility</w:t>
            </w:r>
          </w:p>
        </w:tc>
        <w:tc>
          <w:tcPr>
            <w:tcW w:w="998" w:type="pct"/>
            <w:shd w:val="clear" w:color="auto" w:fill="auto"/>
          </w:tcPr>
          <w:p w14:paraId="33FB8DB9" w14:textId="77777777" w:rsidR="002F63D6" w:rsidRPr="006E5402" w:rsidRDefault="002F63D6" w:rsidP="00335AFE">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-6.309</w:t>
            </w:r>
          </w:p>
        </w:tc>
        <w:tc>
          <w:tcPr>
            <w:tcW w:w="1276" w:type="pct"/>
            <w:shd w:val="clear" w:color="auto" w:fill="auto"/>
          </w:tcPr>
          <w:p w14:paraId="5478CEF8" w14:textId="77777777" w:rsidR="002F63D6" w:rsidRPr="006E5402" w:rsidRDefault="002F63D6" w:rsidP="00335AFE">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35.316</w:t>
            </w:r>
          </w:p>
        </w:tc>
      </w:tr>
      <w:tr w:rsidR="002F63D6" w:rsidRPr="006E5402" w14:paraId="2717495C" w14:textId="77777777" w:rsidTr="00F45276">
        <w:trPr>
          <w:cantSplit/>
          <w:jc w:val="center"/>
        </w:trPr>
        <w:tc>
          <w:tcPr>
            <w:tcW w:w="160" w:type="pct"/>
            <w:vMerge/>
            <w:shd w:val="clear" w:color="auto" w:fill="auto"/>
          </w:tcPr>
          <w:p w14:paraId="0AC5DD78" w14:textId="77777777" w:rsidR="002F63D6" w:rsidRPr="006E5402" w:rsidRDefault="002F63D6" w:rsidP="00335AFE">
            <w:pPr>
              <w:spacing w:after="0" w:line="276" w:lineRule="auto"/>
              <w:ind w:left="142"/>
              <w:rPr>
                <w:rFonts w:ascii="Times New Roman" w:hAnsi="Times New Roman" w:cs="Times New Roman"/>
                <w:sz w:val="20"/>
                <w:szCs w:val="20"/>
                <w:lang w:val="en-US"/>
              </w:rPr>
            </w:pPr>
          </w:p>
        </w:tc>
        <w:tc>
          <w:tcPr>
            <w:tcW w:w="2566" w:type="pct"/>
            <w:shd w:val="clear" w:color="auto" w:fill="auto"/>
          </w:tcPr>
          <w:p w14:paraId="63CDFB70" w14:textId="77777777" w:rsidR="002F63D6" w:rsidRPr="006E5402" w:rsidRDefault="002F63D6" w:rsidP="00335AFE">
            <w:pPr>
              <w:spacing w:after="0" w:line="276" w:lineRule="auto"/>
              <w:ind w:left="142"/>
              <w:rPr>
                <w:rFonts w:ascii="Times New Roman" w:hAnsi="Times New Roman" w:cs="Times New Roman"/>
                <w:sz w:val="20"/>
                <w:szCs w:val="20"/>
                <w:lang w:val="en-US"/>
              </w:rPr>
            </w:pPr>
            <w:proofErr w:type="spellStart"/>
            <w:r w:rsidRPr="006E5402">
              <w:rPr>
                <w:rFonts w:ascii="Times New Roman" w:hAnsi="Times New Roman" w:cs="Times New Roman"/>
                <w:sz w:val="20"/>
                <w:szCs w:val="20"/>
                <w:lang w:val="en-US"/>
              </w:rPr>
              <w:t>Kepemilikan</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Institusional</w:t>
            </w:r>
            <w:proofErr w:type="spellEnd"/>
          </w:p>
        </w:tc>
        <w:tc>
          <w:tcPr>
            <w:tcW w:w="998" w:type="pct"/>
            <w:shd w:val="clear" w:color="auto" w:fill="auto"/>
          </w:tcPr>
          <w:p w14:paraId="7033F663" w14:textId="77777777" w:rsidR="002F63D6" w:rsidRPr="006E5402" w:rsidRDefault="002F63D6" w:rsidP="00335AFE">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-21.409</w:t>
            </w:r>
          </w:p>
        </w:tc>
        <w:tc>
          <w:tcPr>
            <w:tcW w:w="1276" w:type="pct"/>
            <w:shd w:val="clear" w:color="auto" w:fill="auto"/>
          </w:tcPr>
          <w:p w14:paraId="14803A17" w14:textId="77777777" w:rsidR="002F63D6" w:rsidRPr="006E5402" w:rsidRDefault="002F63D6" w:rsidP="00335AFE">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26.270</w:t>
            </w:r>
          </w:p>
        </w:tc>
      </w:tr>
      <w:tr w:rsidR="002F63D6" w:rsidRPr="006E5402" w14:paraId="3740C3E0" w14:textId="77777777" w:rsidTr="00F45276">
        <w:trPr>
          <w:cantSplit/>
          <w:jc w:val="center"/>
        </w:trPr>
        <w:tc>
          <w:tcPr>
            <w:tcW w:w="160" w:type="pct"/>
            <w:vMerge/>
            <w:shd w:val="clear" w:color="auto" w:fill="auto"/>
          </w:tcPr>
          <w:p w14:paraId="43662929" w14:textId="77777777" w:rsidR="002F63D6" w:rsidRPr="006E5402" w:rsidRDefault="002F63D6" w:rsidP="00335AFE">
            <w:pPr>
              <w:spacing w:after="0" w:line="276" w:lineRule="auto"/>
              <w:ind w:left="142"/>
              <w:rPr>
                <w:rFonts w:ascii="Times New Roman" w:hAnsi="Times New Roman" w:cs="Times New Roman"/>
                <w:sz w:val="20"/>
                <w:szCs w:val="20"/>
                <w:lang w:val="en-US"/>
              </w:rPr>
            </w:pPr>
          </w:p>
        </w:tc>
        <w:tc>
          <w:tcPr>
            <w:tcW w:w="2566" w:type="pct"/>
            <w:shd w:val="clear" w:color="auto" w:fill="auto"/>
          </w:tcPr>
          <w:p w14:paraId="4145E276" w14:textId="77777777" w:rsidR="002F63D6" w:rsidRPr="006E5402" w:rsidRDefault="002F63D6" w:rsidP="00335AFE">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X*M</w:t>
            </w:r>
          </w:p>
        </w:tc>
        <w:tc>
          <w:tcPr>
            <w:tcW w:w="998" w:type="pct"/>
            <w:shd w:val="clear" w:color="auto" w:fill="auto"/>
          </w:tcPr>
          <w:p w14:paraId="310D972B" w14:textId="77777777" w:rsidR="002F63D6" w:rsidRPr="006E5402" w:rsidRDefault="002F63D6" w:rsidP="00335AFE">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6.077</w:t>
            </w:r>
          </w:p>
        </w:tc>
        <w:tc>
          <w:tcPr>
            <w:tcW w:w="1276" w:type="pct"/>
            <w:shd w:val="clear" w:color="auto" w:fill="auto"/>
          </w:tcPr>
          <w:p w14:paraId="716D1F57" w14:textId="77777777" w:rsidR="002F63D6" w:rsidRPr="006E5402" w:rsidRDefault="002F63D6" w:rsidP="00335AFE">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38.778</w:t>
            </w:r>
          </w:p>
        </w:tc>
      </w:tr>
      <w:tr w:rsidR="002F63D6" w:rsidRPr="006E5402" w14:paraId="0A682EE7" w14:textId="77777777" w:rsidTr="00335AFE">
        <w:trPr>
          <w:cantSplit/>
          <w:jc w:val="center"/>
        </w:trPr>
        <w:tc>
          <w:tcPr>
            <w:tcW w:w="5000" w:type="pct"/>
            <w:gridSpan w:val="4"/>
            <w:shd w:val="clear" w:color="auto" w:fill="auto"/>
          </w:tcPr>
          <w:p w14:paraId="4AA72CA2" w14:textId="77777777" w:rsidR="002F63D6" w:rsidRPr="006E5402" w:rsidRDefault="002F63D6" w:rsidP="00335AFE">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 xml:space="preserve">a. Dependent Variable: </w:t>
            </w:r>
            <w:proofErr w:type="spellStart"/>
            <w:r w:rsidRPr="006E5402">
              <w:rPr>
                <w:rFonts w:ascii="Times New Roman" w:hAnsi="Times New Roman" w:cs="Times New Roman"/>
                <w:sz w:val="20"/>
                <w:szCs w:val="20"/>
                <w:lang w:val="en-US"/>
              </w:rPr>
              <w:t>Penghindaran</w:t>
            </w:r>
            <w:proofErr w:type="spellEnd"/>
            <w:r w:rsidRPr="006E5402">
              <w:rPr>
                <w:rFonts w:ascii="Times New Roman" w:hAnsi="Times New Roman" w:cs="Times New Roman"/>
                <w:sz w:val="20"/>
                <w:szCs w:val="20"/>
                <w:lang w:val="en-US"/>
              </w:rPr>
              <w:t xml:space="preserve"> Pajak</w:t>
            </w:r>
          </w:p>
        </w:tc>
      </w:tr>
    </w:tbl>
    <w:p w14:paraId="763A048B" w14:textId="77777777" w:rsidR="00335AFE" w:rsidRPr="006E5402" w:rsidRDefault="00335AFE" w:rsidP="00335AFE">
      <w:pPr>
        <w:autoSpaceDE w:val="0"/>
        <w:autoSpaceDN w:val="0"/>
        <w:adjustRightInd w:val="0"/>
        <w:spacing w:after="0" w:line="480" w:lineRule="auto"/>
        <w:rPr>
          <w:rFonts w:ascii="Times New Roman" w:hAnsi="Times New Roman" w:cs="Times New Roman"/>
          <w:i/>
          <w:iCs/>
          <w:lang w:val="en-US"/>
        </w:rPr>
      </w:pPr>
      <w:proofErr w:type="spellStart"/>
      <w:r w:rsidRPr="006E5402">
        <w:rPr>
          <w:rFonts w:ascii="Times New Roman" w:hAnsi="Times New Roman" w:cs="Times New Roman"/>
          <w:i/>
          <w:iCs/>
          <w:lang w:val="en-US"/>
        </w:rPr>
        <w:t>Sumber</w:t>
      </w:r>
      <w:proofErr w:type="spellEnd"/>
      <w:r w:rsidRPr="006E5402">
        <w:rPr>
          <w:rFonts w:ascii="Times New Roman" w:hAnsi="Times New Roman" w:cs="Times New Roman"/>
          <w:i/>
          <w:iCs/>
          <w:lang w:val="en-US"/>
        </w:rPr>
        <w:t>: Output SPSS 27</w:t>
      </w:r>
    </w:p>
    <w:p w14:paraId="0E35F877" w14:textId="2DA3DE28" w:rsidR="002F63D6" w:rsidRPr="006E5402" w:rsidRDefault="00521691" w:rsidP="00521691">
      <w:pPr>
        <w:pStyle w:val="Heading1"/>
        <w:spacing w:before="0" w:after="0"/>
        <w:ind w:firstLine="709"/>
        <w:jc w:val="both"/>
        <w:rPr>
          <w:rFonts w:cs="Times New Roman"/>
          <w:b w:val="0"/>
          <w:bCs/>
        </w:rPr>
      </w:pPr>
      <w:bookmarkStart w:id="86" w:name="_Toc201529879"/>
      <w:r w:rsidRPr="006E5402">
        <w:rPr>
          <w:rFonts w:cs="Times New Roman"/>
          <w:b w:val="0"/>
          <w:bCs/>
        </w:rPr>
        <w:t xml:space="preserve">Berdasarkan hasil regresi pada tabel 4.10 maka diperoleh hasil regresi </w:t>
      </w:r>
      <w:proofErr w:type="spellStart"/>
      <w:r w:rsidRPr="006E5402">
        <w:rPr>
          <w:rFonts w:cs="Times New Roman"/>
          <w:b w:val="0"/>
          <w:bCs/>
        </w:rPr>
        <w:t>moderasi</w:t>
      </w:r>
      <w:proofErr w:type="spellEnd"/>
      <w:r w:rsidRPr="006E5402">
        <w:rPr>
          <w:rFonts w:cs="Times New Roman"/>
          <w:b w:val="0"/>
          <w:bCs/>
        </w:rPr>
        <w:t xml:space="preserve"> adalah sebagai berikut:</w:t>
      </w:r>
      <w:bookmarkEnd w:id="86"/>
    </w:p>
    <w:p w14:paraId="2F95B40E" w14:textId="2384EA25" w:rsidR="00521691" w:rsidRPr="006E5402" w:rsidRDefault="00521691" w:rsidP="00521691">
      <w:pPr>
        <w:jc w:val="center"/>
        <w:rPr>
          <w:rFonts w:ascii="Times New Roman" w:hAnsi="Times New Roman" w:cs="Times New Roman"/>
          <w:sz w:val="24"/>
          <w:szCs w:val="24"/>
        </w:rPr>
      </w:pPr>
      <w:r w:rsidRPr="006E5402">
        <w:rPr>
          <w:rFonts w:ascii="Times New Roman" w:hAnsi="Times New Roman" w:cs="Times New Roman"/>
          <w:sz w:val="24"/>
          <w:szCs w:val="24"/>
        </w:rPr>
        <w:t>Y = 42,671 – 6,309 + 6,077</w:t>
      </w:r>
    </w:p>
    <w:p w14:paraId="4477D720" w14:textId="1F37EA39" w:rsidR="00521691" w:rsidRPr="006E5402" w:rsidRDefault="00521691" w:rsidP="00521691">
      <w:pPr>
        <w:spacing w:after="0" w:line="480" w:lineRule="auto"/>
        <w:jc w:val="both"/>
        <w:rPr>
          <w:rFonts w:ascii="Times New Roman" w:hAnsi="Times New Roman" w:cs="Times New Roman"/>
          <w:sz w:val="24"/>
          <w:szCs w:val="24"/>
        </w:rPr>
      </w:pPr>
      <w:r w:rsidRPr="006E5402">
        <w:rPr>
          <w:rFonts w:ascii="Times New Roman" w:hAnsi="Times New Roman" w:cs="Times New Roman"/>
          <w:sz w:val="24"/>
          <w:szCs w:val="24"/>
        </w:rPr>
        <w:t>Keterangan:</w:t>
      </w:r>
    </w:p>
    <w:p w14:paraId="7D3A339E" w14:textId="3B7AD5CD" w:rsidR="00521691" w:rsidRPr="006E5402" w:rsidRDefault="00521691" w:rsidP="007814A9">
      <w:pPr>
        <w:pStyle w:val="ListParagraph"/>
        <w:numPr>
          <w:ilvl w:val="0"/>
          <w:numId w:val="32"/>
        </w:numPr>
        <w:spacing w:after="0" w:line="480" w:lineRule="auto"/>
        <w:ind w:left="426" w:hanging="426"/>
        <w:jc w:val="both"/>
        <w:rPr>
          <w:rFonts w:ascii="Times New Roman" w:hAnsi="Times New Roman" w:cs="Times New Roman"/>
          <w:sz w:val="24"/>
          <w:szCs w:val="24"/>
        </w:rPr>
      </w:pPr>
      <w:r w:rsidRPr="006E5402">
        <w:rPr>
          <w:rFonts w:ascii="Times New Roman" w:hAnsi="Times New Roman" w:cs="Times New Roman"/>
          <w:sz w:val="24"/>
          <w:szCs w:val="24"/>
        </w:rPr>
        <w:t xml:space="preserve">Persamaan model regresi diperoleh nilai konstanta sebesar 42,671 yang bermakna jika </w:t>
      </w:r>
      <w:r w:rsidR="00CC4CA3" w:rsidRPr="006E5402">
        <w:rPr>
          <w:rFonts w:ascii="Times New Roman" w:hAnsi="Times New Roman" w:cs="Times New Roman"/>
          <w:sz w:val="24"/>
          <w:szCs w:val="24"/>
        </w:rPr>
        <w:t xml:space="preserve">variabel </w:t>
      </w:r>
      <w:r w:rsidR="00CC4CA3" w:rsidRPr="006E5402">
        <w:rPr>
          <w:rFonts w:ascii="Times New Roman" w:hAnsi="Times New Roman" w:cs="Times New Roman"/>
          <w:i/>
          <w:iCs/>
          <w:sz w:val="24"/>
          <w:szCs w:val="24"/>
          <w:lang w:val="en-US"/>
        </w:rPr>
        <w:t>corporate social responsibility</w:t>
      </w:r>
      <w:r w:rsidR="00EB6B34" w:rsidRPr="006E5402">
        <w:rPr>
          <w:rFonts w:ascii="Times New Roman" w:hAnsi="Times New Roman" w:cs="Times New Roman"/>
          <w:i/>
          <w:iCs/>
          <w:sz w:val="24"/>
          <w:szCs w:val="24"/>
          <w:lang w:val="en-US"/>
        </w:rPr>
        <w:t xml:space="preserve"> </w:t>
      </w:r>
      <w:r w:rsidR="00EB6B34" w:rsidRPr="006E5402">
        <w:rPr>
          <w:rFonts w:ascii="Times New Roman" w:hAnsi="Times New Roman" w:cs="Times New Roman"/>
          <w:sz w:val="24"/>
          <w:szCs w:val="24"/>
          <w:lang w:val="en-US"/>
        </w:rPr>
        <w:t xml:space="preserve">dan </w:t>
      </w:r>
      <w:proofErr w:type="spellStart"/>
      <w:r w:rsidR="00EB6B34" w:rsidRPr="006E5402">
        <w:rPr>
          <w:rFonts w:ascii="Times New Roman" w:hAnsi="Times New Roman" w:cs="Times New Roman"/>
          <w:sz w:val="24"/>
          <w:szCs w:val="24"/>
          <w:lang w:val="en-US"/>
        </w:rPr>
        <w:t>kepemilikan</w:t>
      </w:r>
      <w:proofErr w:type="spellEnd"/>
      <w:r w:rsidR="00EB6B34" w:rsidRPr="006E5402">
        <w:rPr>
          <w:rFonts w:ascii="Times New Roman" w:hAnsi="Times New Roman" w:cs="Times New Roman"/>
          <w:sz w:val="24"/>
          <w:szCs w:val="24"/>
          <w:lang w:val="en-US"/>
        </w:rPr>
        <w:t xml:space="preserve"> </w:t>
      </w:r>
      <w:proofErr w:type="spellStart"/>
      <w:r w:rsidR="00EB6B34" w:rsidRPr="006E5402">
        <w:rPr>
          <w:rFonts w:ascii="Times New Roman" w:hAnsi="Times New Roman" w:cs="Times New Roman"/>
          <w:sz w:val="24"/>
          <w:szCs w:val="24"/>
          <w:lang w:val="en-US"/>
        </w:rPr>
        <w:t>institusional</w:t>
      </w:r>
      <w:proofErr w:type="spellEnd"/>
      <w:r w:rsidR="00CC4CA3" w:rsidRPr="006E5402">
        <w:rPr>
          <w:rFonts w:ascii="Times New Roman" w:hAnsi="Times New Roman" w:cs="Times New Roman"/>
          <w:i/>
          <w:iCs/>
          <w:sz w:val="24"/>
          <w:szCs w:val="24"/>
          <w:lang w:val="en-US"/>
        </w:rPr>
        <w:t xml:space="preserve"> </w:t>
      </w:r>
      <w:proofErr w:type="spellStart"/>
      <w:r w:rsidR="00CC4CA3" w:rsidRPr="006E5402">
        <w:rPr>
          <w:rFonts w:ascii="Times New Roman" w:hAnsi="Times New Roman" w:cs="Times New Roman"/>
          <w:sz w:val="24"/>
          <w:szCs w:val="24"/>
          <w:lang w:val="en-US"/>
        </w:rPr>
        <w:t>sama</w:t>
      </w:r>
      <w:proofErr w:type="spellEnd"/>
      <w:r w:rsidR="00CC4CA3" w:rsidRPr="006E5402">
        <w:rPr>
          <w:rFonts w:ascii="Times New Roman" w:hAnsi="Times New Roman" w:cs="Times New Roman"/>
          <w:sz w:val="24"/>
          <w:szCs w:val="24"/>
          <w:lang w:val="en-US"/>
        </w:rPr>
        <w:t xml:space="preserve"> </w:t>
      </w:r>
      <w:proofErr w:type="spellStart"/>
      <w:r w:rsidR="00CC4CA3" w:rsidRPr="006E5402">
        <w:rPr>
          <w:rFonts w:ascii="Times New Roman" w:hAnsi="Times New Roman" w:cs="Times New Roman"/>
          <w:sz w:val="24"/>
          <w:szCs w:val="24"/>
          <w:lang w:val="en-US"/>
        </w:rPr>
        <w:t>dengan</w:t>
      </w:r>
      <w:proofErr w:type="spellEnd"/>
      <w:r w:rsidR="00CC4CA3" w:rsidRPr="006E5402">
        <w:rPr>
          <w:rFonts w:ascii="Times New Roman" w:hAnsi="Times New Roman" w:cs="Times New Roman"/>
          <w:sz w:val="24"/>
          <w:szCs w:val="24"/>
          <w:lang w:val="en-US"/>
        </w:rPr>
        <w:t xml:space="preserve"> 0 </w:t>
      </w:r>
      <w:proofErr w:type="spellStart"/>
      <w:r w:rsidR="00CC4CA3" w:rsidRPr="006E5402">
        <w:rPr>
          <w:rFonts w:ascii="Times New Roman" w:hAnsi="Times New Roman" w:cs="Times New Roman"/>
          <w:sz w:val="24"/>
          <w:szCs w:val="24"/>
          <w:lang w:val="en-US"/>
        </w:rPr>
        <w:t>atau</w:t>
      </w:r>
      <w:proofErr w:type="spellEnd"/>
      <w:r w:rsidR="00CC4CA3" w:rsidRPr="006E5402">
        <w:rPr>
          <w:rFonts w:ascii="Times New Roman" w:hAnsi="Times New Roman" w:cs="Times New Roman"/>
          <w:sz w:val="24"/>
          <w:szCs w:val="24"/>
          <w:lang w:val="en-US"/>
        </w:rPr>
        <w:t xml:space="preserve"> </w:t>
      </w:r>
      <w:proofErr w:type="spellStart"/>
      <w:r w:rsidR="00CC4CA3" w:rsidRPr="006E5402">
        <w:rPr>
          <w:rFonts w:ascii="Times New Roman" w:hAnsi="Times New Roman" w:cs="Times New Roman"/>
          <w:sz w:val="24"/>
          <w:szCs w:val="24"/>
          <w:lang w:val="en-US"/>
        </w:rPr>
        <w:t>tidak</w:t>
      </w:r>
      <w:proofErr w:type="spellEnd"/>
      <w:r w:rsidR="00CC4CA3" w:rsidRPr="006E5402">
        <w:rPr>
          <w:rFonts w:ascii="Times New Roman" w:hAnsi="Times New Roman" w:cs="Times New Roman"/>
          <w:sz w:val="24"/>
          <w:szCs w:val="24"/>
          <w:lang w:val="en-US"/>
        </w:rPr>
        <w:t xml:space="preserve"> </w:t>
      </w:r>
      <w:proofErr w:type="spellStart"/>
      <w:r w:rsidR="00CC4CA3" w:rsidRPr="006E5402">
        <w:rPr>
          <w:rFonts w:ascii="Times New Roman" w:hAnsi="Times New Roman" w:cs="Times New Roman"/>
          <w:sz w:val="24"/>
          <w:szCs w:val="24"/>
          <w:lang w:val="en-US"/>
        </w:rPr>
        <w:t>ada</w:t>
      </w:r>
      <w:proofErr w:type="spellEnd"/>
      <w:r w:rsidR="00CC4CA3" w:rsidRPr="006E5402">
        <w:rPr>
          <w:rFonts w:ascii="Times New Roman" w:hAnsi="Times New Roman" w:cs="Times New Roman"/>
          <w:sz w:val="24"/>
          <w:szCs w:val="24"/>
          <w:lang w:val="en-US"/>
        </w:rPr>
        <w:t xml:space="preserve">, </w:t>
      </w:r>
      <w:proofErr w:type="spellStart"/>
      <w:r w:rsidR="00CC4CA3" w:rsidRPr="006E5402">
        <w:rPr>
          <w:rFonts w:ascii="Times New Roman" w:hAnsi="Times New Roman" w:cs="Times New Roman"/>
          <w:sz w:val="24"/>
          <w:szCs w:val="24"/>
          <w:lang w:val="en-US"/>
        </w:rPr>
        <w:t>maka</w:t>
      </w:r>
      <w:proofErr w:type="spellEnd"/>
      <w:r w:rsidR="00CC4CA3" w:rsidRPr="006E5402">
        <w:rPr>
          <w:rFonts w:ascii="Times New Roman" w:hAnsi="Times New Roman" w:cs="Times New Roman"/>
          <w:sz w:val="24"/>
          <w:szCs w:val="24"/>
          <w:lang w:val="en-US"/>
        </w:rPr>
        <w:t xml:space="preserve"> </w:t>
      </w:r>
      <w:proofErr w:type="spellStart"/>
      <w:r w:rsidR="00CC4CA3" w:rsidRPr="006E5402">
        <w:rPr>
          <w:rFonts w:ascii="Times New Roman" w:hAnsi="Times New Roman" w:cs="Times New Roman"/>
          <w:sz w:val="24"/>
          <w:szCs w:val="24"/>
          <w:lang w:val="en-US"/>
        </w:rPr>
        <w:t>nilai</w:t>
      </w:r>
      <w:proofErr w:type="spellEnd"/>
      <w:r w:rsidR="00CC4CA3" w:rsidRPr="006E5402">
        <w:rPr>
          <w:rFonts w:ascii="Times New Roman" w:hAnsi="Times New Roman" w:cs="Times New Roman"/>
          <w:sz w:val="24"/>
          <w:szCs w:val="24"/>
          <w:lang w:val="en-US"/>
        </w:rPr>
        <w:t xml:space="preserve"> </w:t>
      </w:r>
      <w:proofErr w:type="spellStart"/>
      <w:r w:rsidR="00CC4CA3" w:rsidRPr="006E5402">
        <w:rPr>
          <w:rFonts w:ascii="Times New Roman" w:hAnsi="Times New Roman" w:cs="Times New Roman"/>
          <w:sz w:val="24"/>
          <w:szCs w:val="24"/>
          <w:lang w:val="en-US"/>
        </w:rPr>
        <w:t>penghindaran</w:t>
      </w:r>
      <w:proofErr w:type="spellEnd"/>
      <w:r w:rsidR="00CC4CA3" w:rsidRPr="006E5402">
        <w:rPr>
          <w:rFonts w:ascii="Times New Roman" w:hAnsi="Times New Roman" w:cs="Times New Roman"/>
          <w:sz w:val="24"/>
          <w:szCs w:val="24"/>
          <w:lang w:val="en-US"/>
        </w:rPr>
        <w:t xml:space="preserve"> </w:t>
      </w:r>
      <w:proofErr w:type="spellStart"/>
      <w:r w:rsidR="00CC4CA3" w:rsidRPr="006E5402">
        <w:rPr>
          <w:rFonts w:ascii="Times New Roman" w:hAnsi="Times New Roman" w:cs="Times New Roman"/>
          <w:sz w:val="24"/>
          <w:szCs w:val="24"/>
          <w:lang w:val="en-US"/>
        </w:rPr>
        <w:t>pajak</w:t>
      </w:r>
      <w:proofErr w:type="spellEnd"/>
      <w:r w:rsidR="00CC4CA3" w:rsidRPr="006E5402">
        <w:rPr>
          <w:rFonts w:ascii="Times New Roman" w:hAnsi="Times New Roman" w:cs="Times New Roman"/>
          <w:sz w:val="24"/>
          <w:szCs w:val="24"/>
          <w:lang w:val="en-US"/>
        </w:rPr>
        <w:t xml:space="preserve"> </w:t>
      </w:r>
      <w:proofErr w:type="spellStart"/>
      <w:r w:rsidR="00CC4CA3" w:rsidRPr="006E5402">
        <w:rPr>
          <w:rFonts w:ascii="Times New Roman" w:hAnsi="Times New Roman" w:cs="Times New Roman"/>
          <w:sz w:val="24"/>
          <w:szCs w:val="24"/>
          <w:lang w:val="en-US"/>
        </w:rPr>
        <w:t>adalah</w:t>
      </w:r>
      <w:proofErr w:type="spellEnd"/>
      <w:r w:rsidR="00CC4CA3" w:rsidRPr="006E5402">
        <w:rPr>
          <w:rFonts w:ascii="Times New Roman" w:hAnsi="Times New Roman" w:cs="Times New Roman"/>
          <w:sz w:val="24"/>
          <w:szCs w:val="24"/>
          <w:lang w:val="en-US"/>
        </w:rPr>
        <w:t xml:space="preserve"> </w:t>
      </w:r>
      <w:proofErr w:type="spellStart"/>
      <w:r w:rsidR="00CC4CA3" w:rsidRPr="006E5402">
        <w:rPr>
          <w:rFonts w:ascii="Times New Roman" w:hAnsi="Times New Roman" w:cs="Times New Roman"/>
          <w:sz w:val="24"/>
          <w:szCs w:val="24"/>
          <w:lang w:val="en-US"/>
        </w:rPr>
        <w:t>sebesar</w:t>
      </w:r>
      <w:proofErr w:type="spellEnd"/>
      <w:r w:rsidR="00CC4CA3" w:rsidRPr="006E5402">
        <w:rPr>
          <w:rFonts w:ascii="Times New Roman" w:hAnsi="Times New Roman" w:cs="Times New Roman"/>
          <w:sz w:val="24"/>
          <w:szCs w:val="24"/>
          <w:lang w:val="en-US"/>
        </w:rPr>
        <w:t xml:space="preserve"> </w:t>
      </w:r>
      <w:r w:rsidR="00154013" w:rsidRPr="006E5402">
        <w:rPr>
          <w:rFonts w:ascii="Times New Roman" w:hAnsi="Times New Roman" w:cs="Times New Roman"/>
          <w:sz w:val="24"/>
          <w:szCs w:val="24"/>
          <w:lang w:val="en-US"/>
        </w:rPr>
        <w:t>42,671.</w:t>
      </w:r>
    </w:p>
    <w:p w14:paraId="58DC2EBD" w14:textId="635A57CB" w:rsidR="00154013" w:rsidRPr="006E5402" w:rsidRDefault="00154013" w:rsidP="007814A9">
      <w:pPr>
        <w:pStyle w:val="ListParagraph"/>
        <w:numPr>
          <w:ilvl w:val="0"/>
          <w:numId w:val="32"/>
        </w:numPr>
        <w:spacing w:after="0" w:line="480" w:lineRule="auto"/>
        <w:ind w:left="426" w:hanging="426"/>
        <w:jc w:val="both"/>
        <w:rPr>
          <w:rFonts w:ascii="Times New Roman" w:hAnsi="Times New Roman" w:cs="Times New Roman"/>
          <w:sz w:val="24"/>
          <w:szCs w:val="24"/>
        </w:rPr>
      </w:pPr>
      <w:r w:rsidRPr="006E5402">
        <w:rPr>
          <w:rFonts w:ascii="Times New Roman" w:hAnsi="Times New Roman" w:cs="Times New Roman"/>
          <w:sz w:val="24"/>
          <w:szCs w:val="24"/>
          <w:lang w:val="en-US"/>
        </w:rPr>
        <w:t xml:space="preserve">Koefisien </w:t>
      </w:r>
      <w:proofErr w:type="spellStart"/>
      <w:r w:rsidRPr="006E5402">
        <w:rPr>
          <w:rFonts w:ascii="Times New Roman" w:hAnsi="Times New Roman" w:cs="Times New Roman"/>
          <w:sz w:val="24"/>
          <w:szCs w:val="24"/>
          <w:lang w:val="en-US"/>
        </w:rPr>
        <w:t>regresi</w:t>
      </w:r>
      <w:proofErr w:type="spellEnd"/>
      <w:r w:rsidRPr="006E5402">
        <w:rPr>
          <w:rFonts w:ascii="Times New Roman" w:hAnsi="Times New Roman" w:cs="Times New Roman"/>
          <w:sz w:val="24"/>
          <w:szCs w:val="24"/>
          <w:lang w:val="en-US"/>
        </w:rPr>
        <w:t xml:space="preserve"> X</w:t>
      </w:r>
      <w:r w:rsidRPr="006E5402">
        <w:rPr>
          <w:rFonts w:ascii="Times New Roman" w:hAnsi="Times New Roman" w:cs="Times New Roman"/>
          <w:sz w:val="24"/>
          <w:szCs w:val="24"/>
          <w:vertAlign w:val="subscript"/>
          <w:lang w:val="en-US"/>
        </w:rPr>
        <w:t xml:space="preserve">1 </w:t>
      </w:r>
      <w:r w:rsidR="00EB6B34" w:rsidRPr="006E5402">
        <w:rPr>
          <w:rFonts w:ascii="Times New Roman" w:hAnsi="Times New Roman" w:cs="Times New Roman"/>
          <w:i/>
          <w:iCs/>
          <w:sz w:val="24"/>
          <w:szCs w:val="24"/>
          <w:lang w:val="en-US"/>
        </w:rPr>
        <w:t>corporate social responsibility</w:t>
      </w:r>
      <w:r w:rsidR="00EB6B34"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adalah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-6,309. Hal </w:t>
      </w:r>
      <w:proofErr w:type="spellStart"/>
      <w:r w:rsidRPr="006E5402">
        <w:rPr>
          <w:rFonts w:ascii="Times New Roman" w:hAnsi="Times New Roman" w:cs="Times New Roman"/>
          <w:sz w:val="24"/>
          <w:szCs w:val="24"/>
          <w:lang w:val="en-US"/>
        </w:rPr>
        <w:t>ini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menandakan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setiap</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adanya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kenaikan</w:t>
      </w:r>
      <w:proofErr w:type="spellEnd"/>
      <w:r w:rsidRPr="006E5402">
        <w:rPr>
          <w:rFonts w:ascii="Times New Roman" w:hAnsi="Times New Roman" w:cs="Times New Roman"/>
          <w:sz w:val="24"/>
          <w:szCs w:val="24"/>
          <w:lang w:val="en-US"/>
        </w:rPr>
        <w:t xml:space="preserve"> </w:t>
      </w:r>
      <w:r w:rsidRPr="006E5402">
        <w:rPr>
          <w:rFonts w:ascii="Times New Roman" w:hAnsi="Times New Roman" w:cs="Times New Roman"/>
          <w:i/>
          <w:iCs/>
          <w:sz w:val="24"/>
          <w:szCs w:val="24"/>
          <w:lang w:val="en-US"/>
        </w:rPr>
        <w:t xml:space="preserve">corporate social responsibility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1 </w:t>
      </w:r>
      <w:proofErr w:type="spellStart"/>
      <w:r w:rsidRPr="006E5402">
        <w:rPr>
          <w:rFonts w:ascii="Times New Roman" w:hAnsi="Times New Roman" w:cs="Times New Roman"/>
          <w:sz w:val="24"/>
          <w:szCs w:val="24"/>
          <w:lang w:val="en-US"/>
        </w:rPr>
        <w:t>satuan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maka</w:t>
      </w:r>
      <w:proofErr w:type="spellEnd"/>
      <w:r w:rsidRPr="006E5402">
        <w:rPr>
          <w:rFonts w:ascii="Times New Roman" w:hAnsi="Times New Roman" w:cs="Times New Roman"/>
          <w:sz w:val="24"/>
          <w:szCs w:val="24"/>
          <w:lang w:val="en-US"/>
        </w:rPr>
        <w:t xml:space="preserve"> </w:t>
      </w:r>
      <w:r w:rsidR="0055200B" w:rsidRPr="006E5402">
        <w:rPr>
          <w:rFonts w:ascii="Times New Roman" w:hAnsi="Times New Roman" w:cs="Times New Roman"/>
          <w:sz w:val="24"/>
          <w:szCs w:val="24"/>
          <w:lang w:val="en-US"/>
        </w:rPr>
        <w:t xml:space="preserve">ETR </w:t>
      </w:r>
      <w:proofErr w:type="spellStart"/>
      <w:r w:rsidR="0055200B" w:rsidRPr="006E5402">
        <w:rPr>
          <w:rFonts w:ascii="Times New Roman" w:hAnsi="Times New Roman" w:cs="Times New Roman"/>
          <w:sz w:val="24"/>
          <w:szCs w:val="24"/>
          <w:lang w:val="en-US"/>
        </w:rPr>
        <w:t>akan</w:t>
      </w:r>
      <w:proofErr w:type="spellEnd"/>
      <w:r w:rsidR="0055200B"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menurun</w:t>
      </w:r>
      <w:proofErr w:type="spellEnd"/>
      <w:r w:rsidR="00C741FD" w:rsidRPr="006E5402">
        <w:rPr>
          <w:rFonts w:ascii="Times New Roman" w:hAnsi="Times New Roman" w:cs="Times New Roman"/>
          <w:sz w:val="24"/>
          <w:szCs w:val="24"/>
          <w:lang w:val="en-US"/>
        </w:rPr>
        <w:t xml:space="preserve"> </w:t>
      </w:r>
      <w:proofErr w:type="spellStart"/>
      <w:r w:rsidR="00C741FD" w:rsidRPr="006E5402">
        <w:rPr>
          <w:rFonts w:ascii="Times New Roman" w:hAnsi="Times New Roman" w:cs="Times New Roman"/>
          <w:sz w:val="24"/>
          <w:szCs w:val="24"/>
          <w:lang w:val="en-US"/>
        </w:rPr>
        <w:t>sebesar</w:t>
      </w:r>
      <w:proofErr w:type="spellEnd"/>
      <w:r w:rsidR="00C741FD"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6,309</w:t>
      </w:r>
      <w:r w:rsidR="00C741FD" w:rsidRPr="006E5402">
        <w:rPr>
          <w:rFonts w:ascii="Times New Roman" w:hAnsi="Times New Roman" w:cs="Times New Roman"/>
          <w:sz w:val="24"/>
          <w:szCs w:val="24"/>
          <w:lang w:val="en-US"/>
        </w:rPr>
        <w:t xml:space="preserve"> yang </w:t>
      </w:r>
      <w:proofErr w:type="spellStart"/>
      <w:r w:rsidR="00C741FD" w:rsidRPr="006E5402">
        <w:rPr>
          <w:rFonts w:ascii="Times New Roman" w:hAnsi="Times New Roman" w:cs="Times New Roman"/>
          <w:sz w:val="24"/>
          <w:szCs w:val="24"/>
          <w:lang w:val="en-US"/>
        </w:rPr>
        <w:t>berarti</w:t>
      </w:r>
      <w:proofErr w:type="spellEnd"/>
      <w:r w:rsidR="00C741FD" w:rsidRPr="006E5402">
        <w:rPr>
          <w:rFonts w:ascii="Times New Roman" w:hAnsi="Times New Roman" w:cs="Times New Roman"/>
          <w:sz w:val="24"/>
          <w:szCs w:val="24"/>
          <w:lang w:val="en-US"/>
        </w:rPr>
        <w:t xml:space="preserve"> </w:t>
      </w:r>
      <w:r w:rsidR="00C741FD" w:rsidRPr="006E5402">
        <w:rPr>
          <w:rFonts w:ascii="Times New Roman" w:hAnsi="Times New Roman" w:cs="Times New Roman"/>
          <w:i/>
          <w:iCs/>
          <w:sz w:val="24"/>
          <w:szCs w:val="24"/>
          <w:lang w:val="en-US"/>
        </w:rPr>
        <w:t xml:space="preserve">corporate social responsibility </w:t>
      </w:r>
      <w:proofErr w:type="spellStart"/>
      <w:r w:rsidR="00C741FD" w:rsidRPr="006E5402">
        <w:rPr>
          <w:rFonts w:ascii="Times New Roman" w:hAnsi="Times New Roman" w:cs="Times New Roman"/>
          <w:sz w:val="24"/>
          <w:szCs w:val="24"/>
          <w:lang w:val="en-US"/>
        </w:rPr>
        <w:t>berpengaruh</w:t>
      </w:r>
      <w:proofErr w:type="spellEnd"/>
      <w:r w:rsidR="00C741FD" w:rsidRPr="006E5402">
        <w:rPr>
          <w:rFonts w:ascii="Times New Roman" w:hAnsi="Times New Roman" w:cs="Times New Roman"/>
          <w:sz w:val="24"/>
          <w:szCs w:val="24"/>
          <w:lang w:val="en-US"/>
        </w:rPr>
        <w:t xml:space="preserve"> </w:t>
      </w:r>
      <w:proofErr w:type="spellStart"/>
      <w:r w:rsidR="00C741FD" w:rsidRPr="006E5402">
        <w:rPr>
          <w:rFonts w:ascii="Times New Roman" w:hAnsi="Times New Roman" w:cs="Times New Roman"/>
          <w:sz w:val="24"/>
          <w:szCs w:val="24"/>
          <w:lang w:val="en-US"/>
        </w:rPr>
        <w:t>positif</w:t>
      </w:r>
      <w:proofErr w:type="spellEnd"/>
      <w:r w:rsidR="00C741FD" w:rsidRPr="006E5402">
        <w:rPr>
          <w:rFonts w:ascii="Times New Roman" w:hAnsi="Times New Roman" w:cs="Times New Roman"/>
          <w:sz w:val="24"/>
          <w:szCs w:val="24"/>
          <w:lang w:val="en-US"/>
        </w:rPr>
        <w:t xml:space="preserve"> </w:t>
      </w:r>
      <w:proofErr w:type="spellStart"/>
      <w:r w:rsidR="00C741FD" w:rsidRPr="006E5402">
        <w:rPr>
          <w:rFonts w:ascii="Times New Roman" w:hAnsi="Times New Roman" w:cs="Times New Roman"/>
          <w:sz w:val="24"/>
          <w:szCs w:val="24"/>
          <w:lang w:val="en-US"/>
        </w:rPr>
        <w:t>terhadap</w:t>
      </w:r>
      <w:proofErr w:type="spellEnd"/>
      <w:r w:rsidR="00C741FD" w:rsidRPr="006E5402">
        <w:rPr>
          <w:rFonts w:ascii="Times New Roman" w:hAnsi="Times New Roman" w:cs="Times New Roman"/>
          <w:sz w:val="24"/>
          <w:szCs w:val="24"/>
          <w:lang w:val="en-US"/>
        </w:rPr>
        <w:t xml:space="preserve"> </w:t>
      </w:r>
      <w:proofErr w:type="spellStart"/>
      <w:r w:rsidR="00C741FD" w:rsidRPr="006E5402">
        <w:rPr>
          <w:rFonts w:ascii="Times New Roman" w:hAnsi="Times New Roman" w:cs="Times New Roman"/>
          <w:sz w:val="24"/>
          <w:szCs w:val="24"/>
          <w:lang w:val="en-US"/>
        </w:rPr>
        <w:t>penghindaran</w:t>
      </w:r>
      <w:proofErr w:type="spellEnd"/>
      <w:r w:rsidR="00C741FD" w:rsidRPr="006E5402">
        <w:rPr>
          <w:rFonts w:ascii="Times New Roman" w:hAnsi="Times New Roman" w:cs="Times New Roman"/>
          <w:sz w:val="24"/>
          <w:szCs w:val="24"/>
          <w:lang w:val="en-US"/>
        </w:rPr>
        <w:t xml:space="preserve"> </w:t>
      </w:r>
      <w:proofErr w:type="spellStart"/>
      <w:r w:rsidR="00C741FD" w:rsidRPr="006E5402">
        <w:rPr>
          <w:rFonts w:ascii="Times New Roman" w:hAnsi="Times New Roman" w:cs="Times New Roman"/>
          <w:sz w:val="24"/>
          <w:szCs w:val="24"/>
          <w:lang w:val="en-US"/>
        </w:rPr>
        <w:t>pajak</w:t>
      </w:r>
      <w:proofErr w:type="spellEnd"/>
      <w:r w:rsidR="00C741FD" w:rsidRPr="006E5402">
        <w:rPr>
          <w:rFonts w:ascii="Times New Roman" w:hAnsi="Times New Roman" w:cs="Times New Roman"/>
          <w:sz w:val="24"/>
          <w:szCs w:val="24"/>
          <w:lang w:val="en-US"/>
        </w:rPr>
        <w:t xml:space="preserve">. </w:t>
      </w:r>
    </w:p>
    <w:p w14:paraId="4463F566" w14:textId="1427E716" w:rsidR="00154013" w:rsidRPr="006E5402" w:rsidRDefault="00154013" w:rsidP="007814A9">
      <w:pPr>
        <w:pStyle w:val="ListParagraph"/>
        <w:numPr>
          <w:ilvl w:val="0"/>
          <w:numId w:val="32"/>
        </w:numPr>
        <w:spacing w:after="0" w:line="480" w:lineRule="auto"/>
        <w:ind w:left="426" w:hanging="426"/>
        <w:jc w:val="both"/>
        <w:rPr>
          <w:rFonts w:ascii="Times New Roman" w:hAnsi="Times New Roman" w:cs="Times New Roman"/>
          <w:sz w:val="24"/>
          <w:szCs w:val="24"/>
        </w:rPr>
      </w:pPr>
      <w:r w:rsidRPr="006E5402">
        <w:rPr>
          <w:rFonts w:ascii="Times New Roman" w:hAnsi="Times New Roman" w:cs="Times New Roman"/>
          <w:sz w:val="24"/>
          <w:szCs w:val="24"/>
          <w:lang w:val="en-US"/>
        </w:rPr>
        <w:t xml:space="preserve">Koefisien </w:t>
      </w:r>
      <w:proofErr w:type="spellStart"/>
      <w:r w:rsidRPr="006E5402">
        <w:rPr>
          <w:rFonts w:ascii="Times New Roman" w:hAnsi="Times New Roman" w:cs="Times New Roman"/>
          <w:sz w:val="24"/>
          <w:szCs w:val="24"/>
          <w:lang w:val="en-US"/>
        </w:rPr>
        <w:t>regresi</w:t>
      </w:r>
      <w:proofErr w:type="spellEnd"/>
      <w:r w:rsidRPr="006E5402">
        <w:rPr>
          <w:rFonts w:ascii="Times New Roman" w:hAnsi="Times New Roman" w:cs="Times New Roman"/>
          <w:sz w:val="24"/>
          <w:szCs w:val="24"/>
          <w:lang w:val="en-US"/>
        </w:rPr>
        <w:t xml:space="preserve"> </w:t>
      </w:r>
      <w:r w:rsidRPr="006E5402">
        <w:rPr>
          <w:rFonts w:ascii="Times New Roman" w:hAnsi="Times New Roman" w:cs="Times New Roman"/>
          <w:i/>
          <w:iCs/>
          <w:sz w:val="24"/>
          <w:szCs w:val="24"/>
          <w:lang w:val="en-US"/>
        </w:rPr>
        <w:t>corporate social responsibility</w:t>
      </w:r>
      <w:r w:rsidRPr="006E5402">
        <w:rPr>
          <w:rFonts w:ascii="Times New Roman" w:hAnsi="Times New Roman" w:cs="Times New Roman"/>
          <w:sz w:val="24"/>
          <w:szCs w:val="24"/>
          <w:lang w:val="en-US"/>
        </w:rPr>
        <w:t>*</w:t>
      </w:r>
      <w:proofErr w:type="spellStart"/>
      <w:r w:rsidRPr="006E5402">
        <w:rPr>
          <w:rFonts w:ascii="Times New Roman" w:hAnsi="Times New Roman" w:cs="Times New Roman"/>
          <w:sz w:val="24"/>
          <w:szCs w:val="24"/>
          <w:lang w:val="en-US"/>
        </w:rPr>
        <w:t>kepemilikan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institusional</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interaksi</w:t>
      </w:r>
      <w:proofErr w:type="spellEnd"/>
      <w:r w:rsidRPr="006E5402">
        <w:rPr>
          <w:rFonts w:ascii="Times New Roman" w:hAnsi="Times New Roman" w:cs="Times New Roman"/>
          <w:sz w:val="24"/>
          <w:szCs w:val="24"/>
          <w:lang w:val="en-US"/>
        </w:rPr>
        <w:t xml:space="preserve"> </w:t>
      </w:r>
      <w:r w:rsidRPr="006E5402">
        <w:rPr>
          <w:rFonts w:ascii="Times New Roman" w:hAnsi="Times New Roman" w:cs="Times New Roman"/>
          <w:i/>
          <w:iCs/>
          <w:sz w:val="24"/>
          <w:szCs w:val="24"/>
          <w:lang w:val="en-US"/>
        </w:rPr>
        <w:t xml:space="preserve">corporate social responsibility </w:t>
      </w:r>
      <w:proofErr w:type="spellStart"/>
      <w:r w:rsidRPr="006E5402">
        <w:rPr>
          <w:rFonts w:ascii="Times New Roman" w:hAnsi="Times New Roman" w:cs="Times New Roman"/>
          <w:sz w:val="24"/>
          <w:szCs w:val="24"/>
          <w:lang w:val="en-US"/>
        </w:rPr>
        <w:t>dengan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kepemilikan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institusional</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adalah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sebesar</w:t>
      </w:r>
      <w:proofErr w:type="spellEnd"/>
      <w:r w:rsidRPr="006E5402">
        <w:rPr>
          <w:rFonts w:ascii="Times New Roman" w:hAnsi="Times New Roman" w:cs="Times New Roman"/>
          <w:sz w:val="24"/>
          <w:szCs w:val="24"/>
          <w:lang w:val="en-US"/>
        </w:rPr>
        <w:t xml:space="preserve"> 6,077 yang </w:t>
      </w:r>
      <w:proofErr w:type="spellStart"/>
      <w:r w:rsidRPr="006E5402">
        <w:rPr>
          <w:rFonts w:ascii="Times New Roman" w:hAnsi="Times New Roman" w:cs="Times New Roman"/>
          <w:sz w:val="24"/>
          <w:szCs w:val="24"/>
          <w:lang w:val="en-US"/>
        </w:rPr>
        <w:t>artinya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setiap</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kenaikan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interaksi</w:t>
      </w:r>
      <w:proofErr w:type="spellEnd"/>
      <w:r w:rsidR="00C87C61" w:rsidRPr="006E5402">
        <w:rPr>
          <w:rFonts w:ascii="Times New Roman" w:hAnsi="Times New Roman" w:cs="Times New Roman"/>
          <w:sz w:val="24"/>
          <w:szCs w:val="24"/>
          <w:lang w:val="en-US"/>
        </w:rPr>
        <w:t xml:space="preserve"> </w:t>
      </w:r>
      <w:proofErr w:type="spellStart"/>
      <w:r w:rsidR="00C87C61" w:rsidRPr="006E5402">
        <w:rPr>
          <w:rFonts w:ascii="Times New Roman" w:hAnsi="Times New Roman" w:cs="Times New Roman"/>
          <w:sz w:val="24"/>
          <w:szCs w:val="24"/>
          <w:lang w:val="en-US"/>
        </w:rPr>
        <w:t>antara</w:t>
      </w:r>
      <w:proofErr w:type="spellEnd"/>
      <w:r w:rsidR="00C87C61" w:rsidRPr="006E5402">
        <w:rPr>
          <w:rFonts w:ascii="Times New Roman" w:hAnsi="Times New Roman" w:cs="Times New Roman"/>
          <w:sz w:val="24"/>
          <w:szCs w:val="24"/>
          <w:lang w:val="en-US"/>
        </w:rPr>
        <w:t xml:space="preserve"> </w:t>
      </w:r>
      <w:r w:rsidR="00C87C61" w:rsidRPr="006E5402">
        <w:rPr>
          <w:rFonts w:ascii="Times New Roman" w:hAnsi="Times New Roman" w:cs="Times New Roman"/>
          <w:i/>
          <w:iCs/>
          <w:sz w:val="24"/>
          <w:szCs w:val="24"/>
          <w:lang w:val="en-US"/>
        </w:rPr>
        <w:t xml:space="preserve">corporate social responsibility </w:t>
      </w:r>
      <w:proofErr w:type="spellStart"/>
      <w:r w:rsidR="00C87C61" w:rsidRPr="006E5402">
        <w:rPr>
          <w:rFonts w:ascii="Times New Roman" w:hAnsi="Times New Roman" w:cs="Times New Roman"/>
          <w:sz w:val="24"/>
          <w:szCs w:val="24"/>
          <w:lang w:val="en-US"/>
        </w:rPr>
        <w:t>dengan</w:t>
      </w:r>
      <w:proofErr w:type="spellEnd"/>
      <w:r w:rsidR="00C87C61" w:rsidRPr="006E5402">
        <w:rPr>
          <w:rFonts w:ascii="Times New Roman" w:hAnsi="Times New Roman" w:cs="Times New Roman"/>
          <w:sz w:val="24"/>
          <w:szCs w:val="24"/>
          <w:lang w:val="en-US"/>
        </w:rPr>
        <w:t xml:space="preserve"> </w:t>
      </w:r>
      <w:proofErr w:type="spellStart"/>
      <w:r w:rsidR="00C87C61" w:rsidRPr="006E5402">
        <w:rPr>
          <w:rFonts w:ascii="Times New Roman" w:hAnsi="Times New Roman" w:cs="Times New Roman"/>
          <w:sz w:val="24"/>
          <w:szCs w:val="24"/>
          <w:lang w:val="en-US"/>
        </w:rPr>
        <w:t>kepemilikan</w:t>
      </w:r>
      <w:proofErr w:type="spellEnd"/>
      <w:r w:rsidR="00C87C61" w:rsidRPr="006E5402">
        <w:rPr>
          <w:rFonts w:ascii="Times New Roman" w:hAnsi="Times New Roman" w:cs="Times New Roman"/>
          <w:sz w:val="24"/>
          <w:szCs w:val="24"/>
          <w:lang w:val="en-US"/>
        </w:rPr>
        <w:t xml:space="preserve"> </w:t>
      </w:r>
      <w:proofErr w:type="spellStart"/>
      <w:r w:rsidR="00C87C61" w:rsidRPr="006E5402">
        <w:rPr>
          <w:rFonts w:ascii="Times New Roman" w:hAnsi="Times New Roman" w:cs="Times New Roman"/>
          <w:sz w:val="24"/>
          <w:szCs w:val="24"/>
          <w:lang w:val="en-US"/>
        </w:rPr>
        <w:t>institusional</w:t>
      </w:r>
      <w:proofErr w:type="spellEnd"/>
      <w:r w:rsidR="00C87C61" w:rsidRPr="006E5402">
        <w:rPr>
          <w:rFonts w:ascii="Times New Roman" w:hAnsi="Times New Roman" w:cs="Times New Roman"/>
          <w:sz w:val="24"/>
          <w:szCs w:val="24"/>
          <w:lang w:val="en-US"/>
        </w:rPr>
        <w:t xml:space="preserve"> </w:t>
      </w:r>
      <w:proofErr w:type="spellStart"/>
      <w:r w:rsidR="00C87C61" w:rsidRPr="006E5402">
        <w:rPr>
          <w:rFonts w:ascii="Times New Roman" w:hAnsi="Times New Roman" w:cs="Times New Roman"/>
          <w:sz w:val="24"/>
          <w:szCs w:val="24"/>
          <w:lang w:val="en-US"/>
        </w:rPr>
        <w:t>sejumlah</w:t>
      </w:r>
      <w:proofErr w:type="spellEnd"/>
      <w:r w:rsidR="00C87C61" w:rsidRPr="006E5402">
        <w:rPr>
          <w:rFonts w:ascii="Times New Roman" w:hAnsi="Times New Roman" w:cs="Times New Roman"/>
          <w:sz w:val="24"/>
          <w:szCs w:val="24"/>
          <w:lang w:val="en-US"/>
        </w:rPr>
        <w:t xml:space="preserve"> 1 </w:t>
      </w:r>
      <w:proofErr w:type="spellStart"/>
      <w:r w:rsidR="00C87C61" w:rsidRPr="006E5402">
        <w:rPr>
          <w:rFonts w:ascii="Times New Roman" w:hAnsi="Times New Roman" w:cs="Times New Roman"/>
          <w:sz w:val="24"/>
          <w:szCs w:val="24"/>
          <w:lang w:val="en-US"/>
        </w:rPr>
        <w:t>satuan</w:t>
      </w:r>
      <w:proofErr w:type="spellEnd"/>
      <w:r w:rsidR="00C87C61" w:rsidRPr="006E5402">
        <w:rPr>
          <w:rFonts w:ascii="Times New Roman" w:hAnsi="Times New Roman" w:cs="Times New Roman"/>
          <w:sz w:val="24"/>
          <w:szCs w:val="24"/>
          <w:lang w:val="en-US"/>
        </w:rPr>
        <w:t xml:space="preserve">, </w:t>
      </w:r>
      <w:proofErr w:type="spellStart"/>
      <w:r w:rsidR="00F32DE9" w:rsidRPr="006E5402">
        <w:rPr>
          <w:rFonts w:ascii="Times New Roman" w:hAnsi="Times New Roman" w:cs="Times New Roman"/>
          <w:sz w:val="24"/>
          <w:szCs w:val="24"/>
          <w:lang w:val="en-US"/>
        </w:rPr>
        <w:t>maka</w:t>
      </w:r>
      <w:proofErr w:type="spellEnd"/>
      <w:r w:rsidR="00F32DE9" w:rsidRPr="006E5402">
        <w:rPr>
          <w:rFonts w:ascii="Times New Roman" w:hAnsi="Times New Roman" w:cs="Times New Roman"/>
          <w:sz w:val="24"/>
          <w:szCs w:val="24"/>
          <w:lang w:val="en-US"/>
        </w:rPr>
        <w:t xml:space="preserve"> ETR </w:t>
      </w:r>
      <w:proofErr w:type="spellStart"/>
      <w:r w:rsidR="00F32DE9" w:rsidRPr="006E5402">
        <w:rPr>
          <w:rFonts w:ascii="Times New Roman" w:hAnsi="Times New Roman" w:cs="Times New Roman"/>
          <w:sz w:val="24"/>
          <w:szCs w:val="24"/>
          <w:lang w:val="en-US"/>
        </w:rPr>
        <w:t>akan</w:t>
      </w:r>
      <w:proofErr w:type="spellEnd"/>
      <w:r w:rsidR="00F32DE9" w:rsidRPr="006E5402">
        <w:rPr>
          <w:rFonts w:ascii="Times New Roman" w:hAnsi="Times New Roman" w:cs="Times New Roman"/>
          <w:sz w:val="24"/>
          <w:szCs w:val="24"/>
          <w:lang w:val="en-US"/>
        </w:rPr>
        <w:t xml:space="preserve"> </w:t>
      </w:r>
      <w:proofErr w:type="spellStart"/>
      <w:r w:rsidR="00F32DE9" w:rsidRPr="006E5402">
        <w:rPr>
          <w:rFonts w:ascii="Times New Roman" w:hAnsi="Times New Roman" w:cs="Times New Roman"/>
          <w:sz w:val="24"/>
          <w:szCs w:val="24"/>
          <w:lang w:val="en-US"/>
        </w:rPr>
        <w:t>mengalami</w:t>
      </w:r>
      <w:proofErr w:type="spellEnd"/>
      <w:r w:rsidR="00F32DE9" w:rsidRPr="006E5402">
        <w:rPr>
          <w:rFonts w:ascii="Times New Roman" w:hAnsi="Times New Roman" w:cs="Times New Roman"/>
          <w:sz w:val="24"/>
          <w:szCs w:val="24"/>
          <w:lang w:val="en-US"/>
        </w:rPr>
        <w:t xml:space="preserve"> </w:t>
      </w:r>
      <w:proofErr w:type="spellStart"/>
      <w:r w:rsidR="00F32DE9" w:rsidRPr="006E5402">
        <w:rPr>
          <w:rFonts w:ascii="Times New Roman" w:hAnsi="Times New Roman" w:cs="Times New Roman"/>
          <w:sz w:val="24"/>
          <w:szCs w:val="24"/>
          <w:lang w:val="en-US"/>
        </w:rPr>
        <w:t>kenaikan</w:t>
      </w:r>
      <w:proofErr w:type="spellEnd"/>
      <w:r w:rsidR="00F32DE9" w:rsidRPr="006E5402">
        <w:rPr>
          <w:rFonts w:ascii="Times New Roman" w:hAnsi="Times New Roman" w:cs="Times New Roman"/>
          <w:sz w:val="24"/>
          <w:szCs w:val="24"/>
          <w:lang w:val="en-US"/>
        </w:rPr>
        <w:t xml:space="preserve"> </w:t>
      </w:r>
      <w:proofErr w:type="spellStart"/>
      <w:r w:rsidR="00F32DE9" w:rsidRPr="006E5402">
        <w:rPr>
          <w:rFonts w:ascii="Times New Roman" w:hAnsi="Times New Roman" w:cs="Times New Roman"/>
          <w:sz w:val="24"/>
          <w:szCs w:val="24"/>
          <w:lang w:val="en-US"/>
        </w:rPr>
        <w:t>sebesar</w:t>
      </w:r>
      <w:proofErr w:type="spellEnd"/>
      <w:r w:rsidR="00F32DE9" w:rsidRPr="006E5402">
        <w:rPr>
          <w:rFonts w:ascii="Times New Roman" w:hAnsi="Times New Roman" w:cs="Times New Roman"/>
          <w:sz w:val="24"/>
          <w:szCs w:val="24"/>
          <w:lang w:val="en-US"/>
        </w:rPr>
        <w:t xml:space="preserve"> 6,077 yang </w:t>
      </w:r>
      <w:proofErr w:type="spellStart"/>
      <w:r w:rsidR="00F32DE9" w:rsidRPr="006E5402">
        <w:rPr>
          <w:rFonts w:ascii="Times New Roman" w:hAnsi="Times New Roman" w:cs="Times New Roman"/>
          <w:sz w:val="24"/>
          <w:szCs w:val="24"/>
          <w:lang w:val="en-US"/>
        </w:rPr>
        <w:t>berarti</w:t>
      </w:r>
      <w:proofErr w:type="spellEnd"/>
      <w:r w:rsidR="00F32DE9" w:rsidRPr="006E5402">
        <w:rPr>
          <w:rFonts w:ascii="Times New Roman" w:hAnsi="Times New Roman" w:cs="Times New Roman"/>
          <w:sz w:val="24"/>
          <w:szCs w:val="24"/>
          <w:lang w:val="en-US"/>
        </w:rPr>
        <w:t xml:space="preserve"> </w:t>
      </w:r>
      <w:proofErr w:type="spellStart"/>
      <w:r w:rsidR="002F78C2" w:rsidRPr="006E5402">
        <w:rPr>
          <w:rFonts w:ascii="Times New Roman" w:hAnsi="Times New Roman" w:cs="Times New Roman"/>
          <w:sz w:val="24"/>
          <w:szCs w:val="24"/>
          <w:lang w:val="en-US"/>
        </w:rPr>
        <w:t>interaksi</w:t>
      </w:r>
      <w:proofErr w:type="spellEnd"/>
      <w:r w:rsidR="002F78C2" w:rsidRPr="006E5402">
        <w:rPr>
          <w:rFonts w:ascii="Times New Roman" w:hAnsi="Times New Roman" w:cs="Times New Roman"/>
          <w:sz w:val="24"/>
          <w:szCs w:val="24"/>
          <w:lang w:val="en-US"/>
        </w:rPr>
        <w:t xml:space="preserve"> </w:t>
      </w:r>
      <w:proofErr w:type="spellStart"/>
      <w:r w:rsidR="002F78C2" w:rsidRPr="006E5402">
        <w:rPr>
          <w:rFonts w:ascii="Times New Roman" w:hAnsi="Times New Roman" w:cs="Times New Roman"/>
          <w:sz w:val="24"/>
          <w:szCs w:val="24"/>
          <w:lang w:val="en-US"/>
        </w:rPr>
        <w:t>antara</w:t>
      </w:r>
      <w:proofErr w:type="spellEnd"/>
      <w:r w:rsidR="002F78C2" w:rsidRPr="006E5402">
        <w:rPr>
          <w:rFonts w:ascii="Times New Roman" w:hAnsi="Times New Roman" w:cs="Times New Roman"/>
          <w:sz w:val="24"/>
          <w:szCs w:val="24"/>
          <w:lang w:val="en-US"/>
        </w:rPr>
        <w:t xml:space="preserve"> </w:t>
      </w:r>
      <w:r w:rsidR="002F78C2" w:rsidRPr="006E5402">
        <w:rPr>
          <w:rFonts w:ascii="Times New Roman" w:hAnsi="Times New Roman" w:cs="Times New Roman"/>
          <w:i/>
          <w:iCs/>
          <w:sz w:val="24"/>
          <w:szCs w:val="24"/>
          <w:lang w:val="en-US"/>
        </w:rPr>
        <w:lastRenderedPageBreak/>
        <w:t xml:space="preserve">corporate social responsibility </w:t>
      </w:r>
      <w:proofErr w:type="spellStart"/>
      <w:r w:rsidR="002F78C2" w:rsidRPr="006E5402">
        <w:rPr>
          <w:rFonts w:ascii="Times New Roman" w:hAnsi="Times New Roman" w:cs="Times New Roman"/>
          <w:sz w:val="24"/>
          <w:szCs w:val="24"/>
          <w:lang w:val="en-US"/>
        </w:rPr>
        <w:t>dengan</w:t>
      </w:r>
      <w:proofErr w:type="spellEnd"/>
      <w:r w:rsidR="002F78C2" w:rsidRPr="006E5402">
        <w:rPr>
          <w:rFonts w:ascii="Times New Roman" w:hAnsi="Times New Roman" w:cs="Times New Roman"/>
          <w:sz w:val="24"/>
          <w:szCs w:val="24"/>
          <w:lang w:val="en-US"/>
        </w:rPr>
        <w:t xml:space="preserve"> </w:t>
      </w:r>
      <w:proofErr w:type="spellStart"/>
      <w:r w:rsidR="002F78C2" w:rsidRPr="006E5402">
        <w:rPr>
          <w:rFonts w:ascii="Times New Roman" w:hAnsi="Times New Roman" w:cs="Times New Roman"/>
          <w:sz w:val="24"/>
          <w:szCs w:val="24"/>
          <w:lang w:val="en-US"/>
        </w:rPr>
        <w:t>kepemilikan</w:t>
      </w:r>
      <w:proofErr w:type="spellEnd"/>
      <w:r w:rsidR="002F78C2" w:rsidRPr="006E5402">
        <w:rPr>
          <w:rFonts w:ascii="Times New Roman" w:hAnsi="Times New Roman" w:cs="Times New Roman"/>
          <w:sz w:val="24"/>
          <w:szCs w:val="24"/>
          <w:lang w:val="en-US"/>
        </w:rPr>
        <w:t xml:space="preserve"> </w:t>
      </w:r>
      <w:proofErr w:type="spellStart"/>
      <w:r w:rsidR="002F78C2" w:rsidRPr="006E5402">
        <w:rPr>
          <w:rFonts w:ascii="Times New Roman" w:hAnsi="Times New Roman" w:cs="Times New Roman"/>
          <w:sz w:val="24"/>
          <w:szCs w:val="24"/>
          <w:lang w:val="en-US"/>
        </w:rPr>
        <w:t>institusional</w:t>
      </w:r>
      <w:proofErr w:type="spellEnd"/>
      <w:r w:rsidR="002F78C2" w:rsidRPr="006E5402">
        <w:rPr>
          <w:rFonts w:ascii="Times New Roman" w:hAnsi="Times New Roman" w:cs="Times New Roman"/>
          <w:sz w:val="24"/>
          <w:szCs w:val="24"/>
          <w:lang w:val="en-US"/>
        </w:rPr>
        <w:t xml:space="preserve"> </w:t>
      </w:r>
      <w:proofErr w:type="spellStart"/>
      <w:r w:rsidR="002F78C2" w:rsidRPr="006E5402">
        <w:rPr>
          <w:rFonts w:ascii="Times New Roman" w:hAnsi="Times New Roman" w:cs="Times New Roman"/>
          <w:sz w:val="24"/>
          <w:szCs w:val="24"/>
          <w:lang w:val="en-US"/>
        </w:rPr>
        <w:t>berpengaruh</w:t>
      </w:r>
      <w:proofErr w:type="spellEnd"/>
      <w:r w:rsidR="002F78C2" w:rsidRPr="006E5402">
        <w:rPr>
          <w:rFonts w:ascii="Times New Roman" w:hAnsi="Times New Roman" w:cs="Times New Roman"/>
          <w:sz w:val="24"/>
          <w:szCs w:val="24"/>
          <w:lang w:val="en-US"/>
        </w:rPr>
        <w:t xml:space="preserve"> negative </w:t>
      </w:r>
      <w:proofErr w:type="spellStart"/>
      <w:r w:rsidR="002F78C2" w:rsidRPr="006E5402">
        <w:rPr>
          <w:rFonts w:ascii="Times New Roman" w:hAnsi="Times New Roman" w:cs="Times New Roman"/>
          <w:sz w:val="24"/>
          <w:szCs w:val="24"/>
          <w:lang w:val="en-US"/>
        </w:rPr>
        <w:t>terhadap</w:t>
      </w:r>
      <w:proofErr w:type="spellEnd"/>
      <w:r w:rsidR="002F78C2" w:rsidRPr="006E5402">
        <w:rPr>
          <w:rFonts w:ascii="Times New Roman" w:hAnsi="Times New Roman" w:cs="Times New Roman"/>
          <w:sz w:val="24"/>
          <w:szCs w:val="24"/>
          <w:lang w:val="en-US"/>
        </w:rPr>
        <w:t xml:space="preserve"> </w:t>
      </w:r>
      <w:proofErr w:type="spellStart"/>
      <w:r w:rsidR="00C87C61" w:rsidRPr="006E5402">
        <w:rPr>
          <w:rFonts w:ascii="Times New Roman" w:hAnsi="Times New Roman" w:cs="Times New Roman"/>
          <w:sz w:val="24"/>
          <w:szCs w:val="24"/>
          <w:lang w:val="en-US"/>
        </w:rPr>
        <w:t>penghindaran</w:t>
      </w:r>
      <w:proofErr w:type="spellEnd"/>
      <w:r w:rsidR="00C87C61" w:rsidRPr="006E5402">
        <w:rPr>
          <w:rFonts w:ascii="Times New Roman" w:hAnsi="Times New Roman" w:cs="Times New Roman"/>
          <w:sz w:val="24"/>
          <w:szCs w:val="24"/>
          <w:lang w:val="en-US"/>
        </w:rPr>
        <w:t xml:space="preserve"> </w:t>
      </w:r>
      <w:proofErr w:type="spellStart"/>
      <w:r w:rsidR="00C87C61" w:rsidRPr="006E5402">
        <w:rPr>
          <w:rFonts w:ascii="Times New Roman" w:hAnsi="Times New Roman" w:cs="Times New Roman"/>
          <w:sz w:val="24"/>
          <w:szCs w:val="24"/>
          <w:lang w:val="en-US"/>
        </w:rPr>
        <w:t>pajak</w:t>
      </w:r>
      <w:proofErr w:type="spellEnd"/>
      <w:r w:rsidR="00C87C61" w:rsidRPr="006E5402">
        <w:rPr>
          <w:rFonts w:ascii="Times New Roman" w:hAnsi="Times New Roman" w:cs="Times New Roman"/>
          <w:sz w:val="24"/>
          <w:szCs w:val="24"/>
          <w:lang w:val="en-US"/>
        </w:rPr>
        <w:t xml:space="preserve"> </w:t>
      </w:r>
    </w:p>
    <w:p w14:paraId="57614173" w14:textId="741911F6" w:rsidR="002F63D6" w:rsidRPr="006E5402" w:rsidRDefault="002F63D6" w:rsidP="007814A9">
      <w:pPr>
        <w:pStyle w:val="Heading1"/>
        <w:numPr>
          <w:ilvl w:val="2"/>
          <w:numId w:val="8"/>
        </w:numPr>
        <w:spacing w:before="0" w:after="0"/>
        <w:ind w:left="709"/>
        <w:rPr>
          <w:rFonts w:cs="Times New Roman"/>
        </w:rPr>
      </w:pPr>
      <w:bookmarkStart w:id="87" w:name="_Toc201529880"/>
      <w:r w:rsidRPr="006E5402">
        <w:rPr>
          <w:rFonts w:cs="Times New Roman"/>
        </w:rPr>
        <w:t xml:space="preserve">Uji Hipotesis </w:t>
      </w:r>
      <w:proofErr w:type="spellStart"/>
      <w:r w:rsidRPr="006E5402">
        <w:rPr>
          <w:rFonts w:cs="Times New Roman"/>
        </w:rPr>
        <w:t>Moderasi</w:t>
      </w:r>
      <w:bookmarkEnd w:id="87"/>
      <w:proofErr w:type="spellEnd"/>
    </w:p>
    <w:p w14:paraId="0A986B15" w14:textId="021226F1" w:rsidR="00C87C61" w:rsidRPr="006E5402" w:rsidRDefault="00C87C61" w:rsidP="00C87C61">
      <w:pPr>
        <w:spacing w:after="0" w:line="480" w:lineRule="auto"/>
        <w:ind w:firstLine="709"/>
        <w:jc w:val="both"/>
        <w:rPr>
          <w:rFonts w:ascii="Times New Roman" w:hAnsi="Times New Roman" w:cs="Times New Roman"/>
          <w:sz w:val="24"/>
          <w:szCs w:val="24"/>
          <w:lang w:val="en-US"/>
        </w:rPr>
      </w:pPr>
      <w:r w:rsidRPr="006E5402">
        <w:rPr>
          <w:rFonts w:ascii="Times New Roman" w:hAnsi="Times New Roman" w:cs="Times New Roman"/>
          <w:sz w:val="24"/>
          <w:szCs w:val="24"/>
        </w:rPr>
        <w:t xml:space="preserve">Uji hipotesis dilakukan dengan menggunakan signifikansi sebesar 0,05. Kaidah yang digunakan dalam pengambilan keputusan uji hipotesis pada </w:t>
      </w:r>
      <w:proofErr w:type="spellStart"/>
      <w:r w:rsidRPr="006E5402">
        <w:rPr>
          <w:rFonts w:ascii="Times New Roman" w:hAnsi="Times New Roman" w:cs="Times New Roman"/>
          <w:sz w:val="24"/>
          <w:szCs w:val="24"/>
        </w:rPr>
        <w:t>penelietian</w:t>
      </w:r>
      <w:proofErr w:type="spellEnd"/>
      <w:r w:rsidRPr="006E5402">
        <w:rPr>
          <w:rFonts w:ascii="Times New Roman" w:hAnsi="Times New Roman" w:cs="Times New Roman"/>
          <w:sz w:val="24"/>
          <w:szCs w:val="24"/>
        </w:rPr>
        <w:t xml:space="preserve"> adalah apabila nilai signifikasi &lt; 0,05 artinya dapat </w:t>
      </w:r>
      <w:proofErr w:type="spellStart"/>
      <w:r w:rsidRPr="006E5402">
        <w:rPr>
          <w:rFonts w:ascii="Times New Roman" w:hAnsi="Times New Roman" w:cs="Times New Roman"/>
          <w:sz w:val="24"/>
          <w:szCs w:val="24"/>
        </w:rPr>
        <w:t>memoderasi</w:t>
      </w:r>
      <w:proofErr w:type="spellEnd"/>
      <w:r w:rsidRPr="006E5402">
        <w:rPr>
          <w:rFonts w:ascii="Times New Roman" w:hAnsi="Times New Roman" w:cs="Times New Roman"/>
          <w:sz w:val="24"/>
          <w:szCs w:val="24"/>
        </w:rPr>
        <w:t xml:space="preserve"> pengaruh variabel independen terhadap variabel dependen. Pengujian hasil hipotesis pengaruh </w:t>
      </w:r>
      <w:r w:rsidRPr="006E5402">
        <w:rPr>
          <w:rFonts w:ascii="Times New Roman" w:hAnsi="Times New Roman" w:cs="Times New Roman"/>
          <w:i/>
          <w:iCs/>
          <w:sz w:val="24"/>
          <w:szCs w:val="24"/>
          <w:lang w:val="en-US"/>
        </w:rPr>
        <w:t xml:space="preserve">corporate social responsibility </w:t>
      </w:r>
      <w:proofErr w:type="spellStart"/>
      <w:r w:rsidRPr="006E5402">
        <w:rPr>
          <w:rFonts w:ascii="Times New Roman" w:hAnsi="Times New Roman" w:cs="Times New Roman"/>
          <w:sz w:val="24"/>
          <w:szCs w:val="24"/>
          <w:lang w:val="en-US"/>
        </w:rPr>
        <w:t>terhadap</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penghindaran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pajak</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dengan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kepemilikan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institusional</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secara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keseluruhan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dapat</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dilihat</w:t>
      </w:r>
      <w:proofErr w:type="spellEnd"/>
      <w:r w:rsidRPr="006E5402">
        <w:rPr>
          <w:rFonts w:ascii="Times New Roman" w:hAnsi="Times New Roman" w:cs="Times New Roman"/>
          <w:sz w:val="24"/>
          <w:szCs w:val="24"/>
          <w:lang w:val="en-US"/>
        </w:rPr>
        <w:t xml:space="preserve"> pada </w:t>
      </w:r>
      <w:proofErr w:type="spellStart"/>
      <w:r w:rsidRPr="006E5402">
        <w:rPr>
          <w:rFonts w:ascii="Times New Roman" w:hAnsi="Times New Roman" w:cs="Times New Roman"/>
          <w:sz w:val="24"/>
          <w:szCs w:val="24"/>
          <w:lang w:val="en-US"/>
        </w:rPr>
        <w:t>tabel</w:t>
      </w:r>
      <w:proofErr w:type="spellEnd"/>
      <w:r w:rsidRPr="006E5402">
        <w:rPr>
          <w:rFonts w:ascii="Times New Roman" w:hAnsi="Times New Roman" w:cs="Times New Roman"/>
          <w:sz w:val="24"/>
          <w:szCs w:val="24"/>
          <w:lang w:val="en-US"/>
        </w:rPr>
        <w:t xml:space="preserve"> 4.11.</w:t>
      </w:r>
    </w:p>
    <w:p w14:paraId="33FB72AC" w14:textId="6DF1C911" w:rsidR="00F45276" w:rsidRPr="006E5402" w:rsidRDefault="00F45276" w:rsidP="006C6F4A">
      <w:pPr>
        <w:pStyle w:val="Caption"/>
        <w:keepNext/>
        <w:spacing w:after="0"/>
        <w:rPr>
          <w:rFonts w:ascii="Times New Roman" w:hAnsi="Times New Roman" w:cs="Times New Roman"/>
          <w:b/>
          <w:bCs/>
          <w:i w:val="0"/>
          <w:iCs w:val="0"/>
          <w:color w:val="auto"/>
          <w:sz w:val="22"/>
          <w:szCs w:val="22"/>
        </w:rPr>
      </w:pPr>
      <w:bookmarkStart w:id="88" w:name="_Toc201529184"/>
      <w:r w:rsidRPr="006E5402">
        <w:rPr>
          <w:rFonts w:ascii="Times New Roman" w:hAnsi="Times New Roman" w:cs="Times New Roman"/>
          <w:b/>
          <w:bCs/>
          <w:i w:val="0"/>
          <w:iCs w:val="0"/>
          <w:color w:val="auto"/>
          <w:sz w:val="22"/>
          <w:szCs w:val="22"/>
        </w:rPr>
        <w:t xml:space="preserve">Tabel 4. </w:t>
      </w:r>
      <w:r w:rsidRPr="006E5402">
        <w:rPr>
          <w:rFonts w:ascii="Times New Roman" w:hAnsi="Times New Roman" w:cs="Times New Roman"/>
          <w:b/>
          <w:bCs/>
          <w:i w:val="0"/>
          <w:iCs w:val="0"/>
          <w:color w:val="auto"/>
          <w:sz w:val="22"/>
          <w:szCs w:val="22"/>
        </w:rPr>
        <w:fldChar w:fldCharType="begin"/>
      </w:r>
      <w:r w:rsidRPr="006E5402">
        <w:rPr>
          <w:rFonts w:ascii="Times New Roman" w:hAnsi="Times New Roman" w:cs="Times New Roman"/>
          <w:b/>
          <w:bCs/>
          <w:i w:val="0"/>
          <w:iCs w:val="0"/>
          <w:color w:val="auto"/>
          <w:sz w:val="22"/>
          <w:szCs w:val="22"/>
        </w:rPr>
        <w:instrText xml:space="preserve"> SEQ Tabel_4. \* ARABIC </w:instrText>
      </w:r>
      <w:r w:rsidRPr="006E5402">
        <w:rPr>
          <w:rFonts w:ascii="Times New Roman" w:hAnsi="Times New Roman" w:cs="Times New Roman"/>
          <w:b/>
          <w:bCs/>
          <w:i w:val="0"/>
          <w:iCs w:val="0"/>
          <w:color w:val="auto"/>
          <w:sz w:val="22"/>
          <w:szCs w:val="22"/>
        </w:rPr>
        <w:fldChar w:fldCharType="separate"/>
      </w:r>
      <w:r w:rsidR="002A4E0D">
        <w:rPr>
          <w:rFonts w:ascii="Times New Roman" w:hAnsi="Times New Roman" w:cs="Times New Roman"/>
          <w:b/>
          <w:bCs/>
          <w:i w:val="0"/>
          <w:iCs w:val="0"/>
          <w:noProof/>
          <w:color w:val="auto"/>
          <w:sz w:val="22"/>
          <w:szCs w:val="22"/>
        </w:rPr>
        <w:t>11</w:t>
      </w:r>
      <w:r w:rsidRPr="006E5402">
        <w:rPr>
          <w:rFonts w:ascii="Times New Roman" w:hAnsi="Times New Roman" w:cs="Times New Roman"/>
          <w:b/>
          <w:bCs/>
          <w:i w:val="0"/>
          <w:iCs w:val="0"/>
          <w:color w:val="auto"/>
          <w:sz w:val="22"/>
          <w:szCs w:val="22"/>
        </w:rPr>
        <w:fldChar w:fldCharType="end"/>
      </w:r>
      <w:r w:rsidRPr="006E5402">
        <w:rPr>
          <w:rFonts w:ascii="Times New Roman" w:hAnsi="Times New Roman" w:cs="Times New Roman"/>
          <w:b/>
          <w:bCs/>
          <w:i w:val="0"/>
          <w:iCs w:val="0"/>
          <w:color w:val="auto"/>
          <w:sz w:val="22"/>
          <w:szCs w:val="22"/>
        </w:rPr>
        <w:t xml:space="preserve"> Uji Hipotesis (Uji t) Regresi </w:t>
      </w:r>
      <w:proofErr w:type="spellStart"/>
      <w:r w:rsidRPr="006E5402">
        <w:rPr>
          <w:rFonts w:ascii="Times New Roman" w:hAnsi="Times New Roman" w:cs="Times New Roman"/>
          <w:b/>
          <w:bCs/>
          <w:i w:val="0"/>
          <w:iCs w:val="0"/>
          <w:color w:val="auto"/>
          <w:sz w:val="22"/>
          <w:szCs w:val="22"/>
        </w:rPr>
        <w:t>Moderasi</w:t>
      </w:r>
      <w:bookmarkEnd w:id="88"/>
      <w:proofErr w:type="spellEnd"/>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
        <w:gridCol w:w="2462"/>
        <w:gridCol w:w="1013"/>
        <w:gridCol w:w="1082"/>
        <w:gridCol w:w="1863"/>
        <w:gridCol w:w="613"/>
        <w:gridCol w:w="642"/>
      </w:tblGrid>
      <w:tr w:rsidR="002F63D6" w:rsidRPr="006E5402" w14:paraId="6AAB417C" w14:textId="77777777" w:rsidTr="00D30A7A">
        <w:trPr>
          <w:cantSplit/>
        </w:trPr>
        <w:tc>
          <w:tcPr>
            <w:tcW w:w="7933" w:type="dxa"/>
            <w:gridSpan w:val="7"/>
            <w:shd w:val="clear" w:color="auto" w:fill="auto"/>
            <w:vAlign w:val="center"/>
          </w:tcPr>
          <w:p w14:paraId="15334358" w14:textId="77777777" w:rsidR="002F63D6" w:rsidRPr="006E5402" w:rsidRDefault="002F63D6" w:rsidP="006C6F4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Coefficientsa</w:t>
            </w:r>
          </w:p>
        </w:tc>
      </w:tr>
      <w:tr w:rsidR="002F63D6" w:rsidRPr="006E5402" w14:paraId="1CE3CBC5" w14:textId="77777777" w:rsidTr="00D30A7A">
        <w:trPr>
          <w:cantSplit/>
        </w:trPr>
        <w:tc>
          <w:tcPr>
            <w:tcW w:w="2720" w:type="dxa"/>
            <w:gridSpan w:val="2"/>
            <w:vMerge w:val="restart"/>
            <w:shd w:val="clear" w:color="auto" w:fill="auto"/>
            <w:vAlign w:val="bottom"/>
          </w:tcPr>
          <w:p w14:paraId="46FC2CEE" w14:textId="77777777" w:rsidR="002F63D6" w:rsidRPr="006E5402" w:rsidRDefault="002F63D6" w:rsidP="00D30A7A">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Model</w:t>
            </w:r>
          </w:p>
        </w:tc>
        <w:tc>
          <w:tcPr>
            <w:tcW w:w="2095" w:type="dxa"/>
            <w:gridSpan w:val="2"/>
            <w:shd w:val="clear" w:color="auto" w:fill="auto"/>
            <w:vAlign w:val="bottom"/>
          </w:tcPr>
          <w:p w14:paraId="53547C1A"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Unstandardized Coefficients</w:t>
            </w:r>
          </w:p>
        </w:tc>
        <w:tc>
          <w:tcPr>
            <w:tcW w:w="1863" w:type="dxa"/>
            <w:shd w:val="clear" w:color="auto" w:fill="auto"/>
            <w:vAlign w:val="bottom"/>
          </w:tcPr>
          <w:p w14:paraId="6B29E2E2"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Standardized Coefficients</w:t>
            </w:r>
          </w:p>
        </w:tc>
        <w:tc>
          <w:tcPr>
            <w:tcW w:w="613" w:type="dxa"/>
            <w:vMerge w:val="restart"/>
            <w:shd w:val="clear" w:color="auto" w:fill="auto"/>
            <w:vAlign w:val="bottom"/>
          </w:tcPr>
          <w:p w14:paraId="40F1F874" w14:textId="0D2B2A59" w:rsidR="002F63D6" w:rsidRPr="006E5402" w:rsidRDefault="00C87C61" w:rsidP="00D30A7A">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T</w:t>
            </w:r>
          </w:p>
        </w:tc>
        <w:tc>
          <w:tcPr>
            <w:tcW w:w="642" w:type="dxa"/>
            <w:vMerge w:val="restart"/>
            <w:shd w:val="clear" w:color="auto" w:fill="auto"/>
            <w:vAlign w:val="bottom"/>
          </w:tcPr>
          <w:p w14:paraId="1DD559D4" w14:textId="77777777" w:rsidR="002F63D6" w:rsidRPr="006E5402" w:rsidRDefault="002F63D6" w:rsidP="00D30A7A">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Sig.</w:t>
            </w:r>
          </w:p>
        </w:tc>
      </w:tr>
      <w:tr w:rsidR="002F63D6" w:rsidRPr="006E5402" w14:paraId="33A16183" w14:textId="77777777" w:rsidTr="00D30A7A">
        <w:trPr>
          <w:cantSplit/>
        </w:trPr>
        <w:tc>
          <w:tcPr>
            <w:tcW w:w="2720" w:type="dxa"/>
            <w:gridSpan w:val="2"/>
            <w:vMerge/>
            <w:shd w:val="clear" w:color="auto" w:fill="auto"/>
            <w:vAlign w:val="bottom"/>
          </w:tcPr>
          <w:p w14:paraId="6A0D0F6B" w14:textId="77777777" w:rsidR="002F63D6" w:rsidRPr="006E5402" w:rsidRDefault="002F63D6" w:rsidP="00D30A7A">
            <w:pPr>
              <w:spacing w:after="0" w:line="276" w:lineRule="auto"/>
              <w:ind w:left="142"/>
              <w:rPr>
                <w:rFonts w:ascii="Times New Roman" w:hAnsi="Times New Roman" w:cs="Times New Roman"/>
                <w:sz w:val="20"/>
                <w:szCs w:val="20"/>
                <w:lang w:val="en-US"/>
              </w:rPr>
            </w:pPr>
          </w:p>
        </w:tc>
        <w:tc>
          <w:tcPr>
            <w:tcW w:w="1013" w:type="dxa"/>
            <w:shd w:val="clear" w:color="auto" w:fill="auto"/>
            <w:vAlign w:val="bottom"/>
          </w:tcPr>
          <w:p w14:paraId="12156752"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B</w:t>
            </w:r>
          </w:p>
        </w:tc>
        <w:tc>
          <w:tcPr>
            <w:tcW w:w="1082" w:type="dxa"/>
            <w:shd w:val="clear" w:color="auto" w:fill="auto"/>
            <w:vAlign w:val="bottom"/>
          </w:tcPr>
          <w:p w14:paraId="5A297A65"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Std. Error</w:t>
            </w:r>
          </w:p>
        </w:tc>
        <w:tc>
          <w:tcPr>
            <w:tcW w:w="1863" w:type="dxa"/>
            <w:shd w:val="clear" w:color="auto" w:fill="auto"/>
            <w:vAlign w:val="bottom"/>
          </w:tcPr>
          <w:p w14:paraId="04496B15"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Beta</w:t>
            </w:r>
          </w:p>
        </w:tc>
        <w:tc>
          <w:tcPr>
            <w:tcW w:w="613" w:type="dxa"/>
            <w:vMerge/>
            <w:shd w:val="clear" w:color="auto" w:fill="auto"/>
            <w:vAlign w:val="bottom"/>
          </w:tcPr>
          <w:p w14:paraId="0F9DB7CF" w14:textId="77777777" w:rsidR="002F63D6" w:rsidRPr="006E5402" w:rsidRDefault="002F63D6" w:rsidP="00D30A7A">
            <w:pPr>
              <w:spacing w:after="0" w:line="276" w:lineRule="auto"/>
              <w:jc w:val="center"/>
              <w:rPr>
                <w:rFonts w:ascii="Times New Roman" w:hAnsi="Times New Roman" w:cs="Times New Roman"/>
                <w:sz w:val="20"/>
                <w:szCs w:val="20"/>
                <w:lang w:val="en-US"/>
              </w:rPr>
            </w:pPr>
          </w:p>
        </w:tc>
        <w:tc>
          <w:tcPr>
            <w:tcW w:w="642" w:type="dxa"/>
            <w:vMerge/>
            <w:shd w:val="clear" w:color="auto" w:fill="auto"/>
            <w:vAlign w:val="bottom"/>
          </w:tcPr>
          <w:p w14:paraId="30A13600" w14:textId="77777777" w:rsidR="002F63D6" w:rsidRPr="006E5402" w:rsidRDefault="002F63D6" w:rsidP="00D30A7A">
            <w:pPr>
              <w:spacing w:after="0" w:line="276" w:lineRule="auto"/>
              <w:jc w:val="center"/>
              <w:rPr>
                <w:rFonts w:ascii="Times New Roman" w:hAnsi="Times New Roman" w:cs="Times New Roman"/>
                <w:sz w:val="20"/>
                <w:szCs w:val="20"/>
                <w:lang w:val="en-US"/>
              </w:rPr>
            </w:pPr>
          </w:p>
        </w:tc>
      </w:tr>
      <w:tr w:rsidR="002F63D6" w:rsidRPr="006E5402" w14:paraId="1988A012" w14:textId="77777777" w:rsidTr="00D30A7A">
        <w:trPr>
          <w:cantSplit/>
        </w:trPr>
        <w:tc>
          <w:tcPr>
            <w:tcW w:w="258" w:type="dxa"/>
            <w:vMerge w:val="restart"/>
            <w:shd w:val="clear" w:color="auto" w:fill="auto"/>
          </w:tcPr>
          <w:p w14:paraId="5126AB51" w14:textId="77777777" w:rsidR="002F63D6" w:rsidRPr="006E5402" w:rsidRDefault="002F63D6" w:rsidP="00D30A7A">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1</w:t>
            </w:r>
          </w:p>
        </w:tc>
        <w:tc>
          <w:tcPr>
            <w:tcW w:w="2462" w:type="dxa"/>
            <w:shd w:val="clear" w:color="auto" w:fill="auto"/>
          </w:tcPr>
          <w:p w14:paraId="53871C44" w14:textId="77777777" w:rsidR="002F63D6" w:rsidRPr="006E5402" w:rsidRDefault="002F63D6" w:rsidP="00D30A7A">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(Constant)</w:t>
            </w:r>
          </w:p>
        </w:tc>
        <w:tc>
          <w:tcPr>
            <w:tcW w:w="1013" w:type="dxa"/>
            <w:shd w:val="clear" w:color="auto" w:fill="auto"/>
          </w:tcPr>
          <w:p w14:paraId="01542E61"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42.671</w:t>
            </w:r>
          </w:p>
        </w:tc>
        <w:tc>
          <w:tcPr>
            <w:tcW w:w="1082" w:type="dxa"/>
            <w:shd w:val="clear" w:color="auto" w:fill="auto"/>
          </w:tcPr>
          <w:p w14:paraId="1583F244"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23.886</w:t>
            </w:r>
          </w:p>
        </w:tc>
        <w:tc>
          <w:tcPr>
            <w:tcW w:w="1863" w:type="dxa"/>
            <w:shd w:val="clear" w:color="auto" w:fill="auto"/>
            <w:vAlign w:val="center"/>
          </w:tcPr>
          <w:p w14:paraId="01F1E8EF"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p>
        </w:tc>
        <w:tc>
          <w:tcPr>
            <w:tcW w:w="613" w:type="dxa"/>
            <w:shd w:val="clear" w:color="auto" w:fill="auto"/>
          </w:tcPr>
          <w:p w14:paraId="3881C9B7" w14:textId="77777777" w:rsidR="002F63D6" w:rsidRPr="006E5402" w:rsidRDefault="002F63D6" w:rsidP="00D30A7A">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1.786</w:t>
            </w:r>
          </w:p>
        </w:tc>
        <w:tc>
          <w:tcPr>
            <w:tcW w:w="642" w:type="dxa"/>
            <w:shd w:val="clear" w:color="auto" w:fill="auto"/>
          </w:tcPr>
          <w:p w14:paraId="66244C1B" w14:textId="77777777" w:rsidR="002F63D6" w:rsidRPr="006E5402" w:rsidRDefault="002F63D6" w:rsidP="00D30A7A">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.084</w:t>
            </w:r>
          </w:p>
        </w:tc>
      </w:tr>
      <w:tr w:rsidR="002F63D6" w:rsidRPr="006E5402" w14:paraId="7A52CFBD" w14:textId="77777777" w:rsidTr="00D30A7A">
        <w:trPr>
          <w:cantSplit/>
        </w:trPr>
        <w:tc>
          <w:tcPr>
            <w:tcW w:w="258" w:type="dxa"/>
            <w:vMerge/>
            <w:shd w:val="clear" w:color="auto" w:fill="auto"/>
          </w:tcPr>
          <w:p w14:paraId="29719A79" w14:textId="77777777" w:rsidR="002F63D6" w:rsidRPr="006E5402" w:rsidRDefault="002F63D6" w:rsidP="00D30A7A">
            <w:pPr>
              <w:spacing w:after="0" w:line="276" w:lineRule="auto"/>
              <w:ind w:left="142"/>
              <w:rPr>
                <w:rFonts w:ascii="Times New Roman" w:hAnsi="Times New Roman" w:cs="Times New Roman"/>
                <w:sz w:val="20"/>
                <w:szCs w:val="20"/>
                <w:lang w:val="en-US"/>
              </w:rPr>
            </w:pPr>
          </w:p>
        </w:tc>
        <w:tc>
          <w:tcPr>
            <w:tcW w:w="2462" w:type="dxa"/>
            <w:shd w:val="clear" w:color="auto" w:fill="auto"/>
          </w:tcPr>
          <w:p w14:paraId="063FD5D3" w14:textId="77777777" w:rsidR="002F63D6" w:rsidRPr="006E5402" w:rsidRDefault="002F63D6" w:rsidP="00D30A7A">
            <w:pPr>
              <w:spacing w:after="0" w:line="276" w:lineRule="auto"/>
              <w:ind w:left="142"/>
              <w:rPr>
                <w:rFonts w:ascii="Times New Roman" w:hAnsi="Times New Roman" w:cs="Times New Roman"/>
                <w:sz w:val="20"/>
                <w:szCs w:val="20"/>
                <w:lang w:val="en-US"/>
              </w:rPr>
            </w:pPr>
            <w:proofErr w:type="spellStart"/>
            <w:r w:rsidRPr="006E5402">
              <w:rPr>
                <w:rFonts w:ascii="Times New Roman" w:hAnsi="Times New Roman" w:cs="Times New Roman"/>
                <w:sz w:val="20"/>
                <w:szCs w:val="20"/>
                <w:lang w:val="en-US"/>
              </w:rPr>
              <w:t>Corporat</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Seocial</w:t>
            </w:r>
            <w:proofErr w:type="spellEnd"/>
            <w:r w:rsidRPr="006E5402">
              <w:rPr>
                <w:rFonts w:ascii="Times New Roman" w:hAnsi="Times New Roman" w:cs="Times New Roman"/>
                <w:sz w:val="20"/>
                <w:szCs w:val="20"/>
                <w:lang w:val="en-US"/>
              </w:rPr>
              <w:t xml:space="preserve"> Responsibility</w:t>
            </w:r>
          </w:p>
        </w:tc>
        <w:tc>
          <w:tcPr>
            <w:tcW w:w="1013" w:type="dxa"/>
            <w:shd w:val="clear" w:color="auto" w:fill="auto"/>
          </w:tcPr>
          <w:p w14:paraId="59FAA62A"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-6.309</w:t>
            </w:r>
          </w:p>
        </w:tc>
        <w:tc>
          <w:tcPr>
            <w:tcW w:w="1082" w:type="dxa"/>
            <w:shd w:val="clear" w:color="auto" w:fill="auto"/>
          </w:tcPr>
          <w:p w14:paraId="7FC58108"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35.316</w:t>
            </w:r>
          </w:p>
        </w:tc>
        <w:tc>
          <w:tcPr>
            <w:tcW w:w="1863" w:type="dxa"/>
            <w:shd w:val="clear" w:color="auto" w:fill="auto"/>
          </w:tcPr>
          <w:p w14:paraId="56F3FFB3"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-.426</w:t>
            </w:r>
          </w:p>
        </w:tc>
        <w:tc>
          <w:tcPr>
            <w:tcW w:w="613" w:type="dxa"/>
            <w:shd w:val="clear" w:color="auto" w:fill="auto"/>
          </w:tcPr>
          <w:p w14:paraId="69A5502A" w14:textId="77777777" w:rsidR="002F63D6" w:rsidRPr="006E5402" w:rsidRDefault="002F63D6" w:rsidP="00D30A7A">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-.179</w:t>
            </w:r>
          </w:p>
        </w:tc>
        <w:tc>
          <w:tcPr>
            <w:tcW w:w="642" w:type="dxa"/>
            <w:shd w:val="clear" w:color="auto" w:fill="auto"/>
          </w:tcPr>
          <w:p w14:paraId="060148CF" w14:textId="77777777" w:rsidR="002F63D6" w:rsidRPr="006E5402" w:rsidRDefault="002F63D6" w:rsidP="00D30A7A">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.859</w:t>
            </w:r>
          </w:p>
        </w:tc>
      </w:tr>
      <w:tr w:rsidR="002F63D6" w:rsidRPr="006E5402" w14:paraId="56DE2AEA" w14:textId="77777777" w:rsidTr="00D30A7A">
        <w:trPr>
          <w:cantSplit/>
        </w:trPr>
        <w:tc>
          <w:tcPr>
            <w:tcW w:w="258" w:type="dxa"/>
            <w:vMerge/>
            <w:shd w:val="clear" w:color="auto" w:fill="auto"/>
          </w:tcPr>
          <w:p w14:paraId="55F87BBF" w14:textId="77777777" w:rsidR="002F63D6" w:rsidRPr="006E5402" w:rsidRDefault="002F63D6" w:rsidP="00D30A7A">
            <w:pPr>
              <w:spacing w:after="0" w:line="276" w:lineRule="auto"/>
              <w:ind w:left="142"/>
              <w:rPr>
                <w:rFonts w:ascii="Times New Roman" w:hAnsi="Times New Roman" w:cs="Times New Roman"/>
                <w:sz w:val="20"/>
                <w:szCs w:val="20"/>
                <w:lang w:val="en-US"/>
              </w:rPr>
            </w:pPr>
          </w:p>
        </w:tc>
        <w:tc>
          <w:tcPr>
            <w:tcW w:w="2462" w:type="dxa"/>
            <w:shd w:val="clear" w:color="auto" w:fill="auto"/>
          </w:tcPr>
          <w:p w14:paraId="38B0326B" w14:textId="77777777" w:rsidR="002F63D6" w:rsidRPr="006E5402" w:rsidRDefault="002F63D6" w:rsidP="00D30A7A">
            <w:pPr>
              <w:spacing w:after="0" w:line="276" w:lineRule="auto"/>
              <w:ind w:left="142"/>
              <w:rPr>
                <w:rFonts w:ascii="Times New Roman" w:hAnsi="Times New Roman" w:cs="Times New Roman"/>
                <w:sz w:val="20"/>
                <w:szCs w:val="20"/>
                <w:lang w:val="en-US"/>
              </w:rPr>
            </w:pPr>
            <w:proofErr w:type="spellStart"/>
            <w:r w:rsidRPr="006E5402">
              <w:rPr>
                <w:rFonts w:ascii="Times New Roman" w:hAnsi="Times New Roman" w:cs="Times New Roman"/>
                <w:sz w:val="20"/>
                <w:szCs w:val="20"/>
                <w:lang w:val="en-US"/>
              </w:rPr>
              <w:t>Kepemilikan</w:t>
            </w:r>
            <w:proofErr w:type="spellEnd"/>
            <w:r w:rsidRPr="006E5402">
              <w:rPr>
                <w:rFonts w:ascii="Times New Roman" w:hAnsi="Times New Roman" w:cs="Times New Roman"/>
                <w:sz w:val="20"/>
                <w:szCs w:val="20"/>
                <w:lang w:val="en-US"/>
              </w:rPr>
              <w:t xml:space="preserve"> </w:t>
            </w:r>
            <w:proofErr w:type="spellStart"/>
            <w:r w:rsidRPr="006E5402">
              <w:rPr>
                <w:rFonts w:ascii="Times New Roman" w:hAnsi="Times New Roman" w:cs="Times New Roman"/>
                <w:sz w:val="20"/>
                <w:szCs w:val="20"/>
                <w:lang w:val="en-US"/>
              </w:rPr>
              <w:t>Institusional</w:t>
            </w:r>
            <w:proofErr w:type="spellEnd"/>
          </w:p>
        </w:tc>
        <w:tc>
          <w:tcPr>
            <w:tcW w:w="1013" w:type="dxa"/>
            <w:shd w:val="clear" w:color="auto" w:fill="auto"/>
          </w:tcPr>
          <w:p w14:paraId="5A8AF927"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-21.409</w:t>
            </w:r>
          </w:p>
        </w:tc>
        <w:tc>
          <w:tcPr>
            <w:tcW w:w="1082" w:type="dxa"/>
            <w:shd w:val="clear" w:color="auto" w:fill="auto"/>
          </w:tcPr>
          <w:p w14:paraId="2085358C"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26.270</w:t>
            </w:r>
          </w:p>
        </w:tc>
        <w:tc>
          <w:tcPr>
            <w:tcW w:w="1863" w:type="dxa"/>
            <w:shd w:val="clear" w:color="auto" w:fill="auto"/>
          </w:tcPr>
          <w:p w14:paraId="3163F04F"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-.392</w:t>
            </w:r>
          </w:p>
        </w:tc>
        <w:tc>
          <w:tcPr>
            <w:tcW w:w="613" w:type="dxa"/>
            <w:shd w:val="clear" w:color="auto" w:fill="auto"/>
          </w:tcPr>
          <w:p w14:paraId="6206E63B" w14:textId="77777777" w:rsidR="002F63D6" w:rsidRPr="006E5402" w:rsidRDefault="002F63D6" w:rsidP="00D30A7A">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-.815</w:t>
            </w:r>
          </w:p>
        </w:tc>
        <w:tc>
          <w:tcPr>
            <w:tcW w:w="642" w:type="dxa"/>
            <w:shd w:val="clear" w:color="auto" w:fill="auto"/>
          </w:tcPr>
          <w:p w14:paraId="3DBB55FA" w14:textId="77777777" w:rsidR="002F63D6" w:rsidRPr="006E5402" w:rsidRDefault="002F63D6" w:rsidP="00D30A7A">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.422</w:t>
            </w:r>
          </w:p>
        </w:tc>
      </w:tr>
      <w:tr w:rsidR="002F63D6" w:rsidRPr="006E5402" w14:paraId="33C6CDE8" w14:textId="77777777" w:rsidTr="00D30A7A">
        <w:trPr>
          <w:cantSplit/>
        </w:trPr>
        <w:tc>
          <w:tcPr>
            <w:tcW w:w="258" w:type="dxa"/>
            <w:vMerge/>
            <w:shd w:val="clear" w:color="auto" w:fill="auto"/>
          </w:tcPr>
          <w:p w14:paraId="24213DB5" w14:textId="77777777" w:rsidR="002F63D6" w:rsidRPr="006E5402" w:rsidRDefault="002F63D6" w:rsidP="00D30A7A">
            <w:pPr>
              <w:spacing w:after="0" w:line="276" w:lineRule="auto"/>
              <w:ind w:left="142"/>
              <w:rPr>
                <w:rFonts w:ascii="Times New Roman" w:hAnsi="Times New Roman" w:cs="Times New Roman"/>
                <w:sz w:val="20"/>
                <w:szCs w:val="20"/>
                <w:lang w:val="en-US"/>
              </w:rPr>
            </w:pPr>
          </w:p>
        </w:tc>
        <w:tc>
          <w:tcPr>
            <w:tcW w:w="2462" w:type="dxa"/>
            <w:shd w:val="clear" w:color="auto" w:fill="auto"/>
          </w:tcPr>
          <w:p w14:paraId="2A491568" w14:textId="77777777" w:rsidR="002F63D6" w:rsidRPr="006E5402" w:rsidRDefault="002F63D6" w:rsidP="00D30A7A">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X*M</w:t>
            </w:r>
          </w:p>
        </w:tc>
        <w:tc>
          <w:tcPr>
            <w:tcW w:w="1013" w:type="dxa"/>
            <w:shd w:val="clear" w:color="auto" w:fill="auto"/>
          </w:tcPr>
          <w:p w14:paraId="50C709A7"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6.077</w:t>
            </w:r>
          </w:p>
        </w:tc>
        <w:tc>
          <w:tcPr>
            <w:tcW w:w="1082" w:type="dxa"/>
            <w:shd w:val="clear" w:color="auto" w:fill="auto"/>
          </w:tcPr>
          <w:p w14:paraId="7ECA2175"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38.778</w:t>
            </w:r>
          </w:p>
        </w:tc>
        <w:tc>
          <w:tcPr>
            <w:tcW w:w="1863" w:type="dxa"/>
            <w:shd w:val="clear" w:color="auto" w:fill="auto"/>
          </w:tcPr>
          <w:p w14:paraId="2B7284E2" w14:textId="77777777" w:rsidR="002F63D6" w:rsidRPr="006E5402" w:rsidRDefault="002F63D6" w:rsidP="00D30A7A">
            <w:pPr>
              <w:spacing w:after="0" w:line="276" w:lineRule="auto"/>
              <w:ind w:left="142"/>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.379</w:t>
            </w:r>
          </w:p>
        </w:tc>
        <w:tc>
          <w:tcPr>
            <w:tcW w:w="613" w:type="dxa"/>
            <w:shd w:val="clear" w:color="auto" w:fill="auto"/>
          </w:tcPr>
          <w:p w14:paraId="6360A3D9" w14:textId="77777777" w:rsidR="002F63D6" w:rsidRPr="006E5402" w:rsidRDefault="002F63D6" w:rsidP="00D30A7A">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.157</w:t>
            </w:r>
          </w:p>
        </w:tc>
        <w:tc>
          <w:tcPr>
            <w:tcW w:w="642" w:type="dxa"/>
            <w:shd w:val="clear" w:color="auto" w:fill="auto"/>
          </w:tcPr>
          <w:p w14:paraId="0D7A9C31" w14:textId="77777777" w:rsidR="002F63D6" w:rsidRPr="006E5402" w:rsidRDefault="002F63D6" w:rsidP="00D30A7A">
            <w:pPr>
              <w:spacing w:after="0" w:line="276" w:lineRule="auto"/>
              <w:jc w:val="center"/>
              <w:rPr>
                <w:rFonts w:ascii="Times New Roman" w:hAnsi="Times New Roman" w:cs="Times New Roman"/>
                <w:sz w:val="20"/>
                <w:szCs w:val="20"/>
                <w:lang w:val="en-US"/>
              </w:rPr>
            </w:pPr>
            <w:r w:rsidRPr="006E5402">
              <w:rPr>
                <w:rFonts w:ascii="Times New Roman" w:hAnsi="Times New Roman" w:cs="Times New Roman"/>
                <w:sz w:val="20"/>
                <w:szCs w:val="20"/>
                <w:lang w:val="en-US"/>
              </w:rPr>
              <w:t>.877</w:t>
            </w:r>
          </w:p>
        </w:tc>
      </w:tr>
      <w:tr w:rsidR="002F63D6" w:rsidRPr="006E5402" w14:paraId="6A33C999" w14:textId="77777777" w:rsidTr="00D30A7A">
        <w:trPr>
          <w:cantSplit/>
        </w:trPr>
        <w:tc>
          <w:tcPr>
            <w:tcW w:w="7933" w:type="dxa"/>
            <w:gridSpan w:val="7"/>
            <w:shd w:val="clear" w:color="auto" w:fill="auto"/>
          </w:tcPr>
          <w:p w14:paraId="6CD60968" w14:textId="77777777" w:rsidR="002F63D6" w:rsidRPr="006E5402" w:rsidRDefault="002F63D6" w:rsidP="00D30A7A">
            <w:pPr>
              <w:spacing w:after="0" w:line="276" w:lineRule="auto"/>
              <w:ind w:left="142"/>
              <w:rPr>
                <w:rFonts w:ascii="Times New Roman" w:hAnsi="Times New Roman" w:cs="Times New Roman"/>
                <w:sz w:val="20"/>
                <w:szCs w:val="20"/>
                <w:lang w:val="en-US"/>
              </w:rPr>
            </w:pPr>
            <w:r w:rsidRPr="006E5402">
              <w:rPr>
                <w:rFonts w:ascii="Times New Roman" w:hAnsi="Times New Roman" w:cs="Times New Roman"/>
                <w:sz w:val="20"/>
                <w:szCs w:val="20"/>
                <w:lang w:val="en-US"/>
              </w:rPr>
              <w:t xml:space="preserve">a. Dependent Variable: </w:t>
            </w:r>
            <w:proofErr w:type="spellStart"/>
            <w:r w:rsidRPr="006E5402">
              <w:rPr>
                <w:rFonts w:ascii="Times New Roman" w:hAnsi="Times New Roman" w:cs="Times New Roman"/>
                <w:sz w:val="20"/>
                <w:szCs w:val="20"/>
                <w:lang w:val="en-US"/>
              </w:rPr>
              <w:t>Penghindaran</w:t>
            </w:r>
            <w:proofErr w:type="spellEnd"/>
            <w:r w:rsidRPr="006E5402">
              <w:rPr>
                <w:rFonts w:ascii="Times New Roman" w:hAnsi="Times New Roman" w:cs="Times New Roman"/>
                <w:sz w:val="20"/>
                <w:szCs w:val="20"/>
                <w:lang w:val="en-US"/>
              </w:rPr>
              <w:t xml:space="preserve"> Pajak</w:t>
            </w:r>
          </w:p>
        </w:tc>
      </w:tr>
    </w:tbl>
    <w:p w14:paraId="3AC82172" w14:textId="77777777" w:rsidR="00D30A7A" w:rsidRPr="006E5402" w:rsidRDefault="00D30A7A" w:rsidP="00D30A7A">
      <w:pPr>
        <w:autoSpaceDE w:val="0"/>
        <w:autoSpaceDN w:val="0"/>
        <w:adjustRightInd w:val="0"/>
        <w:spacing w:after="0" w:line="480" w:lineRule="auto"/>
        <w:rPr>
          <w:rFonts w:ascii="Times New Roman" w:hAnsi="Times New Roman" w:cs="Times New Roman"/>
          <w:i/>
          <w:iCs/>
          <w:lang w:val="en-US"/>
        </w:rPr>
      </w:pPr>
      <w:proofErr w:type="spellStart"/>
      <w:r w:rsidRPr="006E5402">
        <w:rPr>
          <w:rFonts w:ascii="Times New Roman" w:hAnsi="Times New Roman" w:cs="Times New Roman"/>
          <w:i/>
          <w:iCs/>
          <w:lang w:val="en-US"/>
        </w:rPr>
        <w:t>Sumber</w:t>
      </w:r>
      <w:proofErr w:type="spellEnd"/>
      <w:r w:rsidRPr="006E5402">
        <w:rPr>
          <w:rFonts w:ascii="Times New Roman" w:hAnsi="Times New Roman" w:cs="Times New Roman"/>
          <w:i/>
          <w:iCs/>
          <w:lang w:val="en-US"/>
        </w:rPr>
        <w:t>: Output SPSS 27</w:t>
      </w:r>
    </w:p>
    <w:p w14:paraId="7557855C" w14:textId="0B663603" w:rsidR="00D30A7A" w:rsidRPr="006E5402" w:rsidRDefault="00D30A7A" w:rsidP="00501285">
      <w:pPr>
        <w:autoSpaceDE w:val="0"/>
        <w:autoSpaceDN w:val="0"/>
        <w:adjustRightInd w:val="0"/>
        <w:spacing w:after="0" w:line="480" w:lineRule="auto"/>
        <w:ind w:firstLine="709"/>
        <w:jc w:val="both"/>
        <w:rPr>
          <w:rFonts w:ascii="Times New Roman" w:hAnsi="Times New Roman" w:cs="Times New Roman"/>
          <w:sz w:val="24"/>
          <w:szCs w:val="24"/>
          <w:lang w:val="en-US"/>
        </w:rPr>
      </w:pPr>
      <w:proofErr w:type="spellStart"/>
      <w:r w:rsidRPr="006E5402">
        <w:rPr>
          <w:rFonts w:ascii="Times New Roman" w:hAnsi="Times New Roman" w:cs="Times New Roman"/>
          <w:sz w:val="24"/>
          <w:szCs w:val="24"/>
          <w:lang w:val="en-US"/>
        </w:rPr>
        <w:t>Berdasarkan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hasil</w:t>
      </w:r>
      <w:proofErr w:type="spellEnd"/>
      <w:r w:rsidRPr="006E5402">
        <w:rPr>
          <w:rFonts w:ascii="Times New Roman" w:hAnsi="Times New Roman" w:cs="Times New Roman"/>
          <w:sz w:val="24"/>
          <w:szCs w:val="24"/>
          <w:lang w:val="en-US"/>
        </w:rPr>
        <w:t xml:space="preserve"> pada </w:t>
      </w:r>
      <w:proofErr w:type="spellStart"/>
      <w:r w:rsidRPr="006E5402">
        <w:rPr>
          <w:rFonts w:ascii="Times New Roman" w:hAnsi="Times New Roman" w:cs="Times New Roman"/>
          <w:sz w:val="24"/>
          <w:szCs w:val="24"/>
          <w:lang w:val="en-US"/>
        </w:rPr>
        <w:t>tabel</w:t>
      </w:r>
      <w:proofErr w:type="spellEnd"/>
      <w:r w:rsidRPr="006E5402">
        <w:rPr>
          <w:rFonts w:ascii="Times New Roman" w:hAnsi="Times New Roman" w:cs="Times New Roman"/>
          <w:sz w:val="24"/>
          <w:szCs w:val="24"/>
          <w:lang w:val="en-US"/>
        </w:rPr>
        <w:t xml:space="preserve"> 4.11, </w:t>
      </w:r>
      <w:proofErr w:type="spellStart"/>
      <w:r w:rsidRPr="006E5402">
        <w:rPr>
          <w:rFonts w:ascii="Times New Roman" w:hAnsi="Times New Roman" w:cs="Times New Roman"/>
          <w:sz w:val="24"/>
          <w:szCs w:val="24"/>
          <w:lang w:val="en-US"/>
        </w:rPr>
        <w:t>interpretasi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dari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hasil</w:t>
      </w:r>
      <w:proofErr w:type="spellEnd"/>
      <w:r w:rsidRPr="006E5402">
        <w:rPr>
          <w:rFonts w:ascii="Times New Roman" w:hAnsi="Times New Roman" w:cs="Times New Roman"/>
          <w:sz w:val="24"/>
          <w:szCs w:val="24"/>
          <w:lang w:val="en-US"/>
        </w:rPr>
        <w:t xml:space="preserve"> uji </w:t>
      </w:r>
      <w:proofErr w:type="spellStart"/>
      <w:r w:rsidRPr="006E5402">
        <w:rPr>
          <w:rFonts w:ascii="Times New Roman" w:hAnsi="Times New Roman" w:cs="Times New Roman"/>
          <w:sz w:val="24"/>
          <w:szCs w:val="24"/>
          <w:lang w:val="en-US"/>
        </w:rPr>
        <w:t>hipotesis</w:t>
      </w:r>
      <w:proofErr w:type="spellEnd"/>
      <w:r w:rsidRPr="006E5402">
        <w:rPr>
          <w:rFonts w:ascii="Times New Roman" w:hAnsi="Times New Roman" w:cs="Times New Roman"/>
          <w:sz w:val="24"/>
          <w:szCs w:val="24"/>
          <w:lang w:val="en-US"/>
        </w:rPr>
        <w:t xml:space="preserve"> (uji t) </w:t>
      </w:r>
      <w:proofErr w:type="spellStart"/>
      <w:r w:rsidR="00501285" w:rsidRPr="006E5402">
        <w:rPr>
          <w:rFonts w:ascii="Times New Roman" w:hAnsi="Times New Roman" w:cs="Times New Roman"/>
          <w:sz w:val="24"/>
          <w:szCs w:val="24"/>
          <w:lang w:val="en-US"/>
        </w:rPr>
        <w:t>diatas</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adalah</w:t>
      </w:r>
      <w:proofErr w:type="spellEnd"/>
      <w:r w:rsidR="00501285"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hipotesis</w:t>
      </w:r>
      <w:proofErr w:type="spellEnd"/>
      <w:r w:rsidRPr="006E5402">
        <w:rPr>
          <w:rFonts w:ascii="Times New Roman" w:hAnsi="Times New Roman" w:cs="Times New Roman"/>
          <w:sz w:val="24"/>
          <w:szCs w:val="24"/>
          <w:lang w:val="en-US"/>
        </w:rPr>
        <w:t xml:space="preserve"> variable </w:t>
      </w:r>
      <w:proofErr w:type="spellStart"/>
      <w:r w:rsidR="007A4191" w:rsidRPr="006E5402">
        <w:rPr>
          <w:rFonts w:ascii="Times New Roman" w:hAnsi="Times New Roman" w:cs="Times New Roman"/>
          <w:sz w:val="24"/>
          <w:szCs w:val="24"/>
          <w:lang w:val="en-US"/>
        </w:rPr>
        <w:t>interaksi</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kepemilikan</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institusional</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dalam</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pengaruh</w:t>
      </w:r>
      <w:proofErr w:type="spellEnd"/>
      <w:r w:rsidR="007A4191" w:rsidRPr="006E5402">
        <w:rPr>
          <w:rFonts w:ascii="Times New Roman" w:hAnsi="Times New Roman" w:cs="Times New Roman"/>
          <w:sz w:val="24"/>
          <w:szCs w:val="24"/>
          <w:lang w:val="en-US"/>
        </w:rPr>
        <w:t xml:space="preserve"> </w:t>
      </w:r>
      <w:r w:rsidR="007A4191" w:rsidRPr="006E5402">
        <w:rPr>
          <w:rFonts w:ascii="Times New Roman" w:hAnsi="Times New Roman" w:cs="Times New Roman"/>
          <w:i/>
          <w:iCs/>
          <w:sz w:val="24"/>
          <w:szCs w:val="24"/>
          <w:lang w:val="en-US"/>
        </w:rPr>
        <w:t xml:space="preserve">corporate social responsibility </w:t>
      </w:r>
      <w:proofErr w:type="spellStart"/>
      <w:r w:rsidR="007A4191" w:rsidRPr="006E5402">
        <w:rPr>
          <w:rFonts w:ascii="Times New Roman" w:hAnsi="Times New Roman" w:cs="Times New Roman"/>
          <w:sz w:val="24"/>
          <w:szCs w:val="24"/>
          <w:lang w:val="en-US"/>
        </w:rPr>
        <w:t>terhadap</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penghindaran</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pajak</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memiliki</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nilai</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signifikansi</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sebesar</w:t>
      </w:r>
      <w:proofErr w:type="spellEnd"/>
      <w:r w:rsidR="007A4191" w:rsidRPr="006E5402">
        <w:rPr>
          <w:rFonts w:ascii="Times New Roman" w:hAnsi="Times New Roman" w:cs="Times New Roman"/>
          <w:sz w:val="24"/>
          <w:szCs w:val="24"/>
          <w:lang w:val="en-US"/>
        </w:rPr>
        <w:t xml:space="preserve"> 0,877. Hasil </w:t>
      </w:r>
      <w:proofErr w:type="spellStart"/>
      <w:r w:rsidR="007A4191" w:rsidRPr="006E5402">
        <w:rPr>
          <w:rFonts w:ascii="Times New Roman" w:hAnsi="Times New Roman" w:cs="Times New Roman"/>
          <w:sz w:val="24"/>
          <w:szCs w:val="24"/>
          <w:lang w:val="en-US"/>
        </w:rPr>
        <w:t>ini</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menyatakan</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bahwa</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nilai</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signifikansi</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lebih</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dari</w:t>
      </w:r>
      <w:proofErr w:type="spellEnd"/>
      <w:r w:rsidR="007A4191" w:rsidRPr="006E5402">
        <w:rPr>
          <w:rFonts w:ascii="Times New Roman" w:hAnsi="Times New Roman" w:cs="Times New Roman"/>
          <w:sz w:val="24"/>
          <w:szCs w:val="24"/>
          <w:lang w:val="en-US"/>
        </w:rPr>
        <w:t xml:space="preserve"> 0,05 yang </w:t>
      </w:r>
      <w:proofErr w:type="spellStart"/>
      <w:r w:rsidR="007A4191" w:rsidRPr="006E5402">
        <w:rPr>
          <w:rFonts w:ascii="Times New Roman" w:hAnsi="Times New Roman" w:cs="Times New Roman"/>
          <w:sz w:val="24"/>
          <w:szCs w:val="24"/>
          <w:lang w:val="en-US"/>
        </w:rPr>
        <w:t>menunjukkan</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bahwa</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kepemilikan</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institusional</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tidak</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dapat</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memoderasi</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hubungan</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antara</w:t>
      </w:r>
      <w:proofErr w:type="spellEnd"/>
      <w:r w:rsidR="007A4191" w:rsidRPr="006E5402">
        <w:rPr>
          <w:rFonts w:ascii="Times New Roman" w:hAnsi="Times New Roman" w:cs="Times New Roman"/>
          <w:sz w:val="24"/>
          <w:szCs w:val="24"/>
          <w:lang w:val="en-US"/>
        </w:rPr>
        <w:t xml:space="preserve"> </w:t>
      </w:r>
      <w:r w:rsidR="007A4191" w:rsidRPr="006E5402">
        <w:rPr>
          <w:rFonts w:ascii="Times New Roman" w:hAnsi="Times New Roman" w:cs="Times New Roman"/>
          <w:i/>
          <w:iCs/>
          <w:sz w:val="24"/>
          <w:szCs w:val="24"/>
          <w:lang w:val="en-US"/>
        </w:rPr>
        <w:t xml:space="preserve">corporate social responsibility </w:t>
      </w:r>
      <w:proofErr w:type="spellStart"/>
      <w:r w:rsidR="007A4191" w:rsidRPr="006E5402">
        <w:rPr>
          <w:rFonts w:ascii="Times New Roman" w:hAnsi="Times New Roman" w:cs="Times New Roman"/>
          <w:sz w:val="24"/>
          <w:szCs w:val="24"/>
          <w:lang w:val="en-US"/>
        </w:rPr>
        <w:t>terhadap</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penghindaran</w:t>
      </w:r>
      <w:proofErr w:type="spellEnd"/>
      <w:r w:rsidR="007A4191" w:rsidRPr="006E5402">
        <w:rPr>
          <w:rFonts w:ascii="Times New Roman" w:hAnsi="Times New Roman" w:cs="Times New Roman"/>
          <w:sz w:val="24"/>
          <w:szCs w:val="24"/>
          <w:lang w:val="en-US"/>
        </w:rPr>
        <w:t xml:space="preserve"> </w:t>
      </w:r>
      <w:proofErr w:type="spellStart"/>
      <w:r w:rsidR="007A4191" w:rsidRPr="006E5402">
        <w:rPr>
          <w:rFonts w:ascii="Times New Roman" w:hAnsi="Times New Roman" w:cs="Times New Roman"/>
          <w:sz w:val="24"/>
          <w:szCs w:val="24"/>
          <w:lang w:val="en-US"/>
        </w:rPr>
        <w:t>pajak</w:t>
      </w:r>
      <w:proofErr w:type="spellEnd"/>
      <w:r w:rsidR="00A16751" w:rsidRPr="006E5402">
        <w:rPr>
          <w:rFonts w:ascii="Times New Roman" w:hAnsi="Times New Roman" w:cs="Times New Roman"/>
          <w:sz w:val="24"/>
          <w:szCs w:val="24"/>
          <w:lang w:val="en-US"/>
        </w:rPr>
        <w:t xml:space="preserve">. </w:t>
      </w:r>
      <w:r w:rsidR="00EB6B34" w:rsidRPr="006E5402">
        <w:rPr>
          <w:rFonts w:ascii="Times New Roman" w:hAnsi="Times New Roman" w:cs="Times New Roman"/>
          <w:sz w:val="24"/>
          <w:szCs w:val="24"/>
          <w:lang w:val="en-US"/>
        </w:rPr>
        <w:t xml:space="preserve">Hasil </w:t>
      </w:r>
      <w:proofErr w:type="spellStart"/>
      <w:r w:rsidR="00EB6B34" w:rsidRPr="006E5402">
        <w:rPr>
          <w:rFonts w:ascii="Times New Roman" w:hAnsi="Times New Roman" w:cs="Times New Roman"/>
          <w:sz w:val="24"/>
          <w:szCs w:val="24"/>
          <w:lang w:val="en-US"/>
        </w:rPr>
        <w:t>penelitian</w:t>
      </w:r>
      <w:proofErr w:type="spellEnd"/>
      <w:r w:rsidR="00EB6B34" w:rsidRPr="006E5402">
        <w:rPr>
          <w:rFonts w:ascii="Times New Roman" w:hAnsi="Times New Roman" w:cs="Times New Roman"/>
          <w:sz w:val="24"/>
          <w:szCs w:val="24"/>
          <w:lang w:val="en-US"/>
        </w:rPr>
        <w:t xml:space="preserve"> </w:t>
      </w:r>
      <w:proofErr w:type="spellStart"/>
      <w:r w:rsidR="00EB6B34" w:rsidRPr="006E5402">
        <w:rPr>
          <w:rFonts w:ascii="Times New Roman" w:hAnsi="Times New Roman" w:cs="Times New Roman"/>
          <w:sz w:val="24"/>
          <w:szCs w:val="24"/>
          <w:lang w:val="en-US"/>
        </w:rPr>
        <w:t>ini</w:t>
      </w:r>
      <w:proofErr w:type="spellEnd"/>
      <w:r w:rsidR="00EB6B34" w:rsidRPr="006E5402">
        <w:rPr>
          <w:rFonts w:ascii="Times New Roman" w:hAnsi="Times New Roman" w:cs="Times New Roman"/>
          <w:sz w:val="24"/>
          <w:szCs w:val="24"/>
          <w:lang w:val="en-US"/>
        </w:rPr>
        <w:t xml:space="preserve"> </w:t>
      </w:r>
      <w:proofErr w:type="spellStart"/>
      <w:r w:rsidR="00EB6B34" w:rsidRPr="006E5402">
        <w:rPr>
          <w:rFonts w:ascii="Times New Roman" w:hAnsi="Times New Roman" w:cs="Times New Roman"/>
          <w:sz w:val="24"/>
          <w:szCs w:val="24"/>
          <w:lang w:val="en-US"/>
        </w:rPr>
        <w:t>menunjukkan</w:t>
      </w:r>
      <w:proofErr w:type="spellEnd"/>
      <w:r w:rsidR="00EB6B34" w:rsidRPr="006E5402">
        <w:rPr>
          <w:rFonts w:ascii="Times New Roman" w:hAnsi="Times New Roman" w:cs="Times New Roman"/>
          <w:sz w:val="24"/>
          <w:szCs w:val="24"/>
          <w:lang w:val="en-US"/>
        </w:rPr>
        <w:t xml:space="preserve"> </w:t>
      </w:r>
      <w:r w:rsidR="00EB6B34" w:rsidRPr="006E5402">
        <w:rPr>
          <w:rFonts w:ascii="Times New Roman" w:hAnsi="Times New Roman" w:cs="Times New Roman"/>
          <w:b/>
          <w:bCs/>
          <w:sz w:val="24"/>
          <w:szCs w:val="24"/>
          <w:lang w:val="en-US"/>
        </w:rPr>
        <w:t>H</w:t>
      </w:r>
      <w:r w:rsidR="00EB6B34" w:rsidRPr="006E5402">
        <w:rPr>
          <w:rFonts w:ascii="Times New Roman" w:hAnsi="Times New Roman" w:cs="Times New Roman"/>
          <w:b/>
          <w:bCs/>
          <w:sz w:val="24"/>
          <w:szCs w:val="24"/>
          <w:vertAlign w:val="subscript"/>
          <w:lang w:val="en-US"/>
        </w:rPr>
        <w:t xml:space="preserve">2 </w:t>
      </w:r>
      <w:proofErr w:type="spellStart"/>
      <w:r w:rsidR="00EB6B34" w:rsidRPr="006E5402">
        <w:rPr>
          <w:rFonts w:ascii="Times New Roman" w:hAnsi="Times New Roman" w:cs="Times New Roman"/>
          <w:b/>
          <w:bCs/>
          <w:sz w:val="24"/>
          <w:szCs w:val="24"/>
          <w:lang w:val="en-US"/>
        </w:rPr>
        <w:t>ditolak</w:t>
      </w:r>
      <w:proofErr w:type="spellEnd"/>
      <w:r w:rsidR="00EB6B34" w:rsidRPr="006E5402">
        <w:rPr>
          <w:rFonts w:ascii="Times New Roman" w:hAnsi="Times New Roman" w:cs="Times New Roman"/>
          <w:sz w:val="24"/>
          <w:szCs w:val="24"/>
          <w:lang w:val="en-US"/>
        </w:rPr>
        <w:t>.</w:t>
      </w:r>
    </w:p>
    <w:p w14:paraId="09C2A429" w14:textId="4C29046A" w:rsidR="00F7360D" w:rsidRPr="006E5402" w:rsidRDefault="00501285" w:rsidP="00395ED9">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lastRenderedPageBreak/>
        <w:t xml:space="preserve">Pengujian </w:t>
      </w:r>
      <w:proofErr w:type="spellStart"/>
      <w:r w:rsidRPr="006E5402">
        <w:rPr>
          <w:rFonts w:ascii="Times New Roman" w:hAnsi="Times New Roman" w:cs="Times New Roman"/>
          <w:sz w:val="24"/>
          <w:szCs w:val="24"/>
        </w:rPr>
        <w:t>Moderated</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Regression</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Analysis</w:t>
      </w:r>
      <w:proofErr w:type="spellEnd"/>
      <w:r w:rsidRPr="006E5402">
        <w:rPr>
          <w:rFonts w:ascii="Times New Roman" w:hAnsi="Times New Roman" w:cs="Times New Roman"/>
          <w:sz w:val="24"/>
          <w:szCs w:val="24"/>
        </w:rPr>
        <w:t xml:space="preserve"> (MRA) juga dilakukan untuk mengetahui jenis variabel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yang digunakan termasuk </w:t>
      </w:r>
      <w:proofErr w:type="spellStart"/>
      <w:r w:rsidRPr="006E5402">
        <w:rPr>
          <w:rFonts w:ascii="Times New Roman" w:hAnsi="Times New Roman" w:cs="Times New Roman"/>
          <w:sz w:val="24"/>
          <w:szCs w:val="24"/>
        </w:rPr>
        <w:t>kedalam</w:t>
      </w:r>
      <w:proofErr w:type="spellEnd"/>
      <w:r w:rsidRPr="006E5402">
        <w:rPr>
          <w:rFonts w:ascii="Times New Roman" w:hAnsi="Times New Roman" w:cs="Times New Roman"/>
          <w:sz w:val="24"/>
          <w:szCs w:val="24"/>
        </w:rPr>
        <w:t xml:space="preserve"> kategori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murni (pure moderator),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semu (</w:t>
      </w:r>
      <w:proofErr w:type="spellStart"/>
      <w:r w:rsidRPr="006E5402">
        <w:rPr>
          <w:rFonts w:ascii="Times New Roman" w:hAnsi="Times New Roman" w:cs="Times New Roman"/>
          <w:sz w:val="24"/>
          <w:szCs w:val="24"/>
        </w:rPr>
        <w:t>quasi</w:t>
      </w:r>
      <w:proofErr w:type="spellEnd"/>
      <w:r w:rsidRPr="006E5402">
        <w:rPr>
          <w:rFonts w:ascii="Times New Roman" w:hAnsi="Times New Roman" w:cs="Times New Roman"/>
          <w:sz w:val="24"/>
          <w:szCs w:val="24"/>
        </w:rPr>
        <w:t xml:space="preserve"> moderator),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potensial (</w:t>
      </w:r>
      <w:proofErr w:type="spellStart"/>
      <w:r w:rsidRPr="006E5402">
        <w:rPr>
          <w:rFonts w:ascii="Times New Roman" w:hAnsi="Times New Roman" w:cs="Times New Roman"/>
          <w:sz w:val="24"/>
          <w:szCs w:val="24"/>
        </w:rPr>
        <w:t>homologiser</w:t>
      </w:r>
      <w:proofErr w:type="spellEnd"/>
      <w:r w:rsidRPr="006E5402">
        <w:rPr>
          <w:rFonts w:ascii="Times New Roman" w:hAnsi="Times New Roman" w:cs="Times New Roman"/>
          <w:sz w:val="24"/>
          <w:szCs w:val="24"/>
        </w:rPr>
        <w:t xml:space="preserve"> moderator) atau </w:t>
      </w:r>
      <w:proofErr w:type="spellStart"/>
      <w:r w:rsidRPr="006E5402">
        <w:rPr>
          <w:rFonts w:ascii="Times New Roman" w:hAnsi="Times New Roman" w:cs="Times New Roman"/>
          <w:sz w:val="24"/>
          <w:szCs w:val="24"/>
        </w:rPr>
        <w:t>prediktor</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peredictor</w:t>
      </w:r>
      <w:proofErr w:type="spellEnd"/>
      <w:r w:rsidRPr="006E5402">
        <w:rPr>
          <w:rFonts w:ascii="Times New Roman" w:hAnsi="Times New Roman" w:cs="Times New Roman"/>
          <w:sz w:val="24"/>
          <w:szCs w:val="24"/>
        </w:rPr>
        <w:t xml:space="preserve">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w:t>
      </w:r>
    </w:p>
    <w:p w14:paraId="5AAEEA69" w14:textId="6B32DAAB" w:rsidR="00C75535" w:rsidRPr="006E5402" w:rsidRDefault="00501285" w:rsidP="00395ED9">
      <w:pPr>
        <w:autoSpaceDE w:val="0"/>
        <w:autoSpaceDN w:val="0"/>
        <w:adjustRightInd w:val="0"/>
        <w:spacing w:after="0" w:line="480" w:lineRule="auto"/>
        <w:jc w:val="both"/>
        <w:rPr>
          <w:rFonts w:ascii="Times New Roman" w:hAnsi="Times New Roman" w:cs="Times New Roman"/>
          <w:sz w:val="24"/>
          <w:szCs w:val="24"/>
          <w:lang w:val="en-US"/>
        </w:rPr>
      </w:pPr>
      <w:r w:rsidRPr="006E5402">
        <w:rPr>
          <w:rFonts w:ascii="Times New Roman" w:hAnsi="Times New Roman" w:cs="Times New Roman"/>
          <w:sz w:val="24"/>
          <w:szCs w:val="24"/>
          <w:lang w:val="en-US"/>
        </w:rPr>
        <w:t xml:space="preserve">Hasil </w:t>
      </w:r>
      <w:proofErr w:type="spellStart"/>
      <w:r w:rsidRPr="006E5402">
        <w:rPr>
          <w:rFonts w:ascii="Times New Roman" w:hAnsi="Times New Roman" w:cs="Times New Roman"/>
          <w:sz w:val="24"/>
          <w:szCs w:val="24"/>
          <w:lang w:val="en-US"/>
        </w:rPr>
        <w:t>pengujian</w:t>
      </w:r>
      <w:proofErr w:type="spellEnd"/>
      <w:r w:rsidRPr="006E5402">
        <w:rPr>
          <w:rFonts w:ascii="Times New Roman" w:hAnsi="Times New Roman" w:cs="Times New Roman"/>
          <w:sz w:val="24"/>
          <w:szCs w:val="24"/>
          <w:lang w:val="en-US"/>
        </w:rPr>
        <w:t xml:space="preserve"> pada </w:t>
      </w:r>
      <w:proofErr w:type="spellStart"/>
      <w:r w:rsidRPr="006E5402">
        <w:rPr>
          <w:rFonts w:ascii="Times New Roman" w:hAnsi="Times New Roman" w:cs="Times New Roman"/>
          <w:sz w:val="24"/>
          <w:szCs w:val="24"/>
          <w:lang w:val="en-US"/>
        </w:rPr>
        <w:t>tabel</w:t>
      </w:r>
      <w:proofErr w:type="spellEnd"/>
      <w:r w:rsidRPr="006E5402">
        <w:rPr>
          <w:rFonts w:ascii="Times New Roman" w:hAnsi="Times New Roman" w:cs="Times New Roman"/>
          <w:sz w:val="24"/>
          <w:szCs w:val="24"/>
          <w:lang w:val="en-US"/>
        </w:rPr>
        <w:t xml:space="preserve"> 4.11 </w:t>
      </w:r>
      <w:proofErr w:type="spellStart"/>
      <w:r w:rsidRPr="006E5402">
        <w:rPr>
          <w:rFonts w:ascii="Times New Roman" w:hAnsi="Times New Roman" w:cs="Times New Roman"/>
          <w:sz w:val="24"/>
          <w:szCs w:val="24"/>
          <w:lang w:val="en-US"/>
        </w:rPr>
        <w:t>menunjukkan</w:t>
      </w:r>
      <w:proofErr w:type="spellEnd"/>
      <w:r w:rsidRPr="006E5402">
        <w:rPr>
          <w:rFonts w:ascii="Times New Roman" w:hAnsi="Times New Roman" w:cs="Times New Roman"/>
          <w:sz w:val="24"/>
          <w:szCs w:val="24"/>
          <w:lang w:val="en-US"/>
        </w:rPr>
        <w:t xml:space="preserve"> variable </w:t>
      </w:r>
      <w:proofErr w:type="spellStart"/>
      <w:r w:rsidRPr="006E5402">
        <w:rPr>
          <w:rFonts w:ascii="Times New Roman" w:hAnsi="Times New Roman" w:cs="Times New Roman"/>
          <w:sz w:val="24"/>
          <w:szCs w:val="24"/>
          <w:lang w:val="en-US"/>
        </w:rPr>
        <w:t>kepemilikan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institusional</w:t>
      </w:r>
      <w:proofErr w:type="spellEnd"/>
      <w:r w:rsidRPr="006E5402">
        <w:rPr>
          <w:rFonts w:ascii="Times New Roman" w:hAnsi="Times New Roman" w:cs="Times New Roman"/>
          <w:sz w:val="24"/>
          <w:szCs w:val="24"/>
          <w:lang w:val="en-US"/>
        </w:rPr>
        <w:t xml:space="preserve"> (M) </w:t>
      </w:r>
      <w:proofErr w:type="spellStart"/>
      <w:r w:rsidRPr="006E5402">
        <w:rPr>
          <w:rFonts w:ascii="Times New Roman" w:hAnsi="Times New Roman" w:cs="Times New Roman"/>
          <w:sz w:val="24"/>
          <w:szCs w:val="24"/>
          <w:lang w:val="en-US"/>
        </w:rPr>
        <w:t>tidak</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memiliki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pengaruh</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signifikan</w:t>
      </w:r>
      <w:proofErr w:type="spellEnd"/>
      <w:r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terhadap</w:t>
      </w:r>
      <w:proofErr w:type="spellEnd"/>
      <w:r w:rsidR="005D15C5" w:rsidRPr="006E5402">
        <w:rPr>
          <w:rFonts w:ascii="Times New Roman" w:hAnsi="Times New Roman" w:cs="Times New Roman"/>
          <w:sz w:val="24"/>
          <w:szCs w:val="24"/>
          <w:lang w:val="en-US"/>
        </w:rPr>
        <w:t xml:space="preserve"> variable </w:t>
      </w:r>
      <w:proofErr w:type="spellStart"/>
      <w:r w:rsidR="005D15C5" w:rsidRPr="006E5402">
        <w:rPr>
          <w:rFonts w:ascii="Times New Roman" w:hAnsi="Times New Roman" w:cs="Times New Roman"/>
          <w:sz w:val="24"/>
          <w:szCs w:val="24"/>
          <w:lang w:val="en-US"/>
        </w:rPr>
        <w:t>penghindaran</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pajak</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dengan</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nilai</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signifikansi</w:t>
      </w:r>
      <w:proofErr w:type="spellEnd"/>
      <w:r w:rsidR="005D15C5" w:rsidRPr="006E5402">
        <w:rPr>
          <w:rFonts w:ascii="Times New Roman" w:hAnsi="Times New Roman" w:cs="Times New Roman"/>
          <w:sz w:val="24"/>
          <w:szCs w:val="24"/>
          <w:lang w:val="en-US"/>
        </w:rPr>
        <w:t xml:space="preserve"> 0,422 </w:t>
      </w:r>
      <w:proofErr w:type="spellStart"/>
      <w:r w:rsidR="005D15C5" w:rsidRPr="006E5402">
        <w:rPr>
          <w:rFonts w:ascii="Times New Roman" w:hAnsi="Times New Roman" w:cs="Times New Roman"/>
          <w:sz w:val="24"/>
          <w:szCs w:val="24"/>
          <w:lang w:val="en-US"/>
        </w:rPr>
        <w:t>dna</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interaksi</w:t>
      </w:r>
      <w:proofErr w:type="spellEnd"/>
      <w:r w:rsidR="005D15C5" w:rsidRPr="006E5402">
        <w:rPr>
          <w:rFonts w:ascii="Times New Roman" w:hAnsi="Times New Roman" w:cs="Times New Roman"/>
          <w:sz w:val="24"/>
          <w:szCs w:val="24"/>
          <w:lang w:val="en-US"/>
        </w:rPr>
        <w:t xml:space="preserve"> X*M juga </w:t>
      </w:r>
      <w:proofErr w:type="spellStart"/>
      <w:r w:rsidR="005D15C5" w:rsidRPr="006E5402">
        <w:rPr>
          <w:rFonts w:ascii="Times New Roman" w:hAnsi="Times New Roman" w:cs="Times New Roman"/>
          <w:sz w:val="24"/>
          <w:szCs w:val="24"/>
          <w:lang w:val="en-US"/>
        </w:rPr>
        <w:t>tidak</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memiliki</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pengaruh</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signifikan</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terhadap</w:t>
      </w:r>
      <w:proofErr w:type="spellEnd"/>
      <w:r w:rsidR="005D15C5" w:rsidRPr="006E5402">
        <w:rPr>
          <w:rFonts w:ascii="Times New Roman" w:hAnsi="Times New Roman" w:cs="Times New Roman"/>
          <w:sz w:val="24"/>
          <w:szCs w:val="24"/>
          <w:lang w:val="en-US"/>
        </w:rPr>
        <w:t xml:space="preserve"> variable </w:t>
      </w:r>
      <w:proofErr w:type="spellStart"/>
      <w:r w:rsidR="005D15C5" w:rsidRPr="006E5402">
        <w:rPr>
          <w:rFonts w:ascii="Times New Roman" w:hAnsi="Times New Roman" w:cs="Times New Roman"/>
          <w:sz w:val="24"/>
          <w:szCs w:val="24"/>
          <w:lang w:val="en-US"/>
        </w:rPr>
        <w:t>penghindaran</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pajak</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dengan</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nilai</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signifikansi</w:t>
      </w:r>
      <w:proofErr w:type="spellEnd"/>
      <w:r w:rsidR="005D15C5" w:rsidRPr="006E5402">
        <w:rPr>
          <w:rFonts w:ascii="Times New Roman" w:hAnsi="Times New Roman" w:cs="Times New Roman"/>
          <w:sz w:val="24"/>
          <w:szCs w:val="24"/>
          <w:lang w:val="en-US"/>
        </w:rPr>
        <w:t xml:space="preserve"> 0,877. Hasil </w:t>
      </w:r>
      <w:proofErr w:type="spellStart"/>
      <w:r w:rsidR="005D15C5" w:rsidRPr="006E5402">
        <w:rPr>
          <w:rFonts w:ascii="Times New Roman" w:hAnsi="Times New Roman" w:cs="Times New Roman"/>
          <w:sz w:val="24"/>
          <w:szCs w:val="24"/>
          <w:lang w:val="en-US"/>
        </w:rPr>
        <w:t>pengujian</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moderasi</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digolongkan</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ke</w:t>
      </w:r>
      <w:proofErr w:type="spellEnd"/>
      <w:r w:rsidR="005D15C5" w:rsidRPr="006E5402">
        <w:rPr>
          <w:rFonts w:ascii="Times New Roman" w:hAnsi="Times New Roman" w:cs="Times New Roman"/>
          <w:sz w:val="24"/>
          <w:szCs w:val="24"/>
          <w:lang w:val="en-US"/>
        </w:rPr>
        <w:t xml:space="preserve"> </w:t>
      </w:r>
      <w:proofErr w:type="spellStart"/>
      <w:r w:rsidR="005D15C5" w:rsidRPr="006E5402">
        <w:rPr>
          <w:rFonts w:ascii="Times New Roman" w:hAnsi="Times New Roman" w:cs="Times New Roman"/>
          <w:sz w:val="24"/>
          <w:szCs w:val="24"/>
          <w:lang w:val="en-US"/>
        </w:rPr>
        <w:t>dalam</w:t>
      </w:r>
      <w:proofErr w:type="spellEnd"/>
      <w:r w:rsidR="005D15C5" w:rsidRPr="006E5402">
        <w:rPr>
          <w:rFonts w:ascii="Times New Roman" w:hAnsi="Times New Roman" w:cs="Times New Roman"/>
          <w:sz w:val="24"/>
          <w:szCs w:val="24"/>
          <w:lang w:val="en-US"/>
        </w:rPr>
        <w:t xml:space="preserve"> variable </w:t>
      </w:r>
      <w:proofErr w:type="spellStart"/>
      <w:r w:rsidR="005D15C5" w:rsidRPr="006E5402">
        <w:rPr>
          <w:rFonts w:ascii="Times New Roman" w:hAnsi="Times New Roman" w:cs="Times New Roman"/>
          <w:sz w:val="24"/>
          <w:szCs w:val="24"/>
          <w:lang w:val="en-US"/>
        </w:rPr>
        <w:t>moderasi</w:t>
      </w:r>
      <w:proofErr w:type="spellEnd"/>
      <w:r w:rsidR="005D15C5" w:rsidRPr="006E5402">
        <w:rPr>
          <w:rFonts w:ascii="Times New Roman" w:hAnsi="Times New Roman" w:cs="Times New Roman"/>
          <w:sz w:val="24"/>
          <w:szCs w:val="24"/>
          <w:lang w:val="en-US"/>
        </w:rPr>
        <w:t xml:space="preserve"> </w:t>
      </w:r>
      <w:proofErr w:type="spellStart"/>
      <w:r w:rsidR="00341522" w:rsidRPr="006E5402">
        <w:rPr>
          <w:rFonts w:ascii="Times New Roman" w:hAnsi="Times New Roman" w:cs="Times New Roman"/>
          <w:sz w:val="24"/>
          <w:szCs w:val="24"/>
          <w:lang w:val="en-US"/>
        </w:rPr>
        <w:t>potensial</w:t>
      </w:r>
      <w:proofErr w:type="spellEnd"/>
      <w:r w:rsidR="00341522" w:rsidRPr="006E5402">
        <w:rPr>
          <w:rFonts w:ascii="Times New Roman" w:hAnsi="Times New Roman" w:cs="Times New Roman"/>
          <w:sz w:val="24"/>
          <w:szCs w:val="24"/>
          <w:lang w:val="en-US"/>
        </w:rPr>
        <w:t>.</w:t>
      </w:r>
    </w:p>
    <w:p w14:paraId="05D7CF7B" w14:textId="778DBF63" w:rsidR="00341522" w:rsidRPr="006E5402" w:rsidRDefault="00341522" w:rsidP="007814A9">
      <w:pPr>
        <w:pStyle w:val="Heading1"/>
        <w:numPr>
          <w:ilvl w:val="1"/>
          <w:numId w:val="28"/>
        </w:numPr>
        <w:spacing w:before="0" w:after="0"/>
        <w:ind w:hanging="720"/>
        <w:rPr>
          <w:rFonts w:cs="Times New Roman"/>
        </w:rPr>
      </w:pPr>
      <w:bookmarkStart w:id="89" w:name="_Toc201529881"/>
      <w:r w:rsidRPr="006E5402">
        <w:rPr>
          <w:rFonts w:cs="Times New Roman"/>
        </w:rPr>
        <w:t>Pembahasan</w:t>
      </w:r>
      <w:bookmarkEnd w:id="89"/>
      <w:r w:rsidRPr="006E5402">
        <w:rPr>
          <w:rFonts w:cs="Times New Roman"/>
        </w:rPr>
        <w:t xml:space="preserve"> </w:t>
      </w:r>
    </w:p>
    <w:p w14:paraId="5B3CC8E3" w14:textId="0FFCFC22" w:rsidR="005E6E2A" w:rsidRPr="006E5402" w:rsidRDefault="00341522" w:rsidP="007814A9">
      <w:pPr>
        <w:pStyle w:val="Heading1"/>
        <w:numPr>
          <w:ilvl w:val="2"/>
          <w:numId w:val="28"/>
        </w:numPr>
        <w:spacing w:before="0" w:after="0"/>
        <w:ind w:left="709"/>
        <w:rPr>
          <w:rFonts w:cs="Times New Roman"/>
        </w:rPr>
      </w:pPr>
      <w:bookmarkStart w:id="90" w:name="_Toc201529882"/>
      <w:r w:rsidRPr="006E5402">
        <w:rPr>
          <w:rFonts w:cs="Times New Roman"/>
        </w:rPr>
        <w:t xml:space="preserve">Pengaruh </w:t>
      </w:r>
      <w:proofErr w:type="spellStart"/>
      <w:r w:rsidR="008160B9" w:rsidRPr="006E5402">
        <w:rPr>
          <w:rFonts w:cs="Times New Roman"/>
          <w:i/>
          <w:iCs/>
        </w:rPr>
        <w:t>Disclosure</w:t>
      </w:r>
      <w:proofErr w:type="spellEnd"/>
      <w:r w:rsidR="008160B9" w:rsidRPr="006E5402">
        <w:rPr>
          <w:rFonts w:cs="Times New Roman"/>
          <w:i/>
          <w:iCs/>
        </w:rPr>
        <w:t xml:space="preserve"> </w:t>
      </w:r>
      <w:proofErr w:type="spellStart"/>
      <w:r w:rsidRPr="006E5402">
        <w:rPr>
          <w:rFonts w:cs="Times New Roman"/>
          <w:i/>
          <w:iCs/>
        </w:rPr>
        <w:t>Corporate</w:t>
      </w:r>
      <w:proofErr w:type="spellEnd"/>
      <w:r w:rsidRPr="006E5402">
        <w:rPr>
          <w:rFonts w:cs="Times New Roman"/>
          <w:i/>
          <w:iCs/>
        </w:rPr>
        <w:t xml:space="preserve"> </w:t>
      </w:r>
      <w:proofErr w:type="spellStart"/>
      <w:r w:rsidRPr="006E5402">
        <w:rPr>
          <w:rFonts w:cs="Times New Roman"/>
          <w:i/>
          <w:iCs/>
        </w:rPr>
        <w:t>Social</w:t>
      </w:r>
      <w:proofErr w:type="spellEnd"/>
      <w:r w:rsidRPr="006E5402">
        <w:rPr>
          <w:rFonts w:cs="Times New Roman"/>
          <w:i/>
          <w:iCs/>
        </w:rPr>
        <w:t xml:space="preserve"> </w:t>
      </w:r>
      <w:proofErr w:type="spellStart"/>
      <w:r w:rsidRPr="006E5402">
        <w:rPr>
          <w:rFonts w:cs="Times New Roman"/>
          <w:i/>
          <w:iCs/>
        </w:rPr>
        <w:t>Responsibility</w:t>
      </w:r>
      <w:proofErr w:type="spellEnd"/>
      <w:r w:rsidRPr="006E5402">
        <w:rPr>
          <w:rFonts w:cs="Times New Roman"/>
          <w:i/>
          <w:iCs/>
        </w:rPr>
        <w:t xml:space="preserve"> </w:t>
      </w:r>
      <w:r w:rsidRPr="006E5402">
        <w:rPr>
          <w:rFonts w:cs="Times New Roman"/>
        </w:rPr>
        <w:t>terhadap Penghindaran Pajak</w:t>
      </w:r>
      <w:bookmarkEnd w:id="90"/>
    </w:p>
    <w:p w14:paraId="7DD97054" w14:textId="1F448C61" w:rsidR="005E6E2A" w:rsidRPr="006E5402" w:rsidRDefault="005E6E2A" w:rsidP="005E6E2A">
      <w:pPr>
        <w:spacing w:after="0" w:line="480" w:lineRule="auto"/>
        <w:ind w:firstLine="709"/>
        <w:jc w:val="both"/>
        <w:rPr>
          <w:rFonts w:ascii="Times New Roman" w:hAnsi="Times New Roman" w:cs="Times New Roman"/>
          <w:sz w:val="24"/>
          <w:szCs w:val="24"/>
          <w:lang w:val="en-US"/>
        </w:rPr>
      </w:pPr>
      <w:r w:rsidRPr="006E5402">
        <w:rPr>
          <w:rFonts w:ascii="Times New Roman" w:hAnsi="Times New Roman" w:cs="Times New Roman"/>
          <w:sz w:val="24"/>
          <w:szCs w:val="24"/>
        </w:rPr>
        <w:t xml:space="preserve">Dari hasil uji hipotesis diperoleh bahwa </w:t>
      </w:r>
      <w:r w:rsidR="00566746" w:rsidRPr="006E5402">
        <w:rPr>
          <w:rFonts w:ascii="Times New Roman" w:hAnsi="Times New Roman" w:cs="Times New Roman"/>
          <w:sz w:val="24"/>
          <w:szCs w:val="24"/>
        </w:rPr>
        <w:t xml:space="preserve">variabel </w:t>
      </w:r>
      <w:r w:rsidR="008160B9" w:rsidRPr="006E5402">
        <w:rPr>
          <w:rFonts w:ascii="Times New Roman" w:hAnsi="Times New Roman" w:cs="Times New Roman"/>
          <w:i/>
          <w:iCs/>
          <w:sz w:val="24"/>
          <w:szCs w:val="24"/>
          <w:lang w:val="en-US"/>
        </w:rPr>
        <w:t xml:space="preserve">corporate social responsibility </w:t>
      </w:r>
      <w:proofErr w:type="spellStart"/>
      <w:r w:rsidR="008160B9" w:rsidRPr="006E5402">
        <w:rPr>
          <w:rFonts w:ascii="Times New Roman" w:hAnsi="Times New Roman" w:cs="Times New Roman"/>
          <w:sz w:val="24"/>
          <w:szCs w:val="24"/>
          <w:lang w:val="en-US"/>
        </w:rPr>
        <w:t>berpengaruh</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positif</w:t>
      </w:r>
      <w:proofErr w:type="spellEnd"/>
      <w:r w:rsidR="008160B9" w:rsidRPr="006E5402">
        <w:rPr>
          <w:rFonts w:ascii="Times New Roman" w:hAnsi="Times New Roman" w:cs="Times New Roman"/>
          <w:sz w:val="24"/>
          <w:szCs w:val="24"/>
          <w:lang w:val="en-US"/>
        </w:rPr>
        <w:t xml:space="preserve"> dan </w:t>
      </w:r>
      <w:proofErr w:type="spellStart"/>
      <w:r w:rsidR="008160B9" w:rsidRPr="006E5402">
        <w:rPr>
          <w:rFonts w:ascii="Times New Roman" w:hAnsi="Times New Roman" w:cs="Times New Roman"/>
          <w:sz w:val="24"/>
          <w:szCs w:val="24"/>
          <w:lang w:val="en-US"/>
        </w:rPr>
        <w:t>tidak</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signifikan</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terhadap</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penghindaran</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pajak</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dengan</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nilai</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signifikansi</w:t>
      </w:r>
      <w:proofErr w:type="spellEnd"/>
      <w:r w:rsidR="008160B9" w:rsidRPr="006E5402">
        <w:rPr>
          <w:rFonts w:ascii="Times New Roman" w:hAnsi="Times New Roman" w:cs="Times New Roman"/>
          <w:sz w:val="24"/>
          <w:szCs w:val="24"/>
          <w:lang w:val="en-US"/>
        </w:rPr>
        <w:t xml:space="preserve"> 0,792 </w:t>
      </w:r>
      <w:proofErr w:type="spellStart"/>
      <w:r w:rsidR="008160B9" w:rsidRPr="006E5402">
        <w:rPr>
          <w:rFonts w:ascii="Times New Roman" w:hAnsi="Times New Roman" w:cs="Times New Roman"/>
          <w:sz w:val="24"/>
          <w:szCs w:val="24"/>
          <w:lang w:val="en-US"/>
        </w:rPr>
        <w:t>yaitu</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lebih</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besar</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dari</w:t>
      </w:r>
      <w:proofErr w:type="spellEnd"/>
      <w:r w:rsidR="008160B9" w:rsidRPr="006E5402">
        <w:rPr>
          <w:rFonts w:ascii="Times New Roman" w:hAnsi="Times New Roman" w:cs="Times New Roman"/>
          <w:sz w:val="24"/>
          <w:szCs w:val="24"/>
          <w:lang w:val="en-US"/>
        </w:rPr>
        <w:t xml:space="preserve"> 0,05</w:t>
      </w:r>
      <w:r w:rsidR="00172EA9" w:rsidRPr="006E5402">
        <w:rPr>
          <w:rFonts w:ascii="Times New Roman" w:hAnsi="Times New Roman" w:cs="Times New Roman"/>
          <w:sz w:val="24"/>
          <w:szCs w:val="24"/>
          <w:lang w:val="en-US"/>
        </w:rPr>
        <w:t xml:space="preserve"> </w:t>
      </w:r>
      <w:proofErr w:type="spellStart"/>
      <w:r w:rsidR="00172EA9" w:rsidRPr="006E5402">
        <w:rPr>
          <w:rFonts w:ascii="Times New Roman" w:hAnsi="Times New Roman" w:cs="Times New Roman"/>
          <w:sz w:val="24"/>
          <w:szCs w:val="24"/>
          <w:lang w:val="en-US"/>
        </w:rPr>
        <w:t>dengan</w:t>
      </w:r>
      <w:proofErr w:type="spellEnd"/>
      <w:r w:rsidR="00172EA9" w:rsidRPr="006E5402">
        <w:rPr>
          <w:rFonts w:ascii="Times New Roman" w:hAnsi="Times New Roman" w:cs="Times New Roman"/>
          <w:sz w:val="24"/>
          <w:szCs w:val="24"/>
          <w:lang w:val="en-US"/>
        </w:rPr>
        <w:t xml:space="preserve"> </w:t>
      </w:r>
      <w:proofErr w:type="spellStart"/>
      <w:r w:rsidR="00172EA9" w:rsidRPr="006E5402">
        <w:rPr>
          <w:rFonts w:ascii="Times New Roman" w:hAnsi="Times New Roman" w:cs="Times New Roman"/>
          <w:sz w:val="24"/>
          <w:szCs w:val="24"/>
          <w:lang w:val="en-US"/>
        </w:rPr>
        <w:t>koefisiesn</w:t>
      </w:r>
      <w:proofErr w:type="spellEnd"/>
      <w:r w:rsidR="00172EA9" w:rsidRPr="006E5402">
        <w:rPr>
          <w:rFonts w:ascii="Times New Roman" w:hAnsi="Times New Roman" w:cs="Times New Roman"/>
          <w:sz w:val="24"/>
          <w:szCs w:val="24"/>
          <w:lang w:val="en-US"/>
        </w:rPr>
        <w:t xml:space="preserve"> </w:t>
      </w:r>
      <w:proofErr w:type="spellStart"/>
      <w:r w:rsidR="00172EA9" w:rsidRPr="006E5402">
        <w:rPr>
          <w:rFonts w:ascii="Times New Roman" w:hAnsi="Times New Roman" w:cs="Times New Roman"/>
          <w:sz w:val="24"/>
          <w:szCs w:val="24"/>
          <w:lang w:val="en-US"/>
        </w:rPr>
        <w:t>sebesar</w:t>
      </w:r>
      <w:proofErr w:type="spellEnd"/>
      <w:r w:rsidR="00172EA9" w:rsidRPr="006E5402">
        <w:rPr>
          <w:rFonts w:ascii="Times New Roman" w:hAnsi="Times New Roman" w:cs="Times New Roman"/>
          <w:sz w:val="24"/>
          <w:szCs w:val="24"/>
          <w:lang w:val="en-US"/>
        </w:rPr>
        <w:t xml:space="preserve"> -0,705</w:t>
      </w:r>
      <w:r w:rsidR="008160B9" w:rsidRPr="006E5402">
        <w:rPr>
          <w:rFonts w:ascii="Times New Roman" w:hAnsi="Times New Roman" w:cs="Times New Roman"/>
          <w:sz w:val="24"/>
          <w:szCs w:val="24"/>
          <w:lang w:val="en-US"/>
        </w:rPr>
        <w:t>.</w:t>
      </w:r>
      <w:r w:rsidR="00172EA9" w:rsidRPr="006E5402">
        <w:rPr>
          <w:rFonts w:ascii="Times New Roman" w:hAnsi="Times New Roman" w:cs="Times New Roman"/>
          <w:sz w:val="24"/>
          <w:szCs w:val="24"/>
          <w:lang w:val="en-US"/>
        </w:rPr>
        <w:t xml:space="preserve"> Karena ETR </w:t>
      </w:r>
      <w:proofErr w:type="spellStart"/>
      <w:r w:rsidR="00172EA9" w:rsidRPr="006E5402">
        <w:rPr>
          <w:rFonts w:ascii="Times New Roman" w:hAnsi="Times New Roman" w:cs="Times New Roman"/>
          <w:sz w:val="24"/>
          <w:szCs w:val="24"/>
          <w:lang w:val="en-US"/>
        </w:rPr>
        <w:t>mempunyai</w:t>
      </w:r>
      <w:proofErr w:type="spellEnd"/>
      <w:r w:rsidR="00172EA9" w:rsidRPr="006E5402">
        <w:rPr>
          <w:rFonts w:ascii="Times New Roman" w:hAnsi="Times New Roman" w:cs="Times New Roman"/>
          <w:sz w:val="24"/>
          <w:szCs w:val="24"/>
          <w:lang w:val="en-US"/>
        </w:rPr>
        <w:t xml:space="preserve"> </w:t>
      </w:r>
      <w:proofErr w:type="spellStart"/>
      <w:r w:rsidR="00172EA9" w:rsidRPr="006E5402">
        <w:rPr>
          <w:rFonts w:ascii="Times New Roman" w:hAnsi="Times New Roman" w:cs="Times New Roman"/>
          <w:sz w:val="24"/>
          <w:szCs w:val="24"/>
          <w:lang w:val="en-US"/>
        </w:rPr>
        <w:t>proksi</w:t>
      </w:r>
      <w:proofErr w:type="spellEnd"/>
      <w:r w:rsidR="00172EA9" w:rsidRPr="006E5402">
        <w:rPr>
          <w:rFonts w:ascii="Times New Roman" w:hAnsi="Times New Roman" w:cs="Times New Roman"/>
          <w:sz w:val="24"/>
          <w:szCs w:val="24"/>
          <w:lang w:val="en-US"/>
        </w:rPr>
        <w:t xml:space="preserve"> </w:t>
      </w:r>
      <w:proofErr w:type="spellStart"/>
      <w:r w:rsidR="00172EA9" w:rsidRPr="006E5402">
        <w:rPr>
          <w:rFonts w:ascii="Times New Roman" w:hAnsi="Times New Roman" w:cs="Times New Roman"/>
          <w:sz w:val="24"/>
          <w:szCs w:val="24"/>
          <w:lang w:val="en-US"/>
        </w:rPr>
        <w:t>berbanding</w:t>
      </w:r>
      <w:proofErr w:type="spellEnd"/>
      <w:r w:rsidR="00172EA9" w:rsidRPr="006E5402">
        <w:rPr>
          <w:rFonts w:ascii="Times New Roman" w:hAnsi="Times New Roman" w:cs="Times New Roman"/>
          <w:sz w:val="24"/>
          <w:szCs w:val="24"/>
          <w:lang w:val="en-US"/>
        </w:rPr>
        <w:t xml:space="preserve"> </w:t>
      </w:r>
      <w:proofErr w:type="spellStart"/>
      <w:r w:rsidR="00172EA9" w:rsidRPr="006E5402">
        <w:rPr>
          <w:rFonts w:ascii="Times New Roman" w:hAnsi="Times New Roman" w:cs="Times New Roman"/>
          <w:sz w:val="24"/>
          <w:szCs w:val="24"/>
          <w:lang w:val="en-US"/>
        </w:rPr>
        <w:t>terbalik</w:t>
      </w:r>
      <w:proofErr w:type="spellEnd"/>
      <w:r w:rsidR="00172EA9" w:rsidRPr="006E5402">
        <w:rPr>
          <w:rFonts w:ascii="Times New Roman" w:hAnsi="Times New Roman" w:cs="Times New Roman"/>
          <w:sz w:val="24"/>
          <w:szCs w:val="24"/>
          <w:lang w:val="en-US"/>
        </w:rPr>
        <w:t xml:space="preserve">, </w:t>
      </w:r>
      <w:proofErr w:type="spellStart"/>
      <w:r w:rsidR="00172EA9" w:rsidRPr="006E5402">
        <w:rPr>
          <w:rFonts w:ascii="Times New Roman" w:hAnsi="Times New Roman" w:cs="Times New Roman"/>
          <w:sz w:val="24"/>
          <w:szCs w:val="24"/>
          <w:lang w:val="en-US"/>
        </w:rPr>
        <w:t>maka</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berdasarkan</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hasil</w:t>
      </w:r>
      <w:proofErr w:type="spellEnd"/>
      <w:r w:rsidR="008160B9" w:rsidRPr="006E5402">
        <w:rPr>
          <w:rFonts w:ascii="Times New Roman" w:hAnsi="Times New Roman" w:cs="Times New Roman"/>
          <w:sz w:val="24"/>
          <w:szCs w:val="24"/>
          <w:lang w:val="en-US"/>
        </w:rPr>
        <w:t xml:space="preserve"> uji </w:t>
      </w:r>
      <w:proofErr w:type="spellStart"/>
      <w:r w:rsidR="008160B9" w:rsidRPr="006E5402">
        <w:rPr>
          <w:rFonts w:ascii="Times New Roman" w:hAnsi="Times New Roman" w:cs="Times New Roman"/>
          <w:sz w:val="24"/>
          <w:szCs w:val="24"/>
          <w:lang w:val="en-US"/>
        </w:rPr>
        <w:t>hipotesis</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tersebut</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dapat</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disimpulkan</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bahwa</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hipotesis</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pertama</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ditolak</w:t>
      </w:r>
      <w:proofErr w:type="spellEnd"/>
      <w:r w:rsidR="008160B9" w:rsidRPr="006E5402">
        <w:rPr>
          <w:rFonts w:ascii="Times New Roman" w:hAnsi="Times New Roman" w:cs="Times New Roman"/>
          <w:sz w:val="24"/>
          <w:szCs w:val="24"/>
          <w:lang w:val="en-US"/>
        </w:rPr>
        <w:t xml:space="preserve">. Hasil </w:t>
      </w:r>
      <w:proofErr w:type="spellStart"/>
      <w:r w:rsidR="008160B9" w:rsidRPr="006E5402">
        <w:rPr>
          <w:rFonts w:ascii="Times New Roman" w:hAnsi="Times New Roman" w:cs="Times New Roman"/>
          <w:sz w:val="24"/>
          <w:szCs w:val="24"/>
          <w:lang w:val="en-US"/>
        </w:rPr>
        <w:t>penelitian</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dari</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hipotesis</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ini</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memberikan</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gambaran</w:t>
      </w:r>
      <w:proofErr w:type="spellEnd"/>
      <w:r w:rsidR="008160B9" w:rsidRPr="006E5402">
        <w:rPr>
          <w:rFonts w:ascii="Times New Roman" w:hAnsi="Times New Roman" w:cs="Times New Roman"/>
          <w:sz w:val="24"/>
          <w:szCs w:val="24"/>
          <w:lang w:val="en-US"/>
        </w:rPr>
        <w:t xml:space="preserve"> </w:t>
      </w:r>
      <w:proofErr w:type="spellStart"/>
      <w:r w:rsidR="008160B9" w:rsidRPr="006E5402">
        <w:rPr>
          <w:rFonts w:ascii="Times New Roman" w:hAnsi="Times New Roman" w:cs="Times New Roman"/>
          <w:sz w:val="24"/>
          <w:szCs w:val="24"/>
          <w:lang w:val="en-US"/>
        </w:rPr>
        <w:t>bahwa</w:t>
      </w:r>
      <w:proofErr w:type="spellEnd"/>
      <w:r w:rsidR="008160B9" w:rsidRPr="006E5402">
        <w:rPr>
          <w:rFonts w:ascii="Times New Roman" w:hAnsi="Times New Roman" w:cs="Times New Roman"/>
          <w:sz w:val="24"/>
          <w:szCs w:val="24"/>
          <w:lang w:val="en-US"/>
        </w:rPr>
        <w:t xml:space="preserve"> </w:t>
      </w:r>
      <w:r w:rsidR="008D3C93" w:rsidRPr="006E5402">
        <w:rPr>
          <w:rFonts w:ascii="Times New Roman" w:hAnsi="Times New Roman" w:cs="Times New Roman"/>
          <w:i/>
          <w:iCs/>
          <w:sz w:val="24"/>
          <w:szCs w:val="24"/>
          <w:lang w:val="en-US"/>
        </w:rPr>
        <w:t xml:space="preserve">disclosure </w:t>
      </w:r>
      <w:r w:rsidR="008160B9" w:rsidRPr="006E5402">
        <w:rPr>
          <w:rFonts w:ascii="Times New Roman" w:hAnsi="Times New Roman" w:cs="Times New Roman"/>
          <w:i/>
          <w:iCs/>
          <w:sz w:val="24"/>
          <w:szCs w:val="24"/>
          <w:lang w:val="en-US"/>
        </w:rPr>
        <w:t xml:space="preserve">corporate social responsibility </w:t>
      </w:r>
      <w:r w:rsidR="008160B9" w:rsidRPr="006E5402">
        <w:rPr>
          <w:rFonts w:ascii="Times New Roman" w:hAnsi="Times New Roman" w:cs="Times New Roman"/>
          <w:sz w:val="24"/>
          <w:szCs w:val="24"/>
          <w:lang w:val="en-US"/>
        </w:rPr>
        <w:t>pada</w:t>
      </w:r>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perusahaan</w:t>
      </w:r>
      <w:proofErr w:type="spellEnd"/>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sektor</w:t>
      </w:r>
      <w:proofErr w:type="spellEnd"/>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pertambangan</w:t>
      </w:r>
      <w:proofErr w:type="spellEnd"/>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tidak</w:t>
      </w:r>
      <w:proofErr w:type="spellEnd"/>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memberikan</w:t>
      </w:r>
      <w:proofErr w:type="spellEnd"/>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pengaruh</w:t>
      </w:r>
      <w:proofErr w:type="spellEnd"/>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signifikan</w:t>
      </w:r>
      <w:proofErr w:type="spellEnd"/>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terhadap</w:t>
      </w:r>
      <w:proofErr w:type="spellEnd"/>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penghindaran</w:t>
      </w:r>
      <w:proofErr w:type="spellEnd"/>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pajak</w:t>
      </w:r>
      <w:proofErr w:type="spellEnd"/>
      <w:r w:rsidR="008D3C93" w:rsidRPr="006E5402">
        <w:rPr>
          <w:rFonts w:ascii="Times New Roman" w:hAnsi="Times New Roman" w:cs="Times New Roman"/>
          <w:sz w:val="24"/>
          <w:szCs w:val="24"/>
          <w:lang w:val="en-US"/>
        </w:rPr>
        <w:t xml:space="preserve">. </w:t>
      </w:r>
    </w:p>
    <w:p w14:paraId="3E9BFB34" w14:textId="4149FD1C" w:rsidR="00ED19FF" w:rsidRPr="006E5402" w:rsidRDefault="00745A13" w:rsidP="001660E7">
      <w:pPr>
        <w:spacing w:after="0" w:line="480" w:lineRule="auto"/>
        <w:ind w:firstLine="709"/>
        <w:jc w:val="both"/>
        <w:rPr>
          <w:rFonts w:ascii="Times New Roman" w:hAnsi="Times New Roman" w:cs="Times New Roman"/>
          <w:sz w:val="24"/>
          <w:szCs w:val="24"/>
        </w:rPr>
      </w:pPr>
      <w:proofErr w:type="spellStart"/>
      <w:r w:rsidRPr="006E5402">
        <w:rPr>
          <w:rFonts w:ascii="Times New Roman" w:hAnsi="Times New Roman" w:cs="Times New Roman"/>
          <w:sz w:val="24"/>
          <w:szCs w:val="24"/>
          <w:lang w:val="en-US"/>
        </w:rPr>
        <w:t>Berdasarkan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w:t>
      </w:r>
      <w:r w:rsidR="008D3C93" w:rsidRPr="006E5402">
        <w:rPr>
          <w:rFonts w:ascii="Times New Roman" w:hAnsi="Times New Roman" w:cs="Times New Roman"/>
          <w:sz w:val="24"/>
          <w:szCs w:val="24"/>
          <w:lang w:val="en-US"/>
        </w:rPr>
        <w:t>asil</w:t>
      </w:r>
      <w:proofErr w:type="spellEnd"/>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penelitian</w:t>
      </w:r>
      <w:proofErr w:type="spellEnd"/>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ini</w:t>
      </w:r>
      <w:proofErr w:type="spellEnd"/>
      <w:r w:rsidR="00C97841" w:rsidRPr="006E5402">
        <w:rPr>
          <w:rFonts w:ascii="Times New Roman" w:hAnsi="Times New Roman" w:cs="Times New Roman"/>
          <w:sz w:val="24"/>
          <w:szCs w:val="24"/>
          <w:lang w:val="en-US"/>
        </w:rPr>
        <w:t>,</w:t>
      </w:r>
      <w:r w:rsidR="000F0107" w:rsidRPr="006E5402">
        <w:rPr>
          <w:rFonts w:ascii="Times New Roman" w:hAnsi="Times New Roman" w:cs="Times New Roman"/>
          <w:sz w:val="24"/>
          <w:szCs w:val="24"/>
          <w:lang w:val="en-US"/>
        </w:rPr>
        <w:t xml:space="preserve"> </w:t>
      </w:r>
      <w:proofErr w:type="spellStart"/>
      <w:r w:rsidR="000F0107" w:rsidRPr="006E5402">
        <w:rPr>
          <w:rFonts w:ascii="Times New Roman" w:hAnsi="Times New Roman" w:cs="Times New Roman"/>
          <w:sz w:val="24"/>
          <w:szCs w:val="24"/>
          <w:lang w:val="en-US"/>
        </w:rPr>
        <w:t>menunjukkan</w:t>
      </w:r>
      <w:proofErr w:type="spellEnd"/>
      <w:r w:rsidR="000F0107" w:rsidRPr="006E5402">
        <w:rPr>
          <w:rFonts w:ascii="Times New Roman" w:hAnsi="Times New Roman" w:cs="Times New Roman"/>
          <w:sz w:val="24"/>
          <w:szCs w:val="24"/>
          <w:lang w:val="en-US"/>
        </w:rPr>
        <w:t xml:space="preserve"> </w:t>
      </w:r>
      <w:proofErr w:type="spellStart"/>
      <w:r w:rsidR="000F0107" w:rsidRPr="006E5402">
        <w:rPr>
          <w:rFonts w:ascii="Times New Roman" w:hAnsi="Times New Roman" w:cs="Times New Roman"/>
          <w:sz w:val="24"/>
          <w:szCs w:val="24"/>
          <w:lang w:val="en-US"/>
        </w:rPr>
        <w:t>bahwa</w:t>
      </w:r>
      <w:proofErr w:type="spellEnd"/>
      <w:r w:rsidRPr="006E5402">
        <w:rPr>
          <w:rFonts w:ascii="Times New Roman" w:hAnsi="Times New Roman" w:cs="Times New Roman"/>
          <w:sz w:val="24"/>
          <w:szCs w:val="24"/>
          <w:lang w:val="en-US"/>
        </w:rPr>
        <w:t xml:space="preserve"> </w:t>
      </w:r>
      <w:proofErr w:type="spellStart"/>
      <w:r w:rsidR="00DD4F2A" w:rsidRPr="006E5402">
        <w:rPr>
          <w:rFonts w:ascii="Times New Roman" w:hAnsi="Times New Roman" w:cs="Times New Roman"/>
          <w:sz w:val="24"/>
          <w:szCs w:val="24"/>
          <w:lang w:val="en-US"/>
        </w:rPr>
        <w:t>penelitian</w:t>
      </w:r>
      <w:proofErr w:type="spellEnd"/>
      <w:r w:rsidR="00DD4F2A" w:rsidRPr="006E5402">
        <w:rPr>
          <w:rFonts w:ascii="Times New Roman" w:hAnsi="Times New Roman" w:cs="Times New Roman"/>
          <w:sz w:val="24"/>
          <w:szCs w:val="24"/>
          <w:lang w:val="en-US"/>
        </w:rPr>
        <w:t xml:space="preserve"> </w:t>
      </w:r>
      <w:proofErr w:type="spellStart"/>
      <w:r w:rsidR="00DD4F2A" w:rsidRPr="006E5402">
        <w:rPr>
          <w:rFonts w:ascii="Times New Roman" w:hAnsi="Times New Roman" w:cs="Times New Roman"/>
          <w:sz w:val="24"/>
          <w:szCs w:val="24"/>
          <w:lang w:val="en-US"/>
        </w:rPr>
        <w:t>ini</w:t>
      </w:r>
      <w:proofErr w:type="spellEnd"/>
      <w:r w:rsidR="00DD4F2A" w:rsidRPr="006E5402">
        <w:rPr>
          <w:rFonts w:ascii="Times New Roman" w:hAnsi="Times New Roman" w:cs="Times New Roman"/>
          <w:sz w:val="24"/>
          <w:szCs w:val="24"/>
          <w:lang w:val="en-US"/>
        </w:rPr>
        <w:t xml:space="preserve"> </w:t>
      </w:r>
      <w:proofErr w:type="spellStart"/>
      <w:r w:rsidR="00DD4F2A" w:rsidRPr="006E5402">
        <w:rPr>
          <w:rFonts w:ascii="Times New Roman" w:hAnsi="Times New Roman" w:cs="Times New Roman"/>
          <w:sz w:val="24"/>
          <w:szCs w:val="24"/>
          <w:lang w:val="en-US"/>
        </w:rPr>
        <w:t>tidak</w:t>
      </w:r>
      <w:proofErr w:type="spellEnd"/>
      <w:r w:rsidR="00DD4F2A" w:rsidRPr="006E5402">
        <w:rPr>
          <w:rFonts w:ascii="Times New Roman" w:hAnsi="Times New Roman" w:cs="Times New Roman"/>
          <w:sz w:val="24"/>
          <w:szCs w:val="24"/>
          <w:lang w:val="en-US"/>
        </w:rPr>
        <w:t xml:space="preserve"> </w:t>
      </w:r>
      <w:proofErr w:type="spellStart"/>
      <w:r w:rsidR="00DD4F2A" w:rsidRPr="006E5402">
        <w:rPr>
          <w:rFonts w:ascii="Times New Roman" w:hAnsi="Times New Roman" w:cs="Times New Roman"/>
          <w:sz w:val="24"/>
          <w:szCs w:val="24"/>
          <w:lang w:val="en-US"/>
        </w:rPr>
        <w:t>sejalan</w:t>
      </w:r>
      <w:proofErr w:type="spellEnd"/>
      <w:r w:rsidR="00DD4F2A" w:rsidRPr="006E5402">
        <w:rPr>
          <w:rFonts w:ascii="Times New Roman" w:hAnsi="Times New Roman" w:cs="Times New Roman"/>
          <w:sz w:val="24"/>
          <w:szCs w:val="24"/>
          <w:lang w:val="en-US"/>
        </w:rPr>
        <w:t xml:space="preserve"> </w:t>
      </w:r>
      <w:proofErr w:type="spellStart"/>
      <w:r w:rsidR="00DD4F2A" w:rsidRPr="006E5402">
        <w:rPr>
          <w:rFonts w:ascii="Times New Roman" w:hAnsi="Times New Roman" w:cs="Times New Roman"/>
          <w:sz w:val="24"/>
          <w:szCs w:val="24"/>
          <w:lang w:val="en-US"/>
        </w:rPr>
        <w:t>dengan</w:t>
      </w:r>
      <w:proofErr w:type="spellEnd"/>
      <w:r w:rsidR="008D3C93" w:rsidRPr="006E5402">
        <w:rPr>
          <w:rFonts w:ascii="Times New Roman" w:hAnsi="Times New Roman" w:cs="Times New Roman"/>
          <w:sz w:val="24"/>
          <w:szCs w:val="24"/>
          <w:lang w:val="en-US"/>
        </w:rPr>
        <w:t xml:space="preserve"> </w:t>
      </w:r>
      <w:proofErr w:type="spellStart"/>
      <w:r w:rsidR="008D3C93" w:rsidRPr="006E5402">
        <w:rPr>
          <w:rFonts w:ascii="Times New Roman" w:hAnsi="Times New Roman" w:cs="Times New Roman"/>
          <w:sz w:val="24"/>
          <w:szCs w:val="24"/>
          <w:lang w:val="en-US"/>
        </w:rPr>
        <w:t>teori</w:t>
      </w:r>
      <w:proofErr w:type="spellEnd"/>
      <w:r w:rsidR="008D3C93" w:rsidRPr="006E5402">
        <w:rPr>
          <w:rFonts w:ascii="Times New Roman" w:hAnsi="Times New Roman" w:cs="Times New Roman"/>
          <w:sz w:val="24"/>
          <w:szCs w:val="24"/>
          <w:lang w:val="en-US"/>
        </w:rPr>
        <w:t xml:space="preserve"> </w:t>
      </w:r>
      <w:proofErr w:type="spellStart"/>
      <w:r w:rsidR="00172EA9" w:rsidRPr="006E5402">
        <w:rPr>
          <w:rFonts w:ascii="Times New Roman" w:hAnsi="Times New Roman" w:cs="Times New Roman"/>
          <w:sz w:val="24"/>
          <w:szCs w:val="24"/>
          <w:lang w:val="en-US"/>
        </w:rPr>
        <w:t>agensi</w:t>
      </w:r>
      <w:proofErr w:type="spellEnd"/>
      <w:r w:rsidR="000F0107" w:rsidRPr="006E5402">
        <w:rPr>
          <w:rFonts w:ascii="Times New Roman" w:hAnsi="Times New Roman" w:cs="Times New Roman"/>
          <w:sz w:val="24"/>
          <w:szCs w:val="24"/>
          <w:lang w:val="en-US"/>
        </w:rPr>
        <w:t xml:space="preserve"> </w:t>
      </w:r>
      <w:proofErr w:type="spellStart"/>
      <w:r w:rsidR="000B59E2" w:rsidRPr="006E5402">
        <w:rPr>
          <w:rFonts w:ascii="Times New Roman" w:hAnsi="Times New Roman" w:cs="Times New Roman"/>
          <w:sz w:val="24"/>
          <w:szCs w:val="24"/>
        </w:rPr>
        <w:t>dimana</w:t>
      </w:r>
      <w:proofErr w:type="spellEnd"/>
      <w:r w:rsidR="000B59E2" w:rsidRPr="006E5402">
        <w:rPr>
          <w:rFonts w:ascii="Times New Roman" w:hAnsi="Times New Roman" w:cs="Times New Roman"/>
          <w:sz w:val="24"/>
          <w:szCs w:val="24"/>
        </w:rPr>
        <w:t xml:space="preserve"> kedua pihak yaitu agen dan </w:t>
      </w:r>
      <w:proofErr w:type="spellStart"/>
      <w:r w:rsidR="000B59E2" w:rsidRPr="006E5402">
        <w:rPr>
          <w:rFonts w:ascii="Times New Roman" w:hAnsi="Times New Roman" w:cs="Times New Roman"/>
          <w:sz w:val="24"/>
          <w:szCs w:val="24"/>
        </w:rPr>
        <w:t>principal</w:t>
      </w:r>
      <w:proofErr w:type="spellEnd"/>
      <w:r w:rsidR="000B59E2" w:rsidRPr="006E5402">
        <w:rPr>
          <w:rFonts w:ascii="Times New Roman" w:hAnsi="Times New Roman" w:cs="Times New Roman"/>
          <w:sz w:val="24"/>
          <w:szCs w:val="24"/>
        </w:rPr>
        <w:t xml:space="preserve"> mempunyai kepentingan yang berbeda satu sama lain. Dalam penelitian ini, </w:t>
      </w:r>
      <w:r w:rsidR="000B59E2" w:rsidRPr="006E5402">
        <w:rPr>
          <w:rFonts w:ascii="Times New Roman" w:hAnsi="Times New Roman" w:cs="Times New Roman"/>
          <w:sz w:val="24"/>
          <w:szCs w:val="24"/>
        </w:rPr>
        <w:lastRenderedPageBreak/>
        <w:t xml:space="preserve">manajemen sebagai pihak agen mempunyai tujuan untuk memperoleh laba sebesar-besarnya. Berbeda halnya dengan, pemilik perusahaan sebagai pihak </w:t>
      </w:r>
      <w:proofErr w:type="spellStart"/>
      <w:r w:rsidR="000B59E2" w:rsidRPr="006E5402">
        <w:rPr>
          <w:rFonts w:ascii="Times New Roman" w:hAnsi="Times New Roman" w:cs="Times New Roman"/>
          <w:sz w:val="24"/>
          <w:szCs w:val="24"/>
        </w:rPr>
        <w:t>principal</w:t>
      </w:r>
      <w:proofErr w:type="spellEnd"/>
      <w:r w:rsidR="000B59E2" w:rsidRPr="006E5402">
        <w:rPr>
          <w:rFonts w:ascii="Times New Roman" w:hAnsi="Times New Roman" w:cs="Times New Roman"/>
          <w:sz w:val="24"/>
          <w:szCs w:val="24"/>
        </w:rPr>
        <w:t xml:space="preserve"> yang mempunyai tujuan jangka panjang untuk perusahaan dengan cara tetap </w:t>
      </w:r>
      <w:proofErr w:type="spellStart"/>
      <w:r w:rsidR="000B59E2" w:rsidRPr="006E5402">
        <w:rPr>
          <w:rFonts w:ascii="Times New Roman" w:hAnsi="Times New Roman" w:cs="Times New Roman"/>
          <w:sz w:val="24"/>
          <w:szCs w:val="24"/>
        </w:rPr>
        <w:t>mejaga</w:t>
      </w:r>
      <w:proofErr w:type="spellEnd"/>
      <w:r w:rsidR="000B59E2" w:rsidRPr="006E5402">
        <w:rPr>
          <w:rFonts w:ascii="Times New Roman" w:hAnsi="Times New Roman" w:cs="Times New Roman"/>
          <w:sz w:val="24"/>
          <w:szCs w:val="24"/>
        </w:rPr>
        <w:t xml:space="preserve"> reputasi baik perusahaan di kalangan masyarakat dengan tidak melakukan berbagai tindakan yang dapat merusak kepercayaan masyarakat ataupun investor lain. </w:t>
      </w:r>
      <w:proofErr w:type="spellStart"/>
      <w:r w:rsidR="0028153E" w:rsidRPr="006E5402">
        <w:rPr>
          <w:rFonts w:ascii="Times New Roman" w:hAnsi="Times New Roman" w:cs="Times New Roman"/>
          <w:i/>
          <w:iCs/>
          <w:sz w:val="24"/>
          <w:szCs w:val="24"/>
        </w:rPr>
        <w:t>Corporate</w:t>
      </w:r>
      <w:proofErr w:type="spellEnd"/>
      <w:r w:rsidR="0028153E" w:rsidRPr="006E5402">
        <w:rPr>
          <w:rFonts w:ascii="Times New Roman" w:hAnsi="Times New Roman" w:cs="Times New Roman"/>
          <w:i/>
          <w:iCs/>
          <w:sz w:val="24"/>
          <w:szCs w:val="24"/>
        </w:rPr>
        <w:t xml:space="preserve"> </w:t>
      </w:r>
      <w:proofErr w:type="spellStart"/>
      <w:r w:rsidR="0028153E" w:rsidRPr="006E5402">
        <w:rPr>
          <w:rFonts w:ascii="Times New Roman" w:hAnsi="Times New Roman" w:cs="Times New Roman"/>
          <w:i/>
          <w:iCs/>
          <w:sz w:val="24"/>
          <w:szCs w:val="24"/>
        </w:rPr>
        <w:t>Social</w:t>
      </w:r>
      <w:proofErr w:type="spellEnd"/>
      <w:r w:rsidR="0028153E" w:rsidRPr="006E5402">
        <w:rPr>
          <w:rFonts w:ascii="Times New Roman" w:hAnsi="Times New Roman" w:cs="Times New Roman"/>
          <w:i/>
          <w:iCs/>
          <w:sz w:val="24"/>
          <w:szCs w:val="24"/>
        </w:rPr>
        <w:t xml:space="preserve"> </w:t>
      </w:r>
      <w:r w:rsidR="005320C9" w:rsidRPr="006E5402">
        <w:rPr>
          <w:rFonts w:ascii="Times New Roman" w:hAnsi="Times New Roman" w:cs="Times New Roman"/>
          <w:i/>
          <w:iCs/>
          <w:sz w:val="24"/>
          <w:szCs w:val="24"/>
        </w:rPr>
        <w:t xml:space="preserve"> </w:t>
      </w:r>
      <w:proofErr w:type="spellStart"/>
      <w:r w:rsidR="0028153E" w:rsidRPr="006E5402">
        <w:rPr>
          <w:rFonts w:ascii="Times New Roman" w:hAnsi="Times New Roman" w:cs="Times New Roman"/>
          <w:i/>
          <w:iCs/>
          <w:sz w:val="24"/>
          <w:szCs w:val="24"/>
        </w:rPr>
        <w:t>Responsibility</w:t>
      </w:r>
      <w:proofErr w:type="spellEnd"/>
      <w:r w:rsidR="0028153E" w:rsidRPr="006E5402">
        <w:rPr>
          <w:rFonts w:ascii="Times New Roman" w:hAnsi="Times New Roman" w:cs="Times New Roman"/>
          <w:i/>
          <w:iCs/>
          <w:sz w:val="24"/>
          <w:szCs w:val="24"/>
        </w:rPr>
        <w:t xml:space="preserve"> </w:t>
      </w:r>
      <w:r w:rsidR="0028153E" w:rsidRPr="006E5402">
        <w:rPr>
          <w:rFonts w:ascii="Times New Roman" w:hAnsi="Times New Roman" w:cs="Times New Roman"/>
          <w:sz w:val="24"/>
          <w:szCs w:val="24"/>
        </w:rPr>
        <w:t xml:space="preserve">adalah salah satu mekanisme yang digunakan oleh pihak </w:t>
      </w:r>
      <w:proofErr w:type="spellStart"/>
      <w:r w:rsidR="0028153E" w:rsidRPr="006E5402">
        <w:rPr>
          <w:rFonts w:ascii="Times New Roman" w:hAnsi="Times New Roman" w:cs="Times New Roman"/>
          <w:sz w:val="24"/>
          <w:szCs w:val="24"/>
        </w:rPr>
        <w:t>principal</w:t>
      </w:r>
      <w:proofErr w:type="spellEnd"/>
      <w:r w:rsidR="0028153E" w:rsidRPr="006E5402">
        <w:rPr>
          <w:rFonts w:ascii="Times New Roman" w:hAnsi="Times New Roman" w:cs="Times New Roman"/>
          <w:sz w:val="24"/>
          <w:szCs w:val="24"/>
        </w:rPr>
        <w:t xml:space="preserve"> untuk mengurangi konflik kepentingan</w:t>
      </w:r>
      <w:r w:rsidR="00C97841" w:rsidRPr="006E5402">
        <w:rPr>
          <w:rFonts w:ascii="Times New Roman" w:hAnsi="Times New Roman" w:cs="Times New Roman"/>
          <w:sz w:val="24"/>
          <w:szCs w:val="24"/>
        </w:rPr>
        <w:t xml:space="preserve"> yang berfungsi untuk mengawasi tindakan pihak manajemen perusahaan selaku agen karena adanya perbedaan </w:t>
      </w:r>
      <w:proofErr w:type="spellStart"/>
      <w:r w:rsidR="00C97841" w:rsidRPr="006E5402">
        <w:rPr>
          <w:rFonts w:ascii="Times New Roman" w:hAnsi="Times New Roman" w:cs="Times New Roman"/>
          <w:sz w:val="24"/>
          <w:szCs w:val="24"/>
        </w:rPr>
        <w:t>asimetri</w:t>
      </w:r>
      <w:proofErr w:type="spellEnd"/>
      <w:r w:rsidR="00C97841" w:rsidRPr="006E5402">
        <w:rPr>
          <w:rFonts w:ascii="Times New Roman" w:hAnsi="Times New Roman" w:cs="Times New Roman"/>
          <w:sz w:val="24"/>
          <w:szCs w:val="24"/>
        </w:rPr>
        <w:t xml:space="preserve"> informasi</w:t>
      </w:r>
      <w:r w:rsidR="0028153E" w:rsidRPr="006E5402">
        <w:rPr>
          <w:rFonts w:ascii="Times New Roman" w:hAnsi="Times New Roman" w:cs="Times New Roman"/>
          <w:sz w:val="24"/>
          <w:szCs w:val="24"/>
        </w:rPr>
        <w:t xml:space="preserve">. </w:t>
      </w:r>
      <w:r w:rsidR="00D26EAC" w:rsidRPr="006E5402">
        <w:rPr>
          <w:rFonts w:ascii="Times New Roman" w:hAnsi="Times New Roman" w:cs="Times New Roman"/>
          <w:sz w:val="24"/>
          <w:szCs w:val="24"/>
        </w:rPr>
        <w:t xml:space="preserve">Namun, </w:t>
      </w:r>
      <w:r w:rsidR="00D5684F" w:rsidRPr="006E5402">
        <w:rPr>
          <w:rFonts w:ascii="Times New Roman" w:hAnsi="Times New Roman" w:cs="Times New Roman"/>
          <w:sz w:val="24"/>
          <w:szCs w:val="24"/>
        </w:rPr>
        <w:t xml:space="preserve">berdasarkan hasil penelitian ini menunjukkan bahwa strategi pihak </w:t>
      </w:r>
      <w:proofErr w:type="spellStart"/>
      <w:r w:rsidR="00D5684F" w:rsidRPr="006E5402">
        <w:rPr>
          <w:rFonts w:ascii="Times New Roman" w:hAnsi="Times New Roman" w:cs="Times New Roman"/>
          <w:sz w:val="24"/>
          <w:szCs w:val="24"/>
        </w:rPr>
        <w:t>principal</w:t>
      </w:r>
      <w:proofErr w:type="spellEnd"/>
      <w:r w:rsidR="00D5684F" w:rsidRPr="006E5402">
        <w:rPr>
          <w:rFonts w:ascii="Times New Roman" w:hAnsi="Times New Roman" w:cs="Times New Roman"/>
          <w:sz w:val="24"/>
          <w:szCs w:val="24"/>
        </w:rPr>
        <w:t xml:space="preserve"> untuk melakukan </w:t>
      </w:r>
      <w:proofErr w:type="spellStart"/>
      <w:r w:rsidR="00D5684F" w:rsidRPr="006E5402">
        <w:rPr>
          <w:rFonts w:ascii="Times New Roman" w:hAnsi="Times New Roman" w:cs="Times New Roman"/>
          <w:i/>
          <w:iCs/>
          <w:sz w:val="24"/>
          <w:szCs w:val="24"/>
        </w:rPr>
        <w:t>disclosure</w:t>
      </w:r>
      <w:proofErr w:type="spellEnd"/>
      <w:r w:rsidR="00D5684F" w:rsidRPr="006E5402">
        <w:rPr>
          <w:rFonts w:ascii="Times New Roman" w:hAnsi="Times New Roman" w:cs="Times New Roman"/>
          <w:i/>
          <w:iCs/>
          <w:sz w:val="24"/>
          <w:szCs w:val="24"/>
        </w:rPr>
        <w:t xml:space="preserve"> </w:t>
      </w:r>
      <w:proofErr w:type="spellStart"/>
      <w:r w:rsidR="00D5684F" w:rsidRPr="006E5402">
        <w:rPr>
          <w:rFonts w:ascii="Times New Roman" w:hAnsi="Times New Roman" w:cs="Times New Roman"/>
          <w:i/>
          <w:iCs/>
          <w:sz w:val="24"/>
          <w:szCs w:val="24"/>
        </w:rPr>
        <w:t>corporate</w:t>
      </w:r>
      <w:proofErr w:type="spellEnd"/>
      <w:r w:rsidR="00D5684F" w:rsidRPr="006E5402">
        <w:rPr>
          <w:rFonts w:ascii="Times New Roman" w:hAnsi="Times New Roman" w:cs="Times New Roman"/>
          <w:i/>
          <w:iCs/>
          <w:sz w:val="24"/>
          <w:szCs w:val="24"/>
        </w:rPr>
        <w:t xml:space="preserve"> </w:t>
      </w:r>
      <w:proofErr w:type="spellStart"/>
      <w:r w:rsidR="00D5684F" w:rsidRPr="006E5402">
        <w:rPr>
          <w:rFonts w:ascii="Times New Roman" w:hAnsi="Times New Roman" w:cs="Times New Roman"/>
          <w:i/>
          <w:iCs/>
          <w:sz w:val="24"/>
          <w:szCs w:val="24"/>
        </w:rPr>
        <w:t>social</w:t>
      </w:r>
      <w:proofErr w:type="spellEnd"/>
      <w:r w:rsidR="00D5684F" w:rsidRPr="006E5402">
        <w:rPr>
          <w:rFonts w:ascii="Times New Roman" w:hAnsi="Times New Roman" w:cs="Times New Roman"/>
          <w:i/>
          <w:iCs/>
          <w:sz w:val="24"/>
          <w:szCs w:val="24"/>
        </w:rPr>
        <w:t xml:space="preserve"> </w:t>
      </w:r>
      <w:proofErr w:type="spellStart"/>
      <w:r w:rsidR="00D5684F" w:rsidRPr="006E5402">
        <w:rPr>
          <w:rFonts w:ascii="Times New Roman" w:hAnsi="Times New Roman" w:cs="Times New Roman"/>
          <w:i/>
          <w:iCs/>
          <w:sz w:val="24"/>
          <w:szCs w:val="24"/>
        </w:rPr>
        <w:t>responsibility</w:t>
      </w:r>
      <w:proofErr w:type="spellEnd"/>
      <w:r w:rsidR="00D5684F" w:rsidRPr="006E5402">
        <w:rPr>
          <w:rFonts w:ascii="Times New Roman" w:hAnsi="Times New Roman" w:cs="Times New Roman"/>
          <w:i/>
          <w:iCs/>
          <w:sz w:val="24"/>
          <w:szCs w:val="24"/>
        </w:rPr>
        <w:t xml:space="preserve"> </w:t>
      </w:r>
      <w:r w:rsidR="005320C9" w:rsidRPr="006E5402">
        <w:rPr>
          <w:rFonts w:ascii="Times New Roman" w:hAnsi="Times New Roman" w:cs="Times New Roman"/>
          <w:sz w:val="24"/>
          <w:szCs w:val="24"/>
        </w:rPr>
        <w:t>tidak dapat digunakan untuk</w:t>
      </w:r>
      <w:r w:rsidR="00D5684F" w:rsidRPr="006E5402">
        <w:rPr>
          <w:rFonts w:ascii="Times New Roman" w:hAnsi="Times New Roman" w:cs="Times New Roman"/>
          <w:sz w:val="24"/>
          <w:szCs w:val="24"/>
        </w:rPr>
        <w:t xml:space="preserve"> </w:t>
      </w:r>
      <w:proofErr w:type="spellStart"/>
      <w:r w:rsidR="00D5684F" w:rsidRPr="006E5402">
        <w:rPr>
          <w:rFonts w:ascii="Times New Roman" w:hAnsi="Times New Roman" w:cs="Times New Roman"/>
          <w:sz w:val="24"/>
          <w:szCs w:val="24"/>
        </w:rPr>
        <w:t>meminimalisir</w:t>
      </w:r>
      <w:proofErr w:type="spellEnd"/>
      <w:r w:rsidR="00D5684F" w:rsidRPr="006E5402">
        <w:rPr>
          <w:rFonts w:ascii="Times New Roman" w:hAnsi="Times New Roman" w:cs="Times New Roman"/>
          <w:sz w:val="24"/>
          <w:szCs w:val="24"/>
        </w:rPr>
        <w:t xml:space="preserve"> penghindaran pajak.</w:t>
      </w:r>
      <w:r w:rsidR="004A6292" w:rsidRPr="006E5402">
        <w:rPr>
          <w:rFonts w:ascii="Times New Roman" w:hAnsi="Times New Roman" w:cs="Times New Roman"/>
          <w:sz w:val="24"/>
          <w:szCs w:val="24"/>
        </w:rPr>
        <w:t xml:space="preserve"> </w:t>
      </w:r>
    </w:p>
    <w:p w14:paraId="1A4223F5" w14:textId="1A7D859C" w:rsidR="00341522" w:rsidRPr="006E5402" w:rsidRDefault="00B872A1" w:rsidP="001F6577">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Adapun </w:t>
      </w:r>
      <w:r w:rsidR="0006298F" w:rsidRPr="006E5402">
        <w:rPr>
          <w:rFonts w:ascii="Times New Roman" w:hAnsi="Times New Roman" w:cs="Times New Roman"/>
          <w:sz w:val="24"/>
          <w:szCs w:val="24"/>
        </w:rPr>
        <w:t xml:space="preserve">beberapa alasan yang dapat menyebabkan variabel </w:t>
      </w:r>
      <w:proofErr w:type="spellStart"/>
      <w:r w:rsidR="0006298F" w:rsidRPr="006E5402">
        <w:rPr>
          <w:rFonts w:ascii="Times New Roman" w:hAnsi="Times New Roman" w:cs="Times New Roman"/>
          <w:i/>
          <w:iCs/>
          <w:sz w:val="24"/>
          <w:szCs w:val="24"/>
        </w:rPr>
        <w:t>corporate</w:t>
      </w:r>
      <w:proofErr w:type="spellEnd"/>
      <w:r w:rsidR="0006298F" w:rsidRPr="006E5402">
        <w:rPr>
          <w:rFonts w:ascii="Times New Roman" w:hAnsi="Times New Roman" w:cs="Times New Roman"/>
          <w:i/>
          <w:iCs/>
          <w:sz w:val="24"/>
          <w:szCs w:val="24"/>
        </w:rPr>
        <w:t xml:space="preserve"> </w:t>
      </w:r>
      <w:proofErr w:type="spellStart"/>
      <w:r w:rsidR="0006298F" w:rsidRPr="006E5402">
        <w:rPr>
          <w:rFonts w:ascii="Times New Roman" w:hAnsi="Times New Roman" w:cs="Times New Roman"/>
          <w:i/>
          <w:iCs/>
          <w:sz w:val="24"/>
          <w:szCs w:val="24"/>
        </w:rPr>
        <w:t>social</w:t>
      </w:r>
      <w:proofErr w:type="spellEnd"/>
      <w:r w:rsidR="0006298F" w:rsidRPr="006E5402">
        <w:rPr>
          <w:rFonts w:ascii="Times New Roman" w:hAnsi="Times New Roman" w:cs="Times New Roman"/>
          <w:i/>
          <w:iCs/>
          <w:sz w:val="24"/>
          <w:szCs w:val="24"/>
        </w:rPr>
        <w:t xml:space="preserve"> </w:t>
      </w:r>
      <w:proofErr w:type="spellStart"/>
      <w:r w:rsidR="0006298F" w:rsidRPr="006E5402">
        <w:rPr>
          <w:rFonts w:ascii="Times New Roman" w:hAnsi="Times New Roman" w:cs="Times New Roman"/>
          <w:i/>
          <w:iCs/>
          <w:sz w:val="24"/>
          <w:szCs w:val="24"/>
        </w:rPr>
        <w:t>responsibility</w:t>
      </w:r>
      <w:proofErr w:type="spellEnd"/>
      <w:r w:rsidR="0006298F" w:rsidRPr="006E5402">
        <w:rPr>
          <w:rFonts w:ascii="Times New Roman" w:hAnsi="Times New Roman" w:cs="Times New Roman"/>
          <w:i/>
          <w:iCs/>
          <w:sz w:val="24"/>
          <w:szCs w:val="24"/>
        </w:rPr>
        <w:t xml:space="preserve"> </w:t>
      </w:r>
      <w:r w:rsidR="0006298F" w:rsidRPr="006E5402">
        <w:rPr>
          <w:rFonts w:ascii="Times New Roman" w:hAnsi="Times New Roman" w:cs="Times New Roman"/>
          <w:sz w:val="24"/>
          <w:szCs w:val="24"/>
        </w:rPr>
        <w:t xml:space="preserve">tidak mempunyai </w:t>
      </w:r>
      <w:proofErr w:type="spellStart"/>
      <w:r w:rsidR="0006298F" w:rsidRPr="006E5402">
        <w:rPr>
          <w:rFonts w:ascii="Times New Roman" w:hAnsi="Times New Roman" w:cs="Times New Roman"/>
          <w:sz w:val="24"/>
          <w:szCs w:val="24"/>
        </w:rPr>
        <w:t>perngaruh</w:t>
      </w:r>
      <w:proofErr w:type="spellEnd"/>
      <w:r w:rsidR="0006298F" w:rsidRPr="006E5402">
        <w:rPr>
          <w:rFonts w:ascii="Times New Roman" w:hAnsi="Times New Roman" w:cs="Times New Roman"/>
          <w:sz w:val="24"/>
          <w:szCs w:val="24"/>
        </w:rPr>
        <w:t xml:space="preserve"> terhadap penghindaran pajak adalah masih banyak perusahaan yang belum menerapkan </w:t>
      </w:r>
      <w:proofErr w:type="spellStart"/>
      <w:r w:rsidR="0006298F" w:rsidRPr="006E5402">
        <w:rPr>
          <w:rFonts w:ascii="Times New Roman" w:hAnsi="Times New Roman" w:cs="Times New Roman"/>
          <w:i/>
          <w:iCs/>
          <w:sz w:val="24"/>
          <w:szCs w:val="24"/>
        </w:rPr>
        <w:t>disclosure</w:t>
      </w:r>
      <w:proofErr w:type="spellEnd"/>
      <w:r w:rsidR="0006298F" w:rsidRPr="006E5402">
        <w:rPr>
          <w:rFonts w:ascii="Times New Roman" w:hAnsi="Times New Roman" w:cs="Times New Roman"/>
          <w:i/>
          <w:iCs/>
          <w:sz w:val="24"/>
          <w:szCs w:val="24"/>
        </w:rPr>
        <w:t xml:space="preserve"> </w:t>
      </w:r>
      <w:proofErr w:type="spellStart"/>
      <w:r w:rsidR="0006298F" w:rsidRPr="006E5402">
        <w:rPr>
          <w:rFonts w:ascii="Times New Roman" w:hAnsi="Times New Roman" w:cs="Times New Roman"/>
          <w:i/>
          <w:iCs/>
          <w:sz w:val="24"/>
          <w:szCs w:val="24"/>
        </w:rPr>
        <w:t>corporate</w:t>
      </w:r>
      <w:proofErr w:type="spellEnd"/>
      <w:r w:rsidR="0006298F" w:rsidRPr="006E5402">
        <w:rPr>
          <w:rFonts w:ascii="Times New Roman" w:hAnsi="Times New Roman" w:cs="Times New Roman"/>
          <w:i/>
          <w:iCs/>
          <w:sz w:val="24"/>
          <w:szCs w:val="24"/>
        </w:rPr>
        <w:t xml:space="preserve"> </w:t>
      </w:r>
      <w:proofErr w:type="spellStart"/>
      <w:r w:rsidR="0006298F" w:rsidRPr="006E5402">
        <w:rPr>
          <w:rFonts w:ascii="Times New Roman" w:hAnsi="Times New Roman" w:cs="Times New Roman"/>
          <w:i/>
          <w:iCs/>
          <w:sz w:val="24"/>
          <w:szCs w:val="24"/>
        </w:rPr>
        <w:t>social</w:t>
      </w:r>
      <w:proofErr w:type="spellEnd"/>
      <w:r w:rsidR="0006298F" w:rsidRPr="006E5402">
        <w:rPr>
          <w:rFonts w:ascii="Times New Roman" w:hAnsi="Times New Roman" w:cs="Times New Roman"/>
          <w:i/>
          <w:iCs/>
          <w:sz w:val="24"/>
          <w:szCs w:val="24"/>
        </w:rPr>
        <w:t xml:space="preserve"> </w:t>
      </w:r>
      <w:proofErr w:type="spellStart"/>
      <w:r w:rsidR="0006298F" w:rsidRPr="006E5402">
        <w:rPr>
          <w:rFonts w:ascii="Times New Roman" w:hAnsi="Times New Roman" w:cs="Times New Roman"/>
          <w:i/>
          <w:iCs/>
          <w:sz w:val="24"/>
          <w:szCs w:val="24"/>
        </w:rPr>
        <w:t>responsibility</w:t>
      </w:r>
      <w:proofErr w:type="spellEnd"/>
      <w:r w:rsidR="0006298F" w:rsidRPr="006E5402">
        <w:rPr>
          <w:rFonts w:ascii="Times New Roman" w:hAnsi="Times New Roman" w:cs="Times New Roman"/>
          <w:i/>
          <w:iCs/>
          <w:sz w:val="24"/>
          <w:szCs w:val="24"/>
        </w:rPr>
        <w:t xml:space="preserve"> </w:t>
      </w:r>
      <w:r w:rsidR="0006298F" w:rsidRPr="006E5402">
        <w:rPr>
          <w:rFonts w:ascii="Times New Roman" w:hAnsi="Times New Roman" w:cs="Times New Roman"/>
          <w:sz w:val="24"/>
          <w:szCs w:val="24"/>
        </w:rPr>
        <w:t xml:space="preserve">secara optimal sesuai dengan indeks GRI yang berlaku pada tahun yang bersangkutan. Selain itu, perusahaan juga memanfaatkan pelaporan </w:t>
      </w:r>
      <w:proofErr w:type="spellStart"/>
      <w:r w:rsidR="0006298F" w:rsidRPr="006E5402">
        <w:rPr>
          <w:rFonts w:ascii="Times New Roman" w:hAnsi="Times New Roman" w:cs="Times New Roman"/>
          <w:i/>
          <w:iCs/>
          <w:sz w:val="24"/>
          <w:szCs w:val="24"/>
        </w:rPr>
        <w:t>disclosure</w:t>
      </w:r>
      <w:proofErr w:type="spellEnd"/>
      <w:r w:rsidR="0006298F" w:rsidRPr="006E5402">
        <w:rPr>
          <w:rFonts w:ascii="Times New Roman" w:hAnsi="Times New Roman" w:cs="Times New Roman"/>
          <w:i/>
          <w:iCs/>
          <w:sz w:val="24"/>
          <w:szCs w:val="24"/>
        </w:rPr>
        <w:t xml:space="preserve"> </w:t>
      </w:r>
      <w:proofErr w:type="spellStart"/>
      <w:r w:rsidR="0006298F" w:rsidRPr="006E5402">
        <w:rPr>
          <w:rFonts w:ascii="Times New Roman" w:hAnsi="Times New Roman" w:cs="Times New Roman"/>
          <w:i/>
          <w:iCs/>
          <w:sz w:val="24"/>
          <w:szCs w:val="24"/>
        </w:rPr>
        <w:t>corporate</w:t>
      </w:r>
      <w:proofErr w:type="spellEnd"/>
      <w:r w:rsidR="0006298F" w:rsidRPr="006E5402">
        <w:rPr>
          <w:rFonts w:ascii="Times New Roman" w:hAnsi="Times New Roman" w:cs="Times New Roman"/>
          <w:i/>
          <w:iCs/>
          <w:sz w:val="24"/>
          <w:szCs w:val="24"/>
        </w:rPr>
        <w:t xml:space="preserve"> </w:t>
      </w:r>
      <w:proofErr w:type="spellStart"/>
      <w:r w:rsidR="0006298F" w:rsidRPr="006E5402">
        <w:rPr>
          <w:rFonts w:ascii="Times New Roman" w:hAnsi="Times New Roman" w:cs="Times New Roman"/>
          <w:i/>
          <w:iCs/>
          <w:sz w:val="24"/>
          <w:szCs w:val="24"/>
        </w:rPr>
        <w:t>social</w:t>
      </w:r>
      <w:proofErr w:type="spellEnd"/>
      <w:r w:rsidR="0006298F" w:rsidRPr="006E5402">
        <w:rPr>
          <w:rFonts w:ascii="Times New Roman" w:hAnsi="Times New Roman" w:cs="Times New Roman"/>
          <w:i/>
          <w:iCs/>
          <w:sz w:val="24"/>
          <w:szCs w:val="24"/>
        </w:rPr>
        <w:t xml:space="preserve"> </w:t>
      </w:r>
      <w:proofErr w:type="spellStart"/>
      <w:r w:rsidR="0006298F" w:rsidRPr="006E5402">
        <w:rPr>
          <w:rFonts w:ascii="Times New Roman" w:hAnsi="Times New Roman" w:cs="Times New Roman"/>
          <w:i/>
          <w:iCs/>
          <w:sz w:val="24"/>
          <w:szCs w:val="24"/>
        </w:rPr>
        <w:t>responsibility</w:t>
      </w:r>
      <w:proofErr w:type="spellEnd"/>
      <w:r w:rsidR="0006298F" w:rsidRPr="006E5402">
        <w:rPr>
          <w:rFonts w:ascii="Times New Roman" w:hAnsi="Times New Roman" w:cs="Times New Roman"/>
          <w:sz w:val="24"/>
          <w:szCs w:val="24"/>
        </w:rPr>
        <w:t xml:space="preserve"> </w:t>
      </w:r>
      <w:r w:rsidR="004319A3" w:rsidRPr="006E5402">
        <w:rPr>
          <w:rFonts w:ascii="Times New Roman" w:hAnsi="Times New Roman" w:cs="Times New Roman"/>
          <w:sz w:val="24"/>
          <w:szCs w:val="24"/>
        </w:rPr>
        <w:t xml:space="preserve">dengan cara memaksimalkan biaya pengeluaran </w:t>
      </w:r>
      <w:proofErr w:type="spellStart"/>
      <w:r w:rsidR="004319A3" w:rsidRPr="006E5402">
        <w:rPr>
          <w:rFonts w:ascii="Times New Roman" w:hAnsi="Times New Roman" w:cs="Times New Roman"/>
          <w:i/>
          <w:iCs/>
          <w:sz w:val="24"/>
          <w:szCs w:val="24"/>
        </w:rPr>
        <w:t>corporate</w:t>
      </w:r>
      <w:proofErr w:type="spellEnd"/>
      <w:r w:rsidR="004319A3" w:rsidRPr="006E5402">
        <w:rPr>
          <w:rFonts w:ascii="Times New Roman" w:hAnsi="Times New Roman" w:cs="Times New Roman"/>
          <w:i/>
          <w:iCs/>
          <w:sz w:val="24"/>
          <w:szCs w:val="24"/>
        </w:rPr>
        <w:t xml:space="preserve"> </w:t>
      </w:r>
      <w:proofErr w:type="spellStart"/>
      <w:r w:rsidR="004319A3" w:rsidRPr="006E5402">
        <w:rPr>
          <w:rFonts w:ascii="Times New Roman" w:hAnsi="Times New Roman" w:cs="Times New Roman"/>
          <w:i/>
          <w:iCs/>
          <w:sz w:val="24"/>
          <w:szCs w:val="24"/>
        </w:rPr>
        <w:t>social</w:t>
      </w:r>
      <w:proofErr w:type="spellEnd"/>
      <w:r w:rsidR="004319A3" w:rsidRPr="006E5402">
        <w:rPr>
          <w:rFonts w:ascii="Times New Roman" w:hAnsi="Times New Roman" w:cs="Times New Roman"/>
          <w:i/>
          <w:iCs/>
          <w:sz w:val="24"/>
          <w:szCs w:val="24"/>
        </w:rPr>
        <w:t xml:space="preserve"> </w:t>
      </w:r>
      <w:proofErr w:type="spellStart"/>
      <w:r w:rsidR="004319A3" w:rsidRPr="006E5402">
        <w:rPr>
          <w:rFonts w:ascii="Times New Roman" w:hAnsi="Times New Roman" w:cs="Times New Roman"/>
          <w:i/>
          <w:iCs/>
          <w:sz w:val="24"/>
          <w:szCs w:val="24"/>
        </w:rPr>
        <w:t>responsibility</w:t>
      </w:r>
      <w:proofErr w:type="spellEnd"/>
      <w:r w:rsidR="004319A3" w:rsidRPr="006E5402">
        <w:rPr>
          <w:rFonts w:ascii="Times New Roman" w:hAnsi="Times New Roman" w:cs="Times New Roman"/>
          <w:i/>
          <w:iCs/>
          <w:sz w:val="24"/>
          <w:szCs w:val="24"/>
        </w:rPr>
        <w:t xml:space="preserve"> </w:t>
      </w:r>
      <w:r w:rsidR="004319A3" w:rsidRPr="006E5402">
        <w:rPr>
          <w:rFonts w:ascii="Times New Roman" w:hAnsi="Times New Roman" w:cs="Times New Roman"/>
          <w:sz w:val="24"/>
          <w:szCs w:val="24"/>
        </w:rPr>
        <w:t xml:space="preserve">untuk melakukan penghindaran pajak dengan memanfaatkan peraturan perpajakan karena biaya pengeluaran  </w:t>
      </w:r>
      <w:proofErr w:type="spellStart"/>
      <w:r w:rsidR="004319A3" w:rsidRPr="006E5402">
        <w:rPr>
          <w:rFonts w:ascii="Times New Roman" w:hAnsi="Times New Roman" w:cs="Times New Roman"/>
          <w:i/>
          <w:iCs/>
          <w:sz w:val="24"/>
          <w:szCs w:val="24"/>
        </w:rPr>
        <w:t>corporate</w:t>
      </w:r>
      <w:proofErr w:type="spellEnd"/>
      <w:r w:rsidR="004319A3" w:rsidRPr="006E5402">
        <w:rPr>
          <w:rFonts w:ascii="Times New Roman" w:hAnsi="Times New Roman" w:cs="Times New Roman"/>
          <w:i/>
          <w:iCs/>
          <w:sz w:val="24"/>
          <w:szCs w:val="24"/>
        </w:rPr>
        <w:t xml:space="preserve"> </w:t>
      </w:r>
      <w:proofErr w:type="spellStart"/>
      <w:r w:rsidR="004319A3" w:rsidRPr="006E5402">
        <w:rPr>
          <w:rFonts w:ascii="Times New Roman" w:hAnsi="Times New Roman" w:cs="Times New Roman"/>
          <w:i/>
          <w:iCs/>
          <w:sz w:val="24"/>
          <w:szCs w:val="24"/>
        </w:rPr>
        <w:t>social</w:t>
      </w:r>
      <w:proofErr w:type="spellEnd"/>
      <w:r w:rsidR="004319A3" w:rsidRPr="006E5402">
        <w:rPr>
          <w:rFonts w:ascii="Times New Roman" w:hAnsi="Times New Roman" w:cs="Times New Roman"/>
          <w:i/>
          <w:iCs/>
          <w:sz w:val="24"/>
          <w:szCs w:val="24"/>
        </w:rPr>
        <w:t xml:space="preserve"> </w:t>
      </w:r>
      <w:proofErr w:type="spellStart"/>
      <w:r w:rsidR="004319A3" w:rsidRPr="006E5402">
        <w:rPr>
          <w:rFonts w:ascii="Times New Roman" w:hAnsi="Times New Roman" w:cs="Times New Roman"/>
          <w:i/>
          <w:iCs/>
          <w:sz w:val="24"/>
          <w:szCs w:val="24"/>
        </w:rPr>
        <w:t>responsibility</w:t>
      </w:r>
      <w:proofErr w:type="spellEnd"/>
      <w:r w:rsidR="004319A3" w:rsidRPr="006E5402">
        <w:rPr>
          <w:rFonts w:ascii="Times New Roman" w:hAnsi="Times New Roman" w:cs="Times New Roman"/>
          <w:i/>
          <w:iCs/>
          <w:sz w:val="24"/>
          <w:szCs w:val="24"/>
        </w:rPr>
        <w:t xml:space="preserve">  </w:t>
      </w:r>
      <w:r w:rsidR="004319A3" w:rsidRPr="006E5402">
        <w:rPr>
          <w:rFonts w:ascii="Times New Roman" w:hAnsi="Times New Roman" w:cs="Times New Roman"/>
          <w:sz w:val="24"/>
          <w:szCs w:val="24"/>
        </w:rPr>
        <w:t xml:space="preserve">adalah termasuk biaya yang tidak dapat dikurangkan, sehingga tidak mengurangi penghasilan kena pajak suatu perusahaan. </w:t>
      </w:r>
      <w:r w:rsidR="001F6577" w:rsidRPr="006E5402">
        <w:rPr>
          <w:rFonts w:ascii="Times New Roman" w:hAnsi="Times New Roman" w:cs="Times New Roman"/>
          <w:sz w:val="24"/>
          <w:szCs w:val="24"/>
        </w:rPr>
        <w:t xml:space="preserve">Adapun, hal lain yang dapat menyebabkan tidak adanya pengaruh antara </w:t>
      </w:r>
      <w:proofErr w:type="spellStart"/>
      <w:r w:rsidR="00B64D33" w:rsidRPr="006E5402">
        <w:rPr>
          <w:rFonts w:ascii="Times New Roman" w:hAnsi="Times New Roman" w:cs="Times New Roman"/>
          <w:i/>
          <w:iCs/>
          <w:sz w:val="24"/>
          <w:szCs w:val="24"/>
        </w:rPr>
        <w:t>d</w:t>
      </w:r>
      <w:r w:rsidR="001F6577" w:rsidRPr="006E5402">
        <w:rPr>
          <w:rFonts w:ascii="Times New Roman" w:hAnsi="Times New Roman" w:cs="Times New Roman"/>
          <w:i/>
          <w:iCs/>
          <w:sz w:val="24"/>
          <w:szCs w:val="24"/>
        </w:rPr>
        <w:t>isclosure</w:t>
      </w:r>
      <w:proofErr w:type="spellEnd"/>
      <w:r w:rsidR="001F6577" w:rsidRPr="006E5402">
        <w:rPr>
          <w:rFonts w:ascii="Times New Roman" w:hAnsi="Times New Roman" w:cs="Times New Roman"/>
          <w:i/>
          <w:iCs/>
          <w:sz w:val="24"/>
          <w:szCs w:val="24"/>
        </w:rPr>
        <w:t xml:space="preserve"> </w:t>
      </w:r>
      <w:proofErr w:type="spellStart"/>
      <w:r w:rsidR="001F6577" w:rsidRPr="006E5402">
        <w:rPr>
          <w:rFonts w:ascii="Times New Roman" w:hAnsi="Times New Roman" w:cs="Times New Roman"/>
          <w:i/>
          <w:iCs/>
          <w:sz w:val="24"/>
          <w:szCs w:val="24"/>
        </w:rPr>
        <w:t>corporate</w:t>
      </w:r>
      <w:proofErr w:type="spellEnd"/>
      <w:r w:rsidR="001F6577" w:rsidRPr="006E5402">
        <w:rPr>
          <w:rFonts w:ascii="Times New Roman" w:hAnsi="Times New Roman" w:cs="Times New Roman"/>
          <w:i/>
          <w:iCs/>
          <w:sz w:val="24"/>
          <w:szCs w:val="24"/>
        </w:rPr>
        <w:t xml:space="preserve"> </w:t>
      </w:r>
      <w:proofErr w:type="spellStart"/>
      <w:r w:rsidR="001F6577" w:rsidRPr="006E5402">
        <w:rPr>
          <w:rFonts w:ascii="Times New Roman" w:hAnsi="Times New Roman" w:cs="Times New Roman"/>
          <w:i/>
          <w:iCs/>
          <w:sz w:val="24"/>
          <w:szCs w:val="24"/>
        </w:rPr>
        <w:t>social</w:t>
      </w:r>
      <w:proofErr w:type="spellEnd"/>
      <w:r w:rsidR="001F6577" w:rsidRPr="006E5402">
        <w:rPr>
          <w:rFonts w:ascii="Times New Roman" w:hAnsi="Times New Roman" w:cs="Times New Roman"/>
          <w:i/>
          <w:iCs/>
          <w:sz w:val="24"/>
          <w:szCs w:val="24"/>
        </w:rPr>
        <w:t xml:space="preserve"> </w:t>
      </w:r>
      <w:proofErr w:type="spellStart"/>
      <w:r w:rsidR="001F6577" w:rsidRPr="006E5402">
        <w:rPr>
          <w:rFonts w:ascii="Times New Roman" w:hAnsi="Times New Roman" w:cs="Times New Roman"/>
          <w:i/>
          <w:iCs/>
          <w:sz w:val="24"/>
          <w:szCs w:val="24"/>
        </w:rPr>
        <w:lastRenderedPageBreak/>
        <w:t>responsibility</w:t>
      </w:r>
      <w:proofErr w:type="spellEnd"/>
      <w:r w:rsidR="001F6577" w:rsidRPr="006E5402">
        <w:rPr>
          <w:rFonts w:ascii="Times New Roman" w:hAnsi="Times New Roman" w:cs="Times New Roman"/>
          <w:sz w:val="24"/>
          <w:szCs w:val="24"/>
        </w:rPr>
        <w:t xml:space="preserve"> adalah p</w:t>
      </w:r>
      <w:r w:rsidR="00D8097B" w:rsidRPr="006E5402">
        <w:rPr>
          <w:rFonts w:ascii="Times New Roman" w:hAnsi="Times New Roman" w:cs="Times New Roman"/>
          <w:sz w:val="24"/>
          <w:szCs w:val="24"/>
        </w:rPr>
        <w:t>enghindaran pajak yang dilakukan oleh pihak manajemen tidak dapat ditekan ha</w:t>
      </w:r>
      <w:r w:rsidR="00893346" w:rsidRPr="006E5402">
        <w:rPr>
          <w:rFonts w:ascii="Times New Roman" w:hAnsi="Times New Roman" w:cs="Times New Roman"/>
          <w:sz w:val="24"/>
          <w:szCs w:val="24"/>
        </w:rPr>
        <w:t xml:space="preserve">nya dengan menggunakan </w:t>
      </w:r>
      <w:proofErr w:type="spellStart"/>
      <w:r w:rsidR="00893346" w:rsidRPr="006E5402">
        <w:rPr>
          <w:rFonts w:ascii="Times New Roman" w:hAnsi="Times New Roman" w:cs="Times New Roman"/>
          <w:i/>
          <w:iCs/>
          <w:sz w:val="24"/>
          <w:szCs w:val="24"/>
        </w:rPr>
        <w:t>disclosure</w:t>
      </w:r>
      <w:proofErr w:type="spellEnd"/>
      <w:r w:rsidR="00893346" w:rsidRPr="006E5402">
        <w:rPr>
          <w:rFonts w:ascii="Times New Roman" w:hAnsi="Times New Roman" w:cs="Times New Roman"/>
          <w:i/>
          <w:iCs/>
          <w:sz w:val="24"/>
          <w:szCs w:val="24"/>
        </w:rPr>
        <w:t xml:space="preserve"> </w:t>
      </w:r>
      <w:proofErr w:type="spellStart"/>
      <w:r w:rsidR="00893346" w:rsidRPr="006E5402">
        <w:rPr>
          <w:rFonts w:ascii="Times New Roman" w:hAnsi="Times New Roman" w:cs="Times New Roman"/>
          <w:i/>
          <w:iCs/>
          <w:sz w:val="24"/>
          <w:szCs w:val="24"/>
        </w:rPr>
        <w:t>corporate</w:t>
      </w:r>
      <w:proofErr w:type="spellEnd"/>
      <w:r w:rsidR="00893346" w:rsidRPr="006E5402">
        <w:rPr>
          <w:rFonts w:ascii="Times New Roman" w:hAnsi="Times New Roman" w:cs="Times New Roman"/>
          <w:i/>
          <w:iCs/>
          <w:sz w:val="24"/>
          <w:szCs w:val="24"/>
        </w:rPr>
        <w:t xml:space="preserve"> </w:t>
      </w:r>
      <w:proofErr w:type="spellStart"/>
      <w:r w:rsidR="00893346" w:rsidRPr="006E5402">
        <w:rPr>
          <w:rFonts w:ascii="Times New Roman" w:hAnsi="Times New Roman" w:cs="Times New Roman"/>
          <w:i/>
          <w:iCs/>
          <w:sz w:val="24"/>
          <w:szCs w:val="24"/>
        </w:rPr>
        <w:t>social</w:t>
      </w:r>
      <w:proofErr w:type="spellEnd"/>
      <w:r w:rsidR="00893346" w:rsidRPr="006E5402">
        <w:rPr>
          <w:rFonts w:ascii="Times New Roman" w:hAnsi="Times New Roman" w:cs="Times New Roman"/>
          <w:i/>
          <w:iCs/>
          <w:sz w:val="24"/>
          <w:szCs w:val="24"/>
        </w:rPr>
        <w:t xml:space="preserve"> </w:t>
      </w:r>
      <w:proofErr w:type="spellStart"/>
      <w:r w:rsidR="00893346" w:rsidRPr="006E5402">
        <w:rPr>
          <w:rFonts w:ascii="Times New Roman" w:hAnsi="Times New Roman" w:cs="Times New Roman"/>
          <w:i/>
          <w:iCs/>
          <w:sz w:val="24"/>
          <w:szCs w:val="24"/>
        </w:rPr>
        <w:t>responsibility</w:t>
      </w:r>
      <w:proofErr w:type="spellEnd"/>
      <w:r w:rsidR="00893346" w:rsidRPr="006E5402">
        <w:rPr>
          <w:rFonts w:ascii="Times New Roman" w:hAnsi="Times New Roman" w:cs="Times New Roman"/>
          <w:i/>
          <w:iCs/>
          <w:sz w:val="24"/>
          <w:szCs w:val="24"/>
        </w:rPr>
        <w:t xml:space="preserve"> </w:t>
      </w:r>
      <w:r w:rsidR="00893346" w:rsidRPr="006E5402">
        <w:rPr>
          <w:rFonts w:ascii="Times New Roman" w:hAnsi="Times New Roman" w:cs="Times New Roman"/>
          <w:sz w:val="24"/>
          <w:szCs w:val="24"/>
        </w:rPr>
        <w:t>dengan harapan dapat meningkatkan transparansi suatu perusahaan, karena pihak manajemen tetap dapat melakukan</w:t>
      </w:r>
      <w:r w:rsidR="00B64D33" w:rsidRPr="006E5402">
        <w:rPr>
          <w:rFonts w:ascii="Times New Roman" w:hAnsi="Times New Roman" w:cs="Times New Roman"/>
          <w:sz w:val="24"/>
          <w:szCs w:val="24"/>
        </w:rPr>
        <w:t xml:space="preserve"> </w:t>
      </w:r>
      <w:r w:rsidR="00893346" w:rsidRPr="006E5402">
        <w:rPr>
          <w:rFonts w:ascii="Times New Roman" w:hAnsi="Times New Roman" w:cs="Times New Roman"/>
          <w:sz w:val="24"/>
          <w:szCs w:val="24"/>
        </w:rPr>
        <w:t>penghindaran pajak</w:t>
      </w:r>
      <w:r w:rsidR="00E5181B" w:rsidRPr="006E5402">
        <w:rPr>
          <w:rFonts w:ascii="Times New Roman" w:hAnsi="Times New Roman" w:cs="Times New Roman"/>
          <w:sz w:val="24"/>
          <w:szCs w:val="24"/>
        </w:rPr>
        <w:t xml:space="preserve"> </w:t>
      </w:r>
      <w:proofErr w:type="spellStart"/>
      <w:r w:rsidR="00B64D33" w:rsidRPr="006E5402">
        <w:rPr>
          <w:rFonts w:ascii="Times New Roman" w:hAnsi="Times New Roman" w:cs="Times New Roman"/>
          <w:sz w:val="24"/>
          <w:szCs w:val="24"/>
        </w:rPr>
        <w:t>diluar</w:t>
      </w:r>
      <w:proofErr w:type="spellEnd"/>
      <w:r w:rsidR="00B64D33" w:rsidRPr="006E5402">
        <w:rPr>
          <w:rFonts w:ascii="Times New Roman" w:hAnsi="Times New Roman" w:cs="Times New Roman"/>
          <w:sz w:val="24"/>
          <w:szCs w:val="24"/>
        </w:rPr>
        <w:t xml:space="preserve"> </w:t>
      </w:r>
      <w:proofErr w:type="spellStart"/>
      <w:r w:rsidR="00B64D33" w:rsidRPr="006E5402">
        <w:rPr>
          <w:rFonts w:ascii="Times New Roman" w:hAnsi="Times New Roman" w:cs="Times New Roman"/>
          <w:sz w:val="24"/>
          <w:szCs w:val="24"/>
        </w:rPr>
        <w:t>lingkupan</w:t>
      </w:r>
      <w:proofErr w:type="spellEnd"/>
      <w:r w:rsidR="00B64D33" w:rsidRPr="006E5402">
        <w:rPr>
          <w:rFonts w:ascii="Times New Roman" w:hAnsi="Times New Roman" w:cs="Times New Roman"/>
          <w:sz w:val="24"/>
          <w:szCs w:val="24"/>
        </w:rPr>
        <w:t xml:space="preserve">   </w:t>
      </w:r>
      <w:proofErr w:type="spellStart"/>
      <w:r w:rsidR="00B64D33" w:rsidRPr="006E5402">
        <w:rPr>
          <w:rFonts w:ascii="Times New Roman" w:hAnsi="Times New Roman" w:cs="Times New Roman"/>
          <w:i/>
          <w:iCs/>
          <w:sz w:val="24"/>
          <w:szCs w:val="24"/>
        </w:rPr>
        <w:t>corporate</w:t>
      </w:r>
      <w:proofErr w:type="spellEnd"/>
      <w:r w:rsidR="00B64D33" w:rsidRPr="006E5402">
        <w:rPr>
          <w:rFonts w:ascii="Times New Roman" w:hAnsi="Times New Roman" w:cs="Times New Roman"/>
          <w:i/>
          <w:iCs/>
          <w:sz w:val="24"/>
          <w:szCs w:val="24"/>
        </w:rPr>
        <w:t xml:space="preserve"> </w:t>
      </w:r>
      <w:proofErr w:type="spellStart"/>
      <w:r w:rsidR="00B64D33" w:rsidRPr="006E5402">
        <w:rPr>
          <w:rFonts w:ascii="Times New Roman" w:hAnsi="Times New Roman" w:cs="Times New Roman"/>
          <w:i/>
          <w:iCs/>
          <w:sz w:val="24"/>
          <w:szCs w:val="24"/>
        </w:rPr>
        <w:t>social</w:t>
      </w:r>
      <w:proofErr w:type="spellEnd"/>
      <w:r w:rsidR="00B64D33" w:rsidRPr="006E5402">
        <w:rPr>
          <w:rFonts w:ascii="Times New Roman" w:hAnsi="Times New Roman" w:cs="Times New Roman"/>
          <w:i/>
          <w:iCs/>
          <w:sz w:val="24"/>
          <w:szCs w:val="24"/>
        </w:rPr>
        <w:t xml:space="preserve"> </w:t>
      </w:r>
      <w:proofErr w:type="spellStart"/>
      <w:r w:rsidR="00B64D33" w:rsidRPr="006E5402">
        <w:rPr>
          <w:rFonts w:ascii="Times New Roman" w:hAnsi="Times New Roman" w:cs="Times New Roman"/>
          <w:i/>
          <w:iCs/>
          <w:sz w:val="24"/>
          <w:szCs w:val="24"/>
        </w:rPr>
        <w:t>responsibility</w:t>
      </w:r>
      <w:proofErr w:type="spellEnd"/>
      <w:r w:rsidR="00B64D33" w:rsidRPr="006E5402">
        <w:rPr>
          <w:rFonts w:ascii="Times New Roman" w:hAnsi="Times New Roman" w:cs="Times New Roman"/>
          <w:i/>
          <w:iCs/>
          <w:sz w:val="24"/>
          <w:szCs w:val="24"/>
        </w:rPr>
        <w:t xml:space="preserve"> </w:t>
      </w:r>
      <w:r w:rsidR="00B64D33" w:rsidRPr="006E5402">
        <w:rPr>
          <w:rFonts w:ascii="Times New Roman" w:hAnsi="Times New Roman" w:cs="Times New Roman"/>
          <w:sz w:val="24"/>
          <w:szCs w:val="24"/>
        </w:rPr>
        <w:t>dengan tidak melakukan pelanggaran terhadap ketentuan</w:t>
      </w:r>
      <w:r w:rsidR="00893346" w:rsidRPr="006E5402">
        <w:rPr>
          <w:rFonts w:ascii="Times New Roman" w:hAnsi="Times New Roman" w:cs="Times New Roman"/>
          <w:sz w:val="24"/>
          <w:szCs w:val="24"/>
        </w:rPr>
        <w:t xml:space="preserve"> perpajakan</w:t>
      </w:r>
      <w:r w:rsidR="004319A3" w:rsidRPr="006E5402">
        <w:rPr>
          <w:rFonts w:ascii="Times New Roman" w:hAnsi="Times New Roman" w:cs="Times New Roman"/>
          <w:sz w:val="24"/>
          <w:szCs w:val="24"/>
        </w:rPr>
        <w:t>.</w:t>
      </w:r>
      <w:r w:rsidR="00D8097B" w:rsidRPr="006E5402">
        <w:rPr>
          <w:rFonts w:ascii="Times New Roman" w:hAnsi="Times New Roman" w:cs="Times New Roman"/>
          <w:sz w:val="24"/>
          <w:szCs w:val="24"/>
        </w:rPr>
        <w:t xml:space="preserve"> </w:t>
      </w:r>
    </w:p>
    <w:p w14:paraId="6F6B6392" w14:textId="6CF3CBC3" w:rsidR="00341522" w:rsidRPr="006E5402" w:rsidRDefault="00C26FDD" w:rsidP="005159E4">
      <w:pPr>
        <w:autoSpaceDE w:val="0"/>
        <w:autoSpaceDN w:val="0"/>
        <w:adjustRightInd w:val="0"/>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lang w:val="en-US"/>
        </w:rPr>
        <w:t xml:space="preserve">Hal </w:t>
      </w:r>
      <w:proofErr w:type="spellStart"/>
      <w:r w:rsidRPr="006E5402">
        <w:rPr>
          <w:rFonts w:ascii="Times New Roman" w:hAnsi="Times New Roman" w:cs="Times New Roman"/>
          <w:sz w:val="24"/>
          <w:szCs w:val="24"/>
          <w:lang w:val="en-US"/>
        </w:rPr>
        <w:t>ini</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didukung</w:t>
      </w:r>
      <w:proofErr w:type="spellEnd"/>
      <w:r w:rsidRPr="006E5402">
        <w:rPr>
          <w:rFonts w:ascii="Times New Roman" w:hAnsi="Times New Roman" w:cs="Times New Roman"/>
          <w:sz w:val="24"/>
          <w:szCs w:val="24"/>
          <w:lang w:val="en-US"/>
        </w:rPr>
        <w:t xml:space="preserve"> oleh </w:t>
      </w:r>
      <w:proofErr w:type="spellStart"/>
      <w:r w:rsidRPr="006E5402">
        <w:rPr>
          <w:rFonts w:ascii="Times New Roman" w:hAnsi="Times New Roman" w:cs="Times New Roman"/>
          <w:sz w:val="24"/>
          <w:szCs w:val="24"/>
          <w:lang w:val="en-US"/>
        </w:rPr>
        <w:t>penelitian</w:t>
      </w:r>
      <w:proofErr w:type="spellEnd"/>
      <w:r w:rsidRPr="006E5402">
        <w:rPr>
          <w:rFonts w:ascii="Times New Roman" w:hAnsi="Times New Roman" w:cs="Times New Roman"/>
          <w:sz w:val="24"/>
          <w:szCs w:val="24"/>
          <w:lang w:val="en-US"/>
        </w:rPr>
        <w:t xml:space="preserve"> yang </w:t>
      </w:r>
      <w:proofErr w:type="spellStart"/>
      <w:r w:rsidRPr="006E5402">
        <w:rPr>
          <w:rFonts w:ascii="Times New Roman" w:hAnsi="Times New Roman" w:cs="Times New Roman"/>
          <w:sz w:val="24"/>
          <w:szCs w:val="24"/>
          <w:lang w:val="en-US"/>
        </w:rPr>
        <w:t>dilakukan</w:t>
      </w:r>
      <w:proofErr w:type="spellEnd"/>
      <w:r w:rsidRPr="006E5402">
        <w:rPr>
          <w:rFonts w:ascii="Times New Roman" w:hAnsi="Times New Roman" w:cs="Times New Roman"/>
          <w:sz w:val="24"/>
          <w:szCs w:val="24"/>
          <w:lang w:val="en-US"/>
        </w:rPr>
        <w:t xml:space="preserve"> oleh </w:t>
      </w:r>
      <w:r w:rsidR="00830D45" w:rsidRPr="006E5402">
        <w:rPr>
          <w:rFonts w:ascii="Times New Roman" w:hAnsi="Times New Roman" w:cs="Times New Roman"/>
          <w:sz w:val="24"/>
          <w:szCs w:val="24"/>
          <w:lang w:val="en-US"/>
        </w:rPr>
        <w:fldChar w:fldCharType="begin" w:fldLock="1"/>
      </w:r>
      <w:r w:rsidR="00325F20" w:rsidRPr="006E5402">
        <w:rPr>
          <w:rFonts w:ascii="Times New Roman" w:hAnsi="Times New Roman" w:cs="Times New Roman"/>
          <w:sz w:val="24"/>
          <w:szCs w:val="24"/>
          <w:lang w:val="en-US"/>
        </w:rPr>
        <w:instrText>ADDIN CSL_CITATION {"citationItems":[{"id":"ITEM-1","itemData":{"ISBN":"9788490225370","abstract":"Penghindaran pajak adalah perbuatan perusahaan dengan cara memanfaatkan kelemahan dalam peraturan pemerintah untuk mengurangi beban pajak yang dikeluarkan perusahaan. Penelitian ini dilaksanakan untuk menguji dan memberikan bukti secara empiris pengaruh Corporate Social Responsibility, ukuran perusahaan dan leverage terha dap penghindaran pajak pada perusahaan manufaktur di Bursa Efek Indonesia dalam jangka waktu 2016-2019. Variabel yang digunakan dalam penelitian ini ialah Corporate Social Responsibility, ukuran perusahaan, leverage dan penghindaran pajak. Populasi penelitian perusahaan ini sebanyak 180 perusahaan manufaktur yang terdaftar di Bursa Efek Indonesia selama dari tahun 2016 sampai 2019. Pemilihan sampel menggunakan metode purposive sampling ialah penentuan sampel berdasarkan kriteria yang telah ditentukan, sehingga didapat jumlah sampel sebanyak 71 sampel perusahaan dengan jumlah pengamatan sebanyak 284 sampel setelah melakukan eliminasi. Data dalam penelitian ini merupakan data sekunder yang diperoleh dari laporan tahunan melalui situs (www.idx.co.id). Data penelitian ini dikumpulkan dengan teknik dokumentasi. Hasil penelitian ini menunjukan secara parsial CSR tidak berpengaruh terhadappenghindaran pajak, ukuran perusahaan berpengaruh secara signifikan negatif dan leverage berpengaruh secara signifikan positif terhadapat penghindaran pajak","author":[{"dropping-particle":"","family":"Shafira","given":"A.","non-dropping-particle":"","parse-names":false,"suffix":""},{"dropping-particle":"","family":"Guritno","given":"Y","non-dropping-particle":"","parse-names":false,"suffix":""},{"dropping-particle":"","family":"Ermaya","given":"H.N.L","non-dropping-particle":"","parse-names":false,"suffix":""}],"container-title":"Akunida","id":"ITEM-1","issue":"1","issued":{"date-parts":[["2022"]]},"page":"1-12","title":"PENGARUH CORPORATE SOCIAL RESPONSIBILITY, UKURAN PERUSAHAAN, DAN LEVERAGE TERHADAP PENGHINDARAN PAJAK PADA PERUSAHAAN MANUFAKTUR","type":"article-journal","volume":"8"},"uris":["http://www.mendeley.com/documents/?uuid=ad71857f-b44d-43f7-ba02-0633829cd62d"]}],"mendeley":{"formattedCitation":"(Shafira et al., 2022)","plainTextFormattedCitation":"(Shafira et al., 2022)","previouslyFormattedCitation":"(Shafira et al., 2022)"},"properties":{"noteIndex":0},"schema":"https://github.com/citation-style-language/schema/raw/master/csl-citation.json"}</w:instrText>
      </w:r>
      <w:r w:rsidR="00830D45" w:rsidRPr="006E5402">
        <w:rPr>
          <w:rFonts w:ascii="Times New Roman" w:hAnsi="Times New Roman" w:cs="Times New Roman"/>
          <w:sz w:val="24"/>
          <w:szCs w:val="24"/>
          <w:lang w:val="en-US"/>
        </w:rPr>
        <w:fldChar w:fldCharType="separate"/>
      </w:r>
      <w:r w:rsidR="00830D45" w:rsidRPr="006E5402">
        <w:rPr>
          <w:rFonts w:ascii="Times New Roman" w:hAnsi="Times New Roman" w:cs="Times New Roman"/>
          <w:noProof/>
          <w:sz w:val="24"/>
          <w:szCs w:val="24"/>
          <w:lang w:val="en-US"/>
        </w:rPr>
        <w:t>(Shafira et al., 2022)</w:t>
      </w:r>
      <w:r w:rsidR="00830D45" w:rsidRPr="006E5402">
        <w:rPr>
          <w:rFonts w:ascii="Times New Roman" w:hAnsi="Times New Roman" w:cs="Times New Roman"/>
          <w:sz w:val="24"/>
          <w:szCs w:val="24"/>
          <w:lang w:val="en-US"/>
        </w:rPr>
        <w:fldChar w:fldCharType="end"/>
      </w:r>
      <w:r w:rsidR="00830D45" w:rsidRPr="006E5402">
        <w:rPr>
          <w:rFonts w:ascii="Times New Roman" w:hAnsi="Times New Roman" w:cs="Times New Roman"/>
          <w:sz w:val="24"/>
          <w:szCs w:val="24"/>
          <w:lang w:val="en-US"/>
        </w:rPr>
        <w:t xml:space="preserve"> yang </w:t>
      </w:r>
      <w:proofErr w:type="spellStart"/>
      <w:r w:rsidR="00830D45" w:rsidRPr="006E5402">
        <w:rPr>
          <w:rFonts w:ascii="Times New Roman" w:hAnsi="Times New Roman" w:cs="Times New Roman"/>
          <w:sz w:val="24"/>
          <w:szCs w:val="24"/>
          <w:lang w:val="en-US"/>
        </w:rPr>
        <w:t>memberikan</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hasil</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bahwa</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i/>
          <w:iCs/>
          <w:sz w:val="24"/>
          <w:szCs w:val="24"/>
        </w:rPr>
        <w:t>corporate</w:t>
      </w:r>
      <w:proofErr w:type="spellEnd"/>
      <w:r w:rsidR="00830D45" w:rsidRPr="006E5402">
        <w:rPr>
          <w:rFonts w:ascii="Times New Roman" w:hAnsi="Times New Roman" w:cs="Times New Roman"/>
          <w:i/>
          <w:iCs/>
          <w:sz w:val="24"/>
          <w:szCs w:val="24"/>
        </w:rPr>
        <w:t xml:space="preserve"> </w:t>
      </w:r>
      <w:proofErr w:type="spellStart"/>
      <w:r w:rsidR="00830D45" w:rsidRPr="006E5402">
        <w:rPr>
          <w:rFonts w:ascii="Times New Roman" w:hAnsi="Times New Roman" w:cs="Times New Roman"/>
          <w:i/>
          <w:iCs/>
          <w:sz w:val="24"/>
          <w:szCs w:val="24"/>
        </w:rPr>
        <w:t>social</w:t>
      </w:r>
      <w:proofErr w:type="spellEnd"/>
      <w:r w:rsidR="00830D45" w:rsidRPr="006E5402">
        <w:rPr>
          <w:rFonts w:ascii="Times New Roman" w:hAnsi="Times New Roman" w:cs="Times New Roman"/>
          <w:i/>
          <w:iCs/>
          <w:sz w:val="24"/>
          <w:szCs w:val="24"/>
        </w:rPr>
        <w:t xml:space="preserve"> </w:t>
      </w:r>
      <w:proofErr w:type="spellStart"/>
      <w:r w:rsidR="00830D45" w:rsidRPr="006E5402">
        <w:rPr>
          <w:rFonts w:ascii="Times New Roman" w:hAnsi="Times New Roman" w:cs="Times New Roman"/>
          <w:i/>
          <w:iCs/>
          <w:sz w:val="24"/>
          <w:szCs w:val="24"/>
        </w:rPr>
        <w:t>responsibility</w:t>
      </w:r>
      <w:proofErr w:type="spellEnd"/>
      <w:r w:rsidR="00830D45" w:rsidRPr="006E5402">
        <w:rPr>
          <w:rFonts w:ascii="Times New Roman" w:hAnsi="Times New Roman" w:cs="Times New Roman"/>
          <w:i/>
          <w:iCs/>
          <w:sz w:val="24"/>
          <w:szCs w:val="24"/>
        </w:rPr>
        <w:t xml:space="preserve"> </w:t>
      </w:r>
      <w:r w:rsidR="00830D45" w:rsidRPr="006E5402">
        <w:rPr>
          <w:rFonts w:ascii="Times New Roman" w:hAnsi="Times New Roman" w:cs="Times New Roman"/>
          <w:sz w:val="24"/>
          <w:szCs w:val="24"/>
        </w:rPr>
        <w:t xml:space="preserve">yang di </w:t>
      </w:r>
      <w:proofErr w:type="spellStart"/>
      <w:r w:rsidR="00830D45" w:rsidRPr="006E5402">
        <w:rPr>
          <w:rFonts w:ascii="Times New Roman" w:hAnsi="Times New Roman" w:cs="Times New Roman"/>
          <w:sz w:val="24"/>
          <w:szCs w:val="24"/>
        </w:rPr>
        <w:t>proksikan</w:t>
      </w:r>
      <w:proofErr w:type="spellEnd"/>
      <w:r w:rsidR="00830D45" w:rsidRPr="006E5402">
        <w:rPr>
          <w:rFonts w:ascii="Times New Roman" w:hAnsi="Times New Roman" w:cs="Times New Roman"/>
          <w:sz w:val="24"/>
          <w:szCs w:val="24"/>
        </w:rPr>
        <w:t xml:space="preserve"> dengan CS</w:t>
      </w:r>
      <w:r w:rsidR="00830D45" w:rsidRPr="006E5402">
        <w:rPr>
          <w:rFonts w:ascii="Times New Roman" w:hAnsi="Times New Roman" w:cs="Times New Roman"/>
          <w:sz w:val="24"/>
          <w:szCs w:val="24"/>
          <w:lang w:val="en-US"/>
        </w:rPr>
        <w:t xml:space="preserve">RI </w:t>
      </w:r>
      <w:proofErr w:type="spellStart"/>
      <w:r w:rsidR="00830D45" w:rsidRPr="006E5402">
        <w:rPr>
          <w:rFonts w:ascii="Times New Roman" w:hAnsi="Times New Roman" w:cs="Times New Roman"/>
          <w:sz w:val="24"/>
          <w:szCs w:val="24"/>
          <w:lang w:val="en-US"/>
        </w:rPr>
        <w:t>tidak</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memiliki</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pengaruh</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terhadap</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penghindaran</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pajak</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dikarenakan</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perusahaan</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dibidang</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sektor</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manufaktur</w:t>
      </w:r>
      <w:proofErr w:type="spellEnd"/>
      <w:r w:rsidR="00830D45" w:rsidRPr="006E5402">
        <w:rPr>
          <w:rFonts w:ascii="Times New Roman" w:hAnsi="Times New Roman" w:cs="Times New Roman"/>
          <w:sz w:val="24"/>
          <w:szCs w:val="24"/>
          <w:lang w:val="en-US"/>
        </w:rPr>
        <w:t xml:space="preserve"> yang </w:t>
      </w:r>
      <w:proofErr w:type="spellStart"/>
      <w:r w:rsidR="00830D45" w:rsidRPr="006E5402">
        <w:rPr>
          <w:rFonts w:ascii="Times New Roman" w:hAnsi="Times New Roman" w:cs="Times New Roman"/>
          <w:sz w:val="24"/>
          <w:szCs w:val="24"/>
          <w:lang w:val="en-US"/>
        </w:rPr>
        <w:t>berada</w:t>
      </w:r>
      <w:proofErr w:type="spellEnd"/>
      <w:r w:rsidR="00830D45" w:rsidRPr="006E5402">
        <w:rPr>
          <w:rFonts w:ascii="Times New Roman" w:hAnsi="Times New Roman" w:cs="Times New Roman"/>
          <w:sz w:val="24"/>
          <w:szCs w:val="24"/>
          <w:lang w:val="en-US"/>
        </w:rPr>
        <w:t xml:space="preserve"> di Indonesia </w:t>
      </w:r>
      <w:proofErr w:type="spellStart"/>
      <w:r w:rsidR="00830D45" w:rsidRPr="006E5402">
        <w:rPr>
          <w:rFonts w:ascii="Times New Roman" w:hAnsi="Times New Roman" w:cs="Times New Roman"/>
          <w:sz w:val="24"/>
          <w:szCs w:val="24"/>
          <w:lang w:val="en-US"/>
        </w:rPr>
        <w:t>mempunyai</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skor</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pengungkapan</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i/>
          <w:iCs/>
          <w:sz w:val="24"/>
          <w:szCs w:val="24"/>
        </w:rPr>
        <w:t>corporate</w:t>
      </w:r>
      <w:proofErr w:type="spellEnd"/>
      <w:r w:rsidR="00830D45" w:rsidRPr="006E5402">
        <w:rPr>
          <w:rFonts w:ascii="Times New Roman" w:hAnsi="Times New Roman" w:cs="Times New Roman"/>
          <w:i/>
          <w:iCs/>
          <w:sz w:val="24"/>
          <w:szCs w:val="24"/>
        </w:rPr>
        <w:t xml:space="preserve"> </w:t>
      </w:r>
      <w:proofErr w:type="spellStart"/>
      <w:r w:rsidR="00830D45" w:rsidRPr="006E5402">
        <w:rPr>
          <w:rFonts w:ascii="Times New Roman" w:hAnsi="Times New Roman" w:cs="Times New Roman"/>
          <w:i/>
          <w:iCs/>
          <w:sz w:val="24"/>
          <w:szCs w:val="24"/>
        </w:rPr>
        <w:t>social</w:t>
      </w:r>
      <w:proofErr w:type="spellEnd"/>
      <w:r w:rsidR="00830D45" w:rsidRPr="006E5402">
        <w:rPr>
          <w:rFonts w:ascii="Times New Roman" w:hAnsi="Times New Roman" w:cs="Times New Roman"/>
          <w:i/>
          <w:iCs/>
          <w:sz w:val="24"/>
          <w:szCs w:val="24"/>
        </w:rPr>
        <w:t xml:space="preserve"> </w:t>
      </w:r>
      <w:proofErr w:type="spellStart"/>
      <w:r w:rsidR="00830D45" w:rsidRPr="006E5402">
        <w:rPr>
          <w:rFonts w:ascii="Times New Roman" w:hAnsi="Times New Roman" w:cs="Times New Roman"/>
          <w:i/>
          <w:iCs/>
          <w:sz w:val="24"/>
          <w:szCs w:val="24"/>
        </w:rPr>
        <w:t>responsibility</w:t>
      </w:r>
      <w:proofErr w:type="spellEnd"/>
      <w:r w:rsidR="00830D45" w:rsidRPr="006E5402">
        <w:rPr>
          <w:rFonts w:ascii="Times New Roman" w:hAnsi="Times New Roman" w:cs="Times New Roman"/>
          <w:i/>
          <w:iCs/>
          <w:sz w:val="24"/>
          <w:szCs w:val="24"/>
        </w:rPr>
        <w:t xml:space="preserve"> </w:t>
      </w:r>
      <w:r w:rsidR="00830D45" w:rsidRPr="006E5402">
        <w:rPr>
          <w:rFonts w:ascii="Times New Roman" w:hAnsi="Times New Roman" w:cs="Times New Roman"/>
          <w:sz w:val="24"/>
          <w:szCs w:val="24"/>
          <w:lang w:val="en-US"/>
        </w:rPr>
        <w:t xml:space="preserve">yang sangat </w:t>
      </w:r>
      <w:proofErr w:type="spellStart"/>
      <w:r w:rsidR="00830D45" w:rsidRPr="006E5402">
        <w:rPr>
          <w:rFonts w:ascii="Times New Roman" w:hAnsi="Times New Roman" w:cs="Times New Roman"/>
          <w:sz w:val="24"/>
          <w:szCs w:val="24"/>
          <w:lang w:val="en-US"/>
        </w:rPr>
        <w:t>rendah</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Begitu</w:t>
      </w:r>
      <w:proofErr w:type="spellEnd"/>
      <w:r w:rsidR="00830D45" w:rsidRPr="006E5402">
        <w:rPr>
          <w:rFonts w:ascii="Times New Roman" w:hAnsi="Times New Roman" w:cs="Times New Roman"/>
          <w:sz w:val="24"/>
          <w:szCs w:val="24"/>
          <w:lang w:val="en-US"/>
        </w:rPr>
        <w:t xml:space="preserve"> juga </w:t>
      </w:r>
      <w:proofErr w:type="spellStart"/>
      <w:r w:rsidR="00830D45" w:rsidRPr="006E5402">
        <w:rPr>
          <w:rFonts w:ascii="Times New Roman" w:hAnsi="Times New Roman" w:cs="Times New Roman"/>
          <w:sz w:val="24"/>
          <w:szCs w:val="24"/>
          <w:lang w:val="en-US"/>
        </w:rPr>
        <w:t>dengan</w:t>
      </w:r>
      <w:proofErr w:type="spellEnd"/>
      <w:r w:rsidR="00830D45" w:rsidRPr="006E5402">
        <w:rPr>
          <w:rFonts w:ascii="Times New Roman" w:hAnsi="Times New Roman" w:cs="Times New Roman"/>
          <w:sz w:val="24"/>
          <w:szCs w:val="24"/>
          <w:lang w:val="en-US"/>
        </w:rPr>
        <w:t xml:space="preserve"> </w:t>
      </w:r>
      <w:proofErr w:type="spellStart"/>
      <w:r w:rsidR="00830D45" w:rsidRPr="006E5402">
        <w:rPr>
          <w:rFonts w:ascii="Times New Roman" w:hAnsi="Times New Roman" w:cs="Times New Roman"/>
          <w:sz w:val="24"/>
          <w:szCs w:val="24"/>
          <w:lang w:val="en-US"/>
        </w:rPr>
        <w:t>penelitian</w:t>
      </w:r>
      <w:proofErr w:type="spellEnd"/>
      <w:r w:rsidR="00830D45" w:rsidRPr="006E5402">
        <w:rPr>
          <w:rFonts w:ascii="Times New Roman" w:hAnsi="Times New Roman" w:cs="Times New Roman"/>
          <w:sz w:val="24"/>
          <w:szCs w:val="24"/>
          <w:lang w:val="en-US"/>
        </w:rPr>
        <w:t xml:space="preserve"> yang </w:t>
      </w:r>
      <w:proofErr w:type="spellStart"/>
      <w:r w:rsidR="00830D45" w:rsidRPr="006E5402">
        <w:rPr>
          <w:rFonts w:ascii="Times New Roman" w:hAnsi="Times New Roman" w:cs="Times New Roman"/>
          <w:sz w:val="24"/>
          <w:szCs w:val="24"/>
          <w:lang w:val="en-US"/>
        </w:rPr>
        <w:t>dilakukan</w:t>
      </w:r>
      <w:proofErr w:type="spellEnd"/>
      <w:r w:rsidR="00830D45" w:rsidRPr="006E5402">
        <w:rPr>
          <w:rFonts w:ascii="Times New Roman" w:hAnsi="Times New Roman" w:cs="Times New Roman"/>
          <w:sz w:val="24"/>
          <w:szCs w:val="24"/>
          <w:lang w:val="en-US"/>
        </w:rPr>
        <w:t xml:space="preserve"> oleh</w:t>
      </w:r>
      <w:r w:rsidR="00666150" w:rsidRPr="006E5402">
        <w:rPr>
          <w:rFonts w:ascii="Times New Roman" w:hAnsi="Times New Roman" w:cs="Times New Roman"/>
          <w:sz w:val="24"/>
          <w:szCs w:val="24"/>
          <w:lang w:val="en-US"/>
        </w:rPr>
        <w:t xml:space="preserve"> </w:t>
      </w:r>
      <w:r w:rsidR="00666150" w:rsidRPr="006E5402">
        <w:rPr>
          <w:rFonts w:ascii="Times New Roman" w:hAnsi="Times New Roman" w:cs="Times New Roman"/>
          <w:sz w:val="24"/>
          <w:szCs w:val="24"/>
          <w:lang w:val="en-US"/>
        </w:rPr>
        <w:fldChar w:fldCharType="begin" w:fldLock="1"/>
      </w:r>
      <w:r w:rsidR="00666150" w:rsidRPr="006E5402">
        <w:rPr>
          <w:rFonts w:ascii="Times New Roman" w:hAnsi="Times New Roman" w:cs="Times New Roman"/>
          <w:sz w:val="24"/>
          <w:szCs w:val="24"/>
          <w:lang w:val="en-US"/>
        </w:rPr>
        <w:instrText>ADDIN CSL_CITATION {"citationItems":[{"id":"ITEM-1","itemData":{"abstract":"Penelitian ini bertujuan untuk menguji pengaruh koneksi politik dan corporate social responsibility (CSR) terhadap penghindaran pajak variabel independent penelitian ini adalah koneksi politik dan CSR, variabel dependen yaitu penghindaran pajak. Variabel koneksi politik diukur dengan melihat ada atau tidaknya koneksi politik dalam perusahaan untuk variabel independent CSR diukur dengan CSR disclosure dengan indikator GRI G4. Variabel dependen penghindaran pajak diukur dengan cash effective tax rate (CETR). Populasi penelitian ini adalah 58 perusahaan dari 5 sub-sektor manufaktur yang terdaftar di BEI tahun 2015-2017. Sampel penelitian dipilih menggunakan metode purposive random sampling dengan kriteria tertentu dan diperoleh sebanyak 30 perusahaan yang memenuhi kriteria. Teknik analisis data yang digunakan adalah analisis regresi berganda. Hasil analisis regresi menunjukkan bahwa variabel koneksi politik dan CSR masing- masing tidak berpengaruh terhadap Penghindaran pajak.","author":[{"dropping-particle":"","family":"Setiawan","given":"Agung","non-dropping-particle":"","parse-names":false,"suffix":""},{"dropping-particle":"","family":"Sastrodiharjo","given":"Istianingsih","non-dropping-particle":"","parse-names":false,"suffix":""}],"container-title":"Jurnal Keuangan dan Perbankan","id":"ITEM-1","issued":{"date-parts":[["2020"]]},"page":"65-72","title":"Pengaruh Koneksi Politik dan Corporate Social Responsibilty Disclosure terhadap Penghindaran Pajak","type":"article-journal","volume":"16"},"uris":["http://www.mendeley.com/documents/?uuid=875b7fd8-a34f-4bb7-b9f6-8d6bc021e177"]}],"mendeley":{"formattedCitation":"(Setiawan &amp; Sastrodiharjo, 2020)","plainTextFormattedCitation":"(Setiawan &amp; Sastrodiharjo, 2020)","previouslyFormattedCitation":"(Setiawan &amp; Sastrodiharjo, 2020)"},"properties":{"noteIndex":0},"schema":"https://github.com/citation-style-language/schema/raw/master/csl-citation.json"}</w:instrText>
      </w:r>
      <w:r w:rsidR="00666150" w:rsidRPr="006E5402">
        <w:rPr>
          <w:rFonts w:ascii="Times New Roman" w:hAnsi="Times New Roman" w:cs="Times New Roman"/>
          <w:sz w:val="24"/>
          <w:szCs w:val="24"/>
          <w:lang w:val="en-US"/>
        </w:rPr>
        <w:fldChar w:fldCharType="separate"/>
      </w:r>
      <w:r w:rsidR="00666150" w:rsidRPr="006E5402">
        <w:rPr>
          <w:rFonts w:ascii="Times New Roman" w:hAnsi="Times New Roman" w:cs="Times New Roman"/>
          <w:noProof/>
          <w:sz w:val="24"/>
          <w:szCs w:val="24"/>
          <w:lang w:val="en-US"/>
        </w:rPr>
        <w:t>(Setiawan &amp; Sastrodiharjo, 2020)</w:t>
      </w:r>
      <w:r w:rsidR="00666150" w:rsidRPr="006E5402">
        <w:rPr>
          <w:rFonts w:ascii="Times New Roman" w:hAnsi="Times New Roman" w:cs="Times New Roman"/>
          <w:sz w:val="24"/>
          <w:szCs w:val="24"/>
          <w:lang w:val="en-US"/>
        </w:rPr>
        <w:fldChar w:fldCharType="end"/>
      </w:r>
      <w:r w:rsidR="00666150" w:rsidRPr="006E5402">
        <w:rPr>
          <w:rFonts w:ascii="Times New Roman" w:hAnsi="Times New Roman" w:cs="Times New Roman"/>
          <w:sz w:val="24"/>
          <w:szCs w:val="24"/>
          <w:lang w:val="en-US"/>
        </w:rPr>
        <w:t xml:space="preserve"> yang </w:t>
      </w:r>
      <w:proofErr w:type="spellStart"/>
      <w:r w:rsidR="00666150" w:rsidRPr="006E5402">
        <w:rPr>
          <w:rFonts w:ascii="Times New Roman" w:hAnsi="Times New Roman" w:cs="Times New Roman"/>
          <w:sz w:val="24"/>
          <w:szCs w:val="24"/>
          <w:lang w:val="en-US"/>
        </w:rPr>
        <w:t>menyatakan</w:t>
      </w:r>
      <w:proofErr w:type="spellEnd"/>
      <w:r w:rsidR="00666150" w:rsidRPr="006E5402">
        <w:rPr>
          <w:rFonts w:ascii="Times New Roman" w:hAnsi="Times New Roman" w:cs="Times New Roman"/>
          <w:sz w:val="24"/>
          <w:szCs w:val="24"/>
          <w:lang w:val="en-US"/>
        </w:rPr>
        <w:t xml:space="preserve"> </w:t>
      </w:r>
      <w:proofErr w:type="spellStart"/>
      <w:r w:rsidR="00666150" w:rsidRPr="006E5402">
        <w:rPr>
          <w:rFonts w:ascii="Times New Roman" w:hAnsi="Times New Roman" w:cs="Times New Roman"/>
          <w:i/>
          <w:iCs/>
          <w:sz w:val="24"/>
          <w:szCs w:val="24"/>
        </w:rPr>
        <w:t>corporate</w:t>
      </w:r>
      <w:proofErr w:type="spellEnd"/>
      <w:r w:rsidR="00666150" w:rsidRPr="006E5402">
        <w:rPr>
          <w:rFonts w:ascii="Times New Roman" w:hAnsi="Times New Roman" w:cs="Times New Roman"/>
          <w:i/>
          <w:iCs/>
          <w:sz w:val="24"/>
          <w:szCs w:val="24"/>
        </w:rPr>
        <w:t xml:space="preserve"> </w:t>
      </w:r>
      <w:proofErr w:type="spellStart"/>
      <w:r w:rsidR="00666150" w:rsidRPr="006E5402">
        <w:rPr>
          <w:rFonts w:ascii="Times New Roman" w:hAnsi="Times New Roman" w:cs="Times New Roman"/>
          <w:i/>
          <w:iCs/>
          <w:sz w:val="24"/>
          <w:szCs w:val="24"/>
        </w:rPr>
        <w:t>social</w:t>
      </w:r>
      <w:proofErr w:type="spellEnd"/>
      <w:r w:rsidR="00666150" w:rsidRPr="006E5402">
        <w:rPr>
          <w:rFonts w:ascii="Times New Roman" w:hAnsi="Times New Roman" w:cs="Times New Roman"/>
          <w:i/>
          <w:iCs/>
          <w:sz w:val="24"/>
          <w:szCs w:val="24"/>
        </w:rPr>
        <w:t xml:space="preserve"> </w:t>
      </w:r>
      <w:proofErr w:type="spellStart"/>
      <w:r w:rsidR="00666150" w:rsidRPr="006E5402">
        <w:rPr>
          <w:rFonts w:ascii="Times New Roman" w:hAnsi="Times New Roman" w:cs="Times New Roman"/>
          <w:i/>
          <w:iCs/>
          <w:sz w:val="24"/>
          <w:szCs w:val="24"/>
        </w:rPr>
        <w:t>responsibility</w:t>
      </w:r>
      <w:proofErr w:type="spellEnd"/>
      <w:r w:rsidR="00666150" w:rsidRPr="006E5402">
        <w:rPr>
          <w:rFonts w:ascii="Times New Roman" w:hAnsi="Times New Roman" w:cs="Times New Roman"/>
          <w:i/>
          <w:iCs/>
          <w:sz w:val="24"/>
          <w:szCs w:val="24"/>
        </w:rPr>
        <w:t xml:space="preserve"> </w:t>
      </w:r>
      <w:r w:rsidR="00666150" w:rsidRPr="006E5402">
        <w:rPr>
          <w:rFonts w:ascii="Times New Roman" w:hAnsi="Times New Roman" w:cs="Times New Roman"/>
          <w:sz w:val="24"/>
          <w:szCs w:val="24"/>
        </w:rPr>
        <w:t xml:space="preserve">tidak berpengaruh terhadap penghindaran pajak dikarenakan masih sangat rendahnya praktik CSR di </w:t>
      </w:r>
      <w:r w:rsidR="00431047" w:rsidRPr="00CA6DBF">
        <w:rPr>
          <w:rFonts w:ascii="Times New Roman" w:hAnsi="Times New Roman" w:cs="Times New Roman"/>
          <w:sz w:val="24"/>
          <w:szCs w:val="24"/>
        </w:rPr>
        <w:t>Indonesia</w:t>
      </w:r>
      <w:r w:rsidR="00431047" w:rsidRPr="006E5402">
        <w:rPr>
          <w:rFonts w:ascii="Times New Roman" w:hAnsi="Times New Roman" w:cs="Times New Roman"/>
          <w:sz w:val="24"/>
          <w:szCs w:val="24"/>
        </w:rPr>
        <w:t xml:space="preserve">. Hasil penelitian ini juga mendukung penelitian yang dilakukan oleh </w:t>
      </w:r>
      <w:r w:rsidR="00431047" w:rsidRPr="006E5402">
        <w:rPr>
          <w:rFonts w:ascii="Times New Roman" w:hAnsi="Times New Roman" w:cs="Times New Roman"/>
          <w:sz w:val="24"/>
          <w:szCs w:val="24"/>
        </w:rPr>
        <w:fldChar w:fldCharType="begin" w:fldLock="1"/>
      </w:r>
      <w:r w:rsidR="00F91873" w:rsidRPr="006E5402">
        <w:rPr>
          <w:rFonts w:ascii="Times New Roman" w:hAnsi="Times New Roman" w:cs="Times New Roman"/>
          <w:sz w:val="24"/>
          <w:szCs w:val="24"/>
        </w:rPr>
        <w:instrText>ADDIN CSL_CITATION {"citationItems":[{"id":"ITEM-1","itemData":{"DOI":"10.24912/je.v25i3.694","ISSN":"0854-9842","abstract":"Kewajiban pelaksanaan CSR untuk negara Republik Indonesia dijelaskan di Undang-Undang Perseroan Terbatas. Pengungkapan pelaksanaan CSR dapat dinyatakan oleh perusahaan dalam sebuah sustainability report. Peraturan perpajakan di Indonesia belum mengatur secara langsung istilah CSR. Pelaksanaan CSR juga dapat menyebabkan terjadinya penghindaran pajak oleh perusahaan karena adanya biaya-biaya pelaksanaan CSR yang bersifat deductible. Terkait hal tersebut, riset ini ditujukan untuk menganalisis pengungkapan CSR dalam perpajakan Indonesia, melakukan analisis deskriptif atas pengungkapan CSR dalam sustainability report, dan mengetahui pengaruh CSR terhadap terjadinya penghindaran pajak untuk perusahaan jasa keuangan utama pada Bursa Efek Indonesia. Hasil riset ini adalah bahwa pemangku kewajiban CSR menurut UUPT juga merupakan Subjek Pajak Badan dalam UU PPh. Biaya-biaya pelaksanaan CSR belum diatur secara langsung dalam UU PPh. Terdapat beberapa biaya yang selaras dengan standar pengungkapan CSR dalam GRI G4. Kedua, rata-rata pengungkapan CSR oleh perusahaan-perusahaan jasa keuangan di BEI hanya sebesar 27,2%. Ketiga, riset ini mengungkapkan bahwa penyajian CSR tidak berpengaruh pada terjadinya penghindaran pajak.","author":[{"dropping-particle":"","family":"Gerardo B. S. Dewangga","given":"Agus Bandiyono","non-dropping-particle":"","parse-names":false,"suffix":""}],"container-title":"Jurnal Ekonomi","id":"ITEM-1","issue":"3","issued":{"date-parts":[["2020"]]},"page":"431-446","title":"Analisis Corporate Social Responsibility Dalam Aspek Perpajakan Dan Pengaruhnya Terhadap Penghindaran Pajak","type":"article-journal","volume":"25"},"uris":["http://www.mendeley.com/documents/?uuid=16b747a1-c3e4-44e8-993d-61e167c167b2"]}],"mendeley":{"formattedCitation":"(Gerardo B. S. Dewangga, 2020)","plainTextFormattedCitation":"(Gerardo B. S. Dewangga, 2020)","previouslyFormattedCitation":"(Gerardo B. S. Dewangga, 2020)"},"properties":{"noteIndex":0},"schema":"https://github.com/citation-style-language/schema/raw/master/csl-citation.json"}</w:instrText>
      </w:r>
      <w:r w:rsidR="00431047" w:rsidRPr="006E5402">
        <w:rPr>
          <w:rFonts w:ascii="Times New Roman" w:hAnsi="Times New Roman" w:cs="Times New Roman"/>
          <w:sz w:val="24"/>
          <w:szCs w:val="24"/>
        </w:rPr>
        <w:fldChar w:fldCharType="separate"/>
      </w:r>
      <w:r w:rsidR="00431047" w:rsidRPr="006E5402">
        <w:rPr>
          <w:rFonts w:ascii="Times New Roman" w:hAnsi="Times New Roman" w:cs="Times New Roman"/>
          <w:noProof/>
          <w:sz w:val="24"/>
          <w:szCs w:val="24"/>
        </w:rPr>
        <w:t>(Gerardo B. S. Dewangga, 2020)</w:t>
      </w:r>
      <w:r w:rsidR="00431047" w:rsidRPr="006E5402">
        <w:rPr>
          <w:rFonts w:ascii="Times New Roman" w:hAnsi="Times New Roman" w:cs="Times New Roman"/>
          <w:sz w:val="24"/>
          <w:szCs w:val="24"/>
        </w:rPr>
        <w:fldChar w:fldCharType="end"/>
      </w:r>
      <w:r w:rsidR="00431047" w:rsidRPr="006E5402">
        <w:rPr>
          <w:rFonts w:ascii="Times New Roman" w:hAnsi="Times New Roman" w:cs="Times New Roman"/>
          <w:sz w:val="24"/>
          <w:szCs w:val="24"/>
        </w:rPr>
        <w:t xml:space="preserve"> </w:t>
      </w:r>
      <w:r w:rsidR="00F91873" w:rsidRPr="006E5402">
        <w:rPr>
          <w:rFonts w:ascii="Times New Roman" w:hAnsi="Times New Roman" w:cs="Times New Roman"/>
          <w:sz w:val="24"/>
          <w:szCs w:val="24"/>
        </w:rPr>
        <w:t xml:space="preserve">menyatakan pengungkapan </w:t>
      </w:r>
      <w:proofErr w:type="spellStart"/>
      <w:r w:rsidR="00431047" w:rsidRPr="006E5402">
        <w:rPr>
          <w:rFonts w:ascii="Times New Roman" w:hAnsi="Times New Roman" w:cs="Times New Roman"/>
          <w:i/>
          <w:iCs/>
          <w:sz w:val="24"/>
          <w:szCs w:val="24"/>
        </w:rPr>
        <w:t>corporate</w:t>
      </w:r>
      <w:proofErr w:type="spellEnd"/>
      <w:r w:rsidR="00431047" w:rsidRPr="006E5402">
        <w:rPr>
          <w:rFonts w:ascii="Times New Roman" w:hAnsi="Times New Roman" w:cs="Times New Roman"/>
          <w:i/>
          <w:iCs/>
          <w:sz w:val="24"/>
          <w:szCs w:val="24"/>
        </w:rPr>
        <w:t xml:space="preserve"> </w:t>
      </w:r>
      <w:proofErr w:type="spellStart"/>
      <w:r w:rsidR="00431047" w:rsidRPr="006E5402">
        <w:rPr>
          <w:rFonts w:ascii="Times New Roman" w:hAnsi="Times New Roman" w:cs="Times New Roman"/>
          <w:i/>
          <w:iCs/>
          <w:sz w:val="24"/>
          <w:szCs w:val="24"/>
        </w:rPr>
        <w:t>social</w:t>
      </w:r>
      <w:proofErr w:type="spellEnd"/>
      <w:r w:rsidR="00431047" w:rsidRPr="006E5402">
        <w:rPr>
          <w:rFonts w:ascii="Times New Roman" w:hAnsi="Times New Roman" w:cs="Times New Roman"/>
          <w:i/>
          <w:iCs/>
          <w:sz w:val="24"/>
          <w:szCs w:val="24"/>
        </w:rPr>
        <w:t xml:space="preserve"> </w:t>
      </w:r>
      <w:proofErr w:type="spellStart"/>
      <w:r w:rsidR="00431047" w:rsidRPr="006E5402">
        <w:rPr>
          <w:rFonts w:ascii="Times New Roman" w:hAnsi="Times New Roman" w:cs="Times New Roman"/>
          <w:i/>
          <w:iCs/>
          <w:sz w:val="24"/>
          <w:szCs w:val="24"/>
        </w:rPr>
        <w:t>responsibility</w:t>
      </w:r>
      <w:proofErr w:type="spellEnd"/>
      <w:r w:rsidR="00431047" w:rsidRPr="006E5402">
        <w:rPr>
          <w:rFonts w:ascii="Times New Roman" w:hAnsi="Times New Roman" w:cs="Times New Roman"/>
          <w:i/>
          <w:iCs/>
          <w:sz w:val="24"/>
          <w:szCs w:val="24"/>
        </w:rPr>
        <w:t xml:space="preserve"> </w:t>
      </w:r>
      <w:r w:rsidR="00431047" w:rsidRPr="006E5402">
        <w:rPr>
          <w:rFonts w:ascii="Times New Roman" w:hAnsi="Times New Roman" w:cs="Times New Roman"/>
          <w:sz w:val="24"/>
          <w:szCs w:val="24"/>
          <w:lang w:val="en-US"/>
        </w:rPr>
        <w:t xml:space="preserve"> </w:t>
      </w:r>
      <w:r w:rsidR="00F91873" w:rsidRPr="006E5402">
        <w:rPr>
          <w:rFonts w:ascii="Times New Roman" w:hAnsi="Times New Roman" w:cs="Times New Roman"/>
          <w:sz w:val="24"/>
          <w:szCs w:val="24"/>
          <w:lang w:val="en-US"/>
        </w:rPr>
        <w:t xml:space="preserve">pada </w:t>
      </w:r>
      <w:r w:rsidR="00F91873" w:rsidRPr="006E5402">
        <w:rPr>
          <w:rFonts w:ascii="Times New Roman" w:hAnsi="Times New Roman" w:cs="Times New Roman"/>
          <w:i/>
          <w:iCs/>
          <w:sz w:val="24"/>
          <w:szCs w:val="24"/>
          <w:lang w:val="en-US"/>
        </w:rPr>
        <w:t xml:space="preserve">sustainability report </w:t>
      </w:r>
      <w:proofErr w:type="spellStart"/>
      <w:r w:rsidR="00F91873" w:rsidRPr="006E5402">
        <w:rPr>
          <w:rFonts w:ascii="Times New Roman" w:hAnsi="Times New Roman" w:cs="Times New Roman"/>
          <w:sz w:val="24"/>
          <w:szCs w:val="24"/>
          <w:lang w:val="en-US"/>
        </w:rPr>
        <w:t>tidak</w:t>
      </w:r>
      <w:proofErr w:type="spellEnd"/>
      <w:r w:rsidR="00F91873" w:rsidRPr="006E5402">
        <w:rPr>
          <w:rFonts w:ascii="Times New Roman" w:hAnsi="Times New Roman" w:cs="Times New Roman"/>
          <w:sz w:val="24"/>
          <w:szCs w:val="24"/>
          <w:lang w:val="en-US"/>
        </w:rPr>
        <w:t xml:space="preserve"> </w:t>
      </w:r>
      <w:proofErr w:type="spellStart"/>
      <w:r w:rsidR="00F91873" w:rsidRPr="006E5402">
        <w:rPr>
          <w:rFonts w:ascii="Times New Roman" w:hAnsi="Times New Roman" w:cs="Times New Roman"/>
          <w:sz w:val="24"/>
          <w:szCs w:val="24"/>
          <w:lang w:val="en-US"/>
        </w:rPr>
        <w:t>mempunyai</w:t>
      </w:r>
      <w:proofErr w:type="spellEnd"/>
      <w:r w:rsidR="00F91873" w:rsidRPr="006E5402">
        <w:rPr>
          <w:rFonts w:ascii="Times New Roman" w:hAnsi="Times New Roman" w:cs="Times New Roman"/>
          <w:sz w:val="24"/>
          <w:szCs w:val="24"/>
          <w:lang w:val="en-US"/>
        </w:rPr>
        <w:t xml:space="preserve"> </w:t>
      </w:r>
      <w:proofErr w:type="spellStart"/>
      <w:r w:rsidR="00F91873" w:rsidRPr="006E5402">
        <w:rPr>
          <w:rFonts w:ascii="Times New Roman" w:hAnsi="Times New Roman" w:cs="Times New Roman"/>
          <w:sz w:val="24"/>
          <w:szCs w:val="24"/>
          <w:lang w:val="en-US"/>
        </w:rPr>
        <w:t>pengaruh</w:t>
      </w:r>
      <w:proofErr w:type="spellEnd"/>
      <w:r w:rsidR="00F91873" w:rsidRPr="006E5402">
        <w:rPr>
          <w:rFonts w:ascii="Times New Roman" w:hAnsi="Times New Roman" w:cs="Times New Roman"/>
          <w:sz w:val="24"/>
          <w:szCs w:val="24"/>
          <w:lang w:val="en-US"/>
        </w:rPr>
        <w:t xml:space="preserve"> </w:t>
      </w:r>
      <w:proofErr w:type="spellStart"/>
      <w:r w:rsidR="00F91873" w:rsidRPr="006E5402">
        <w:rPr>
          <w:rFonts w:ascii="Times New Roman" w:hAnsi="Times New Roman" w:cs="Times New Roman"/>
          <w:sz w:val="24"/>
          <w:szCs w:val="24"/>
          <w:lang w:val="en-US"/>
        </w:rPr>
        <w:t>positif</w:t>
      </w:r>
      <w:proofErr w:type="spellEnd"/>
      <w:r w:rsidR="00F91873" w:rsidRPr="006E5402">
        <w:rPr>
          <w:rFonts w:ascii="Times New Roman" w:hAnsi="Times New Roman" w:cs="Times New Roman"/>
          <w:sz w:val="24"/>
          <w:szCs w:val="24"/>
          <w:lang w:val="en-US"/>
        </w:rPr>
        <w:t xml:space="preserve"> dan </w:t>
      </w:r>
      <w:proofErr w:type="spellStart"/>
      <w:r w:rsidR="00F91873" w:rsidRPr="006E5402">
        <w:rPr>
          <w:rFonts w:ascii="Times New Roman" w:hAnsi="Times New Roman" w:cs="Times New Roman"/>
          <w:sz w:val="24"/>
          <w:szCs w:val="24"/>
          <w:lang w:val="en-US"/>
        </w:rPr>
        <w:t>signifikan</w:t>
      </w:r>
      <w:proofErr w:type="spellEnd"/>
      <w:r w:rsidR="00F91873" w:rsidRPr="006E5402">
        <w:rPr>
          <w:rFonts w:ascii="Times New Roman" w:hAnsi="Times New Roman" w:cs="Times New Roman"/>
          <w:sz w:val="24"/>
          <w:szCs w:val="24"/>
          <w:lang w:val="en-US"/>
        </w:rPr>
        <w:t xml:space="preserve"> </w:t>
      </w:r>
      <w:proofErr w:type="spellStart"/>
      <w:r w:rsidR="00F91873" w:rsidRPr="006E5402">
        <w:rPr>
          <w:rFonts w:ascii="Times New Roman" w:hAnsi="Times New Roman" w:cs="Times New Roman"/>
          <w:sz w:val="24"/>
          <w:szCs w:val="24"/>
          <w:lang w:val="en-US"/>
        </w:rPr>
        <w:t>atas</w:t>
      </w:r>
      <w:proofErr w:type="spellEnd"/>
      <w:r w:rsidR="00F91873" w:rsidRPr="006E5402">
        <w:rPr>
          <w:rFonts w:ascii="Times New Roman" w:hAnsi="Times New Roman" w:cs="Times New Roman"/>
          <w:sz w:val="24"/>
          <w:szCs w:val="24"/>
          <w:lang w:val="en-US"/>
        </w:rPr>
        <w:t xml:space="preserve"> ETR, </w:t>
      </w:r>
      <w:proofErr w:type="spellStart"/>
      <w:r w:rsidR="00F91873" w:rsidRPr="006E5402">
        <w:rPr>
          <w:rFonts w:ascii="Times New Roman" w:hAnsi="Times New Roman" w:cs="Times New Roman"/>
          <w:sz w:val="24"/>
          <w:szCs w:val="24"/>
          <w:lang w:val="en-US"/>
        </w:rPr>
        <w:t>dikarenakan</w:t>
      </w:r>
      <w:proofErr w:type="spellEnd"/>
      <w:r w:rsidR="00F91873" w:rsidRPr="006E5402">
        <w:rPr>
          <w:rFonts w:ascii="Times New Roman" w:hAnsi="Times New Roman" w:cs="Times New Roman"/>
          <w:sz w:val="24"/>
          <w:szCs w:val="24"/>
          <w:lang w:val="en-US"/>
        </w:rPr>
        <w:t xml:space="preserve"> indicator yang </w:t>
      </w:r>
      <w:proofErr w:type="spellStart"/>
      <w:r w:rsidR="00F91873" w:rsidRPr="006E5402">
        <w:rPr>
          <w:rFonts w:ascii="Times New Roman" w:hAnsi="Times New Roman" w:cs="Times New Roman"/>
          <w:sz w:val="24"/>
          <w:szCs w:val="24"/>
          <w:lang w:val="en-US"/>
        </w:rPr>
        <w:t>digunakan</w:t>
      </w:r>
      <w:proofErr w:type="spellEnd"/>
      <w:r w:rsidR="00F91873" w:rsidRPr="006E5402">
        <w:rPr>
          <w:rFonts w:ascii="Times New Roman" w:hAnsi="Times New Roman" w:cs="Times New Roman"/>
          <w:sz w:val="24"/>
          <w:szCs w:val="24"/>
          <w:lang w:val="en-US"/>
        </w:rPr>
        <w:t xml:space="preserve"> </w:t>
      </w:r>
      <w:proofErr w:type="spellStart"/>
      <w:r w:rsidR="00F91873" w:rsidRPr="006E5402">
        <w:rPr>
          <w:rFonts w:ascii="Times New Roman" w:hAnsi="Times New Roman" w:cs="Times New Roman"/>
          <w:sz w:val="24"/>
          <w:szCs w:val="24"/>
          <w:lang w:val="en-US"/>
        </w:rPr>
        <w:t>dalam</w:t>
      </w:r>
      <w:proofErr w:type="spellEnd"/>
      <w:r w:rsidR="00F91873" w:rsidRPr="006E5402">
        <w:rPr>
          <w:rFonts w:ascii="Times New Roman" w:hAnsi="Times New Roman" w:cs="Times New Roman"/>
          <w:sz w:val="24"/>
          <w:szCs w:val="24"/>
          <w:lang w:val="en-US"/>
        </w:rPr>
        <w:t xml:space="preserve"> </w:t>
      </w:r>
      <w:proofErr w:type="spellStart"/>
      <w:r w:rsidR="00F91873" w:rsidRPr="006E5402">
        <w:rPr>
          <w:rFonts w:ascii="Times New Roman" w:hAnsi="Times New Roman" w:cs="Times New Roman"/>
          <w:sz w:val="24"/>
          <w:szCs w:val="24"/>
          <w:lang w:val="en-US"/>
        </w:rPr>
        <w:t>pengungkapan</w:t>
      </w:r>
      <w:proofErr w:type="spellEnd"/>
      <w:r w:rsidR="00F91873" w:rsidRPr="006E5402">
        <w:rPr>
          <w:rFonts w:ascii="Times New Roman" w:hAnsi="Times New Roman" w:cs="Times New Roman"/>
          <w:sz w:val="24"/>
          <w:szCs w:val="24"/>
          <w:lang w:val="en-US"/>
        </w:rPr>
        <w:t xml:space="preserve"> </w:t>
      </w:r>
      <w:proofErr w:type="spellStart"/>
      <w:r w:rsidR="00F91873" w:rsidRPr="006E5402">
        <w:rPr>
          <w:rFonts w:ascii="Times New Roman" w:hAnsi="Times New Roman" w:cs="Times New Roman"/>
          <w:i/>
          <w:iCs/>
          <w:sz w:val="24"/>
          <w:szCs w:val="24"/>
        </w:rPr>
        <w:t>corporate</w:t>
      </w:r>
      <w:proofErr w:type="spellEnd"/>
      <w:r w:rsidR="00F91873" w:rsidRPr="006E5402">
        <w:rPr>
          <w:rFonts w:ascii="Times New Roman" w:hAnsi="Times New Roman" w:cs="Times New Roman"/>
          <w:i/>
          <w:iCs/>
          <w:sz w:val="24"/>
          <w:szCs w:val="24"/>
        </w:rPr>
        <w:t xml:space="preserve"> </w:t>
      </w:r>
      <w:proofErr w:type="spellStart"/>
      <w:r w:rsidR="00F91873" w:rsidRPr="006E5402">
        <w:rPr>
          <w:rFonts w:ascii="Times New Roman" w:hAnsi="Times New Roman" w:cs="Times New Roman"/>
          <w:i/>
          <w:iCs/>
          <w:sz w:val="24"/>
          <w:szCs w:val="24"/>
        </w:rPr>
        <w:t>social</w:t>
      </w:r>
      <w:proofErr w:type="spellEnd"/>
      <w:r w:rsidR="00F91873" w:rsidRPr="006E5402">
        <w:rPr>
          <w:rFonts w:ascii="Times New Roman" w:hAnsi="Times New Roman" w:cs="Times New Roman"/>
          <w:i/>
          <w:iCs/>
          <w:sz w:val="24"/>
          <w:szCs w:val="24"/>
        </w:rPr>
        <w:t xml:space="preserve"> </w:t>
      </w:r>
      <w:proofErr w:type="spellStart"/>
      <w:r w:rsidR="00F91873" w:rsidRPr="006E5402">
        <w:rPr>
          <w:rFonts w:ascii="Times New Roman" w:hAnsi="Times New Roman" w:cs="Times New Roman"/>
          <w:i/>
          <w:iCs/>
          <w:sz w:val="24"/>
          <w:szCs w:val="24"/>
        </w:rPr>
        <w:t>responsibility</w:t>
      </w:r>
      <w:proofErr w:type="spellEnd"/>
      <w:r w:rsidR="00F91873" w:rsidRPr="006E5402">
        <w:rPr>
          <w:rFonts w:ascii="Times New Roman" w:hAnsi="Times New Roman" w:cs="Times New Roman"/>
          <w:i/>
          <w:iCs/>
          <w:sz w:val="24"/>
          <w:szCs w:val="24"/>
        </w:rPr>
        <w:t xml:space="preserve"> </w:t>
      </w:r>
      <w:r w:rsidR="00F91873" w:rsidRPr="006E5402">
        <w:rPr>
          <w:rFonts w:ascii="Times New Roman" w:hAnsi="Times New Roman" w:cs="Times New Roman"/>
          <w:sz w:val="24"/>
          <w:szCs w:val="24"/>
        </w:rPr>
        <w:t xml:space="preserve">kurang akurat dalam menginterpretasikan penghindaran pajak. </w:t>
      </w:r>
      <w:r w:rsidR="00F91873" w:rsidRPr="006E5402">
        <w:rPr>
          <w:rFonts w:ascii="Times New Roman" w:hAnsi="Times New Roman" w:cs="Times New Roman"/>
          <w:sz w:val="24"/>
          <w:szCs w:val="24"/>
          <w:lang w:val="en-US"/>
        </w:rPr>
        <w:t xml:space="preserve"> Hal </w:t>
      </w:r>
      <w:proofErr w:type="spellStart"/>
      <w:r w:rsidR="00F91873" w:rsidRPr="006E5402">
        <w:rPr>
          <w:rFonts w:ascii="Times New Roman" w:hAnsi="Times New Roman" w:cs="Times New Roman"/>
          <w:sz w:val="24"/>
          <w:szCs w:val="24"/>
          <w:lang w:val="en-US"/>
        </w:rPr>
        <w:t>ini</w:t>
      </w:r>
      <w:proofErr w:type="spellEnd"/>
      <w:r w:rsidR="00F91873" w:rsidRPr="006E5402">
        <w:rPr>
          <w:rFonts w:ascii="Times New Roman" w:hAnsi="Times New Roman" w:cs="Times New Roman"/>
          <w:sz w:val="24"/>
          <w:szCs w:val="24"/>
          <w:lang w:val="en-US"/>
        </w:rPr>
        <w:t xml:space="preserve"> juga </w:t>
      </w:r>
      <w:proofErr w:type="spellStart"/>
      <w:r w:rsidR="00F91873" w:rsidRPr="006E5402">
        <w:rPr>
          <w:rFonts w:ascii="Times New Roman" w:hAnsi="Times New Roman" w:cs="Times New Roman"/>
          <w:sz w:val="24"/>
          <w:szCs w:val="24"/>
          <w:lang w:val="en-US"/>
        </w:rPr>
        <w:t>didukung</w:t>
      </w:r>
      <w:proofErr w:type="spellEnd"/>
      <w:r w:rsidR="00F91873" w:rsidRPr="006E5402">
        <w:rPr>
          <w:rFonts w:ascii="Times New Roman" w:hAnsi="Times New Roman" w:cs="Times New Roman"/>
          <w:sz w:val="24"/>
          <w:szCs w:val="24"/>
          <w:lang w:val="en-US"/>
        </w:rPr>
        <w:t xml:space="preserve"> oleh </w:t>
      </w:r>
      <w:proofErr w:type="spellStart"/>
      <w:r w:rsidR="00F91873" w:rsidRPr="006E5402">
        <w:rPr>
          <w:rFonts w:ascii="Times New Roman" w:hAnsi="Times New Roman" w:cs="Times New Roman"/>
          <w:sz w:val="24"/>
          <w:szCs w:val="24"/>
          <w:lang w:val="en-US"/>
        </w:rPr>
        <w:t>penelitian</w:t>
      </w:r>
      <w:proofErr w:type="spellEnd"/>
      <w:r w:rsidR="00F91873" w:rsidRPr="006E5402">
        <w:rPr>
          <w:rFonts w:ascii="Times New Roman" w:hAnsi="Times New Roman" w:cs="Times New Roman"/>
          <w:sz w:val="24"/>
          <w:szCs w:val="24"/>
          <w:lang w:val="en-US"/>
        </w:rPr>
        <w:t xml:space="preserve"> </w:t>
      </w:r>
      <w:r w:rsidRPr="006E5402">
        <w:rPr>
          <w:rFonts w:ascii="Times New Roman" w:hAnsi="Times New Roman" w:cs="Times New Roman"/>
          <w:sz w:val="24"/>
          <w:szCs w:val="24"/>
          <w:lang w:val="en-US"/>
        </w:rPr>
        <w:fldChar w:fldCharType="begin" w:fldLock="1"/>
      </w:r>
      <w:r w:rsidR="009A42E9" w:rsidRPr="006E5402">
        <w:rPr>
          <w:rFonts w:ascii="Times New Roman" w:hAnsi="Times New Roman" w:cs="Times New Roman"/>
          <w:sz w:val="24"/>
          <w:szCs w:val="24"/>
          <w:lang w:val="en-US"/>
        </w:rPr>
        <w:instrText>ADDIN CSL_CITATION {"citationItems":[{"id":"ITEM-1","itemData":{"author":[{"dropping-particle":"","family":"Dewi","given":"Ni Luh Putri Honey","non-dropping-particle":"","parse-names":false,"suffix":""},{"dropping-particle":"","family":"Diatmika","given":"I Putu Gede","non-dropping-particle":"","parse-names":false,"suffix":""},{"dropping-particle":"","family":"Adiputra","given":"I Made Pradana","non-dropping-particle":"","parse-names":false,"suffix":""}],"id":"ITEM-1","issue":"5","issued":{"date-parts":[["2024"]]},"title":"PENGARUH CORPORATE SOCIAL RESPONSIBILITY, CAPITAL INTENSITY DAN GOOD CORPORATE GOVERNANCE TERHADAP TAX AVOIDANCE DENGAN PROFITABILITAS SEBAGAI VARIABEL MODERASI","type":"article-journal","volume":"9"},"uris":["http://www.mendeley.com/documents/?uuid=17333fd2-372b-44bb-8a0d-23f33e4d8b80"]}],"mendeley":{"formattedCitation":"(N. L. P. H. Dewi et al., 2024)","plainTextFormattedCitation":"(N. L. P. H. Dewi et al., 2024)","previouslyFormattedCitation":"(N. L. P. H. Dewi et al., 2024)"},"properties":{"noteIndex":0},"schema":"https://github.com/citation-style-language/schema/raw/master/csl-citation.json"}</w:instrText>
      </w:r>
      <w:r w:rsidRPr="006E5402">
        <w:rPr>
          <w:rFonts w:ascii="Times New Roman" w:hAnsi="Times New Roman" w:cs="Times New Roman"/>
          <w:sz w:val="24"/>
          <w:szCs w:val="24"/>
          <w:lang w:val="en-US"/>
        </w:rPr>
        <w:fldChar w:fldCharType="separate"/>
      </w:r>
      <w:r w:rsidRPr="006E5402">
        <w:rPr>
          <w:rFonts w:ascii="Times New Roman" w:hAnsi="Times New Roman" w:cs="Times New Roman"/>
          <w:noProof/>
          <w:sz w:val="24"/>
          <w:szCs w:val="24"/>
          <w:lang w:val="en-US"/>
        </w:rPr>
        <w:t xml:space="preserve">(N. L. P. H. Dewi </w:t>
      </w:r>
      <w:r w:rsidRPr="006E5402">
        <w:rPr>
          <w:rFonts w:ascii="Times New Roman" w:hAnsi="Times New Roman" w:cs="Times New Roman"/>
          <w:i/>
          <w:iCs/>
          <w:noProof/>
          <w:sz w:val="24"/>
          <w:szCs w:val="24"/>
          <w:lang w:val="en-US"/>
        </w:rPr>
        <w:t>et al</w:t>
      </w:r>
      <w:r w:rsidRPr="006E5402">
        <w:rPr>
          <w:rFonts w:ascii="Times New Roman" w:hAnsi="Times New Roman" w:cs="Times New Roman"/>
          <w:noProof/>
          <w:sz w:val="24"/>
          <w:szCs w:val="24"/>
          <w:lang w:val="en-US"/>
        </w:rPr>
        <w:t>., 2024)</w:t>
      </w:r>
      <w:r w:rsidRPr="006E5402">
        <w:rPr>
          <w:rFonts w:ascii="Times New Roman" w:hAnsi="Times New Roman" w:cs="Times New Roman"/>
          <w:sz w:val="24"/>
          <w:szCs w:val="24"/>
          <w:lang w:val="en-US"/>
        </w:rPr>
        <w:fldChar w:fldCharType="end"/>
      </w:r>
      <w:r w:rsidRPr="006E5402">
        <w:rPr>
          <w:rFonts w:ascii="Times New Roman" w:hAnsi="Times New Roman" w:cs="Times New Roman"/>
          <w:sz w:val="24"/>
          <w:szCs w:val="24"/>
          <w:lang w:val="en-US"/>
        </w:rPr>
        <w:t xml:space="preserve"> yang </w:t>
      </w:r>
      <w:proofErr w:type="spellStart"/>
      <w:r w:rsidRPr="006E5402">
        <w:rPr>
          <w:rFonts w:ascii="Times New Roman" w:hAnsi="Times New Roman" w:cs="Times New Roman"/>
          <w:sz w:val="24"/>
          <w:szCs w:val="24"/>
          <w:lang w:val="en-US"/>
        </w:rPr>
        <w:t>memberikan</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hasil</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sz w:val="24"/>
          <w:szCs w:val="24"/>
          <w:lang w:val="en-US"/>
        </w:rPr>
        <w:t>bahwa</w:t>
      </w:r>
      <w:proofErr w:type="spellEnd"/>
      <w:r w:rsidRPr="006E5402">
        <w:rPr>
          <w:rFonts w:ascii="Times New Roman" w:hAnsi="Times New Roman" w:cs="Times New Roman"/>
          <w:sz w:val="24"/>
          <w:szCs w:val="24"/>
          <w:lang w:val="en-US"/>
        </w:rPr>
        <w:t xml:space="preserve">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i/>
          <w:iCs/>
          <w:sz w:val="24"/>
          <w:szCs w:val="24"/>
        </w:rPr>
        <w:t xml:space="preserve"> </w:t>
      </w:r>
      <w:r w:rsidRPr="006E5402">
        <w:rPr>
          <w:rFonts w:ascii="Times New Roman" w:hAnsi="Times New Roman" w:cs="Times New Roman"/>
          <w:sz w:val="24"/>
          <w:szCs w:val="24"/>
        </w:rPr>
        <w:t xml:space="preserve">tidak berpengaruh terhadap </w:t>
      </w:r>
      <w:proofErr w:type="spellStart"/>
      <w:r w:rsidRPr="006E5402">
        <w:rPr>
          <w:rFonts w:ascii="Times New Roman" w:hAnsi="Times New Roman" w:cs="Times New Roman"/>
          <w:i/>
          <w:iCs/>
          <w:sz w:val="24"/>
          <w:szCs w:val="24"/>
        </w:rPr>
        <w:t>tax</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avoidance</w:t>
      </w:r>
      <w:proofErr w:type="spellEnd"/>
      <w:r w:rsidRPr="006E5402">
        <w:rPr>
          <w:rFonts w:ascii="Times New Roman" w:hAnsi="Times New Roman" w:cs="Times New Roman"/>
          <w:i/>
          <w:iCs/>
          <w:sz w:val="24"/>
          <w:szCs w:val="24"/>
        </w:rPr>
        <w:t xml:space="preserve"> </w:t>
      </w:r>
      <w:r w:rsidR="00D02311" w:rsidRPr="006E5402">
        <w:rPr>
          <w:rFonts w:ascii="Times New Roman" w:hAnsi="Times New Roman" w:cs="Times New Roman"/>
          <w:sz w:val="24"/>
          <w:szCs w:val="24"/>
        </w:rPr>
        <w:t xml:space="preserve">karena </w:t>
      </w:r>
      <w:proofErr w:type="spellStart"/>
      <w:r w:rsidR="00D02311" w:rsidRPr="006E5402">
        <w:rPr>
          <w:rFonts w:ascii="Times New Roman" w:hAnsi="Times New Roman" w:cs="Times New Roman"/>
          <w:i/>
          <w:iCs/>
          <w:sz w:val="24"/>
          <w:szCs w:val="24"/>
        </w:rPr>
        <w:t>disclosure</w:t>
      </w:r>
      <w:proofErr w:type="spellEnd"/>
      <w:r w:rsidR="00D02311" w:rsidRPr="006E5402">
        <w:rPr>
          <w:rFonts w:ascii="Times New Roman" w:hAnsi="Times New Roman" w:cs="Times New Roman"/>
          <w:i/>
          <w:iCs/>
          <w:sz w:val="24"/>
          <w:szCs w:val="24"/>
        </w:rPr>
        <w:t xml:space="preserve"> </w:t>
      </w:r>
      <w:proofErr w:type="spellStart"/>
      <w:r w:rsidR="00D02311" w:rsidRPr="006E5402">
        <w:rPr>
          <w:rFonts w:ascii="Times New Roman" w:hAnsi="Times New Roman" w:cs="Times New Roman"/>
          <w:i/>
          <w:iCs/>
          <w:sz w:val="24"/>
          <w:szCs w:val="24"/>
        </w:rPr>
        <w:t>corporate</w:t>
      </w:r>
      <w:proofErr w:type="spellEnd"/>
      <w:r w:rsidR="00D02311" w:rsidRPr="006E5402">
        <w:rPr>
          <w:rFonts w:ascii="Times New Roman" w:hAnsi="Times New Roman" w:cs="Times New Roman"/>
          <w:i/>
          <w:iCs/>
          <w:sz w:val="24"/>
          <w:szCs w:val="24"/>
        </w:rPr>
        <w:t xml:space="preserve"> </w:t>
      </w:r>
      <w:proofErr w:type="spellStart"/>
      <w:r w:rsidR="00D02311" w:rsidRPr="006E5402">
        <w:rPr>
          <w:rFonts w:ascii="Times New Roman" w:hAnsi="Times New Roman" w:cs="Times New Roman"/>
          <w:i/>
          <w:iCs/>
          <w:sz w:val="24"/>
          <w:szCs w:val="24"/>
        </w:rPr>
        <w:t>social</w:t>
      </w:r>
      <w:proofErr w:type="spellEnd"/>
      <w:r w:rsidR="00D02311" w:rsidRPr="006E5402">
        <w:rPr>
          <w:rFonts w:ascii="Times New Roman" w:hAnsi="Times New Roman" w:cs="Times New Roman"/>
          <w:i/>
          <w:iCs/>
          <w:sz w:val="24"/>
          <w:szCs w:val="24"/>
        </w:rPr>
        <w:t xml:space="preserve"> </w:t>
      </w:r>
      <w:proofErr w:type="spellStart"/>
      <w:r w:rsidR="00D02311" w:rsidRPr="006E5402">
        <w:rPr>
          <w:rFonts w:ascii="Times New Roman" w:hAnsi="Times New Roman" w:cs="Times New Roman"/>
          <w:i/>
          <w:iCs/>
          <w:sz w:val="24"/>
          <w:szCs w:val="24"/>
        </w:rPr>
        <w:t>responsibility</w:t>
      </w:r>
      <w:proofErr w:type="spellEnd"/>
      <w:r w:rsidR="00D02311" w:rsidRPr="006E5402">
        <w:rPr>
          <w:rFonts w:ascii="Times New Roman" w:hAnsi="Times New Roman" w:cs="Times New Roman"/>
          <w:i/>
          <w:iCs/>
          <w:sz w:val="24"/>
          <w:szCs w:val="24"/>
        </w:rPr>
        <w:t xml:space="preserve"> </w:t>
      </w:r>
      <w:r w:rsidR="00D02311" w:rsidRPr="006E5402">
        <w:rPr>
          <w:rFonts w:ascii="Times New Roman" w:hAnsi="Times New Roman" w:cs="Times New Roman"/>
          <w:sz w:val="24"/>
          <w:szCs w:val="24"/>
        </w:rPr>
        <w:t xml:space="preserve">yang dilakukan oleh beberapa perusahaan cenderung hanya mengungkapkan terkait etika dan </w:t>
      </w:r>
      <w:r w:rsidR="00D02311" w:rsidRPr="006E5402">
        <w:rPr>
          <w:rFonts w:ascii="Times New Roman" w:hAnsi="Times New Roman" w:cs="Times New Roman"/>
          <w:sz w:val="24"/>
          <w:szCs w:val="24"/>
        </w:rPr>
        <w:lastRenderedPageBreak/>
        <w:t xml:space="preserve">pertimbangan mengenai legalitas operasional jika dibandingkan dengan strategi penghindaran pajak atau kebijakan pajak agresif. </w:t>
      </w:r>
      <w:r w:rsidR="004319A3" w:rsidRPr="006E5402">
        <w:rPr>
          <w:rFonts w:ascii="Times New Roman" w:hAnsi="Times New Roman" w:cs="Times New Roman"/>
          <w:sz w:val="24"/>
          <w:szCs w:val="24"/>
        </w:rPr>
        <w:t>Adapun p</w:t>
      </w:r>
      <w:r w:rsidR="009A42E9" w:rsidRPr="006E5402">
        <w:rPr>
          <w:rFonts w:ascii="Times New Roman" w:hAnsi="Times New Roman" w:cs="Times New Roman"/>
          <w:sz w:val="24"/>
          <w:szCs w:val="24"/>
        </w:rPr>
        <w:t xml:space="preserve">enelitian yang dilakukan oleh </w:t>
      </w:r>
      <w:r w:rsidR="00FA3BB5" w:rsidRPr="006E5402">
        <w:rPr>
          <w:rFonts w:ascii="Times New Roman" w:hAnsi="Times New Roman" w:cs="Times New Roman"/>
          <w:sz w:val="24"/>
          <w:szCs w:val="24"/>
        </w:rPr>
        <w:fldChar w:fldCharType="begin" w:fldLock="1"/>
      </w:r>
      <w:r w:rsidR="00300BC4" w:rsidRPr="006E5402">
        <w:rPr>
          <w:rFonts w:ascii="Times New Roman" w:hAnsi="Times New Roman" w:cs="Times New Roman"/>
          <w:sz w:val="24"/>
          <w:szCs w:val="24"/>
        </w:rPr>
        <w:instrText>ADDIN CSL_CITATION {"citationItems":[{"id":"ITEM-1","itemData":{"DOI":"10.37278/insearch.v17i2.88","ISSN":"2085-7993","abstract":"Jumlah penerimaan pajak dari tahun ketahun mengalami peningkatan, tetapi hal ini tidak sesuai dengan target yang ditetapkan oleh Direktorat Jenderal Pajak. Pajak merupakan biaya bagi perusahaan, oleh sebab itu perusahaan-perusahaan akan melakukan strategi untuk memperkecil beban pajaknya dengan melakukan penghindaran pajak.Tujuan penelitian ini adalah untuk mengetahui bagaimana pengaruh CSR dan struktur GCG terhadap penghindaran pajak di perusahaan pertambangan yang terdaftar di Bursa Efek Indonesia 2011-2015. Metode pengambilan sampel dalam penelitian ini menggunakan metode purposive sampling. Berdasarkan hasil pengambilan sampel ada 7 perusahaan yang masuk kedalam kriteria dengan masa observasi tahun 2011-2015 sehingga total pool data yang di observasi adalah 35 sampel. Dari hasil penelitian diperoleh kesimpulan bahwa secara parsial CSR berpengaruh negatif terhadap Tax Avoidance, Kepemilikan Manajerial tidak berpengaruh terhadap Tax Avoidance, Kepemilikan Institusional tidak berpengaruh terhadap Tax Avoidance, Komisaris Independen berpegaruh positif terhadap Tax Avoidance dan secara simultan CSR, Kepemilikan Manajerial, Kepemilikan Institusional, Komisaris Independen berpengaruh terhadap Tax Avoidance.","author":[{"dropping-particle":"","family":"Kusumawati","given":"Dyah Ayu","non-dropping-particle":"","parse-names":false,"suffix":""},{"dropping-particle":"","family":"Kiryanto","given":"","non-dropping-particle":"","parse-names":false,"suffix":""}],"container-title":"eCo-Buss: Economics and Business","id":"ITEM-1","issued":{"date-parts":[["2025"]]},"title":"Analisis Pengaruh Corporate Social Responsibility dan Good Corporate Governance Terhadap Tax Avoidance","type":"article-journal","volume":"7"},"uris":["http://www.mendeley.com/documents/?uuid=c039b261-a6ce-41b0-ac0d-1cde08cc5d88"]}],"mendeley":{"formattedCitation":"(Kusumawati &amp; Kiryanto, 2025)","plainTextFormattedCitation":"(Kusumawati &amp; Kiryanto, 2025)","previouslyFormattedCitation":"(Kusumawati &amp; Kiryanto, 2025)"},"properties":{"noteIndex":0},"schema":"https://github.com/citation-style-language/schema/raw/master/csl-citation.json"}</w:instrText>
      </w:r>
      <w:r w:rsidR="00FA3BB5" w:rsidRPr="006E5402">
        <w:rPr>
          <w:rFonts w:ascii="Times New Roman" w:hAnsi="Times New Roman" w:cs="Times New Roman"/>
          <w:sz w:val="24"/>
          <w:szCs w:val="24"/>
        </w:rPr>
        <w:fldChar w:fldCharType="separate"/>
      </w:r>
      <w:r w:rsidR="00FA3BB5" w:rsidRPr="006E5402">
        <w:rPr>
          <w:rFonts w:ascii="Times New Roman" w:hAnsi="Times New Roman" w:cs="Times New Roman"/>
          <w:noProof/>
          <w:sz w:val="24"/>
          <w:szCs w:val="24"/>
        </w:rPr>
        <w:t>(Kusumawati &amp; Kiryanto, 2025)</w:t>
      </w:r>
      <w:r w:rsidR="00FA3BB5" w:rsidRPr="006E5402">
        <w:rPr>
          <w:rFonts w:ascii="Times New Roman" w:hAnsi="Times New Roman" w:cs="Times New Roman"/>
          <w:sz w:val="24"/>
          <w:szCs w:val="24"/>
        </w:rPr>
        <w:fldChar w:fldCharType="end"/>
      </w:r>
      <w:r w:rsidR="00FA3BB5" w:rsidRPr="006E5402">
        <w:rPr>
          <w:rFonts w:ascii="Times New Roman" w:hAnsi="Times New Roman" w:cs="Times New Roman"/>
          <w:sz w:val="24"/>
          <w:szCs w:val="24"/>
        </w:rPr>
        <w:t xml:space="preserve"> mempunyai hasil </w:t>
      </w:r>
      <w:r w:rsidR="00CF5F07" w:rsidRPr="006E5402">
        <w:rPr>
          <w:rFonts w:ascii="Times New Roman" w:hAnsi="Times New Roman" w:cs="Times New Roman"/>
          <w:sz w:val="24"/>
          <w:szCs w:val="24"/>
        </w:rPr>
        <w:t xml:space="preserve">bahwa </w:t>
      </w:r>
      <w:proofErr w:type="spellStart"/>
      <w:r w:rsidR="00CF5F07" w:rsidRPr="006E5402">
        <w:rPr>
          <w:rFonts w:ascii="Times New Roman" w:hAnsi="Times New Roman" w:cs="Times New Roman"/>
          <w:i/>
          <w:iCs/>
          <w:sz w:val="24"/>
          <w:szCs w:val="24"/>
        </w:rPr>
        <w:t>corporate</w:t>
      </w:r>
      <w:proofErr w:type="spellEnd"/>
      <w:r w:rsidR="00CF5F07" w:rsidRPr="006E5402">
        <w:rPr>
          <w:rFonts w:ascii="Times New Roman" w:hAnsi="Times New Roman" w:cs="Times New Roman"/>
          <w:i/>
          <w:iCs/>
          <w:sz w:val="24"/>
          <w:szCs w:val="24"/>
        </w:rPr>
        <w:t xml:space="preserve"> </w:t>
      </w:r>
      <w:proofErr w:type="spellStart"/>
      <w:r w:rsidR="00CF5F07" w:rsidRPr="006E5402">
        <w:rPr>
          <w:rFonts w:ascii="Times New Roman" w:hAnsi="Times New Roman" w:cs="Times New Roman"/>
          <w:i/>
          <w:iCs/>
          <w:sz w:val="24"/>
          <w:szCs w:val="24"/>
        </w:rPr>
        <w:t>social</w:t>
      </w:r>
      <w:proofErr w:type="spellEnd"/>
      <w:r w:rsidR="00CF5F07" w:rsidRPr="006E5402">
        <w:rPr>
          <w:rFonts w:ascii="Times New Roman" w:hAnsi="Times New Roman" w:cs="Times New Roman"/>
          <w:i/>
          <w:iCs/>
          <w:sz w:val="24"/>
          <w:szCs w:val="24"/>
        </w:rPr>
        <w:t xml:space="preserve"> </w:t>
      </w:r>
      <w:proofErr w:type="spellStart"/>
      <w:r w:rsidR="00CF5F07" w:rsidRPr="006E5402">
        <w:rPr>
          <w:rFonts w:ascii="Times New Roman" w:hAnsi="Times New Roman" w:cs="Times New Roman"/>
          <w:i/>
          <w:iCs/>
          <w:sz w:val="24"/>
          <w:szCs w:val="24"/>
        </w:rPr>
        <w:t>responsibility</w:t>
      </w:r>
      <w:proofErr w:type="spellEnd"/>
      <w:r w:rsidR="00CF5F07" w:rsidRPr="006E5402">
        <w:rPr>
          <w:rFonts w:ascii="Times New Roman" w:hAnsi="Times New Roman" w:cs="Times New Roman"/>
          <w:i/>
          <w:iCs/>
          <w:sz w:val="24"/>
          <w:szCs w:val="24"/>
        </w:rPr>
        <w:t xml:space="preserve"> </w:t>
      </w:r>
      <w:r w:rsidR="00CF5F07" w:rsidRPr="006E5402">
        <w:rPr>
          <w:rFonts w:ascii="Times New Roman" w:hAnsi="Times New Roman" w:cs="Times New Roman"/>
          <w:sz w:val="24"/>
          <w:szCs w:val="24"/>
        </w:rPr>
        <w:t xml:space="preserve">berkorelasi positif tidak signifikan terhadap </w:t>
      </w:r>
      <w:proofErr w:type="spellStart"/>
      <w:r w:rsidR="00CF5F07" w:rsidRPr="006E5402">
        <w:rPr>
          <w:rFonts w:ascii="Times New Roman" w:hAnsi="Times New Roman" w:cs="Times New Roman"/>
          <w:sz w:val="24"/>
          <w:szCs w:val="24"/>
        </w:rPr>
        <w:t>tax</w:t>
      </w:r>
      <w:proofErr w:type="spellEnd"/>
      <w:r w:rsidR="00CF5F07" w:rsidRPr="006E5402">
        <w:rPr>
          <w:rFonts w:ascii="Times New Roman" w:hAnsi="Times New Roman" w:cs="Times New Roman"/>
          <w:sz w:val="24"/>
          <w:szCs w:val="24"/>
        </w:rPr>
        <w:t xml:space="preserve"> </w:t>
      </w:r>
      <w:proofErr w:type="spellStart"/>
      <w:r w:rsidR="00CF5F07" w:rsidRPr="006E5402">
        <w:rPr>
          <w:rFonts w:ascii="Times New Roman" w:hAnsi="Times New Roman" w:cs="Times New Roman"/>
          <w:sz w:val="24"/>
          <w:szCs w:val="24"/>
        </w:rPr>
        <w:t>avoidance</w:t>
      </w:r>
      <w:proofErr w:type="spellEnd"/>
      <w:r w:rsidR="00CF5F07" w:rsidRPr="006E5402">
        <w:rPr>
          <w:rFonts w:ascii="Times New Roman" w:hAnsi="Times New Roman" w:cs="Times New Roman"/>
          <w:sz w:val="24"/>
          <w:szCs w:val="24"/>
        </w:rPr>
        <w:t xml:space="preserve"> dikarenakan </w:t>
      </w:r>
      <w:r w:rsidR="004E4E45" w:rsidRPr="006E5402">
        <w:rPr>
          <w:rFonts w:ascii="Times New Roman" w:hAnsi="Times New Roman" w:cs="Times New Roman"/>
          <w:sz w:val="24"/>
          <w:szCs w:val="24"/>
        </w:rPr>
        <w:t xml:space="preserve">pengungkapan terkait indikator pada perusahaan manufaktur masih sangat rendah karena </w:t>
      </w:r>
      <w:proofErr w:type="spellStart"/>
      <w:r w:rsidR="004E4E45" w:rsidRPr="006E5402">
        <w:rPr>
          <w:rFonts w:ascii="Times New Roman" w:hAnsi="Times New Roman" w:cs="Times New Roman"/>
          <w:i/>
          <w:iCs/>
          <w:sz w:val="24"/>
          <w:szCs w:val="24"/>
        </w:rPr>
        <w:t>corporate</w:t>
      </w:r>
      <w:proofErr w:type="spellEnd"/>
      <w:r w:rsidR="004E4E45" w:rsidRPr="006E5402">
        <w:rPr>
          <w:rFonts w:ascii="Times New Roman" w:hAnsi="Times New Roman" w:cs="Times New Roman"/>
          <w:i/>
          <w:iCs/>
          <w:sz w:val="24"/>
          <w:szCs w:val="24"/>
        </w:rPr>
        <w:t xml:space="preserve"> </w:t>
      </w:r>
      <w:proofErr w:type="spellStart"/>
      <w:r w:rsidR="004E4E45" w:rsidRPr="006E5402">
        <w:rPr>
          <w:rFonts w:ascii="Times New Roman" w:hAnsi="Times New Roman" w:cs="Times New Roman"/>
          <w:i/>
          <w:iCs/>
          <w:sz w:val="24"/>
          <w:szCs w:val="24"/>
        </w:rPr>
        <w:t>social</w:t>
      </w:r>
      <w:proofErr w:type="spellEnd"/>
      <w:r w:rsidR="004E4E45" w:rsidRPr="006E5402">
        <w:rPr>
          <w:rFonts w:ascii="Times New Roman" w:hAnsi="Times New Roman" w:cs="Times New Roman"/>
          <w:i/>
          <w:iCs/>
          <w:sz w:val="24"/>
          <w:szCs w:val="24"/>
        </w:rPr>
        <w:t xml:space="preserve"> </w:t>
      </w:r>
      <w:proofErr w:type="spellStart"/>
      <w:r w:rsidR="004E4E45" w:rsidRPr="006E5402">
        <w:rPr>
          <w:rFonts w:ascii="Times New Roman" w:hAnsi="Times New Roman" w:cs="Times New Roman"/>
          <w:i/>
          <w:iCs/>
          <w:sz w:val="24"/>
          <w:szCs w:val="24"/>
        </w:rPr>
        <w:t>responsibility</w:t>
      </w:r>
      <w:proofErr w:type="spellEnd"/>
      <w:r w:rsidR="004E4E45" w:rsidRPr="006E5402">
        <w:rPr>
          <w:rFonts w:ascii="Times New Roman" w:hAnsi="Times New Roman" w:cs="Times New Roman"/>
          <w:i/>
          <w:iCs/>
          <w:sz w:val="24"/>
          <w:szCs w:val="24"/>
        </w:rPr>
        <w:t xml:space="preserve"> </w:t>
      </w:r>
      <w:r w:rsidR="004E4E45" w:rsidRPr="006E5402">
        <w:rPr>
          <w:rFonts w:ascii="Times New Roman" w:hAnsi="Times New Roman" w:cs="Times New Roman"/>
          <w:sz w:val="24"/>
          <w:szCs w:val="24"/>
        </w:rPr>
        <w:t>masih bersifat sukarela.</w:t>
      </w:r>
    </w:p>
    <w:p w14:paraId="18535CDB" w14:textId="5253B340" w:rsidR="00EF0868" w:rsidRPr="006E5402" w:rsidRDefault="00EF0868" w:rsidP="007814A9">
      <w:pPr>
        <w:pStyle w:val="Heading1"/>
        <w:numPr>
          <w:ilvl w:val="2"/>
          <w:numId w:val="28"/>
        </w:numPr>
        <w:spacing w:before="0" w:after="0"/>
        <w:ind w:left="709"/>
        <w:rPr>
          <w:rFonts w:cs="Times New Roman"/>
        </w:rPr>
      </w:pPr>
      <w:bookmarkStart w:id="91" w:name="_Toc201529883"/>
      <w:r w:rsidRPr="006E5402">
        <w:rPr>
          <w:rFonts w:cs="Times New Roman"/>
        </w:rPr>
        <w:t xml:space="preserve">Kepemilikan Institusional </w:t>
      </w:r>
      <w:proofErr w:type="spellStart"/>
      <w:r w:rsidRPr="006E5402">
        <w:rPr>
          <w:rFonts w:cs="Times New Roman"/>
        </w:rPr>
        <w:t>Memoderasi</w:t>
      </w:r>
      <w:proofErr w:type="spellEnd"/>
      <w:r w:rsidRPr="006E5402">
        <w:rPr>
          <w:rFonts w:cs="Times New Roman"/>
        </w:rPr>
        <w:t xml:space="preserve"> Pengaruh </w:t>
      </w:r>
      <w:proofErr w:type="spellStart"/>
      <w:r w:rsidRPr="006E5402">
        <w:rPr>
          <w:rFonts w:cs="Times New Roman"/>
          <w:i/>
          <w:iCs/>
        </w:rPr>
        <w:t>Corporate</w:t>
      </w:r>
      <w:proofErr w:type="spellEnd"/>
      <w:r w:rsidRPr="006E5402">
        <w:rPr>
          <w:rFonts w:cs="Times New Roman"/>
          <w:i/>
          <w:iCs/>
        </w:rPr>
        <w:t xml:space="preserve"> </w:t>
      </w:r>
      <w:proofErr w:type="spellStart"/>
      <w:r w:rsidRPr="006E5402">
        <w:rPr>
          <w:rFonts w:cs="Times New Roman"/>
          <w:i/>
          <w:iCs/>
        </w:rPr>
        <w:t>Social</w:t>
      </w:r>
      <w:proofErr w:type="spellEnd"/>
      <w:r w:rsidRPr="006E5402">
        <w:rPr>
          <w:rFonts w:cs="Times New Roman"/>
          <w:i/>
          <w:iCs/>
        </w:rPr>
        <w:t xml:space="preserve"> </w:t>
      </w:r>
      <w:proofErr w:type="spellStart"/>
      <w:r w:rsidRPr="006E5402">
        <w:rPr>
          <w:rFonts w:cs="Times New Roman"/>
          <w:i/>
          <w:iCs/>
        </w:rPr>
        <w:t>Responsibility</w:t>
      </w:r>
      <w:proofErr w:type="spellEnd"/>
      <w:r w:rsidRPr="006E5402">
        <w:rPr>
          <w:rFonts w:cs="Times New Roman"/>
          <w:i/>
          <w:iCs/>
        </w:rPr>
        <w:t xml:space="preserve"> </w:t>
      </w:r>
      <w:r w:rsidRPr="006E5402">
        <w:rPr>
          <w:rFonts w:cs="Times New Roman"/>
        </w:rPr>
        <w:t>terhadap Penghindaran Pajak</w:t>
      </w:r>
      <w:bookmarkEnd w:id="91"/>
    </w:p>
    <w:p w14:paraId="46CFC582" w14:textId="6DA955D3" w:rsidR="00EF0868" w:rsidRPr="006E5402" w:rsidRDefault="00EF0868" w:rsidP="00EF0868">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Hasil pengujian hipotesis menunjukkan bahwa nilai signifikansi hasil regresi uji </w:t>
      </w:r>
      <w:proofErr w:type="spellStart"/>
      <w:r w:rsidRPr="006E5402">
        <w:rPr>
          <w:rFonts w:ascii="Times New Roman" w:hAnsi="Times New Roman" w:cs="Times New Roman"/>
          <w:sz w:val="24"/>
          <w:szCs w:val="24"/>
        </w:rPr>
        <w:t>moderasi</w:t>
      </w:r>
      <w:proofErr w:type="spellEnd"/>
      <w:r w:rsidRPr="006E5402">
        <w:rPr>
          <w:rFonts w:ascii="Times New Roman" w:hAnsi="Times New Roman" w:cs="Times New Roman"/>
          <w:sz w:val="24"/>
          <w:szCs w:val="24"/>
        </w:rPr>
        <w:t xml:space="preserve"> kepemilikan institusional tidak dapat </w:t>
      </w:r>
      <w:proofErr w:type="spellStart"/>
      <w:r w:rsidRPr="006E5402">
        <w:rPr>
          <w:rFonts w:ascii="Times New Roman" w:hAnsi="Times New Roman" w:cs="Times New Roman"/>
          <w:sz w:val="24"/>
          <w:szCs w:val="24"/>
        </w:rPr>
        <w:t>memoderasi</w:t>
      </w:r>
      <w:proofErr w:type="spellEnd"/>
      <w:r w:rsidRPr="006E5402">
        <w:rPr>
          <w:rFonts w:ascii="Times New Roman" w:hAnsi="Times New Roman" w:cs="Times New Roman"/>
          <w:sz w:val="24"/>
          <w:szCs w:val="24"/>
        </w:rPr>
        <w:t xml:space="preserve"> pengaruh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i/>
          <w:iCs/>
          <w:sz w:val="24"/>
          <w:szCs w:val="24"/>
        </w:rPr>
        <w:t xml:space="preserve"> </w:t>
      </w:r>
      <w:r w:rsidRPr="006E5402">
        <w:rPr>
          <w:rFonts w:ascii="Times New Roman" w:hAnsi="Times New Roman" w:cs="Times New Roman"/>
          <w:sz w:val="24"/>
          <w:szCs w:val="24"/>
        </w:rPr>
        <w:t xml:space="preserve">terhadap penghindaran  pajak </w:t>
      </w:r>
      <w:r w:rsidR="00234FFF" w:rsidRPr="006E5402">
        <w:rPr>
          <w:rFonts w:ascii="Times New Roman" w:hAnsi="Times New Roman" w:cs="Times New Roman"/>
          <w:sz w:val="24"/>
          <w:szCs w:val="24"/>
        </w:rPr>
        <w:t xml:space="preserve">yang </w:t>
      </w:r>
      <w:r w:rsidRPr="006E5402">
        <w:rPr>
          <w:rFonts w:ascii="Times New Roman" w:hAnsi="Times New Roman" w:cs="Times New Roman"/>
          <w:sz w:val="24"/>
          <w:szCs w:val="24"/>
        </w:rPr>
        <w:t xml:space="preserve">menunjukkan </w:t>
      </w:r>
      <w:r w:rsidR="00026B7D" w:rsidRPr="006E5402">
        <w:rPr>
          <w:rFonts w:ascii="Times New Roman" w:hAnsi="Times New Roman" w:cs="Times New Roman"/>
          <w:sz w:val="24"/>
          <w:szCs w:val="24"/>
        </w:rPr>
        <w:t xml:space="preserve">nilai signifikansi sebesar 0,877 yaitu lebih besar dari 0,05. </w:t>
      </w:r>
    </w:p>
    <w:p w14:paraId="063C9FD3" w14:textId="6D34B487" w:rsidR="00505A32" w:rsidRPr="006E5402" w:rsidRDefault="00E50AB5" w:rsidP="00505A32">
      <w:pPr>
        <w:spacing w:after="0" w:line="480" w:lineRule="auto"/>
        <w:ind w:firstLine="709"/>
        <w:jc w:val="both"/>
        <w:rPr>
          <w:rFonts w:ascii="Times New Roman" w:hAnsi="Times New Roman" w:cs="Times New Roman"/>
          <w:sz w:val="24"/>
          <w:szCs w:val="24"/>
        </w:rPr>
      </w:pPr>
      <w:r w:rsidRPr="006E5402">
        <w:rPr>
          <w:rFonts w:ascii="Times New Roman" w:hAnsi="Times New Roman" w:cs="Times New Roman"/>
          <w:sz w:val="24"/>
          <w:szCs w:val="24"/>
        </w:rPr>
        <w:t xml:space="preserve">Hasil penelitian ini tidak sejalan dengan  teori keagenan </w:t>
      </w:r>
      <w:r w:rsidR="00505A32" w:rsidRPr="006E5402">
        <w:rPr>
          <w:rFonts w:ascii="Times New Roman" w:hAnsi="Times New Roman" w:cs="Times New Roman"/>
          <w:sz w:val="24"/>
          <w:szCs w:val="24"/>
        </w:rPr>
        <w:t xml:space="preserve">yang dikemukakan oleh Jensen dan </w:t>
      </w:r>
      <w:proofErr w:type="spellStart"/>
      <w:r w:rsidR="00505A32" w:rsidRPr="006E5402">
        <w:rPr>
          <w:rFonts w:ascii="Times New Roman" w:hAnsi="Times New Roman" w:cs="Times New Roman"/>
          <w:sz w:val="24"/>
          <w:szCs w:val="24"/>
        </w:rPr>
        <w:t>Meckling</w:t>
      </w:r>
      <w:proofErr w:type="spellEnd"/>
      <w:r w:rsidR="00505A32" w:rsidRPr="006E5402">
        <w:rPr>
          <w:rFonts w:ascii="Times New Roman" w:hAnsi="Times New Roman" w:cs="Times New Roman"/>
          <w:sz w:val="24"/>
          <w:szCs w:val="24"/>
        </w:rPr>
        <w:t xml:space="preserve"> yang menyatakan hubungan keagenan muncul dari kesepakatan oleh pihak agen dan </w:t>
      </w:r>
      <w:proofErr w:type="spellStart"/>
      <w:r w:rsidR="00505A32" w:rsidRPr="006E5402">
        <w:rPr>
          <w:rFonts w:ascii="Times New Roman" w:hAnsi="Times New Roman" w:cs="Times New Roman"/>
          <w:sz w:val="24"/>
          <w:szCs w:val="24"/>
        </w:rPr>
        <w:t>principal</w:t>
      </w:r>
      <w:proofErr w:type="spellEnd"/>
      <w:r w:rsidR="003741D4" w:rsidRPr="006E5402">
        <w:rPr>
          <w:rFonts w:ascii="Times New Roman" w:hAnsi="Times New Roman" w:cs="Times New Roman"/>
          <w:sz w:val="24"/>
          <w:szCs w:val="24"/>
        </w:rPr>
        <w:t xml:space="preserve"> yang dapat menyebabkan terjadinya </w:t>
      </w:r>
      <w:proofErr w:type="spellStart"/>
      <w:r w:rsidR="00505A32" w:rsidRPr="006E5402">
        <w:rPr>
          <w:rFonts w:ascii="Times New Roman" w:hAnsi="Times New Roman" w:cs="Times New Roman"/>
          <w:sz w:val="24"/>
          <w:szCs w:val="24"/>
        </w:rPr>
        <w:t>koflik</w:t>
      </w:r>
      <w:proofErr w:type="spellEnd"/>
      <w:r w:rsidR="00505A32" w:rsidRPr="006E5402">
        <w:rPr>
          <w:rFonts w:ascii="Times New Roman" w:hAnsi="Times New Roman" w:cs="Times New Roman"/>
          <w:sz w:val="24"/>
          <w:szCs w:val="24"/>
        </w:rPr>
        <w:t xml:space="preserve"> agensi</w:t>
      </w:r>
      <w:r w:rsidR="003741D4" w:rsidRPr="006E5402">
        <w:rPr>
          <w:rFonts w:ascii="Times New Roman" w:hAnsi="Times New Roman" w:cs="Times New Roman"/>
          <w:sz w:val="24"/>
          <w:szCs w:val="24"/>
        </w:rPr>
        <w:t xml:space="preserve"> </w:t>
      </w:r>
      <w:r w:rsidR="00505A32" w:rsidRPr="006E5402">
        <w:rPr>
          <w:rFonts w:ascii="Times New Roman" w:hAnsi="Times New Roman" w:cs="Times New Roman"/>
          <w:sz w:val="24"/>
          <w:szCs w:val="24"/>
        </w:rPr>
        <w:t xml:space="preserve">antara </w:t>
      </w:r>
      <w:proofErr w:type="spellStart"/>
      <w:r w:rsidR="00505A32" w:rsidRPr="006E5402">
        <w:rPr>
          <w:rFonts w:ascii="Times New Roman" w:hAnsi="Times New Roman" w:cs="Times New Roman"/>
          <w:sz w:val="24"/>
          <w:szCs w:val="24"/>
        </w:rPr>
        <w:t>principal</w:t>
      </w:r>
      <w:proofErr w:type="spellEnd"/>
      <w:r w:rsidR="00505A32" w:rsidRPr="006E5402">
        <w:rPr>
          <w:rFonts w:ascii="Times New Roman" w:hAnsi="Times New Roman" w:cs="Times New Roman"/>
          <w:sz w:val="24"/>
          <w:szCs w:val="24"/>
        </w:rPr>
        <w:t xml:space="preserve"> dan agen </w:t>
      </w:r>
      <w:r w:rsidR="00BC32B4" w:rsidRPr="006E5402">
        <w:rPr>
          <w:rFonts w:ascii="Times New Roman" w:hAnsi="Times New Roman" w:cs="Times New Roman"/>
          <w:sz w:val="24"/>
          <w:szCs w:val="24"/>
        </w:rPr>
        <w:t xml:space="preserve">yang </w:t>
      </w:r>
      <w:r w:rsidR="00505A32" w:rsidRPr="006E5402">
        <w:rPr>
          <w:rFonts w:ascii="Times New Roman" w:hAnsi="Times New Roman" w:cs="Times New Roman"/>
          <w:sz w:val="24"/>
          <w:szCs w:val="24"/>
        </w:rPr>
        <w:t>pada dasarnya karena terdapat</w:t>
      </w:r>
      <w:r w:rsidR="002021E1" w:rsidRPr="006E5402">
        <w:rPr>
          <w:rFonts w:ascii="Times New Roman" w:hAnsi="Times New Roman" w:cs="Times New Roman"/>
          <w:sz w:val="24"/>
          <w:szCs w:val="24"/>
        </w:rPr>
        <w:t xml:space="preserve"> </w:t>
      </w:r>
      <w:proofErr w:type="spellStart"/>
      <w:r w:rsidR="002021E1" w:rsidRPr="006E5402">
        <w:rPr>
          <w:rFonts w:ascii="Times New Roman" w:hAnsi="Times New Roman" w:cs="Times New Roman"/>
          <w:sz w:val="24"/>
          <w:szCs w:val="24"/>
        </w:rPr>
        <w:t>asimteri</w:t>
      </w:r>
      <w:proofErr w:type="spellEnd"/>
      <w:r w:rsidR="002021E1" w:rsidRPr="006E5402">
        <w:rPr>
          <w:rFonts w:ascii="Times New Roman" w:hAnsi="Times New Roman" w:cs="Times New Roman"/>
          <w:sz w:val="24"/>
          <w:szCs w:val="24"/>
        </w:rPr>
        <w:t xml:space="preserve"> informasi dan</w:t>
      </w:r>
      <w:r w:rsidR="00505A32" w:rsidRPr="006E5402">
        <w:rPr>
          <w:rFonts w:ascii="Times New Roman" w:hAnsi="Times New Roman" w:cs="Times New Roman"/>
          <w:sz w:val="24"/>
          <w:szCs w:val="24"/>
        </w:rPr>
        <w:t xml:space="preserve"> perbedaan kepentingan, </w:t>
      </w:r>
      <w:proofErr w:type="spellStart"/>
      <w:r w:rsidR="00505A32" w:rsidRPr="006E5402">
        <w:rPr>
          <w:rFonts w:ascii="Times New Roman" w:hAnsi="Times New Roman" w:cs="Times New Roman"/>
          <w:sz w:val="24"/>
          <w:szCs w:val="24"/>
        </w:rPr>
        <w:t>dimana</w:t>
      </w:r>
      <w:proofErr w:type="spellEnd"/>
      <w:r w:rsidR="00505A32" w:rsidRPr="006E5402">
        <w:rPr>
          <w:rFonts w:ascii="Times New Roman" w:hAnsi="Times New Roman" w:cs="Times New Roman"/>
          <w:sz w:val="24"/>
          <w:szCs w:val="24"/>
        </w:rPr>
        <w:t xml:space="preserve"> masing-masing pihak berusaha untuk mengutamakan keuntungan yang bersifat pribadi dengan maksud mempunyai tujuannya masing-masing. </w:t>
      </w:r>
      <w:r w:rsidR="002021E1" w:rsidRPr="006E5402">
        <w:rPr>
          <w:rFonts w:ascii="Times New Roman" w:hAnsi="Times New Roman" w:cs="Times New Roman"/>
          <w:sz w:val="24"/>
          <w:szCs w:val="24"/>
        </w:rPr>
        <w:t xml:space="preserve">Dalam penelitian ini, kepemilikan institusional yang dipilih sebagai proyeksi dari variabel </w:t>
      </w:r>
      <w:proofErr w:type="spellStart"/>
      <w:r w:rsidR="002021E1" w:rsidRPr="006E5402">
        <w:rPr>
          <w:rFonts w:ascii="Times New Roman" w:hAnsi="Times New Roman" w:cs="Times New Roman"/>
          <w:i/>
          <w:iCs/>
          <w:sz w:val="24"/>
          <w:szCs w:val="24"/>
        </w:rPr>
        <w:t>good</w:t>
      </w:r>
      <w:proofErr w:type="spellEnd"/>
      <w:r w:rsidR="002021E1" w:rsidRPr="006E5402">
        <w:rPr>
          <w:rFonts w:ascii="Times New Roman" w:hAnsi="Times New Roman" w:cs="Times New Roman"/>
          <w:i/>
          <w:iCs/>
          <w:sz w:val="24"/>
          <w:szCs w:val="24"/>
        </w:rPr>
        <w:t xml:space="preserve"> </w:t>
      </w:r>
      <w:proofErr w:type="spellStart"/>
      <w:r w:rsidR="002021E1" w:rsidRPr="006E5402">
        <w:rPr>
          <w:rFonts w:ascii="Times New Roman" w:hAnsi="Times New Roman" w:cs="Times New Roman"/>
          <w:i/>
          <w:iCs/>
          <w:sz w:val="24"/>
          <w:szCs w:val="24"/>
        </w:rPr>
        <w:t>corporate</w:t>
      </w:r>
      <w:proofErr w:type="spellEnd"/>
      <w:r w:rsidR="002021E1" w:rsidRPr="006E5402">
        <w:rPr>
          <w:rFonts w:ascii="Times New Roman" w:hAnsi="Times New Roman" w:cs="Times New Roman"/>
          <w:i/>
          <w:iCs/>
          <w:sz w:val="24"/>
          <w:szCs w:val="24"/>
        </w:rPr>
        <w:t xml:space="preserve"> </w:t>
      </w:r>
      <w:proofErr w:type="spellStart"/>
      <w:r w:rsidR="002021E1" w:rsidRPr="006E5402">
        <w:rPr>
          <w:rFonts w:ascii="Times New Roman" w:hAnsi="Times New Roman" w:cs="Times New Roman"/>
          <w:i/>
          <w:iCs/>
          <w:sz w:val="24"/>
          <w:szCs w:val="24"/>
        </w:rPr>
        <w:t>governance</w:t>
      </w:r>
      <w:proofErr w:type="spellEnd"/>
      <w:r w:rsidR="002021E1" w:rsidRPr="006E5402">
        <w:rPr>
          <w:rFonts w:ascii="Times New Roman" w:hAnsi="Times New Roman" w:cs="Times New Roman"/>
          <w:i/>
          <w:iCs/>
          <w:sz w:val="24"/>
          <w:szCs w:val="24"/>
        </w:rPr>
        <w:t xml:space="preserve"> </w:t>
      </w:r>
      <w:r w:rsidR="00066672" w:rsidRPr="006E5402">
        <w:rPr>
          <w:rFonts w:ascii="Times New Roman" w:hAnsi="Times New Roman" w:cs="Times New Roman"/>
          <w:sz w:val="24"/>
          <w:szCs w:val="24"/>
        </w:rPr>
        <w:t>tidak dapat</w:t>
      </w:r>
      <w:r w:rsidR="002021E1" w:rsidRPr="006E5402">
        <w:rPr>
          <w:rFonts w:ascii="Times New Roman" w:hAnsi="Times New Roman" w:cs="Times New Roman"/>
          <w:sz w:val="24"/>
          <w:szCs w:val="24"/>
        </w:rPr>
        <w:t xml:space="preserve"> </w:t>
      </w:r>
      <w:proofErr w:type="spellStart"/>
      <w:r w:rsidR="002021E1" w:rsidRPr="006E5402">
        <w:rPr>
          <w:rFonts w:ascii="Times New Roman" w:hAnsi="Times New Roman" w:cs="Times New Roman"/>
          <w:sz w:val="24"/>
          <w:szCs w:val="24"/>
        </w:rPr>
        <w:t>memoderasi</w:t>
      </w:r>
      <w:proofErr w:type="spellEnd"/>
      <w:r w:rsidR="002021E1" w:rsidRPr="006E5402">
        <w:rPr>
          <w:rFonts w:ascii="Times New Roman" w:hAnsi="Times New Roman" w:cs="Times New Roman"/>
          <w:sz w:val="24"/>
          <w:szCs w:val="24"/>
        </w:rPr>
        <w:t xml:space="preserve"> hubungan antara </w:t>
      </w:r>
      <w:proofErr w:type="spellStart"/>
      <w:r w:rsidR="002021E1" w:rsidRPr="006E5402">
        <w:rPr>
          <w:rFonts w:ascii="Times New Roman" w:hAnsi="Times New Roman" w:cs="Times New Roman"/>
          <w:i/>
          <w:iCs/>
          <w:sz w:val="24"/>
          <w:szCs w:val="24"/>
        </w:rPr>
        <w:t>corporate</w:t>
      </w:r>
      <w:proofErr w:type="spellEnd"/>
      <w:r w:rsidR="002021E1" w:rsidRPr="006E5402">
        <w:rPr>
          <w:rFonts w:ascii="Times New Roman" w:hAnsi="Times New Roman" w:cs="Times New Roman"/>
          <w:i/>
          <w:iCs/>
          <w:sz w:val="24"/>
          <w:szCs w:val="24"/>
        </w:rPr>
        <w:t xml:space="preserve"> </w:t>
      </w:r>
      <w:proofErr w:type="spellStart"/>
      <w:r w:rsidR="002021E1" w:rsidRPr="006E5402">
        <w:rPr>
          <w:rFonts w:ascii="Times New Roman" w:hAnsi="Times New Roman" w:cs="Times New Roman"/>
          <w:i/>
          <w:iCs/>
          <w:sz w:val="24"/>
          <w:szCs w:val="24"/>
        </w:rPr>
        <w:t>social</w:t>
      </w:r>
      <w:proofErr w:type="spellEnd"/>
      <w:r w:rsidR="002021E1" w:rsidRPr="006E5402">
        <w:rPr>
          <w:rFonts w:ascii="Times New Roman" w:hAnsi="Times New Roman" w:cs="Times New Roman"/>
          <w:i/>
          <w:iCs/>
          <w:sz w:val="24"/>
          <w:szCs w:val="24"/>
        </w:rPr>
        <w:t xml:space="preserve"> </w:t>
      </w:r>
      <w:proofErr w:type="spellStart"/>
      <w:r w:rsidR="002021E1" w:rsidRPr="006E5402">
        <w:rPr>
          <w:rFonts w:ascii="Times New Roman" w:hAnsi="Times New Roman" w:cs="Times New Roman"/>
          <w:i/>
          <w:iCs/>
          <w:sz w:val="24"/>
          <w:szCs w:val="24"/>
        </w:rPr>
        <w:t>responsibility</w:t>
      </w:r>
      <w:proofErr w:type="spellEnd"/>
      <w:r w:rsidR="002021E1" w:rsidRPr="006E5402">
        <w:rPr>
          <w:rFonts w:ascii="Times New Roman" w:hAnsi="Times New Roman" w:cs="Times New Roman"/>
          <w:i/>
          <w:iCs/>
          <w:sz w:val="24"/>
          <w:szCs w:val="24"/>
        </w:rPr>
        <w:t xml:space="preserve"> </w:t>
      </w:r>
      <w:r w:rsidR="002021E1" w:rsidRPr="006E5402">
        <w:rPr>
          <w:rFonts w:ascii="Times New Roman" w:hAnsi="Times New Roman" w:cs="Times New Roman"/>
          <w:sz w:val="24"/>
          <w:szCs w:val="24"/>
        </w:rPr>
        <w:t>terhadap penghindaran pajak</w:t>
      </w:r>
      <w:r w:rsidR="00066672" w:rsidRPr="006E5402">
        <w:rPr>
          <w:rFonts w:ascii="Times New Roman" w:hAnsi="Times New Roman" w:cs="Times New Roman"/>
          <w:sz w:val="24"/>
          <w:szCs w:val="24"/>
        </w:rPr>
        <w:t xml:space="preserve">. Kepemilikan institusional diharapkan dapat </w:t>
      </w:r>
      <w:proofErr w:type="spellStart"/>
      <w:r w:rsidR="00066672" w:rsidRPr="006E5402">
        <w:rPr>
          <w:rFonts w:ascii="Times New Roman" w:hAnsi="Times New Roman" w:cs="Times New Roman"/>
          <w:sz w:val="24"/>
          <w:szCs w:val="24"/>
        </w:rPr>
        <w:t>mejadi</w:t>
      </w:r>
      <w:proofErr w:type="spellEnd"/>
      <w:r w:rsidR="00066672" w:rsidRPr="006E5402">
        <w:rPr>
          <w:rFonts w:ascii="Times New Roman" w:hAnsi="Times New Roman" w:cs="Times New Roman"/>
          <w:sz w:val="24"/>
          <w:szCs w:val="24"/>
        </w:rPr>
        <w:t xml:space="preserve"> alat pengawasan  atau pengendalian dalam mengurangi tindakan </w:t>
      </w:r>
      <w:proofErr w:type="spellStart"/>
      <w:r w:rsidR="00066672" w:rsidRPr="006E5402">
        <w:rPr>
          <w:rFonts w:ascii="Times New Roman" w:hAnsi="Times New Roman" w:cs="Times New Roman"/>
          <w:sz w:val="24"/>
          <w:szCs w:val="24"/>
        </w:rPr>
        <w:t>oportunistik</w:t>
      </w:r>
      <w:proofErr w:type="spellEnd"/>
      <w:r w:rsidR="00066672" w:rsidRPr="006E5402">
        <w:rPr>
          <w:rFonts w:ascii="Times New Roman" w:hAnsi="Times New Roman" w:cs="Times New Roman"/>
          <w:sz w:val="24"/>
          <w:szCs w:val="24"/>
        </w:rPr>
        <w:t xml:space="preserve"> pihak </w:t>
      </w:r>
      <w:r w:rsidR="00066672" w:rsidRPr="006E5402">
        <w:rPr>
          <w:rFonts w:ascii="Times New Roman" w:hAnsi="Times New Roman" w:cs="Times New Roman"/>
          <w:sz w:val="24"/>
          <w:szCs w:val="24"/>
        </w:rPr>
        <w:lastRenderedPageBreak/>
        <w:t xml:space="preserve">agen yang muncul karena adanya </w:t>
      </w:r>
      <w:proofErr w:type="spellStart"/>
      <w:r w:rsidR="00066672" w:rsidRPr="006E5402">
        <w:rPr>
          <w:rFonts w:ascii="Times New Roman" w:hAnsi="Times New Roman" w:cs="Times New Roman"/>
          <w:sz w:val="24"/>
          <w:szCs w:val="24"/>
        </w:rPr>
        <w:t>asimteri</w:t>
      </w:r>
      <w:proofErr w:type="spellEnd"/>
      <w:r w:rsidR="00066672" w:rsidRPr="006E5402">
        <w:rPr>
          <w:rFonts w:ascii="Times New Roman" w:hAnsi="Times New Roman" w:cs="Times New Roman"/>
          <w:sz w:val="24"/>
          <w:szCs w:val="24"/>
        </w:rPr>
        <w:t xml:space="preserve"> informasi dan untuk memperkuat fungsi pengungkapan</w:t>
      </w:r>
      <w:r w:rsidR="002021E1" w:rsidRPr="006E5402">
        <w:rPr>
          <w:rFonts w:ascii="Times New Roman" w:hAnsi="Times New Roman" w:cs="Times New Roman"/>
          <w:sz w:val="24"/>
          <w:szCs w:val="24"/>
        </w:rPr>
        <w:t xml:space="preserve"> </w:t>
      </w:r>
      <w:proofErr w:type="spellStart"/>
      <w:r w:rsidR="00066672" w:rsidRPr="006E5402">
        <w:rPr>
          <w:rFonts w:ascii="Times New Roman" w:hAnsi="Times New Roman" w:cs="Times New Roman"/>
          <w:i/>
          <w:iCs/>
          <w:sz w:val="24"/>
          <w:szCs w:val="24"/>
        </w:rPr>
        <w:t>corporate</w:t>
      </w:r>
      <w:proofErr w:type="spellEnd"/>
      <w:r w:rsidR="00066672" w:rsidRPr="006E5402">
        <w:rPr>
          <w:rFonts w:ascii="Times New Roman" w:hAnsi="Times New Roman" w:cs="Times New Roman"/>
          <w:i/>
          <w:iCs/>
          <w:sz w:val="24"/>
          <w:szCs w:val="24"/>
        </w:rPr>
        <w:t xml:space="preserve"> </w:t>
      </w:r>
      <w:proofErr w:type="spellStart"/>
      <w:r w:rsidR="00066672" w:rsidRPr="006E5402">
        <w:rPr>
          <w:rFonts w:ascii="Times New Roman" w:hAnsi="Times New Roman" w:cs="Times New Roman"/>
          <w:i/>
          <w:iCs/>
          <w:sz w:val="24"/>
          <w:szCs w:val="24"/>
        </w:rPr>
        <w:t>social</w:t>
      </w:r>
      <w:proofErr w:type="spellEnd"/>
      <w:r w:rsidR="00066672" w:rsidRPr="006E5402">
        <w:rPr>
          <w:rFonts w:ascii="Times New Roman" w:hAnsi="Times New Roman" w:cs="Times New Roman"/>
          <w:i/>
          <w:iCs/>
          <w:sz w:val="24"/>
          <w:szCs w:val="24"/>
        </w:rPr>
        <w:t xml:space="preserve"> </w:t>
      </w:r>
      <w:proofErr w:type="spellStart"/>
      <w:r w:rsidR="00066672" w:rsidRPr="006E5402">
        <w:rPr>
          <w:rFonts w:ascii="Times New Roman" w:hAnsi="Times New Roman" w:cs="Times New Roman"/>
          <w:i/>
          <w:iCs/>
          <w:sz w:val="24"/>
          <w:szCs w:val="24"/>
        </w:rPr>
        <w:t>responsibility</w:t>
      </w:r>
      <w:proofErr w:type="spellEnd"/>
      <w:r w:rsidR="00066672" w:rsidRPr="006E5402">
        <w:rPr>
          <w:rFonts w:ascii="Times New Roman" w:hAnsi="Times New Roman" w:cs="Times New Roman"/>
          <w:i/>
          <w:iCs/>
          <w:sz w:val="24"/>
          <w:szCs w:val="24"/>
        </w:rPr>
        <w:t xml:space="preserve"> </w:t>
      </w:r>
      <w:r w:rsidR="00066672" w:rsidRPr="006E5402">
        <w:rPr>
          <w:rFonts w:ascii="Times New Roman" w:hAnsi="Times New Roman" w:cs="Times New Roman"/>
          <w:sz w:val="24"/>
          <w:szCs w:val="24"/>
        </w:rPr>
        <w:t xml:space="preserve">dalam mengatur dan mengendalikan pihak </w:t>
      </w:r>
      <w:proofErr w:type="spellStart"/>
      <w:r w:rsidR="00066672" w:rsidRPr="006E5402">
        <w:rPr>
          <w:rFonts w:ascii="Times New Roman" w:hAnsi="Times New Roman" w:cs="Times New Roman"/>
          <w:sz w:val="24"/>
          <w:szCs w:val="24"/>
        </w:rPr>
        <w:t>manajamen</w:t>
      </w:r>
      <w:proofErr w:type="spellEnd"/>
      <w:r w:rsidR="00066672" w:rsidRPr="006E5402">
        <w:rPr>
          <w:rFonts w:ascii="Times New Roman" w:hAnsi="Times New Roman" w:cs="Times New Roman"/>
          <w:sz w:val="24"/>
          <w:szCs w:val="24"/>
        </w:rPr>
        <w:t xml:space="preserve"> sebagai agen. </w:t>
      </w:r>
      <w:r w:rsidR="003A406E" w:rsidRPr="006E5402">
        <w:rPr>
          <w:rFonts w:ascii="Times New Roman" w:hAnsi="Times New Roman" w:cs="Times New Roman"/>
          <w:sz w:val="24"/>
          <w:szCs w:val="24"/>
        </w:rPr>
        <w:t>Namun, dalam praktiknya variabel kepemilikan institusional belum optimal dalam menjalankan fungsi pengawasannya.</w:t>
      </w:r>
    </w:p>
    <w:p w14:paraId="431F6F2D" w14:textId="77777777" w:rsidR="00F45276" w:rsidRDefault="003A406E" w:rsidP="00F45276">
      <w:pPr>
        <w:spacing w:after="0" w:line="480" w:lineRule="auto"/>
        <w:ind w:firstLine="709"/>
        <w:jc w:val="both"/>
        <w:rPr>
          <w:rFonts w:ascii="Times New Roman" w:hAnsi="Times New Roman" w:cs="Times New Roman"/>
          <w:sz w:val="24"/>
          <w:szCs w:val="24"/>
          <w:lang w:val="en-US"/>
        </w:rPr>
      </w:pPr>
      <w:r w:rsidRPr="006E5402">
        <w:rPr>
          <w:rFonts w:ascii="Times New Roman" w:hAnsi="Times New Roman" w:cs="Times New Roman"/>
          <w:sz w:val="24"/>
          <w:szCs w:val="24"/>
        </w:rPr>
        <w:t xml:space="preserve">Selain itu, kepemilikan institusional dan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i/>
          <w:iCs/>
          <w:sz w:val="24"/>
          <w:szCs w:val="24"/>
        </w:rPr>
        <w:t xml:space="preserve"> </w:t>
      </w:r>
      <w:r w:rsidRPr="006E5402">
        <w:rPr>
          <w:rFonts w:ascii="Times New Roman" w:hAnsi="Times New Roman" w:cs="Times New Roman"/>
          <w:sz w:val="24"/>
          <w:szCs w:val="24"/>
        </w:rPr>
        <w:t>mempunyai fokus yang berbeda untuk mencapai tujuan bersama suatu perusahaan.</w:t>
      </w:r>
      <w:r w:rsidR="00C854D6" w:rsidRPr="006E5402">
        <w:rPr>
          <w:rFonts w:ascii="Times New Roman" w:hAnsi="Times New Roman" w:cs="Times New Roman"/>
          <w:sz w:val="24"/>
          <w:szCs w:val="24"/>
        </w:rPr>
        <w:t xml:space="preserve"> </w:t>
      </w:r>
      <w:proofErr w:type="spellStart"/>
      <w:r w:rsidRPr="006E5402">
        <w:rPr>
          <w:rFonts w:ascii="Times New Roman" w:hAnsi="Times New Roman" w:cs="Times New Roman"/>
          <w:i/>
          <w:iCs/>
          <w:sz w:val="24"/>
          <w:szCs w:val="24"/>
        </w:rPr>
        <w:t>corporate</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social</w:t>
      </w:r>
      <w:proofErr w:type="spellEnd"/>
      <w:r w:rsidRPr="006E5402">
        <w:rPr>
          <w:rFonts w:ascii="Times New Roman" w:hAnsi="Times New Roman" w:cs="Times New Roman"/>
          <w:i/>
          <w:iCs/>
          <w:sz w:val="24"/>
          <w:szCs w:val="24"/>
        </w:rPr>
        <w:t xml:space="preserve"> </w:t>
      </w:r>
      <w:proofErr w:type="spellStart"/>
      <w:r w:rsidRPr="006E5402">
        <w:rPr>
          <w:rFonts w:ascii="Times New Roman" w:hAnsi="Times New Roman" w:cs="Times New Roman"/>
          <w:i/>
          <w:iCs/>
          <w:sz w:val="24"/>
          <w:szCs w:val="24"/>
        </w:rPr>
        <w:t>responsibility</w:t>
      </w:r>
      <w:proofErr w:type="spellEnd"/>
      <w:r w:rsidRPr="006E5402">
        <w:rPr>
          <w:rFonts w:ascii="Times New Roman" w:hAnsi="Times New Roman" w:cs="Times New Roman"/>
          <w:i/>
          <w:iCs/>
          <w:sz w:val="24"/>
          <w:szCs w:val="24"/>
        </w:rPr>
        <w:t xml:space="preserve"> </w:t>
      </w:r>
      <w:r w:rsidRPr="006E5402">
        <w:rPr>
          <w:rFonts w:ascii="Times New Roman" w:hAnsi="Times New Roman" w:cs="Times New Roman"/>
          <w:sz w:val="24"/>
          <w:szCs w:val="24"/>
        </w:rPr>
        <w:t>mempunyai fokus yang lebih terhadap reputasi perusahaan. Sedangkan, kepemilikan institusional mempunyai fokus sebagai pengawas dan sebagai pengelola kebijakan strategis dalam perusahaan</w:t>
      </w:r>
      <w:r w:rsidR="000D073C" w:rsidRPr="006E5402">
        <w:rPr>
          <w:rFonts w:ascii="Times New Roman" w:hAnsi="Times New Roman" w:cs="Times New Roman"/>
          <w:sz w:val="24"/>
          <w:szCs w:val="24"/>
        </w:rPr>
        <w:t>. O</w:t>
      </w:r>
      <w:r w:rsidRPr="006E5402">
        <w:rPr>
          <w:rFonts w:ascii="Times New Roman" w:hAnsi="Times New Roman" w:cs="Times New Roman"/>
          <w:sz w:val="24"/>
          <w:szCs w:val="24"/>
        </w:rPr>
        <w:t xml:space="preserve">leh karena itu, kepemilikan institusional </w:t>
      </w:r>
      <w:r w:rsidR="000D073C" w:rsidRPr="006E5402">
        <w:rPr>
          <w:rFonts w:ascii="Times New Roman" w:hAnsi="Times New Roman" w:cs="Times New Roman"/>
          <w:sz w:val="24"/>
          <w:szCs w:val="24"/>
        </w:rPr>
        <w:t xml:space="preserve">dan </w:t>
      </w:r>
      <w:proofErr w:type="spellStart"/>
      <w:r w:rsidR="000D073C" w:rsidRPr="006E5402">
        <w:rPr>
          <w:rFonts w:ascii="Times New Roman" w:hAnsi="Times New Roman" w:cs="Times New Roman"/>
          <w:i/>
          <w:iCs/>
          <w:sz w:val="24"/>
          <w:szCs w:val="24"/>
        </w:rPr>
        <w:t>corporate</w:t>
      </w:r>
      <w:proofErr w:type="spellEnd"/>
      <w:r w:rsidR="000D073C" w:rsidRPr="006E5402">
        <w:rPr>
          <w:rFonts w:ascii="Times New Roman" w:hAnsi="Times New Roman" w:cs="Times New Roman"/>
          <w:i/>
          <w:iCs/>
          <w:sz w:val="24"/>
          <w:szCs w:val="24"/>
        </w:rPr>
        <w:t xml:space="preserve"> </w:t>
      </w:r>
      <w:proofErr w:type="spellStart"/>
      <w:r w:rsidR="000D073C" w:rsidRPr="006E5402">
        <w:rPr>
          <w:rFonts w:ascii="Times New Roman" w:hAnsi="Times New Roman" w:cs="Times New Roman"/>
          <w:i/>
          <w:iCs/>
          <w:sz w:val="24"/>
          <w:szCs w:val="24"/>
        </w:rPr>
        <w:t>social</w:t>
      </w:r>
      <w:proofErr w:type="spellEnd"/>
      <w:r w:rsidR="000D073C" w:rsidRPr="006E5402">
        <w:rPr>
          <w:rFonts w:ascii="Times New Roman" w:hAnsi="Times New Roman" w:cs="Times New Roman"/>
          <w:i/>
          <w:iCs/>
          <w:sz w:val="24"/>
          <w:szCs w:val="24"/>
        </w:rPr>
        <w:t xml:space="preserve"> </w:t>
      </w:r>
      <w:proofErr w:type="spellStart"/>
      <w:r w:rsidR="000D073C" w:rsidRPr="006E5402">
        <w:rPr>
          <w:rFonts w:ascii="Times New Roman" w:hAnsi="Times New Roman" w:cs="Times New Roman"/>
          <w:i/>
          <w:iCs/>
          <w:sz w:val="24"/>
          <w:szCs w:val="24"/>
        </w:rPr>
        <w:t>responsibility</w:t>
      </w:r>
      <w:proofErr w:type="spellEnd"/>
      <w:r w:rsidR="000D073C" w:rsidRPr="006E5402">
        <w:rPr>
          <w:rFonts w:ascii="Times New Roman" w:hAnsi="Times New Roman" w:cs="Times New Roman"/>
          <w:i/>
          <w:iCs/>
          <w:sz w:val="24"/>
          <w:szCs w:val="24"/>
        </w:rPr>
        <w:t xml:space="preserve"> </w:t>
      </w:r>
      <w:r w:rsidR="000D073C" w:rsidRPr="006E5402">
        <w:rPr>
          <w:rFonts w:ascii="Times New Roman" w:hAnsi="Times New Roman" w:cs="Times New Roman"/>
          <w:sz w:val="24"/>
          <w:szCs w:val="24"/>
        </w:rPr>
        <w:t xml:space="preserve">dikatakan dapat mengurangi konflik agensi namun belum cukup kuat untuk memberikan pengaruh </w:t>
      </w:r>
      <w:r w:rsidR="00BC32B4" w:rsidRPr="006E5402">
        <w:rPr>
          <w:rFonts w:ascii="Times New Roman" w:hAnsi="Times New Roman" w:cs="Times New Roman"/>
          <w:sz w:val="24"/>
          <w:szCs w:val="24"/>
        </w:rPr>
        <w:t xml:space="preserve">sebagai </w:t>
      </w:r>
      <w:proofErr w:type="spellStart"/>
      <w:r w:rsidR="00BC32B4" w:rsidRPr="006E5402">
        <w:rPr>
          <w:rFonts w:ascii="Times New Roman" w:hAnsi="Times New Roman" w:cs="Times New Roman"/>
          <w:sz w:val="24"/>
          <w:szCs w:val="24"/>
        </w:rPr>
        <w:t>moderasi</w:t>
      </w:r>
      <w:proofErr w:type="spellEnd"/>
      <w:r w:rsidR="00BC32B4" w:rsidRPr="006E5402">
        <w:rPr>
          <w:rFonts w:ascii="Times New Roman" w:hAnsi="Times New Roman" w:cs="Times New Roman"/>
          <w:sz w:val="24"/>
          <w:szCs w:val="24"/>
        </w:rPr>
        <w:t xml:space="preserve"> </w:t>
      </w:r>
      <w:r w:rsidR="000D073C" w:rsidRPr="006E5402">
        <w:rPr>
          <w:rFonts w:ascii="Times New Roman" w:hAnsi="Times New Roman" w:cs="Times New Roman"/>
          <w:sz w:val="24"/>
          <w:szCs w:val="24"/>
        </w:rPr>
        <w:t xml:space="preserve">antara </w:t>
      </w:r>
      <w:proofErr w:type="spellStart"/>
      <w:r w:rsidR="000D073C" w:rsidRPr="006E5402">
        <w:rPr>
          <w:rFonts w:ascii="Times New Roman" w:hAnsi="Times New Roman" w:cs="Times New Roman"/>
          <w:i/>
          <w:iCs/>
          <w:sz w:val="24"/>
          <w:szCs w:val="24"/>
        </w:rPr>
        <w:t>disclosure</w:t>
      </w:r>
      <w:proofErr w:type="spellEnd"/>
      <w:r w:rsidR="000D073C" w:rsidRPr="006E5402">
        <w:rPr>
          <w:rFonts w:ascii="Times New Roman" w:hAnsi="Times New Roman" w:cs="Times New Roman"/>
          <w:sz w:val="24"/>
          <w:szCs w:val="24"/>
        </w:rPr>
        <w:t xml:space="preserve"> </w:t>
      </w:r>
      <w:proofErr w:type="spellStart"/>
      <w:r w:rsidR="000D073C" w:rsidRPr="006E5402">
        <w:rPr>
          <w:rFonts w:ascii="Times New Roman" w:hAnsi="Times New Roman" w:cs="Times New Roman"/>
          <w:i/>
          <w:iCs/>
          <w:sz w:val="24"/>
          <w:szCs w:val="24"/>
        </w:rPr>
        <w:t>corporate</w:t>
      </w:r>
      <w:proofErr w:type="spellEnd"/>
      <w:r w:rsidR="000D073C" w:rsidRPr="006E5402">
        <w:rPr>
          <w:rFonts w:ascii="Times New Roman" w:hAnsi="Times New Roman" w:cs="Times New Roman"/>
          <w:i/>
          <w:iCs/>
          <w:sz w:val="24"/>
          <w:szCs w:val="24"/>
        </w:rPr>
        <w:t xml:space="preserve"> </w:t>
      </w:r>
      <w:proofErr w:type="spellStart"/>
      <w:r w:rsidR="000D073C" w:rsidRPr="006E5402">
        <w:rPr>
          <w:rFonts w:ascii="Times New Roman" w:hAnsi="Times New Roman" w:cs="Times New Roman"/>
          <w:i/>
          <w:iCs/>
          <w:sz w:val="24"/>
          <w:szCs w:val="24"/>
        </w:rPr>
        <w:t>social</w:t>
      </w:r>
      <w:proofErr w:type="spellEnd"/>
      <w:r w:rsidR="000D073C" w:rsidRPr="006E5402">
        <w:rPr>
          <w:rFonts w:ascii="Times New Roman" w:hAnsi="Times New Roman" w:cs="Times New Roman"/>
          <w:i/>
          <w:iCs/>
          <w:sz w:val="24"/>
          <w:szCs w:val="24"/>
        </w:rPr>
        <w:t xml:space="preserve"> </w:t>
      </w:r>
      <w:proofErr w:type="spellStart"/>
      <w:r w:rsidR="000D073C" w:rsidRPr="006E5402">
        <w:rPr>
          <w:rFonts w:ascii="Times New Roman" w:hAnsi="Times New Roman" w:cs="Times New Roman"/>
          <w:i/>
          <w:iCs/>
          <w:sz w:val="24"/>
          <w:szCs w:val="24"/>
        </w:rPr>
        <w:t>responsibility</w:t>
      </w:r>
      <w:proofErr w:type="spellEnd"/>
      <w:r w:rsidR="000D073C" w:rsidRPr="006E5402">
        <w:rPr>
          <w:rFonts w:ascii="Times New Roman" w:hAnsi="Times New Roman" w:cs="Times New Roman"/>
          <w:i/>
          <w:iCs/>
          <w:sz w:val="24"/>
          <w:szCs w:val="24"/>
        </w:rPr>
        <w:t xml:space="preserve"> </w:t>
      </w:r>
      <w:r w:rsidR="000D073C" w:rsidRPr="006E5402">
        <w:rPr>
          <w:rFonts w:ascii="Times New Roman" w:hAnsi="Times New Roman" w:cs="Times New Roman"/>
          <w:sz w:val="24"/>
          <w:szCs w:val="24"/>
        </w:rPr>
        <w:t>dengan penghindaran pajak</w:t>
      </w:r>
      <w:r w:rsidR="00F45276" w:rsidRPr="006E5402">
        <w:rPr>
          <w:rFonts w:ascii="Times New Roman" w:hAnsi="Times New Roman" w:cs="Times New Roman"/>
          <w:sz w:val="24"/>
          <w:szCs w:val="24"/>
          <w:lang w:val="en-US"/>
        </w:rPr>
        <w:t>.</w:t>
      </w:r>
    </w:p>
    <w:p w14:paraId="419C72BD" w14:textId="77777777" w:rsidR="001C6E0A" w:rsidRDefault="001C6E0A" w:rsidP="00F45276">
      <w:pPr>
        <w:spacing w:after="0" w:line="480" w:lineRule="auto"/>
        <w:ind w:firstLine="709"/>
        <w:jc w:val="both"/>
        <w:rPr>
          <w:rFonts w:ascii="Times New Roman" w:hAnsi="Times New Roman" w:cs="Times New Roman"/>
          <w:sz w:val="24"/>
          <w:szCs w:val="24"/>
          <w:lang w:val="en-US"/>
        </w:rPr>
      </w:pPr>
    </w:p>
    <w:p w14:paraId="20EBB5FB" w14:textId="77777777" w:rsidR="001C6E0A" w:rsidRDefault="001C6E0A" w:rsidP="00F45276">
      <w:pPr>
        <w:spacing w:after="0" w:line="480" w:lineRule="auto"/>
        <w:ind w:firstLine="709"/>
        <w:jc w:val="both"/>
        <w:rPr>
          <w:rFonts w:ascii="Times New Roman" w:hAnsi="Times New Roman" w:cs="Times New Roman"/>
          <w:sz w:val="24"/>
          <w:szCs w:val="24"/>
          <w:lang w:val="en-US"/>
        </w:rPr>
      </w:pPr>
    </w:p>
    <w:p w14:paraId="13DC1CAE" w14:textId="77777777" w:rsidR="001C6E0A" w:rsidRDefault="001C6E0A" w:rsidP="00F45276">
      <w:pPr>
        <w:spacing w:after="0" w:line="480" w:lineRule="auto"/>
        <w:ind w:firstLine="709"/>
        <w:jc w:val="both"/>
        <w:rPr>
          <w:rFonts w:ascii="Times New Roman" w:hAnsi="Times New Roman" w:cs="Times New Roman"/>
          <w:sz w:val="24"/>
          <w:szCs w:val="24"/>
          <w:lang w:val="en-US"/>
        </w:rPr>
      </w:pPr>
    </w:p>
    <w:p w14:paraId="38DC7C0E" w14:textId="77777777" w:rsidR="001C6E0A" w:rsidRDefault="001C6E0A" w:rsidP="00F45276">
      <w:pPr>
        <w:spacing w:after="0" w:line="480" w:lineRule="auto"/>
        <w:ind w:firstLine="709"/>
        <w:jc w:val="both"/>
        <w:rPr>
          <w:rFonts w:ascii="Times New Roman" w:hAnsi="Times New Roman" w:cs="Times New Roman"/>
          <w:sz w:val="24"/>
          <w:szCs w:val="24"/>
          <w:lang w:val="en-US"/>
        </w:rPr>
      </w:pPr>
    </w:p>
    <w:p w14:paraId="16F1AA42" w14:textId="77777777" w:rsidR="001C6E0A" w:rsidRDefault="001C6E0A" w:rsidP="00F45276">
      <w:pPr>
        <w:spacing w:after="0" w:line="480" w:lineRule="auto"/>
        <w:ind w:firstLine="709"/>
        <w:jc w:val="both"/>
        <w:rPr>
          <w:rFonts w:ascii="Times New Roman" w:hAnsi="Times New Roman" w:cs="Times New Roman"/>
          <w:sz w:val="24"/>
          <w:szCs w:val="24"/>
          <w:lang w:val="en-US"/>
        </w:rPr>
      </w:pPr>
    </w:p>
    <w:p w14:paraId="11200744" w14:textId="77777777" w:rsidR="001C6E0A" w:rsidRDefault="001C6E0A" w:rsidP="00F45276">
      <w:pPr>
        <w:spacing w:after="0" w:line="480" w:lineRule="auto"/>
        <w:ind w:firstLine="709"/>
        <w:jc w:val="both"/>
        <w:rPr>
          <w:rFonts w:ascii="Times New Roman" w:hAnsi="Times New Roman" w:cs="Times New Roman"/>
          <w:sz w:val="24"/>
          <w:szCs w:val="24"/>
          <w:lang w:val="en-US"/>
        </w:rPr>
      </w:pPr>
    </w:p>
    <w:p w14:paraId="26D25D4D" w14:textId="77777777" w:rsidR="001C6E0A" w:rsidRDefault="001C6E0A" w:rsidP="00F45276">
      <w:pPr>
        <w:spacing w:after="0" w:line="480" w:lineRule="auto"/>
        <w:ind w:firstLine="709"/>
        <w:jc w:val="both"/>
        <w:rPr>
          <w:rFonts w:ascii="Times New Roman" w:hAnsi="Times New Roman" w:cs="Times New Roman"/>
          <w:sz w:val="24"/>
          <w:szCs w:val="24"/>
          <w:lang w:val="en-US"/>
        </w:rPr>
      </w:pPr>
    </w:p>
    <w:p w14:paraId="3BDC1846" w14:textId="77777777" w:rsidR="001C6E0A" w:rsidRDefault="001C6E0A" w:rsidP="00F45276">
      <w:pPr>
        <w:spacing w:after="0" w:line="480" w:lineRule="auto"/>
        <w:ind w:firstLine="709"/>
        <w:jc w:val="both"/>
        <w:rPr>
          <w:rFonts w:ascii="Times New Roman" w:hAnsi="Times New Roman" w:cs="Times New Roman"/>
          <w:sz w:val="24"/>
          <w:szCs w:val="24"/>
          <w:lang w:val="en-US"/>
        </w:rPr>
      </w:pPr>
    </w:p>
    <w:p w14:paraId="4DB52ABD" w14:textId="77777777" w:rsidR="001C6E0A" w:rsidRDefault="001C6E0A" w:rsidP="00F45276">
      <w:pPr>
        <w:spacing w:after="0" w:line="480" w:lineRule="auto"/>
        <w:ind w:firstLine="709"/>
        <w:jc w:val="both"/>
        <w:rPr>
          <w:rFonts w:ascii="Times New Roman" w:hAnsi="Times New Roman" w:cs="Times New Roman"/>
          <w:sz w:val="24"/>
          <w:szCs w:val="24"/>
          <w:lang w:val="en-US"/>
        </w:rPr>
      </w:pPr>
    </w:p>
    <w:p w14:paraId="3172186E" w14:textId="77777777" w:rsidR="001C6E0A" w:rsidRDefault="001C6E0A" w:rsidP="00F45276">
      <w:pPr>
        <w:spacing w:after="0" w:line="480" w:lineRule="auto"/>
        <w:ind w:firstLine="709"/>
        <w:jc w:val="both"/>
        <w:rPr>
          <w:rFonts w:ascii="Times New Roman" w:hAnsi="Times New Roman" w:cs="Times New Roman"/>
          <w:sz w:val="24"/>
          <w:szCs w:val="24"/>
          <w:lang w:val="en-US"/>
        </w:rPr>
      </w:pPr>
    </w:p>
    <w:p w14:paraId="5CDFA6C9" w14:textId="52DD1D2C" w:rsidR="001C6E0A" w:rsidRPr="006E5402" w:rsidRDefault="001C6E0A" w:rsidP="00F45276">
      <w:pPr>
        <w:spacing w:after="0" w:line="480" w:lineRule="auto"/>
        <w:ind w:firstLine="709"/>
        <w:jc w:val="both"/>
        <w:rPr>
          <w:rFonts w:ascii="Times New Roman" w:hAnsi="Times New Roman" w:cs="Times New Roman"/>
          <w:sz w:val="24"/>
          <w:szCs w:val="24"/>
          <w:lang w:val="en-US"/>
        </w:rPr>
        <w:sectPr w:rsidR="001C6E0A" w:rsidRPr="006E5402" w:rsidSect="005B762C">
          <w:headerReference w:type="first" r:id="rId28"/>
          <w:footerReference w:type="first" r:id="rId29"/>
          <w:pgSz w:w="11907" w:h="16839" w:code="9"/>
          <w:pgMar w:top="2268" w:right="1701" w:bottom="1701" w:left="2268" w:header="709" w:footer="709" w:gutter="0"/>
          <w:cols w:space="708"/>
          <w:vAlign w:val="center"/>
          <w:titlePg/>
          <w:docGrid w:linePitch="360"/>
        </w:sectPr>
      </w:pPr>
    </w:p>
    <w:p w14:paraId="51272D21" w14:textId="68A8124A" w:rsidR="00066672" w:rsidRPr="006E5402" w:rsidRDefault="00F45276" w:rsidP="001A37F1">
      <w:pPr>
        <w:pStyle w:val="Heading1"/>
        <w:spacing w:before="0" w:after="0"/>
        <w:jc w:val="center"/>
        <w:rPr>
          <w:rFonts w:cs="Times New Roman"/>
          <w:lang w:val="en-US"/>
        </w:rPr>
      </w:pPr>
      <w:bookmarkStart w:id="92" w:name="_Toc201529884"/>
      <w:r w:rsidRPr="006E5402">
        <w:rPr>
          <w:rFonts w:cs="Times New Roman"/>
          <w:lang w:val="en-US"/>
        </w:rPr>
        <w:lastRenderedPageBreak/>
        <w:t>BAB V</w:t>
      </w:r>
      <w:bookmarkEnd w:id="92"/>
    </w:p>
    <w:p w14:paraId="0DDF3722" w14:textId="31336BF0" w:rsidR="00F45276" w:rsidRPr="006E5402" w:rsidRDefault="00F45276" w:rsidP="00F45276">
      <w:pPr>
        <w:spacing w:after="0" w:line="480" w:lineRule="auto"/>
        <w:jc w:val="center"/>
        <w:rPr>
          <w:rFonts w:ascii="Times New Roman" w:hAnsi="Times New Roman" w:cs="Times New Roman"/>
          <w:b/>
          <w:bCs/>
          <w:sz w:val="24"/>
          <w:szCs w:val="24"/>
          <w:lang w:val="en-US"/>
        </w:rPr>
      </w:pPr>
      <w:r w:rsidRPr="006E5402">
        <w:rPr>
          <w:rFonts w:ascii="Times New Roman" w:hAnsi="Times New Roman" w:cs="Times New Roman"/>
          <w:b/>
          <w:bCs/>
          <w:sz w:val="24"/>
          <w:szCs w:val="24"/>
          <w:lang w:val="en-US"/>
        </w:rPr>
        <w:t>PENUTUP</w:t>
      </w:r>
    </w:p>
    <w:p w14:paraId="6F4166EB" w14:textId="35059282" w:rsidR="00CA6DBF" w:rsidRDefault="001A37F1" w:rsidP="007814A9">
      <w:pPr>
        <w:pStyle w:val="ListParagraph"/>
        <w:numPr>
          <w:ilvl w:val="1"/>
          <w:numId w:val="20"/>
        </w:numPr>
        <w:spacing w:after="0" w:line="480" w:lineRule="auto"/>
        <w:ind w:hanging="720"/>
        <w:jc w:val="both"/>
        <w:outlineLvl w:val="1"/>
        <w:rPr>
          <w:rFonts w:ascii="Times New Roman" w:hAnsi="Times New Roman" w:cs="Times New Roman"/>
          <w:b/>
          <w:bCs/>
          <w:sz w:val="24"/>
          <w:szCs w:val="24"/>
          <w:lang w:val="en-US"/>
        </w:rPr>
      </w:pPr>
      <w:bookmarkStart w:id="93" w:name="_Toc201529885"/>
      <w:r w:rsidRPr="006E5402">
        <w:rPr>
          <w:rFonts w:ascii="Times New Roman" w:hAnsi="Times New Roman" w:cs="Times New Roman"/>
          <w:b/>
          <w:bCs/>
          <w:sz w:val="24"/>
          <w:szCs w:val="24"/>
          <w:lang w:val="en-US"/>
        </w:rPr>
        <w:t>Kesimpulan</w:t>
      </w:r>
      <w:bookmarkEnd w:id="93"/>
    </w:p>
    <w:p w14:paraId="688DF16F" w14:textId="77777777" w:rsidR="00C24021" w:rsidRPr="001C6E0A" w:rsidRDefault="00CA6DBF" w:rsidP="001C6E0A">
      <w:pPr>
        <w:spacing w:after="0" w:line="480" w:lineRule="auto"/>
        <w:ind w:firstLine="709"/>
        <w:jc w:val="both"/>
        <w:rPr>
          <w:rFonts w:ascii="Times New Roman" w:hAnsi="Times New Roman" w:cs="Times New Roman"/>
          <w:sz w:val="24"/>
          <w:szCs w:val="24"/>
        </w:rPr>
      </w:pPr>
      <w:proofErr w:type="spellStart"/>
      <w:r w:rsidRPr="001C6E0A">
        <w:rPr>
          <w:rFonts w:ascii="Times New Roman" w:hAnsi="Times New Roman" w:cs="Times New Roman"/>
          <w:sz w:val="24"/>
          <w:szCs w:val="24"/>
          <w:lang w:val="en-US"/>
        </w:rPr>
        <w:t>Penelitian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ini</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dilakukan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dengan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tujuan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untuk</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menguji</w:t>
      </w:r>
      <w:proofErr w:type="spellEnd"/>
      <w:r w:rsidRPr="001C6E0A">
        <w:rPr>
          <w:rFonts w:ascii="Times New Roman" w:hAnsi="Times New Roman" w:cs="Times New Roman"/>
          <w:sz w:val="24"/>
          <w:szCs w:val="24"/>
          <w:lang w:val="en-US"/>
        </w:rPr>
        <w:t xml:space="preserve"> dan </w:t>
      </w:r>
      <w:proofErr w:type="spellStart"/>
      <w:r w:rsidRPr="001C6E0A">
        <w:rPr>
          <w:rFonts w:ascii="Times New Roman" w:hAnsi="Times New Roman" w:cs="Times New Roman"/>
          <w:sz w:val="24"/>
          <w:szCs w:val="24"/>
          <w:lang w:val="en-US"/>
        </w:rPr>
        <w:t>membahas</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mengenai</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pengaruh</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i/>
          <w:iCs/>
          <w:sz w:val="24"/>
          <w:szCs w:val="24"/>
        </w:rPr>
        <w:t>corporate</w:t>
      </w:r>
      <w:proofErr w:type="spellEnd"/>
      <w:r w:rsidRPr="001C6E0A">
        <w:rPr>
          <w:rFonts w:ascii="Times New Roman" w:hAnsi="Times New Roman" w:cs="Times New Roman"/>
          <w:i/>
          <w:iCs/>
          <w:sz w:val="24"/>
          <w:szCs w:val="24"/>
        </w:rPr>
        <w:t xml:space="preserve"> </w:t>
      </w:r>
      <w:proofErr w:type="spellStart"/>
      <w:r w:rsidRPr="001C6E0A">
        <w:rPr>
          <w:rFonts w:ascii="Times New Roman" w:hAnsi="Times New Roman" w:cs="Times New Roman"/>
          <w:i/>
          <w:iCs/>
          <w:sz w:val="24"/>
          <w:szCs w:val="24"/>
        </w:rPr>
        <w:t>social</w:t>
      </w:r>
      <w:proofErr w:type="spellEnd"/>
      <w:r w:rsidRPr="001C6E0A">
        <w:rPr>
          <w:rFonts w:ascii="Times New Roman" w:hAnsi="Times New Roman" w:cs="Times New Roman"/>
          <w:i/>
          <w:iCs/>
          <w:sz w:val="24"/>
          <w:szCs w:val="24"/>
        </w:rPr>
        <w:t xml:space="preserve"> </w:t>
      </w:r>
      <w:proofErr w:type="spellStart"/>
      <w:r w:rsidRPr="001C6E0A">
        <w:rPr>
          <w:rFonts w:ascii="Times New Roman" w:hAnsi="Times New Roman" w:cs="Times New Roman"/>
          <w:i/>
          <w:iCs/>
          <w:sz w:val="24"/>
          <w:szCs w:val="24"/>
        </w:rPr>
        <w:t>responsibility</w:t>
      </w:r>
      <w:proofErr w:type="spellEnd"/>
      <w:r w:rsidRPr="001C6E0A">
        <w:rPr>
          <w:rFonts w:ascii="Times New Roman" w:hAnsi="Times New Roman" w:cs="Times New Roman"/>
          <w:i/>
          <w:iCs/>
          <w:sz w:val="24"/>
          <w:szCs w:val="24"/>
        </w:rPr>
        <w:t xml:space="preserve"> </w:t>
      </w:r>
      <w:r w:rsidRPr="001C6E0A">
        <w:rPr>
          <w:rFonts w:ascii="Times New Roman" w:hAnsi="Times New Roman" w:cs="Times New Roman"/>
          <w:sz w:val="24"/>
          <w:szCs w:val="24"/>
        </w:rPr>
        <w:t xml:space="preserve">terhadap penghindaran pajak dengan </w:t>
      </w:r>
      <w:proofErr w:type="spellStart"/>
      <w:r w:rsidRPr="001C6E0A">
        <w:rPr>
          <w:rFonts w:ascii="Times New Roman" w:hAnsi="Times New Roman" w:cs="Times New Roman"/>
          <w:i/>
          <w:iCs/>
          <w:sz w:val="24"/>
          <w:szCs w:val="24"/>
        </w:rPr>
        <w:t>good</w:t>
      </w:r>
      <w:proofErr w:type="spellEnd"/>
      <w:r w:rsidRPr="001C6E0A">
        <w:rPr>
          <w:rFonts w:ascii="Times New Roman" w:hAnsi="Times New Roman" w:cs="Times New Roman"/>
          <w:i/>
          <w:iCs/>
          <w:sz w:val="24"/>
          <w:szCs w:val="24"/>
        </w:rPr>
        <w:t xml:space="preserve"> </w:t>
      </w:r>
      <w:proofErr w:type="spellStart"/>
      <w:r w:rsidRPr="001C6E0A">
        <w:rPr>
          <w:rFonts w:ascii="Times New Roman" w:hAnsi="Times New Roman" w:cs="Times New Roman"/>
          <w:i/>
          <w:iCs/>
          <w:sz w:val="24"/>
          <w:szCs w:val="24"/>
        </w:rPr>
        <w:t>corporate</w:t>
      </w:r>
      <w:proofErr w:type="spellEnd"/>
      <w:r w:rsidRPr="001C6E0A">
        <w:rPr>
          <w:rFonts w:ascii="Times New Roman" w:hAnsi="Times New Roman" w:cs="Times New Roman"/>
          <w:i/>
          <w:iCs/>
          <w:sz w:val="24"/>
          <w:szCs w:val="24"/>
        </w:rPr>
        <w:t xml:space="preserve"> </w:t>
      </w:r>
      <w:proofErr w:type="spellStart"/>
      <w:r w:rsidRPr="001C6E0A">
        <w:rPr>
          <w:rFonts w:ascii="Times New Roman" w:hAnsi="Times New Roman" w:cs="Times New Roman"/>
          <w:i/>
          <w:iCs/>
          <w:sz w:val="24"/>
          <w:szCs w:val="24"/>
        </w:rPr>
        <w:t>governance</w:t>
      </w:r>
      <w:proofErr w:type="spellEnd"/>
      <w:r w:rsidRPr="001C6E0A">
        <w:rPr>
          <w:rFonts w:ascii="Times New Roman" w:hAnsi="Times New Roman" w:cs="Times New Roman"/>
          <w:sz w:val="24"/>
          <w:szCs w:val="24"/>
        </w:rPr>
        <w:t xml:space="preserve"> sebagai variabel </w:t>
      </w:r>
      <w:proofErr w:type="spellStart"/>
      <w:r w:rsidRPr="001C6E0A">
        <w:rPr>
          <w:rFonts w:ascii="Times New Roman" w:hAnsi="Times New Roman" w:cs="Times New Roman"/>
          <w:sz w:val="24"/>
          <w:szCs w:val="24"/>
        </w:rPr>
        <w:t>moderasi</w:t>
      </w:r>
      <w:proofErr w:type="spellEnd"/>
      <w:r w:rsidRPr="001C6E0A">
        <w:rPr>
          <w:rFonts w:ascii="Times New Roman" w:hAnsi="Times New Roman" w:cs="Times New Roman"/>
          <w:sz w:val="24"/>
          <w:szCs w:val="24"/>
        </w:rPr>
        <w:t>. Adapun populasi dalam penelitian adalah berupa perusahaan pertambangan yang terdapat di bursa efek Indonesi</w:t>
      </w:r>
      <w:r w:rsidR="00C24021" w:rsidRPr="001C6E0A">
        <w:rPr>
          <w:rFonts w:ascii="Times New Roman" w:hAnsi="Times New Roman" w:cs="Times New Roman"/>
          <w:sz w:val="24"/>
          <w:szCs w:val="24"/>
        </w:rPr>
        <w:t xml:space="preserve">a. </w:t>
      </w:r>
    </w:p>
    <w:p w14:paraId="6CE9941D" w14:textId="6E7BBE25" w:rsidR="00CA6DBF" w:rsidRPr="001C6E0A" w:rsidRDefault="00C24021" w:rsidP="001C6E0A">
      <w:pPr>
        <w:spacing w:after="0" w:line="480" w:lineRule="auto"/>
        <w:ind w:firstLine="709"/>
        <w:jc w:val="both"/>
        <w:rPr>
          <w:rFonts w:ascii="Times New Roman" w:hAnsi="Times New Roman" w:cs="Times New Roman"/>
          <w:sz w:val="24"/>
          <w:szCs w:val="24"/>
        </w:rPr>
      </w:pPr>
      <w:r w:rsidRPr="001C6E0A">
        <w:rPr>
          <w:rFonts w:ascii="Times New Roman" w:hAnsi="Times New Roman" w:cs="Times New Roman"/>
          <w:sz w:val="24"/>
          <w:szCs w:val="24"/>
        </w:rPr>
        <w:t>Berdasarkan hasil penelitian yang dilakukan , dapat disimpulkan sebagai berikut:</w:t>
      </w:r>
    </w:p>
    <w:p w14:paraId="6E619689" w14:textId="77777777" w:rsidR="001C6E0A" w:rsidRPr="001C6E0A" w:rsidRDefault="00C24021" w:rsidP="001C6E0A">
      <w:pPr>
        <w:pStyle w:val="ListParagraph"/>
        <w:numPr>
          <w:ilvl w:val="0"/>
          <w:numId w:val="41"/>
        </w:numPr>
        <w:spacing w:after="0" w:line="480" w:lineRule="auto"/>
        <w:jc w:val="both"/>
        <w:rPr>
          <w:rFonts w:ascii="Times New Roman" w:hAnsi="Times New Roman" w:cs="Times New Roman"/>
          <w:sz w:val="24"/>
          <w:szCs w:val="24"/>
          <w:lang w:val="en-US"/>
        </w:rPr>
      </w:pPr>
      <w:proofErr w:type="spellStart"/>
      <w:r w:rsidRPr="001C6E0A">
        <w:rPr>
          <w:rFonts w:ascii="Times New Roman" w:hAnsi="Times New Roman" w:cs="Times New Roman"/>
          <w:i/>
          <w:iCs/>
          <w:sz w:val="24"/>
          <w:szCs w:val="24"/>
        </w:rPr>
        <w:t>Disclosure</w:t>
      </w:r>
      <w:proofErr w:type="spellEnd"/>
      <w:r w:rsidRPr="001C6E0A">
        <w:rPr>
          <w:rFonts w:ascii="Times New Roman" w:hAnsi="Times New Roman" w:cs="Times New Roman"/>
          <w:i/>
          <w:iCs/>
          <w:sz w:val="24"/>
          <w:szCs w:val="24"/>
        </w:rPr>
        <w:t xml:space="preserve"> </w:t>
      </w:r>
      <w:proofErr w:type="spellStart"/>
      <w:r w:rsidRPr="001C6E0A">
        <w:rPr>
          <w:rFonts w:ascii="Times New Roman" w:hAnsi="Times New Roman" w:cs="Times New Roman"/>
          <w:i/>
          <w:iCs/>
          <w:sz w:val="24"/>
          <w:szCs w:val="24"/>
        </w:rPr>
        <w:t>corporate</w:t>
      </w:r>
      <w:proofErr w:type="spellEnd"/>
      <w:r w:rsidRPr="001C6E0A">
        <w:rPr>
          <w:rFonts w:ascii="Times New Roman" w:hAnsi="Times New Roman" w:cs="Times New Roman"/>
          <w:i/>
          <w:iCs/>
          <w:sz w:val="24"/>
          <w:szCs w:val="24"/>
        </w:rPr>
        <w:t xml:space="preserve"> </w:t>
      </w:r>
      <w:proofErr w:type="spellStart"/>
      <w:r w:rsidRPr="001C6E0A">
        <w:rPr>
          <w:rFonts w:ascii="Times New Roman" w:hAnsi="Times New Roman" w:cs="Times New Roman"/>
          <w:i/>
          <w:iCs/>
          <w:sz w:val="24"/>
          <w:szCs w:val="24"/>
        </w:rPr>
        <w:t>social</w:t>
      </w:r>
      <w:proofErr w:type="spellEnd"/>
      <w:r w:rsidRPr="001C6E0A">
        <w:rPr>
          <w:rFonts w:ascii="Times New Roman" w:hAnsi="Times New Roman" w:cs="Times New Roman"/>
          <w:i/>
          <w:iCs/>
          <w:sz w:val="24"/>
          <w:szCs w:val="24"/>
        </w:rPr>
        <w:t xml:space="preserve"> </w:t>
      </w:r>
      <w:proofErr w:type="spellStart"/>
      <w:r w:rsidRPr="001C6E0A">
        <w:rPr>
          <w:rFonts w:ascii="Times New Roman" w:hAnsi="Times New Roman" w:cs="Times New Roman"/>
          <w:i/>
          <w:iCs/>
          <w:sz w:val="24"/>
          <w:szCs w:val="24"/>
        </w:rPr>
        <w:t>responsibility</w:t>
      </w:r>
      <w:proofErr w:type="spellEnd"/>
      <w:r w:rsidRPr="001C6E0A">
        <w:rPr>
          <w:rFonts w:ascii="Times New Roman" w:hAnsi="Times New Roman" w:cs="Times New Roman"/>
          <w:i/>
          <w:iCs/>
          <w:sz w:val="24"/>
          <w:szCs w:val="24"/>
        </w:rPr>
        <w:t xml:space="preserve"> </w:t>
      </w:r>
      <w:r w:rsidRPr="001C6E0A">
        <w:rPr>
          <w:rFonts w:ascii="Times New Roman" w:hAnsi="Times New Roman" w:cs="Times New Roman"/>
          <w:sz w:val="24"/>
          <w:szCs w:val="24"/>
        </w:rPr>
        <w:t>berpengaruh positif dan tidak signifikan terhadap penghindaran pajak</w:t>
      </w:r>
      <w:r w:rsidR="00D97B41" w:rsidRPr="001C6E0A">
        <w:rPr>
          <w:rFonts w:ascii="Times New Roman" w:hAnsi="Times New Roman" w:cs="Times New Roman"/>
          <w:sz w:val="24"/>
          <w:szCs w:val="24"/>
        </w:rPr>
        <w:t>.</w:t>
      </w:r>
    </w:p>
    <w:p w14:paraId="6ED05849" w14:textId="3755B731" w:rsidR="00CA6DBF" w:rsidRPr="001C6E0A" w:rsidRDefault="00C24021" w:rsidP="001C6E0A">
      <w:pPr>
        <w:pStyle w:val="ListParagraph"/>
        <w:numPr>
          <w:ilvl w:val="0"/>
          <w:numId w:val="41"/>
        </w:numPr>
        <w:spacing w:after="0" w:line="480" w:lineRule="auto"/>
        <w:jc w:val="both"/>
        <w:rPr>
          <w:rFonts w:ascii="Times New Roman" w:hAnsi="Times New Roman" w:cs="Times New Roman"/>
          <w:sz w:val="24"/>
          <w:szCs w:val="24"/>
          <w:lang w:val="en-US"/>
        </w:rPr>
      </w:pPr>
      <w:r w:rsidRPr="001C6E0A">
        <w:rPr>
          <w:rFonts w:ascii="Times New Roman" w:hAnsi="Times New Roman" w:cs="Times New Roman"/>
          <w:sz w:val="24"/>
          <w:szCs w:val="24"/>
        </w:rPr>
        <w:t xml:space="preserve">Kepemilikan institusional tidak mampu jadi menjadi </w:t>
      </w:r>
      <w:proofErr w:type="spellStart"/>
      <w:r w:rsidRPr="001C6E0A">
        <w:rPr>
          <w:rFonts w:ascii="Times New Roman" w:hAnsi="Times New Roman" w:cs="Times New Roman"/>
          <w:sz w:val="24"/>
          <w:szCs w:val="24"/>
        </w:rPr>
        <w:t>pemoderasi</w:t>
      </w:r>
      <w:proofErr w:type="spellEnd"/>
      <w:r w:rsidRPr="001C6E0A">
        <w:rPr>
          <w:rFonts w:ascii="Times New Roman" w:hAnsi="Times New Roman" w:cs="Times New Roman"/>
          <w:sz w:val="24"/>
          <w:szCs w:val="24"/>
        </w:rPr>
        <w:t xml:space="preserve"> hubungan antara </w:t>
      </w:r>
      <w:proofErr w:type="spellStart"/>
      <w:r w:rsidRPr="001C6E0A">
        <w:rPr>
          <w:rFonts w:ascii="Times New Roman" w:hAnsi="Times New Roman" w:cs="Times New Roman"/>
          <w:i/>
          <w:iCs/>
          <w:sz w:val="24"/>
          <w:szCs w:val="24"/>
        </w:rPr>
        <w:t>disclosure</w:t>
      </w:r>
      <w:proofErr w:type="spellEnd"/>
      <w:r w:rsidRPr="001C6E0A">
        <w:rPr>
          <w:rFonts w:ascii="Times New Roman" w:hAnsi="Times New Roman" w:cs="Times New Roman"/>
          <w:i/>
          <w:iCs/>
          <w:sz w:val="24"/>
          <w:szCs w:val="24"/>
        </w:rPr>
        <w:t xml:space="preserve"> </w:t>
      </w:r>
      <w:proofErr w:type="spellStart"/>
      <w:r w:rsidRPr="001C6E0A">
        <w:rPr>
          <w:rFonts w:ascii="Times New Roman" w:hAnsi="Times New Roman" w:cs="Times New Roman"/>
          <w:i/>
          <w:iCs/>
          <w:sz w:val="24"/>
          <w:szCs w:val="24"/>
        </w:rPr>
        <w:t>corporate</w:t>
      </w:r>
      <w:proofErr w:type="spellEnd"/>
      <w:r w:rsidRPr="001C6E0A">
        <w:rPr>
          <w:rFonts w:ascii="Times New Roman" w:hAnsi="Times New Roman" w:cs="Times New Roman"/>
          <w:i/>
          <w:iCs/>
          <w:sz w:val="24"/>
          <w:szCs w:val="24"/>
        </w:rPr>
        <w:t xml:space="preserve"> </w:t>
      </w:r>
      <w:proofErr w:type="spellStart"/>
      <w:r w:rsidRPr="001C6E0A">
        <w:rPr>
          <w:rFonts w:ascii="Times New Roman" w:hAnsi="Times New Roman" w:cs="Times New Roman"/>
          <w:i/>
          <w:iCs/>
          <w:sz w:val="24"/>
          <w:szCs w:val="24"/>
        </w:rPr>
        <w:t>social</w:t>
      </w:r>
      <w:proofErr w:type="spellEnd"/>
      <w:r w:rsidRPr="001C6E0A">
        <w:rPr>
          <w:rFonts w:ascii="Times New Roman" w:hAnsi="Times New Roman" w:cs="Times New Roman"/>
          <w:i/>
          <w:iCs/>
          <w:sz w:val="24"/>
          <w:szCs w:val="24"/>
        </w:rPr>
        <w:t xml:space="preserve"> </w:t>
      </w:r>
      <w:proofErr w:type="spellStart"/>
      <w:r w:rsidRPr="001C6E0A">
        <w:rPr>
          <w:rFonts w:ascii="Times New Roman" w:hAnsi="Times New Roman" w:cs="Times New Roman"/>
          <w:i/>
          <w:iCs/>
          <w:sz w:val="24"/>
          <w:szCs w:val="24"/>
        </w:rPr>
        <w:t>responsibility</w:t>
      </w:r>
      <w:proofErr w:type="spellEnd"/>
      <w:r w:rsidRPr="001C6E0A">
        <w:rPr>
          <w:rFonts w:ascii="Times New Roman" w:hAnsi="Times New Roman" w:cs="Times New Roman"/>
          <w:i/>
          <w:iCs/>
          <w:sz w:val="24"/>
          <w:szCs w:val="24"/>
        </w:rPr>
        <w:t xml:space="preserve"> </w:t>
      </w:r>
      <w:r w:rsidRPr="001C6E0A">
        <w:rPr>
          <w:rFonts w:ascii="Times New Roman" w:hAnsi="Times New Roman" w:cs="Times New Roman"/>
          <w:sz w:val="24"/>
          <w:szCs w:val="24"/>
        </w:rPr>
        <w:t>terhadap penghindaran pa</w:t>
      </w:r>
      <w:r w:rsidR="00D97B41" w:rsidRPr="001C6E0A">
        <w:rPr>
          <w:rFonts w:ascii="Times New Roman" w:hAnsi="Times New Roman" w:cs="Times New Roman"/>
          <w:sz w:val="24"/>
          <w:szCs w:val="24"/>
        </w:rPr>
        <w:t xml:space="preserve">jak. </w:t>
      </w:r>
    </w:p>
    <w:p w14:paraId="54212556" w14:textId="4F096131" w:rsidR="001A37F1" w:rsidRDefault="001A37F1" w:rsidP="007814A9">
      <w:pPr>
        <w:pStyle w:val="ListParagraph"/>
        <w:numPr>
          <w:ilvl w:val="1"/>
          <w:numId w:val="20"/>
        </w:numPr>
        <w:spacing w:after="0" w:line="480" w:lineRule="auto"/>
        <w:ind w:left="709" w:hanging="709"/>
        <w:jc w:val="both"/>
        <w:outlineLvl w:val="1"/>
        <w:rPr>
          <w:rFonts w:ascii="Times New Roman" w:hAnsi="Times New Roman" w:cs="Times New Roman"/>
          <w:b/>
          <w:bCs/>
          <w:sz w:val="24"/>
          <w:szCs w:val="24"/>
          <w:lang w:val="en-US"/>
        </w:rPr>
      </w:pPr>
      <w:bookmarkStart w:id="94" w:name="_Toc201529886"/>
      <w:r w:rsidRPr="006E5402">
        <w:rPr>
          <w:rFonts w:ascii="Times New Roman" w:hAnsi="Times New Roman" w:cs="Times New Roman"/>
          <w:b/>
          <w:bCs/>
          <w:sz w:val="24"/>
          <w:szCs w:val="24"/>
          <w:lang w:val="en-US"/>
        </w:rPr>
        <w:t>Saran</w:t>
      </w:r>
      <w:bookmarkEnd w:id="94"/>
    </w:p>
    <w:p w14:paraId="1E524950" w14:textId="517BF52D" w:rsidR="00D97B41" w:rsidRPr="001C6E0A" w:rsidRDefault="00D97B41" w:rsidP="001C6E0A">
      <w:pPr>
        <w:spacing w:after="0" w:line="480" w:lineRule="auto"/>
        <w:ind w:firstLine="709"/>
        <w:jc w:val="both"/>
        <w:rPr>
          <w:rFonts w:ascii="Times New Roman" w:hAnsi="Times New Roman" w:cs="Times New Roman"/>
          <w:sz w:val="24"/>
          <w:szCs w:val="24"/>
          <w:lang w:val="en-US"/>
        </w:rPr>
      </w:pPr>
      <w:proofErr w:type="spellStart"/>
      <w:r w:rsidRPr="001C6E0A">
        <w:rPr>
          <w:rFonts w:ascii="Times New Roman" w:hAnsi="Times New Roman" w:cs="Times New Roman"/>
          <w:sz w:val="24"/>
          <w:szCs w:val="24"/>
          <w:lang w:val="en-US"/>
        </w:rPr>
        <w:t>Berdasarkan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hasil</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penelitian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ini</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diharapkan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penelitian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selanjutnya</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akan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memberikan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hasil</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penelitian</w:t>
      </w:r>
      <w:proofErr w:type="spellEnd"/>
      <w:r w:rsidRPr="001C6E0A">
        <w:rPr>
          <w:rFonts w:ascii="Times New Roman" w:hAnsi="Times New Roman" w:cs="Times New Roman"/>
          <w:sz w:val="24"/>
          <w:szCs w:val="24"/>
          <w:lang w:val="en-US"/>
        </w:rPr>
        <w:t xml:space="preserve"> yang </w:t>
      </w:r>
      <w:proofErr w:type="spellStart"/>
      <w:r w:rsidRPr="001C6E0A">
        <w:rPr>
          <w:rFonts w:ascii="Times New Roman" w:hAnsi="Times New Roman" w:cs="Times New Roman"/>
          <w:sz w:val="24"/>
          <w:szCs w:val="24"/>
          <w:lang w:val="en-US"/>
        </w:rPr>
        <w:t>lebih</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berkualitas</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serta</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masukan</w:t>
      </w:r>
      <w:proofErr w:type="spellEnd"/>
      <w:r w:rsidRPr="001C6E0A">
        <w:rPr>
          <w:rFonts w:ascii="Times New Roman" w:hAnsi="Times New Roman" w:cs="Times New Roman"/>
          <w:sz w:val="24"/>
          <w:szCs w:val="24"/>
          <w:lang w:val="en-US"/>
        </w:rPr>
        <w:t xml:space="preserve"> yang </w:t>
      </w:r>
      <w:proofErr w:type="spellStart"/>
      <w:r w:rsidRPr="001C6E0A">
        <w:rPr>
          <w:rFonts w:ascii="Times New Roman" w:hAnsi="Times New Roman" w:cs="Times New Roman"/>
          <w:sz w:val="24"/>
          <w:szCs w:val="24"/>
          <w:lang w:val="en-US"/>
        </w:rPr>
        <w:t>membangun</w:t>
      </w:r>
      <w:proofErr w:type="spellEnd"/>
      <w:r w:rsidRPr="001C6E0A">
        <w:rPr>
          <w:rFonts w:ascii="Times New Roman" w:hAnsi="Times New Roman" w:cs="Times New Roman"/>
          <w:sz w:val="24"/>
          <w:szCs w:val="24"/>
          <w:lang w:val="en-US"/>
        </w:rPr>
        <w:t xml:space="preserve"> yang </w:t>
      </w:r>
      <w:proofErr w:type="spellStart"/>
      <w:r w:rsidRPr="001C6E0A">
        <w:rPr>
          <w:rFonts w:ascii="Times New Roman" w:hAnsi="Times New Roman" w:cs="Times New Roman"/>
          <w:sz w:val="24"/>
          <w:szCs w:val="24"/>
          <w:lang w:val="en-US"/>
        </w:rPr>
        <w:t>dapat</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berfungsi</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sebagai</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sumber</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informasi</w:t>
      </w:r>
      <w:proofErr w:type="spellEnd"/>
      <w:r w:rsidRPr="001C6E0A">
        <w:rPr>
          <w:rFonts w:ascii="Times New Roman" w:hAnsi="Times New Roman" w:cs="Times New Roman"/>
          <w:sz w:val="24"/>
          <w:szCs w:val="24"/>
          <w:lang w:val="en-US"/>
        </w:rPr>
        <w:t xml:space="preserve"> yang </w:t>
      </w:r>
      <w:proofErr w:type="spellStart"/>
      <w:r w:rsidRPr="001C6E0A">
        <w:rPr>
          <w:rFonts w:ascii="Times New Roman" w:hAnsi="Times New Roman" w:cs="Times New Roman"/>
          <w:sz w:val="24"/>
          <w:szCs w:val="24"/>
          <w:lang w:val="en-US"/>
        </w:rPr>
        <w:t>berharga</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unutk</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dipertimbangankan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dalam</w:t>
      </w:r>
      <w:proofErr w:type="spellEnd"/>
      <w:r w:rsidRPr="001C6E0A">
        <w:rPr>
          <w:rFonts w:ascii="Times New Roman" w:hAnsi="Times New Roman" w:cs="Times New Roman"/>
          <w:sz w:val="24"/>
          <w:szCs w:val="24"/>
          <w:lang w:val="en-US"/>
        </w:rPr>
        <w:t xml:space="preserve"> proses </w:t>
      </w:r>
      <w:proofErr w:type="spellStart"/>
      <w:r w:rsidRPr="001C6E0A">
        <w:rPr>
          <w:rFonts w:ascii="Times New Roman" w:hAnsi="Times New Roman" w:cs="Times New Roman"/>
          <w:sz w:val="24"/>
          <w:szCs w:val="24"/>
          <w:lang w:val="en-US"/>
        </w:rPr>
        <w:t>pengambilan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keputusan</w:t>
      </w:r>
      <w:proofErr w:type="spellEnd"/>
      <w:r w:rsidRPr="001C6E0A">
        <w:rPr>
          <w:rFonts w:ascii="Times New Roman" w:hAnsi="Times New Roman" w:cs="Times New Roman"/>
          <w:sz w:val="24"/>
          <w:szCs w:val="24"/>
          <w:lang w:val="en-US"/>
        </w:rPr>
        <w:t>:</w:t>
      </w:r>
    </w:p>
    <w:p w14:paraId="7784C7F0" w14:textId="77777777" w:rsidR="001C6E0A" w:rsidRDefault="006D732B" w:rsidP="001C6E0A">
      <w:pPr>
        <w:pStyle w:val="ListParagraph"/>
        <w:numPr>
          <w:ilvl w:val="0"/>
          <w:numId w:val="42"/>
        </w:numPr>
        <w:spacing w:after="0" w:line="480" w:lineRule="auto"/>
        <w:jc w:val="both"/>
        <w:rPr>
          <w:rFonts w:ascii="Times New Roman" w:hAnsi="Times New Roman" w:cs="Times New Roman"/>
          <w:sz w:val="24"/>
          <w:szCs w:val="24"/>
          <w:lang w:val="en-US"/>
        </w:rPr>
      </w:pPr>
      <w:r w:rsidRPr="001C6E0A">
        <w:rPr>
          <w:rFonts w:ascii="Times New Roman" w:hAnsi="Times New Roman" w:cs="Times New Roman"/>
          <w:sz w:val="24"/>
          <w:szCs w:val="24"/>
          <w:lang w:val="en-US"/>
        </w:rPr>
        <w:t xml:space="preserve">Bagi </w:t>
      </w:r>
      <w:proofErr w:type="spellStart"/>
      <w:r w:rsidRPr="001C6E0A">
        <w:rPr>
          <w:rFonts w:ascii="Times New Roman" w:hAnsi="Times New Roman" w:cs="Times New Roman"/>
          <w:sz w:val="24"/>
          <w:szCs w:val="24"/>
          <w:lang w:val="en-US"/>
        </w:rPr>
        <w:t>pihak</w:t>
      </w:r>
      <w:proofErr w:type="spellEnd"/>
      <w:r w:rsidRPr="001C6E0A">
        <w:rPr>
          <w:rFonts w:ascii="Times New Roman" w:hAnsi="Times New Roman" w:cs="Times New Roman"/>
          <w:sz w:val="24"/>
          <w:szCs w:val="24"/>
          <w:lang w:val="en-US"/>
        </w:rPr>
        <w:t xml:space="preserve"> principal </w:t>
      </w:r>
      <w:proofErr w:type="spellStart"/>
      <w:r w:rsidRPr="001C6E0A">
        <w:rPr>
          <w:rFonts w:ascii="Times New Roman" w:hAnsi="Times New Roman" w:cs="Times New Roman"/>
          <w:sz w:val="24"/>
          <w:szCs w:val="24"/>
          <w:lang w:val="en-US"/>
        </w:rPr>
        <w:t>yaitu</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pemilik</w:t>
      </w:r>
      <w:proofErr w:type="spellEnd"/>
      <w:r w:rsidRPr="001C6E0A">
        <w:rPr>
          <w:rFonts w:ascii="Times New Roman" w:hAnsi="Times New Roman" w:cs="Times New Roman"/>
          <w:sz w:val="24"/>
          <w:szCs w:val="24"/>
          <w:lang w:val="en-US"/>
        </w:rPr>
        <w:t xml:space="preserve"> Perusahaan </w:t>
      </w:r>
      <w:proofErr w:type="spellStart"/>
      <w:r w:rsidRPr="001C6E0A">
        <w:rPr>
          <w:rFonts w:ascii="Times New Roman" w:hAnsi="Times New Roman" w:cs="Times New Roman"/>
          <w:sz w:val="24"/>
          <w:szCs w:val="24"/>
          <w:lang w:val="en-US"/>
        </w:rPr>
        <w:t>sebaiknya</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lebih</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meningkatkan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peran</w:t>
      </w:r>
      <w:proofErr w:type="spellEnd"/>
      <w:r w:rsidRPr="001C6E0A">
        <w:rPr>
          <w:rFonts w:ascii="Times New Roman" w:hAnsi="Times New Roman" w:cs="Times New Roman"/>
          <w:sz w:val="24"/>
          <w:szCs w:val="24"/>
          <w:lang w:val="en-US"/>
        </w:rPr>
        <w:t xml:space="preserve"> </w:t>
      </w:r>
      <w:r w:rsidRPr="001C6E0A">
        <w:rPr>
          <w:rFonts w:ascii="Times New Roman" w:hAnsi="Times New Roman" w:cs="Times New Roman"/>
          <w:i/>
          <w:iCs/>
          <w:sz w:val="24"/>
          <w:szCs w:val="24"/>
          <w:lang w:val="en-US"/>
        </w:rPr>
        <w:t>good corporate governance</w:t>
      </w:r>
      <w:r w:rsidRPr="001C6E0A">
        <w:rPr>
          <w:rFonts w:ascii="Times New Roman" w:hAnsi="Times New Roman" w:cs="Times New Roman"/>
          <w:sz w:val="24"/>
          <w:szCs w:val="24"/>
          <w:lang w:val="en-US"/>
        </w:rPr>
        <w:t xml:space="preserve"> yang </w:t>
      </w:r>
      <w:proofErr w:type="spellStart"/>
      <w:r w:rsidRPr="001C6E0A">
        <w:rPr>
          <w:rFonts w:ascii="Times New Roman" w:hAnsi="Times New Roman" w:cs="Times New Roman"/>
          <w:sz w:val="24"/>
          <w:szCs w:val="24"/>
          <w:lang w:val="en-US"/>
        </w:rPr>
        <w:t>diproyeksikan</w:t>
      </w:r>
      <w:proofErr w:type="spellEnd"/>
      <w:r w:rsidRPr="001C6E0A">
        <w:rPr>
          <w:rFonts w:ascii="Times New Roman" w:hAnsi="Times New Roman" w:cs="Times New Roman"/>
          <w:sz w:val="24"/>
          <w:szCs w:val="24"/>
          <w:lang w:val="en-US"/>
        </w:rPr>
        <w:t xml:space="preserve"> pada </w:t>
      </w:r>
      <w:proofErr w:type="spellStart"/>
      <w:r w:rsidRPr="001C6E0A">
        <w:rPr>
          <w:rFonts w:ascii="Times New Roman" w:hAnsi="Times New Roman" w:cs="Times New Roman"/>
          <w:sz w:val="24"/>
          <w:szCs w:val="24"/>
          <w:lang w:val="en-US"/>
        </w:rPr>
        <w:lastRenderedPageBreak/>
        <w:t>kepemilikan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institusional</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perusahaan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dalam</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melakukan</w:t>
      </w:r>
      <w:proofErr w:type="spellEnd"/>
      <w:r w:rsidRPr="001C6E0A">
        <w:rPr>
          <w:rFonts w:ascii="Times New Roman" w:hAnsi="Times New Roman" w:cs="Times New Roman"/>
          <w:sz w:val="24"/>
          <w:szCs w:val="24"/>
          <w:lang w:val="en-US"/>
        </w:rPr>
        <w:t xml:space="preserve"> </w:t>
      </w:r>
      <w:proofErr w:type="spellStart"/>
      <w:proofErr w:type="gramStart"/>
      <w:r w:rsidRPr="001C6E0A">
        <w:rPr>
          <w:rFonts w:ascii="Times New Roman" w:hAnsi="Times New Roman" w:cs="Times New Roman"/>
          <w:sz w:val="24"/>
          <w:szCs w:val="24"/>
          <w:lang w:val="en-US"/>
        </w:rPr>
        <w:t>pengawasan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untuk</w:t>
      </w:r>
      <w:proofErr w:type="spellEnd"/>
      <w:proofErr w:type="gram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perusahaan</w:t>
      </w:r>
      <w:proofErr w:type="spellEnd"/>
      <w:r w:rsidRPr="001C6E0A">
        <w:rPr>
          <w:rFonts w:ascii="Times New Roman" w:hAnsi="Times New Roman" w:cs="Times New Roman"/>
          <w:sz w:val="24"/>
          <w:szCs w:val="24"/>
          <w:lang w:val="en-US"/>
        </w:rPr>
        <w:t xml:space="preserve"> yang </w:t>
      </w:r>
      <w:proofErr w:type="spellStart"/>
      <w:r w:rsidRPr="001C6E0A">
        <w:rPr>
          <w:rFonts w:ascii="Times New Roman" w:hAnsi="Times New Roman" w:cs="Times New Roman"/>
          <w:sz w:val="24"/>
          <w:szCs w:val="24"/>
          <w:lang w:val="en-US"/>
        </w:rPr>
        <w:t>berada</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disektor</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pertambangan</w:t>
      </w:r>
      <w:proofErr w:type="spellEnd"/>
      <w:r w:rsidRPr="001C6E0A">
        <w:rPr>
          <w:rFonts w:ascii="Times New Roman" w:hAnsi="Times New Roman" w:cs="Times New Roman"/>
          <w:sz w:val="24"/>
          <w:szCs w:val="24"/>
          <w:lang w:val="en-US"/>
        </w:rPr>
        <w:t xml:space="preserve">. </w:t>
      </w:r>
    </w:p>
    <w:p w14:paraId="52D46991" w14:textId="1CCCCA97" w:rsidR="006D732B" w:rsidRPr="001C6E0A" w:rsidRDefault="006D732B" w:rsidP="001C6E0A">
      <w:pPr>
        <w:pStyle w:val="ListParagraph"/>
        <w:numPr>
          <w:ilvl w:val="0"/>
          <w:numId w:val="42"/>
        </w:numPr>
        <w:spacing w:after="0" w:line="480" w:lineRule="auto"/>
        <w:jc w:val="both"/>
        <w:rPr>
          <w:rFonts w:ascii="Times New Roman" w:hAnsi="Times New Roman" w:cs="Times New Roman"/>
          <w:sz w:val="24"/>
          <w:szCs w:val="24"/>
          <w:lang w:val="en-US"/>
        </w:rPr>
      </w:pPr>
      <w:r w:rsidRPr="001C6E0A">
        <w:rPr>
          <w:rFonts w:ascii="Times New Roman" w:hAnsi="Times New Roman" w:cs="Times New Roman"/>
          <w:sz w:val="24"/>
          <w:szCs w:val="24"/>
          <w:lang w:val="en-US"/>
        </w:rPr>
        <w:t xml:space="preserve">Bagi </w:t>
      </w:r>
      <w:proofErr w:type="spellStart"/>
      <w:r w:rsidRPr="001C6E0A">
        <w:rPr>
          <w:rFonts w:ascii="Times New Roman" w:hAnsi="Times New Roman" w:cs="Times New Roman"/>
          <w:sz w:val="24"/>
          <w:szCs w:val="24"/>
          <w:lang w:val="en-US"/>
        </w:rPr>
        <w:t>peneliti</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selanjutnya</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diharapkan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dapat</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mempertimbangan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menggunakan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objek</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penelitian</w:t>
      </w:r>
      <w:proofErr w:type="spellEnd"/>
      <w:r w:rsidRPr="001C6E0A">
        <w:rPr>
          <w:rFonts w:ascii="Times New Roman" w:hAnsi="Times New Roman" w:cs="Times New Roman"/>
          <w:sz w:val="24"/>
          <w:szCs w:val="24"/>
          <w:lang w:val="en-US"/>
        </w:rPr>
        <w:t xml:space="preserve"> yang </w:t>
      </w:r>
      <w:proofErr w:type="spellStart"/>
      <w:r w:rsidRPr="001C6E0A">
        <w:rPr>
          <w:rFonts w:ascii="Times New Roman" w:hAnsi="Times New Roman" w:cs="Times New Roman"/>
          <w:sz w:val="24"/>
          <w:szCs w:val="24"/>
          <w:lang w:val="en-US"/>
        </w:rPr>
        <w:t>berasal</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dari</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sektor</w:t>
      </w:r>
      <w:proofErr w:type="spellEnd"/>
      <w:r w:rsidRPr="001C6E0A">
        <w:rPr>
          <w:rFonts w:ascii="Times New Roman" w:hAnsi="Times New Roman" w:cs="Times New Roman"/>
          <w:sz w:val="24"/>
          <w:szCs w:val="24"/>
          <w:lang w:val="en-US"/>
        </w:rPr>
        <w:t xml:space="preserve"> yang </w:t>
      </w:r>
      <w:proofErr w:type="spellStart"/>
      <w:r w:rsidRPr="001C6E0A">
        <w:rPr>
          <w:rFonts w:ascii="Times New Roman" w:hAnsi="Times New Roman" w:cs="Times New Roman"/>
          <w:sz w:val="24"/>
          <w:szCs w:val="24"/>
          <w:lang w:val="en-US"/>
        </w:rPr>
        <w:t>berbeda</w:t>
      </w:r>
      <w:proofErr w:type="spellEnd"/>
      <w:r w:rsidRPr="001C6E0A">
        <w:rPr>
          <w:rFonts w:ascii="Times New Roman" w:hAnsi="Times New Roman" w:cs="Times New Roman"/>
          <w:sz w:val="24"/>
          <w:szCs w:val="24"/>
          <w:lang w:val="en-US"/>
        </w:rPr>
        <w:t xml:space="preserve"> yang </w:t>
      </w:r>
      <w:proofErr w:type="spellStart"/>
      <w:r w:rsidRPr="001C6E0A">
        <w:rPr>
          <w:rFonts w:ascii="Times New Roman" w:hAnsi="Times New Roman" w:cs="Times New Roman"/>
          <w:sz w:val="24"/>
          <w:szCs w:val="24"/>
          <w:lang w:val="en-US"/>
        </w:rPr>
        <w:t>terdapat</w:t>
      </w:r>
      <w:proofErr w:type="spellEnd"/>
      <w:r w:rsidRPr="001C6E0A">
        <w:rPr>
          <w:rFonts w:ascii="Times New Roman" w:hAnsi="Times New Roman" w:cs="Times New Roman"/>
          <w:sz w:val="24"/>
          <w:szCs w:val="24"/>
          <w:lang w:val="en-US"/>
        </w:rPr>
        <w:t xml:space="preserve"> di Bursa </w:t>
      </w:r>
      <w:proofErr w:type="spellStart"/>
      <w:r w:rsidRPr="001C6E0A">
        <w:rPr>
          <w:rFonts w:ascii="Times New Roman" w:hAnsi="Times New Roman" w:cs="Times New Roman"/>
          <w:sz w:val="24"/>
          <w:szCs w:val="24"/>
          <w:lang w:val="en-US"/>
        </w:rPr>
        <w:t>Efek</w:t>
      </w:r>
      <w:proofErr w:type="spellEnd"/>
      <w:r w:rsidRPr="001C6E0A">
        <w:rPr>
          <w:rFonts w:ascii="Times New Roman" w:hAnsi="Times New Roman" w:cs="Times New Roman"/>
          <w:sz w:val="24"/>
          <w:szCs w:val="24"/>
          <w:lang w:val="en-US"/>
        </w:rPr>
        <w:t xml:space="preserve"> Indonesia (BEI). Dapat juga </w:t>
      </w:r>
      <w:proofErr w:type="spellStart"/>
      <w:r w:rsidRPr="001C6E0A">
        <w:rPr>
          <w:rFonts w:ascii="Times New Roman" w:hAnsi="Times New Roman" w:cs="Times New Roman"/>
          <w:sz w:val="24"/>
          <w:szCs w:val="24"/>
          <w:lang w:val="en-US"/>
        </w:rPr>
        <w:t>menambahkan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beberapa</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periode</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atau</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menggunakan</w:t>
      </w:r>
      <w:proofErr w:type="spellEnd"/>
      <w:r w:rsidRPr="001C6E0A">
        <w:rPr>
          <w:rFonts w:ascii="Times New Roman" w:hAnsi="Times New Roman" w:cs="Times New Roman"/>
          <w:sz w:val="24"/>
          <w:szCs w:val="24"/>
          <w:lang w:val="en-US"/>
        </w:rPr>
        <w:t xml:space="preserve"> data </w:t>
      </w:r>
      <w:proofErr w:type="spellStart"/>
      <w:r w:rsidRPr="001C6E0A">
        <w:rPr>
          <w:rFonts w:ascii="Times New Roman" w:hAnsi="Times New Roman" w:cs="Times New Roman"/>
          <w:sz w:val="24"/>
          <w:szCs w:val="24"/>
          <w:lang w:val="en-US"/>
        </w:rPr>
        <w:t>periode</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terbaru</w:t>
      </w:r>
      <w:proofErr w:type="spellEnd"/>
      <w:r w:rsidRPr="001C6E0A">
        <w:rPr>
          <w:rFonts w:ascii="Times New Roman" w:hAnsi="Times New Roman" w:cs="Times New Roman"/>
          <w:sz w:val="24"/>
          <w:szCs w:val="24"/>
          <w:lang w:val="en-US"/>
        </w:rPr>
        <w:t xml:space="preserve"> yang </w:t>
      </w:r>
      <w:proofErr w:type="spellStart"/>
      <w:r w:rsidRPr="001C6E0A">
        <w:rPr>
          <w:rFonts w:ascii="Times New Roman" w:hAnsi="Times New Roman" w:cs="Times New Roman"/>
          <w:sz w:val="24"/>
          <w:szCs w:val="24"/>
          <w:lang w:val="en-US"/>
        </w:rPr>
        <w:t>terdapat</w:t>
      </w:r>
      <w:proofErr w:type="spellEnd"/>
      <w:r w:rsidRPr="001C6E0A">
        <w:rPr>
          <w:rFonts w:ascii="Times New Roman" w:hAnsi="Times New Roman" w:cs="Times New Roman"/>
          <w:sz w:val="24"/>
          <w:szCs w:val="24"/>
          <w:lang w:val="en-US"/>
        </w:rPr>
        <w:t xml:space="preserve"> di Bursa </w:t>
      </w:r>
      <w:proofErr w:type="spellStart"/>
      <w:r w:rsidRPr="001C6E0A">
        <w:rPr>
          <w:rFonts w:ascii="Times New Roman" w:hAnsi="Times New Roman" w:cs="Times New Roman"/>
          <w:sz w:val="24"/>
          <w:szCs w:val="24"/>
          <w:lang w:val="en-US"/>
        </w:rPr>
        <w:t>Efek</w:t>
      </w:r>
      <w:proofErr w:type="spellEnd"/>
      <w:r w:rsidRPr="001C6E0A">
        <w:rPr>
          <w:rFonts w:ascii="Times New Roman" w:hAnsi="Times New Roman" w:cs="Times New Roman"/>
          <w:sz w:val="24"/>
          <w:szCs w:val="24"/>
          <w:lang w:val="en-US"/>
        </w:rPr>
        <w:t xml:space="preserve"> Indonesia (BEI) </w:t>
      </w:r>
      <w:proofErr w:type="spellStart"/>
      <w:r w:rsidRPr="001C6E0A">
        <w:rPr>
          <w:rFonts w:ascii="Times New Roman" w:hAnsi="Times New Roman" w:cs="Times New Roman"/>
          <w:sz w:val="24"/>
          <w:szCs w:val="24"/>
          <w:lang w:val="en-US"/>
        </w:rPr>
        <w:t>ataupun</w:t>
      </w:r>
      <w:proofErr w:type="spellEnd"/>
      <w:r w:rsidRPr="001C6E0A">
        <w:rPr>
          <w:rFonts w:ascii="Times New Roman" w:hAnsi="Times New Roman" w:cs="Times New Roman"/>
          <w:sz w:val="24"/>
          <w:szCs w:val="24"/>
          <w:lang w:val="en-US"/>
        </w:rPr>
        <w:t xml:space="preserve"> </w:t>
      </w:r>
      <w:proofErr w:type="spellStart"/>
      <w:r w:rsidRPr="001C6E0A">
        <w:rPr>
          <w:rFonts w:ascii="Times New Roman" w:hAnsi="Times New Roman" w:cs="Times New Roman"/>
          <w:sz w:val="24"/>
          <w:szCs w:val="24"/>
          <w:lang w:val="en-US"/>
        </w:rPr>
        <w:t>halaman</w:t>
      </w:r>
      <w:proofErr w:type="spellEnd"/>
      <w:r w:rsidRPr="001C6E0A">
        <w:rPr>
          <w:rFonts w:ascii="Times New Roman" w:hAnsi="Times New Roman" w:cs="Times New Roman"/>
          <w:sz w:val="24"/>
          <w:szCs w:val="24"/>
          <w:lang w:val="en-US"/>
        </w:rPr>
        <w:t xml:space="preserve"> masing-masing </w:t>
      </w:r>
      <w:proofErr w:type="spellStart"/>
      <w:r w:rsidRPr="001C6E0A">
        <w:rPr>
          <w:rFonts w:ascii="Times New Roman" w:hAnsi="Times New Roman" w:cs="Times New Roman"/>
          <w:sz w:val="24"/>
          <w:szCs w:val="24"/>
          <w:lang w:val="en-US"/>
        </w:rPr>
        <w:t>perusahaan</w:t>
      </w:r>
      <w:proofErr w:type="spellEnd"/>
      <w:r w:rsidRPr="001C6E0A">
        <w:rPr>
          <w:rFonts w:ascii="Times New Roman" w:hAnsi="Times New Roman" w:cs="Times New Roman"/>
          <w:sz w:val="24"/>
          <w:szCs w:val="24"/>
          <w:lang w:val="en-US"/>
        </w:rPr>
        <w:t xml:space="preserve">. Serta </w:t>
      </w:r>
      <w:proofErr w:type="spellStart"/>
      <w:r w:rsidRPr="001C6E0A">
        <w:rPr>
          <w:rFonts w:ascii="Times New Roman" w:hAnsi="Times New Roman" w:cs="Times New Roman"/>
          <w:sz w:val="24"/>
          <w:szCs w:val="24"/>
          <w:lang w:val="en-US"/>
        </w:rPr>
        <w:t>menggunakan</w:t>
      </w:r>
      <w:proofErr w:type="spellEnd"/>
      <w:r w:rsidRPr="001C6E0A">
        <w:rPr>
          <w:rFonts w:ascii="Times New Roman" w:hAnsi="Times New Roman" w:cs="Times New Roman"/>
          <w:sz w:val="24"/>
          <w:szCs w:val="24"/>
          <w:lang w:val="en-US"/>
        </w:rPr>
        <w:t xml:space="preserve"> </w:t>
      </w:r>
      <w:proofErr w:type="spellStart"/>
      <w:r w:rsidR="005A4904" w:rsidRPr="001C6E0A">
        <w:rPr>
          <w:rFonts w:ascii="Times New Roman" w:hAnsi="Times New Roman" w:cs="Times New Roman"/>
          <w:sz w:val="24"/>
          <w:szCs w:val="24"/>
          <w:lang w:val="en-US"/>
        </w:rPr>
        <w:t>pengukuran</w:t>
      </w:r>
      <w:proofErr w:type="spellEnd"/>
      <w:r w:rsidR="005A4904" w:rsidRPr="001C6E0A">
        <w:rPr>
          <w:rFonts w:ascii="Times New Roman" w:hAnsi="Times New Roman" w:cs="Times New Roman"/>
          <w:sz w:val="24"/>
          <w:szCs w:val="24"/>
          <w:lang w:val="en-US"/>
        </w:rPr>
        <w:t xml:space="preserve"> yang </w:t>
      </w:r>
      <w:proofErr w:type="spellStart"/>
      <w:r w:rsidR="005A4904" w:rsidRPr="001C6E0A">
        <w:rPr>
          <w:rFonts w:ascii="Times New Roman" w:hAnsi="Times New Roman" w:cs="Times New Roman"/>
          <w:sz w:val="24"/>
          <w:szCs w:val="24"/>
          <w:lang w:val="en-US"/>
        </w:rPr>
        <w:t>berbeda</w:t>
      </w:r>
      <w:proofErr w:type="spellEnd"/>
      <w:r w:rsidR="005A4904" w:rsidRPr="001C6E0A">
        <w:rPr>
          <w:rFonts w:ascii="Times New Roman" w:hAnsi="Times New Roman" w:cs="Times New Roman"/>
          <w:sz w:val="24"/>
          <w:szCs w:val="24"/>
          <w:lang w:val="en-US"/>
        </w:rPr>
        <w:t xml:space="preserve"> </w:t>
      </w:r>
      <w:proofErr w:type="spellStart"/>
      <w:r w:rsidR="005A4904" w:rsidRPr="001C6E0A">
        <w:rPr>
          <w:rFonts w:ascii="Times New Roman" w:hAnsi="Times New Roman" w:cs="Times New Roman"/>
          <w:sz w:val="24"/>
          <w:szCs w:val="24"/>
          <w:lang w:val="en-US"/>
        </w:rPr>
        <w:t>untuk</w:t>
      </w:r>
      <w:proofErr w:type="spellEnd"/>
      <w:r w:rsidR="005A4904" w:rsidRPr="001C6E0A">
        <w:rPr>
          <w:rFonts w:ascii="Times New Roman" w:hAnsi="Times New Roman" w:cs="Times New Roman"/>
          <w:sz w:val="24"/>
          <w:szCs w:val="24"/>
          <w:lang w:val="en-US"/>
        </w:rPr>
        <w:t xml:space="preserve"> masing-masing variable yang </w:t>
      </w:r>
      <w:proofErr w:type="spellStart"/>
      <w:r w:rsidR="005A4904" w:rsidRPr="001C6E0A">
        <w:rPr>
          <w:rFonts w:ascii="Times New Roman" w:hAnsi="Times New Roman" w:cs="Times New Roman"/>
          <w:sz w:val="24"/>
          <w:szCs w:val="24"/>
          <w:lang w:val="en-US"/>
        </w:rPr>
        <w:t>terdapat</w:t>
      </w:r>
      <w:proofErr w:type="spellEnd"/>
      <w:r w:rsidR="005A4904" w:rsidRPr="001C6E0A">
        <w:rPr>
          <w:rFonts w:ascii="Times New Roman" w:hAnsi="Times New Roman" w:cs="Times New Roman"/>
          <w:sz w:val="24"/>
          <w:szCs w:val="24"/>
          <w:lang w:val="en-US"/>
        </w:rPr>
        <w:t xml:space="preserve"> </w:t>
      </w:r>
      <w:proofErr w:type="spellStart"/>
      <w:r w:rsidR="005A4904" w:rsidRPr="001C6E0A">
        <w:rPr>
          <w:rFonts w:ascii="Times New Roman" w:hAnsi="Times New Roman" w:cs="Times New Roman"/>
          <w:sz w:val="24"/>
          <w:szCs w:val="24"/>
          <w:lang w:val="en-US"/>
        </w:rPr>
        <w:t>dalam</w:t>
      </w:r>
      <w:proofErr w:type="spellEnd"/>
      <w:r w:rsidR="005A4904" w:rsidRPr="001C6E0A">
        <w:rPr>
          <w:rFonts w:ascii="Times New Roman" w:hAnsi="Times New Roman" w:cs="Times New Roman"/>
          <w:sz w:val="24"/>
          <w:szCs w:val="24"/>
          <w:lang w:val="en-US"/>
        </w:rPr>
        <w:t xml:space="preserve"> </w:t>
      </w:r>
      <w:proofErr w:type="spellStart"/>
      <w:r w:rsidR="005A4904" w:rsidRPr="001C6E0A">
        <w:rPr>
          <w:rFonts w:ascii="Times New Roman" w:hAnsi="Times New Roman" w:cs="Times New Roman"/>
          <w:sz w:val="24"/>
          <w:szCs w:val="24"/>
          <w:lang w:val="en-US"/>
        </w:rPr>
        <w:t>penelitian</w:t>
      </w:r>
      <w:proofErr w:type="spellEnd"/>
      <w:r w:rsidR="005A4904" w:rsidRPr="001C6E0A">
        <w:rPr>
          <w:rFonts w:ascii="Times New Roman" w:hAnsi="Times New Roman" w:cs="Times New Roman"/>
          <w:sz w:val="24"/>
          <w:szCs w:val="24"/>
          <w:lang w:val="en-US"/>
        </w:rPr>
        <w:t xml:space="preserve"> </w:t>
      </w:r>
      <w:proofErr w:type="spellStart"/>
      <w:r w:rsidR="005A4904" w:rsidRPr="001C6E0A">
        <w:rPr>
          <w:rFonts w:ascii="Times New Roman" w:hAnsi="Times New Roman" w:cs="Times New Roman"/>
          <w:sz w:val="24"/>
          <w:szCs w:val="24"/>
          <w:lang w:val="en-US"/>
        </w:rPr>
        <w:t>ini</w:t>
      </w:r>
      <w:proofErr w:type="spellEnd"/>
      <w:r w:rsidR="005A4904" w:rsidRPr="001C6E0A">
        <w:rPr>
          <w:rFonts w:ascii="Times New Roman" w:hAnsi="Times New Roman" w:cs="Times New Roman"/>
          <w:sz w:val="24"/>
          <w:szCs w:val="24"/>
          <w:lang w:val="en-US"/>
        </w:rPr>
        <w:t xml:space="preserve">. </w:t>
      </w:r>
    </w:p>
    <w:p w14:paraId="41935189" w14:textId="77777777" w:rsidR="00C14BDD" w:rsidRPr="006E5402" w:rsidRDefault="00C14BDD" w:rsidP="004B7593">
      <w:pPr>
        <w:rPr>
          <w:rFonts w:ascii="Times New Roman" w:hAnsi="Times New Roman" w:cs="Times New Roman"/>
          <w:sz w:val="24"/>
          <w:szCs w:val="24"/>
        </w:rPr>
      </w:pPr>
    </w:p>
    <w:p w14:paraId="7E9F180E" w14:textId="77777777" w:rsidR="003E01CB" w:rsidRPr="006E5402" w:rsidRDefault="003E01CB" w:rsidP="004B7593"/>
    <w:p w14:paraId="6AD16812" w14:textId="77777777" w:rsidR="001A37F1" w:rsidRPr="006E5402" w:rsidRDefault="001A37F1" w:rsidP="001C6E0A"/>
    <w:p w14:paraId="5222D7E0" w14:textId="77777777" w:rsidR="001A37F1" w:rsidRPr="006E5402" w:rsidRDefault="001A37F1" w:rsidP="001C6E0A"/>
    <w:p w14:paraId="7CCA4A95" w14:textId="77777777" w:rsidR="001A37F1" w:rsidRPr="006E5402" w:rsidRDefault="001A37F1" w:rsidP="001C6E0A"/>
    <w:p w14:paraId="3D507E79" w14:textId="77777777" w:rsidR="001A37F1" w:rsidRPr="006E5402" w:rsidRDefault="001A37F1" w:rsidP="001C6E0A"/>
    <w:p w14:paraId="21E1C10B" w14:textId="77777777" w:rsidR="001A37F1" w:rsidRPr="006E5402" w:rsidRDefault="001A37F1" w:rsidP="001C6E0A"/>
    <w:p w14:paraId="5673C42E" w14:textId="77777777" w:rsidR="001A37F1" w:rsidRPr="006E5402" w:rsidRDefault="001A37F1" w:rsidP="001C6E0A"/>
    <w:p w14:paraId="731268CA" w14:textId="77777777" w:rsidR="001A37F1" w:rsidRPr="006E5402" w:rsidRDefault="001A37F1" w:rsidP="001C6E0A"/>
    <w:p w14:paraId="6D974DC6" w14:textId="77777777" w:rsidR="001A37F1" w:rsidRPr="006E5402" w:rsidRDefault="001A37F1" w:rsidP="001C6E0A"/>
    <w:p w14:paraId="7D7D6C09" w14:textId="77777777" w:rsidR="001A37F1" w:rsidRDefault="001A37F1" w:rsidP="001C6E0A"/>
    <w:p w14:paraId="30F99E04" w14:textId="77777777" w:rsidR="001C6E0A" w:rsidRDefault="001C6E0A" w:rsidP="001C6E0A"/>
    <w:p w14:paraId="2987C0DB" w14:textId="77777777" w:rsidR="001C6E0A" w:rsidRDefault="001C6E0A" w:rsidP="001C6E0A"/>
    <w:p w14:paraId="5237601D" w14:textId="77777777" w:rsidR="001C6E0A" w:rsidRDefault="001C6E0A" w:rsidP="001C6E0A"/>
    <w:p w14:paraId="0E20930A" w14:textId="77777777" w:rsidR="001C6E0A" w:rsidRDefault="001C6E0A" w:rsidP="001C6E0A"/>
    <w:p w14:paraId="5E5B7985" w14:textId="77777777" w:rsidR="001C6E0A" w:rsidRPr="006E5402" w:rsidRDefault="001C6E0A" w:rsidP="001C6E0A"/>
    <w:p w14:paraId="26F574DA" w14:textId="77777777" w:rsidR="001A37F1" w:rsidRPr="006E5402" w:rsidRDefault="001A37F1" w:rsidP="001C6E0A"/>
    <w:p w14:paraId="790F33EA" w14:textId="321D3E8D" w:rsidR="004B7593" w:rsidRPr="006E5402" w:rsidRDefault="00B44632" w:rsidP="006947E0">
      <w:pPr>
        <w:pStyle w:val="Heading1"/>
        <w:spacing w:before="0"/>
        <w:jc w:val="center"/>
        <w:rPr>
          <w:rFonts w:cs="Times New Roman"/>
        </w:rPr>
      </w:pPr>
      <w:bookmarkStart w:id="95" w:name="_Toc201529887"/>
      <w:r w:rsidRPr="006E5402">
        <w:rPr>
          <w:rFonts w:cs="Times New Roman"/>
        </w:rPr>
        <w:lastRenderedPageBreak/>
        <w:t>DAFTAR PUSTAKA</w:t>
      </w:r>
      <w:bookmarkEnd w:id="95"/>
    </w:p>
    <w:p w14:paraId="29078757" w14:textId="5DFB01A8" w:rsidR="00F91873" w:rsidRPr="006E5402" w:rsidRDefault="004B7593"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sz w:val="24"/>
          <w:szCs w:val="24"/>
        </w:rPr>
        <w:fldChar w:fldCharType="begin" w:fldLock="1"/>
      </w:r>
      <w:r w:rsidRPr="006E5402">
        <w:rPr>
          <w:rFonts w:ascii="Times New Roman" w:hAnsi="Times New Roman" w:cs="Times New Roman"/>
          <w:sz w:val="24"/>
          <w:szCs w:val="24"/>
        </w:rPr>
        <w:instrText xml:space="preserve">ADDIN Mendeley Bibliography CSL_BIBLIOGRAPHY </w:instrText>
      </w:r>
      <w:r w:rsidRPr="006E5402">
        <w:rPr>
          <w:rFonts w:ascii="Times New Roman" w:hAnsi="Times New Roman" w:cs="Times New Roman"/>
          <w:sz w:val="24"/>
          <w:szCs w:val="24"/>
        </w:rPr>
        <w:fldChar w:fldCharType="separate"/>
      </w:r>
      <w:r w:rsidR="00F60BA0" w:rsidRPr="006E5402">
        <w:rPr>
          <w:rFonts w:ascii="Times New Roman" w:hAnsi="Times New Roman" w:cs="Times New Roman"/>
          <w:noProof/>
          <w:sz w:val="24"/>
        </w:rPr>
        <w:t xml:space="preserve">Dewi, M. A., &amp; Nustini, Y. (2024). Corporate Social Responsibility, Leverage, Capital Intensity, Dan Likuiditas Terhadap Agresivitas Pajak: Good Corporate Governance Sebagai Pemoderasi. </w:t>
      </w:r>
      <w:r w:rsidR="00F60BA0" w:rsidRPr="006E5402">
        <w:rPr>
          <w:rFonts w:ascii="Times New Roman" w:hAnsi="Times New Roman" w:cs="Times New Roman"/>
          <w:i/>
          <w:iCs/>
          <w:noProof/>
          <w:sz w:val="24"/>
        </w:rPr>
        <w:t>Reviu Akuntansi Dan Bisnis Indonesia</w:t>
      </w:r>
      <w:r w:rsidR="00F60BA0" w:rsidRPr="006E5402">
        <w:rPr>
          <w:rFonts w:ascii="Times New Roman" w:hAnsi="Times New Roman" w:cs="Times New Roman"/>
          <w:noProof/>
          <w:sz w:val="24"/>
        </w:rPr>
        <w:t xml:space="preserve">, </w:t>
      </w:r>
      <w:r w:rsidR="00F60BA0" w:rsidRPr="006E5402">
        <w:rPr>
          <w:rFonts w:ascii="Times New Roman" w:hAnsi="Times New Roman" w:cs="Times New Roman"/>
          <w:i/>
          <w:iCs/>
          <w:noProof/>
          <w:sz w:val="24"/>
        </w:rPr>
        <w:t>8</w:t>
      </w:r>
      <w:r w:rsidR="00F60BA0" w:rsidRPr="006E5402">
        <w:rPr>
          <w:rFonts w:ascii="Times New Roman" w:hAnsi="Times New Roman" w:cs="Times New Roman"/>
          <w:noProof/>
          <w:sz w:val="24"/>
        </w:rPr>
        <w:t>(1), 51–74. Https://Doi.Org/10.18196/Rabin.V8i1.20572</w:t>
      </w:r>
    </w:p>
    <w:p w14:paraId="20DFE8C1" w14:textId="3E3C9AF6"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Dewi, N. L. P. H., Diatmika, I. P. G., &amp; Adiputra, I. M. P. (2024). </w:t>
      </w:r>
      <w:r w:rsidRPr="006E5402">
        <w:rPr>
          <w:rFonts w:ascii="Times New Roman" w:hAnsi="Times New Roman" w:cs="Times New Roman"/>
          <w:i/>
          <w:iCs/>
          <w:noProof/>
          <w:sz w:val="24"/>
        </w:rPr>
        <w:t>Pengaruh Corporate Social Responsibility, Capital Intensity Dan Good Corporate Governance Terhadap Tax Avoidance Dengan Profitabilitas Sebagai Variabel Moderasi</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9</w:t>
      </w:r>
      <w:r w:rsidRPr="006E5402">
        <w:rPr>
          <w:rFonts w:ascii="Times New Roman" w:hAnsi="Times New Roman" w:cs="Times New Roman"/>
          <w:noProof/>
          <w:sz w:val="24"/>
        </w:rPr>
        <w:t>(5).</w:t>
      </w:r>
    </w:p>
    <w:p w14:paraId="48F0E6EA" w14:textId="66849FC7"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Gerardo B. S. Dewangga, A. B. (2020). Analisis Corporate Social Responsibility Dalam Aspek Perpajakan Dan Pengaruhnya Terhadap Penghindaran Pajak. </w:t>
      </w:r>
      <w:r w:rsidRPr="006E5402">
        <w:rPr>
          <w:rFonts w:ascii="Times New Roman" w:hAnsi="Times New Roman" w:cs="Times New Roman"/>
          <w:i/>
          <w:iCs/>
          <w:noProof/>
          <w:sz w:val="24"/>
        </w:rPr>
        <w:t>Jurnal Ekonomi</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25</w:t>
      </w:r>
      <w:r w:rsidRPr="006E5402">
        <w:rPr>
          <w:rFonts w:ascii="Times New Roman" w:hAnsi="Times New Roman" w:cs="Times New Roman"/>
          <w:noProof/>
          <w:sz w:val="24"/>
        </w:rPr>
        <w:t>(3), 431–446. Https://Doi.Org/10.24912/Je.V25i3.694</w:t>
      </w:r>
    </w:p>
    <w:p w14:paraId="5CD77EB1" w14:textId="7F36F4DD"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Kusumawati, D. A., &amp; Kiryanto. (2025). Analisis Pengaruh Corporate Social Responsibility Dan Good Corporate Governance Terhadap Tax Avoidance. </w:t>
      </w:r>
      <w:r w:rsidRPr="006E5402">
        <w:rPr>
          <w:rFonts w:ascii="Times New Roman" w:hAnsi="Times New Roman" w:cs="Times New Roman"/>
          <w:i/>
          <w:iCs/>
          <w:noProof/>
          <w:sz w:val="24"/>
        </w:rPr>
        <w:t>Eco-Buss: Economics And Business</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7</w:t>
      </w:r>
      <w:r w:rsidRPr="006E5402">
        <w:rPr>
          <w:rFonts w:ascii="Times New Roman" w:hAnsi="Times New Roman" w:cs="Times New Roman"/>
          <w:noProof/>
          <w:sz w:val="24"/>
        </w:rPr>
        <w:t>. Https://Doi.Org/10.37278/Insearch.V17i2.88</w:t>
      </w:r>
    </w:p>
    <w:p w14:paraId="5224246A" w14:textId="784235E8"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Levi Martantina, &amp; Soerjatno, R. (2018). Analisis Pengaruh Corporate Social Responsibility Terhadap Tax Avoidance Dengan Dimoderasi Good Corporate Governance. </w:t>
      </w:r>
      <w:r w:rsidRPr="006E5402">
        <w:rPr>
          <w:rFonts w:ascii="Times New Roman" w:hAnsi="Times New Roman" w:cs="Times New Roman"/>
          <w:i/>
          <w:iCs/>
          <w:noProof/>
          <w:sz w:val="24"/>
        </w:rPr>
        <w:t>Jurnal Bisnis Terapan</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02</w:t>
      </w:r>
      <w:r w:rsidRPr="006E5402">
        <w:rPr>
          <w:rFonts w:ascii="Times New Roman" w:hAnsi="Times New Roman" w:cs="Times New Roman"/>
          <w:noProof/>
          <w:sz w:val="24"/>
        </w:rPr>
        <w:t>, 211–233.</w:t>
      </w:r>
    </w:p>
    <w:p w14:paraId="4F95E7B9" w14:textId="12009783"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Mahulae, E. E., Pratomo, D., &amp; Nurbaiti, A. (2016). Pengaruh Kepemilikan Institusional, Kepemilikan Manajerial, Dan Komite Audit Terhadap Tax Aovidance (Studi Pada Perusahaan Otomotif Yang Terdaftar Di Bursa Efek Indonesia Periode 2010-2014). </w:t>
      </w:r>
      <w:r w:rsidRPr="006E5402">
        <w:rPr>
          <w:rFonts w:ascii="Times New Roman" w:hAnsi="Times New Roman" w:cs="Times New Roman"/>
          <w:i/>
          <w:iCs/>
          <w:noProof/>
          <w:sz w:val="24"/>
        </w:rPr>
        <w:t>E-Proceeding Of Management :</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3</w:t>
      </w:r>
      <w:r w:rsidRPr="006E5402">
        <w:rPr>
          <w:rFonts w:ascii="Times New Roman" w:hAnsi="Times New Roman" w:cs="Times New Roman"/>
          <w:noProof/>
          <w:sz w:val="24"/>
        </w:rPr>
        <w:t>(2), 1626–1633. Https://Doi.Org/10.4234/Jjoffamilysociology.28.250</w:t>
      </w:r>
    </w:p>
    <w:p w14:paraId="44E78FA7" w14:textId="63E24F01"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Merkusiwati, N. K. L. A., &amp; Eka Damayanthi, I. G. A. (2019). Pengaruh Pengungkapan Csr, Karakter Eksekutif, Profitabilitas, Dan Investasi Aktiva Tetap Terhadap Penghindaran Pajak. </w:t>
      </w:r>
      <w:r w:rsidRPr="006E5402">
        <w:rPr>
          <w:rFonts w:ascii="Times New Roman" w:hAnsi="Times New Roman" w:cs="Times New Roman"/>
          <w:i/>
          <w:iCs/>
          <w:noProof/>
          <w:sz w:val="24"/>
        </w:rPr>
        <w:t>E-Jurnal Akuntansi</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29</w:t>
      </w:r>
      <w:r w:rsidRPr="006E5402">
        <w:rPr>
          <w:rFonts w:ascii="Times New Roman" w:hAnsi="Times New Roman" w:cs="Times New Roman"/>
          <w:noProof/>
          <w:sz w:val="24"/>
        </w:rPr>
        <w:t>(2), 833–853. Https://Doi.Org/10.24843/Eja.2019.V29.I02.P26</w:t>
      </w:r>
    </w:p>
    <w:p w14:paraId="027EE5A5" w14:textId="47ADC312"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Mikha Btari Batubara, &amp; Hexana Sri Lastanti. (2024). </w:t>
      </w:r>
      <w:r w:rsidRPr="006E5402">
        <w:rPr>
          <w:rFonts w:ascii="Times New Roman" w:hAnsi="Times New Roman" w:cs="Times New Roman"/>
          <w:i/>
          <w:iCs/>
          <w:noProof/>
          <w:sz w:val="24"/>
        </w:rPr>
        <w:t>Pengaruh Political Connection, Earning Management, Dan Corporate Social Responsibility Terhadap Tax Avoidance Dengan Corporate Governance Sebagai Pemoderasi</w:t>
      </w:r>
      <w:r w:rsidRPr="006E5402">
        <w:rPr>
          <w:rFonts w:ascii="Times New Roman" w:hAnsi="Times New Roman" w:cs="Times New Roman"/>
          <w:noProof/>
          <w:sz w:val="24"/>
        </w:rPr>
        <w:t>. Al-Kharaj: Jurnal Ekonomi, Keuangan &amp; Bisnis Syariah. Https://Doi.Org/10.47467/Alkharaj.V6i9.4376</w:t>
      </w:r>
    </w:p>
    <w:p w14:paraId="593C949A" w14:textId="1C186727" w:rsidR="00F91873"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Nugroho, M. N., &amp; Yulianto, A. (2015). Pengaruh Profitabilitas Dan Mekanisme Corporate Governance Terhadap Pengungkapan Csr Perusahaan Terdaftar Jii 2011-2013. </w:t>
      </w:r>
      <w:r w:rsidRPr="006E5402">
        <w:rPr>
          <w:rFonts w:ascii="Times New Roman" w:hAnsi="Times New Roman" w:cs="Times New Roman"/>
          <w:i/>
          <w:iCs/>
          <w:noProof/>
          <w:sz w:val="24"/>
        </w:rPr>
        <w:t>Accounting Analysis Journal</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4</w:t>
      </w:r>
      <w:r w:rsidRPr="006E5402">
        <w:rPr>
          <w:rFonts w:ascii="Times New Roman" w:hAnsi="Times New Roman" w:cs="Times New Roman"/>
          <w:noProof/>
          <w:sz w:val="24"/>
        </w:rPr>
        <w:t>(1), 1–12.</w:t>
      </w:r>
    </w:p>
    <w:p w14:paraId="3E7F5588" w14:textId="77777777" w:rsidR="00F60BA0"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p>
    <w:p w14:paraId="6357D20C" w14:textId="77777777" w:rsidR="00F60BA0"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p>
    <w:p w14:paraId="041DB17E" w14:textId="4393517A"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lastRenderedPageBreak/>
        <w:t xml:space="preserve">Pratiwi, S. N. R., &amp; Restuti, M. D. (2024). Pengaruh Komite Audit, Rasio Keuangan, Dan Corporate Social Responsibility Terhadap Penghindaran Pajak. </w:t>
      </w:r>
      <w:r w:rsidRPr="006E5402">
        <w:rPr>
          <w:rFonts w:ascii="Times New Roman" w:hAnsi="Times New Roman" w:cs="Times New Roman"/>
          <w:i/>
          <w:iCs/>
          <w:noProof/>
          <w:sz w:val="24"/>
        </w:rPr>
        <w:t>E-Jurnal Akuntansi Tsm</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5</w:t>
      </w:r>
      <w:r w:rsidRPr="006E5402">
        <w:rPr>
          <w:rFonts w:ascii="Times New Roman" w:hAnsi="Times New Roman" w:cs="Times New Roman"/>
          <w:noProof/>
          <w:sz w:val="24"/>
        </w:rPr>
        <w:t>, 19–30. Https://Doi.Org/10.34208/Ejatsm.V2i3.1638</w:t>
      </w:r>
    </w:p>
    <w:p w14:paraId="022ED537" w14:textId="548BF676"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i/>
          <w:iCs/>
          <w:noProof/>
          <w:sz w:val="24"/>
        </w:rPr>
        <w:t>Pt Bursa Efek Indonesia</w:t>
      </w:r>
      <w:r w:rsidRPr="006E5402">
        <w:rPr>
          <w:rFonts w:ascii="Times New Roman" w:hAnsi="Times New Roman" w:cs="Times New Roman"/>
          <w:noProof/>
          <w:sz w:val="24"/>
        </w:rPr>
        <w:t>. (N.D.). Bursa Efek Indonesia.</w:t>
      </w:r>
    </w:p>
    <w:p w14:paraId="59B6596C" w14:textId="2C3FA41B"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Puspita, D., &amp; Febrianti, M. (2017). Faktor-Faktor Yang Memengaruhi Penghindaran Pajak Pada Perusahaan Manufaktur Di Bursa Efek Indonesia. </w:t>
      </w:r>
      <w:r w:rsidRPr="006E5402">
        <w:rPr>
          <w:rFonts w:ascii="Times New Roman" w:hAnsi="Times New Roman" w:cs="Times New Roman"/>
          <w:i/>
          <w:iCs/>
          <w:noProof/>
          <w:sz w:val="24"/>
        </w:rPr>
        <w:t>Jurnal Bisnis Dan Akuntansi</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19</w:t>
      </w:r>
      <w:r w:rsidRPr="006E5402">
        <w:rPr>
          <w:rFonts w:ascii="Times New Roman" w:hAnsi="Times New Roman" w:cs="Times New Roman"/>
          <w:noProof/>
          <w:sz w:val="24"/>
        </w:rPr>
        <w:t>, 38–46. Http://Etd.Iain-Padangsidampuan.Ac.Id</w:t>
      </w:r>
    </w:p>
    <w:p w14:paraId="43917827" w14:textId="72B15E34"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Setiawan, A., &amp; Sastrodiharjo, I. (2020). Pengaruh Koneksi Politik Dan Corporate Social Responsibilty Disclosure Terhadap Penghindaran Pajak. </w:t>
      </w:r>
      <w:r w:rsidRPr="006E5402">
        <w:rPr>
          <w:rFonts w:ascii="Times New Roman" w:hAnsi="Times New Roman" w:cs="Times New Roman"/>
          <w:i/>
          <w:iCs/>
          <w:noProof/>
          <w:sz w:val="24"/>
        </w:rPr>
        <w:t>Jurnal Keuangan Dan Perbankan</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16</w:t>
      </w:r>
      <w:r w:rsidRPr="006E5402">
        <w:rPr>
          <w:rFonts w:ascii="Times New Roman" w:hAnsi="Times New Roman" w:cs="Times New Roman"/>
          <w:noProof/>
          <w:sz w:val="24"/>
        </w:rPr>
        <w:t>, 65–72.</w:t>
      </w:r>
    </w:p>
    <w:p w14:paraId="3EBB3A92" w14:textId="48229747"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Shafira, A., Guritno, Y., &amp; Ermaya, H. N. . (2022). Pengaruh Corporate Social Responsibility, Ukuran Perusahaan, Dan Leverage Terhadap Penghindaran Pajak Pada Perusahaan Manufaktur. </w:t>
      </w:r>
      <w:r w:rsidRPr="006E5402">
        <w:rPr>
          <w:rFonts w:ascii="Times New Roman" w:hAnsi="Times New Roman" w:cs="Times New Roman"/>
          <w:i/>
          <w:iCs/>
          <w:noProof/>
          <w:sz w:val="24"/>
        </w:rPr>
        <w:t>Akunida</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8</w:t>
      </w:r>
      <w:r w:rsidRPr="006E5402">
        <w:rPr>
          <w:rFonts w:ascii="Times New Roman" w:hAnsi="Times New Roman" w:cs="Times New Roman"/>
          <w:noProof/>
          <w:sz w:val="24"/>
        </w:rPr>
        <w:t>(1), 1–12.</w:t>
      </w:r>
    </w:p>
    <w:p w14:paraId="2FC2DB0A" w14:textId="179359DB"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Wardani, D. K., &amp; Baljanan, D. M. F. (2022). Pengaruh Corporate Social Responsibility Terhadap Agresivitas Pajak Dengan Corporate Governance Sebagai Variabel Moderasi. </w:t>
      </w:r>
      <w:r w:rsidRPr="006E5402">
        <w:rPr>
          <w:rFonts w:ascii="Times New Roman" w:hAnsi="Times New Roman" w:cs="Times New Roman"/>
          <w:i/>
          <w:iCs/>
          <w:noProof/>
          <w:sz w:val="24"/>
        </w:rPr>
        <w:t>Juremi: Jurnal Riset Ekonomi</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2</w:t>
      </w:r>
      <w:r w:rsidRPr="006E5402">
        <w:rPr>
          <w:rFonts w:ascii="Times New Roman" w:hAnsi="Times New Roman" w:cs="Times New Roman"/>
          <w:noProof/>
          <w:sz w:val="24"/>
        </w:rPr>
        <w:t>(1), 31–36. Https://Doi.Org/10.53625/Juremi.V2i1.2199</w:t>
      </w:r>
    </w:p>
    <w:p w14:paraId="6159ECF7" w14:textId="67B29D31"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Wulandari, N. S., &amp; Dirman, A. (2025). Pengaruh Corporate Social Responsibility, Leverage, Capital Intensity, Dan Inventory Intensity Terhadap Penghindaran Pajak. </w:t>
      </w:r>
      <w:r w:rsidRPr="006E5402">
        <w:rPr>
          <w:rFonts w:ascii="Times New Roman" w:hAnsi="Times New Roman" w:cs="Times New Roman"/>
          <w:i/>
          <w:iCs/>
          <w:noProof/>
          <w:sz w:val="24"/>
        </w:rPr>
        <w:t>Jueb: Jurnal Ekonomi Dan Bisnis</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4</w:t>
      </w:r>
      <w:r w:rsidRPr="006E5402">
        <w:rPr>
          <w:rFonts w:ascii="Times New Roman" w:hAnsi="Times New Roman" w:cs="Times New Roman"/>
          <w:noProof/>
          <w:sz w:val="24"/>
        </w:rPr>
        <w:t>(1). Https://Doi.Org/10.22219/Jaa.V1i1.6947</w:t>
      </w:r>
    </w:p>
    <w:p w14:paraId="51E4B3DE" w14:textId="3F14FA50" w:rsidR="00F91873"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Yudiantari, I. G. A. N., &amp; Yasa, G. W. (2023). Pengungkapan Corporate Social Responsibility Pada Nilai Perusahaan Dengan Good Corporate Governance Sebagai Pemoderasi. </w:t>
      </w:r>
      <w:r w:rsidRPr="006E5402">
        <w:rPr>
          <w:rFonts w:ascii="Times New Roman" w:hAnsi="Times New Roman" w:cs="Times New Roman"/>
          <w:i/>
          <w:iCs/>
          <w:noProof/>
          <w:sz w:val="24"/>
        </w:rPr>
        <w:t>E-Jurnal Akuntansi</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33</w:t>
      </w:r>
      <w:r w:rsidRPr="006E5402">
        <w:rPr>
          <w:rFonts w:ascii="Times New Roman" w:hAnsi="Times New Roman" w:cs="Times New Roman"/>
          <w:noProof/>
          <w:sz w:val="24"/>
        </w:rPr>
        <w:t>(12), 3220–3233. Https://Doi.Org/10.24843/Eja.2023.V33.I12.P08</w:t>
      </w:r>
    </w:p>
    <w:p w14:paraId="2AC7C3AD" w14:textId="0E559407" w:rsidR="00F60BA0" w:rsidRPr="006E5402" w:rsidRDefault="00F60BA0" w:rsidP="00F60BA0">
      <w:pPr>
        <w:widowControl w:val="0"/>
        <w:autoSpaceDE w:val="0"/>
        <w:autoSpaceDN w:val="0"/>
        <w:adjustRightInd w:val="0"/>
        <w:spacing w:line="240" w:lineRule="auto"/>
        <w:ind w:left="480" w:hanging="480"/>
        <w:jc w:val="both"/>
        <w:rPr>
          <w:rFonts w:ascii="Times New Roman" w:hAnsi="Times New Roman" w:cs="Times New Roman"/>
          <w:noProof/>
          <w:sz w:val="24"/>
        </w:rPr>
      </w:pPr>
      <w:r w:rsidRPr="006E5402">
        <w:rPr>
          <w:rFonts w:ascii="Times New Roman" w:hAnsi="Times New Roman" w:cs="Times New Roman"/>
          <w:noProof/>
          <w:sz w:val="24"/>
        </w:rPr>
        <w:t xml:space="preserve">Zoebar, M. K. Y., &amp; Miftah, D. (2020). Pengaruh Corporate Social Responsibility, Capital Intensity Dan Kualitas Audit Terhadap Penghindaran Pajak. </w:t>
      </w:r>
      <w:r w:rsidRPr="006E5402">
        <w:rPr>
          <w:rFonts w:ascii="Times New Roman" w:hAnsi="Times New Roman" w:cs="Times New Roman"/>
          <w:i/>
          <w:iCs/>
          <w:noProof/>
          <w:sz w:val="24"/>
        </w:rPr>
        <w:t>Jurnal Magister Akuntansi Trisakti</w:t>
      </w:r>
      <w:r w:rsidRPr="006E5402">
        <w:rPr>
          <w:rFonts w:ascii="Times New Roman" w:hAnsi="Times New Roman" w:cs="Times New Roman"/>
          <w:noProof/>
          <w:sz w:val="24"/>
        </w:rPr>
        <w:t xml:space="preserve">, </w:t>
      </w:r>
      <w:r w:rsidRPr="006E5402">
        <w:rPr>
          <w:rFonts w:ascii="Times New Roman" w:hAnsi="Times New Roman" w:cs="Times New Roman"/>
          <w:i/>
          <w:iCs/>
          <w:noProof/>
          <w:sz w:val="24"/>
        </w:rPr>
        <w:t>7</w:t>
      </w:r>
      <w:r w:rsidRPr="006E5402">
        <w:rPr>
          <w:rFonts w:ascii="Times New Roman" w:hAnsi="Times New Roman" w:cs="Times New Roman"/>
          <w:noProof/>
          <w:sz w:val="24"/>
        </w:rPr>
        <w:t>(1), 25–40. Https://Doi.Org/10.25105/Jmat.V7i1.6315</w:t>
      </w:r>
    </w:p>
    <w:p w14:paraId="4B8C2027" w14:textId="4F1BC025" w:rsidR="00300BC4" w:rsidRPr="00F60BA0" w:rsidRDefault="004B7593" w:rsidP="00F60BA0">
      <w:pPr>
        <w:spacing w:line="240" w:lineRule="auto"/>
        <w:ind w:left="426" w:hanging="426"/>
        <w:jc w:val="both"/>
        <w:rPr>
          <w:rFonts w:ascii="Times New Roman" w:hAnsi="Times New Roman" w:cs="Times New Roman"/>
          <w:sz w:val="24"/>
          <w:szCs w:val="24"/>
        </w:rPr>
      </w:pPr>
      <w:r w:rsidRPr="006E5402">
        <w:rPr>
          <w:rFonts w:ascii="Times New Roman" w:hAnsi="Times New Roman" w:cs="Times New Roman"/>
          <w:sz w:val="24"/>
          <w:szCs w:val="24"/>
        </w:rPr>
        <w:fldChar w:fldCharType="end"/>
      </w:r>
      <w:r w:rsidR="00F60BA0" w:rsidRPr="00F60BA0">
        <w:rPr>
          <w:rFonts w:ascii="Times New Roman" w:hAnsi="Times New Roman" w:cs="Times New Roman"/>
          <w:sz w:val="24"/>
          <w:szCs w:val="24"/>
        </w:rPr>
        <w:t xml:space="preserve"> </w:t>
      </w:r>
      <w:proofErr w:type="spellStart"/>
      <w:r w:rsidR="00F60BA0" w:rsidRPr="00F60BA0">
        <w:rPr>
          <w:rFonts w:ascii="Times New Roman" w:hAnsi="Times New Roman" w:cs="Times New Roman"/>
          <w:sz w:val="24"/>
          <w:szCs w:val="24"/>
        </w:rPr>
        <w:t>Zulhaimi</w:t>
      </w:r>
      <w:proofErr w:type="spellEnd"/>
      <w:r w:rsidR="00F60BA0" w:rsidRPr="00F60BA0">
        <w:rPr>
          <w:rFonts w:ascii="Times New Roman" w:hAnsi="Times New Roman" w:cs="Times New Roman"/>
          <w:sz w:val="24"/>
          <w:szCs w:val="24"/>
        </w:rPr>
        <w:t xml:space="preserve">, H., &amp; Nuraprianti, N. R. (2019). Pengaruh Profitabilitas, Ukuran Dewan Komisaris, Dan Ukuran Perusahaan Terhadap </w:t>
      </w:r>
      <w:proofErr w:type="spellStart"/>
      <w:r w:rsidR="00F60BA0" w:rsidRPr="00F60BA0">
        <w:rPr>
          <w:rFonts w:ascii="Times New Roman" w:hAnsi="Times New Roman" w:cs="Times New Roman"/>
          <w:sz w:val="24"/>
          <w:szCs w:val="24"/>
        </w:rPr>
        <w:t>Corporate</w:t>
      </w:r>
      <w:proofErr w:type="spellEnd"/>
      <w:r w:rsidR="00F60BA0" w:rsidRPr="00F60BA0">
        <w:rPr>
          <w:rFonts w:ascii="Times New Roman" w:hAnsi="Times New Roman" w:cs="Times New Roman"/>
          <w:sz w:val="24"/>
          <w:szCs w:val="24"/>
        </w:rPr>
        <w:t xml:space="preserve"> </w:t>
      </w:r>
      <w:proofErr w:type="spellStart"/>
      <w:r w:rsidR="00F60BA0" w:rsidRPr="00F60BA0">
        <w:rPr>
          <w:rFonts w:ascii="Times New Roman" w:hAnsi="Times New Roman" w:cs="Times New Roman"/>
          <w:sz w:val="24"/>
          <w:szCs w:val="24"/>
        </w:rPr>
        <w:t>Social</w:t>
      </w:r>
      <w:proofErr w:type="spellEnd"/>
      <w:r w:rsidR="00F60BA0" w:rsidRPr="00F60BA0">
        <w:rPr>
          <w:rFonts w:ascii="Times New Roman" w:hAnsi="Times New Roman" w:cs="Times New Roman"/>
          <w:sz w:val="24"/>
          <w:szCs w:val="24"/>
        </w:rPr>
        <w:t xml:space="preserve"> </w:t>
      </w:r>
      <w:proofErr w:type="spellStart"/>
      <w:r w:rsidR="00F60BA0" w:rsidRPr="00F60BA0">
        <w:rPr>
          <w:rFonts w:ascii="Times New Roman" w:hAnsi="Times New Roman" w:cs="Times New Roman"/>
          <w:sz w:val="24"/>
          <w:szCs w:val="24"/>
        </w:rPr>
        <w:t>Responsibility</w:t>
      </w:r>
      <w:proofErr w:type="spellEnd"/>
      <w:r w:rsidR="00F60BA0" w:rsidRPr="00F60BA0">
        <w:rPr>
          <w:rFonts w:ascii="Times New Roman" w:hAnsi="Times New Roman" w:cs="Times New Roman"/>
          <w:sz w:val="24"/>
          <w:szCs w:val="24"/>
        </w:rPr>
        <w:t xml:space="preserve"> </w:t>
      </w:r>
      <w:proofErr w:type="spellStart"/>
      <w:r w:rsidR="00F60BA0" w:rsidRPr="00F60BA0">
        <w:rPr>
          <w:rFonts w:ascii="Times New Roman" w:hAnsi="Times New Roman" w:cs="Times New Roman"/>
          <w:sz w:val="24"/>
          <w:szCs w:val="24"/>
        </w:rPr>
        <w:t>Disclosure</w:t>
      </w:r>
      <w:proofErr w:type="spellEnd"/>
      <w:r w:rsidR="00F60BA0" w:rsidRPr="00F60BA0">
        <w:rPr>
          <w:rFonts w:ascii="Times New Roman" w:hAnsi="Times New Roman" w:cs="Times New Roman"/>
          <w:sz w:val="24"/>
          <w:szCs w:val="24"/>
        </w:rPr>
        <w:t>. Jurnal Riset Akuntansi Dan Keuangan, 7(3), 555–566.</w:t>
      </w:r>
    </w:p>
    <w:p w14:paraId="59BA4DF6" w14:textId="038DB610" w:rsidR="00300BC4" w:rsidRPr="00F60BA0" w:rsidRDefault="00F60BA0" w:rsidP="00F60BA0">
      <w:pPr>
        <w:spacing w:line="240" w:lineRule="auto"/>
        <w:ind w:left="426" w:hanging="426"/>
        <w:jc w:val="both"/>
        <w:rPr>
          <w:rFonts w:ascii="Times New Roman" w:hAnsi="Times New Roman" w:cs="Times New Roman"/>
          <w:sz w:val="24"/>
          <w:szCs w:val="24"/>
        </w:rPr>
      </w:pPr>
      <w:proofErr w:type="spellStart"/>
      <w:r w:rsidRPr="00F60BA0">
        <w:rPr>
          <w:rFonts w:ascii="Times New Roman" w:hAnsi="Times New Roman" w:cs="Times New Roman"/>
          <w:sz w:val="24"/>
          <w:szCs w:val="24"/>
        </w:rPr>
        <w:t>Abdelfattah</w:t>
      </w:r>
      <w:proofErr w:type="spellEnd"/>
      <w:r w:rsidRPr="00F60BA0">
        <w:rPr>
          <w:rFonts w:ascii="Times New Roman" w:hAnsi="Times New Roman" w:cs="Times New Roman"/>
          <w:sz w:val="24"/>
          <w:szCs w:val="24"/>
        </w:rPr>
        <w:t xml:space="preserve">, T., &amp; </w:t>
      </w:r>
      <w:proofErr w:type="spellStart"/>
      <w:r w:rsidRPr="00F60BA0">
        <w:rPr>
          <w:rFonts w:ascii="Times New Roman" w:hAnsi="Times New Roman" w:cs="Times New Roman"/>
          <w:sz w:val="24"/>
          <w:szCs w:val="24"/>
        </w:rPr>
        <w:t>Aboud</w:t>
      </w:r>
      <w:proofErr w:type="spellEnd"/>
      <w:r w:rsidRPr="00F60BA0">
        <w:rPr>
          <w:rFonts w:ascii="Times New Roman" w:hAnsi="Times New Roman" w:cs="Times New Roman"/>
          <w:sz w:val="24"/>
          <w:szCs w:val="24"/>
        </w:rPr>
        <w:t xml:space="preserve">, A. (2020). </w:t>
      </w:r>
      <w:proofErr w:type="spellStart"/>
      <w:r w:rsidRPr="00F60BA0">
        <w:rPr>
          <w:rFonts w:ascii="Times New Roman" w:hAnsi="Times New Roman" w:cs="Times New Roman"/>
          <w:sz w:val="24"/>
          <w:szCs w:val="24"/>
        </w:rPr>
        <w:t>Tax</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Avoidance</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Corporate</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Governance</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And</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Corporate</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Social</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Responsibility</w:t>
      </w:r>
      <w:proofErr w:type="spellEnd"/>
      <w:r w:rsidRPr="00F60BA0">
        <w:rPr>
          <w:rFonts w:ascii="Times New Roman" w:hAnsi="Times New Roman" w:cs="Times New Roman"/>
          <w:sz w:val="24"/>
          <w:szCs w:val="24"/>
        </w:rPr>
        <w:t xml:space="preserve">: The </w:t>
      </w:r>
      <w:proofErr w:type="spellStart"/>
      <w:r w:rsidRPr="00F60BA0">
        <w:rPr>
          <w:rFonts w:ascii="Times New Roman" w:hAnsi="Times New Roman" w:cs="Times New Roman"/>
          <w:sz w:val="24"/>
          <w:szCs w:val="24"/>
        </w:rPr>
        <w:t>Case</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Of</w:t>
      </w:r>
      <w:proofErr w:type="spellEnd"/>
      <w:r w:rsidRPr="00F60BA0">
        <w:rPr>
          <w:rFonts w:ascii="Times New Roman" w:hAnsi="Times New Roman" w:cs="Times New Roman"/>
          <w:sz w:val="24"/>
          <w:szCs w:val="24"/>
        </w:rPr>
        <w:t xml:space="preserve"> The </w:t>
      </w:r>
      <w:proofErr w:type="spellStart"/>
      <w:r w:rsidRPr="00F60BA0">
        <w:rPr>
          <w:rFonts w:ascii="Times New Roman" w:hAnsi="Times New Roman" w:cs="Times New Roman"/>
          <w:sz w:val="24"/>
          <w:szCs w:val="24"/>
        </w:rPr>
        <w:t>Egyptian</w:t>
      </w:r>
      <w:proofErr w:type="spellEnd"/>
      <w:r w:rsidRPr="00F60BA0">
        <w:rPr>
          <w:rFonts w:ascii="Times New Roman" w:hAnsi="Times New Roman" w:cs="Times New Roman"/>
          <w:sz w:val="24"/>
          <w:szCs w:val="24"/>
        </w:rPr>
        <w:t xml:space="preserve"> Capital </w:t>
      </w:r>
      <w:proofErr w:type="spellStart"/>
      <w:r w:rsidRPr="00F60BA0">
        <w:rPr>
          <w:rFonts w:ascii="Times New Roman" w:hAnsi="Times New Roman" w:cs="Times New Roman"/>
          <w:sz w:val="24"/>
          <w:szCs w:val="24"/>
        </w:rPr>
        <w:t>Market</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Journal</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Of</w:t>
      </w:r>
      <w:proofErr w:type="spellEnd"/>
      <w:r w:rsidRPr="00F60BA0">
        <w:rPr>
          <w:rFonts w:ascii="Times New Roman" w:hAnsi="Times New Roman" w:cs="Times New Roman"/>
          <w:sz w:val="24"/>
          <w:szCs w:val="24"/>
        </w:rPr>
        <w:t xml:space="preserve"> International </w:t>
      </w:r>
      <w:proofErr w:type="spellStart"/>
      <w:r w:rsidRPr="00F60BA0">
        <w:rPr>
          <w:rFonts w:ascii="Times New Roman" w:hAnsi="Times New Roman" w:cs="Times New Roman"/>
          <w:sz w:val="24"/>
          <w:szCs w:val="24"/>
        </w:rPr>
        <w:t>Accounting</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Auditing</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And</w:t>
      </w:r>
      <w:proofErr w:type="spellEnd"/>
      <w:r w:rsidRPr="00F60BA0">
        <w:rPr>
          <w:rFonts w:ascii="Times New Roman" w:hAnsi="Times New Roman" w:cs="Times New Roman"/>
          <w:sz w:val="24"/>
          <w:szCs w:val="24"/>
        </w:rPr>
        <w:t xml:space="preserve"> </w:t>
      </w:r>
      <w:proofErr w:type="spellStart"/>
      <w:r w:rsidRPr="00F60BA0">
        <w:rPr>
          <w:rFonts w:ascii="Times New Roman" w:hAnsi="Times New Roman" w:cs="Times New Roman"/>
          <w:sz w:val="24"/>
          <w:szCs w:val="24"/>
        </w:rPr>
        <w:t>Taxation</w:t>
      </w:r>
      <w:proofErr w:type="spellEnd"/>
      <w:r w:rsidRPr="00F60BA0">
        <w:rPr>
          <w:rFonts w:ascii="Times New Roman" w:hAnsi="Times New Roman" w:cs="Times New Roman"/>
          <w:sz w:val="24"/>
          <w:szCs w:val="24"/>
        </w:rPr>
        <w:t xml:space="preserve">, 38, 100304. </w:t>
      </w:r>
      <w:r>
        <w:fldChar w:fldCharType="begin"/>
      </w:r>
      <w:r>
        <w:instrText>HYPERLINK "https://doi.org/10.1016/j.intaccaudtax.2020.100304"</w:instrText>
      </w:r>
      <w:r>
        <w:fldChar w:fldCharType="separate"/>
      </w:r>
      <w:r w:rsidRPr="00F60BA0">
        <w:rPr>
          <w:rStyle w:val="Hyperlink"/>
          <w:rFonts w:ascii="Times New Roman" w:hAnsi="Times New Roman" w:cs="Times New Roman"/>
          <w:color w:val="auto"/>
          <w:sz w:val="24"/>
          <w:szCs w:val="24"/>
          <w:u w:val="none"/>
        </w:rPr>
        <w:t>Https://Doi.Org/10.1016/J.Intaccaudtax.2020.100304</w:t>
      </w:r>
      <w:r>
        <w:fldChar w:fldCharType="end"/>
      </w:r>
    </w:p>
    <w:p w14:paraId="3A04AE94" w14:textId="77777777" w:rsidR="004B7593" w:rsidRPr="006E5402" w:rsidRDefault="004B7593" w:rsidP="00300BC4">
      <w:pPr>
        <w:jc w:val="both"/>
      </w:pPr>
    </w:p>
    <w:p w14:paraId="00080FC5" w14:textId="77777777" w:rsidR="00E15BD0" w:rsidRDefault="00E15BD0" w:rsidP="00F37726"/>
    <w:p w14:paraId="10B71668" w14:textId="77777777" w:rsidR="00F37726" w:rsidRDefault="00F37726" w:rsidP="00F37726"/>
    <w:p w14:paraId="5F8A1A1C" w14:textId="77777777" w:rsidR="00F37726" w:rsidRDefault="00F37726" w:rsidP="00F37726"/>
    <w:p w14:paraId="56848C50" w14:textId="77777777" w:rsidR="00F37726" w:rsidRDefault="00F37726" w:rsidP="00F37726"/>
    <w:p w14:paraId="61FF4739" w14:textId="77777777" w:rsidR="00F37726" w:rsidRDefault="00F37726" w:rsidP="00F37726"/>
    <w:p w14:paraId="04D1AEE9" w14:textId="77777777" w:rsidR="00F37726" w:rsidRDefault="00F37726" w:rsidP="00F37726"/>
    <w:p w14:paraId="72995592" w14:textId="77777777" w:rsidR="00F37726" w:rsidRDefault="00F37726" w:rsidP="00F37726"/>
    <w:p w14:paraId="668187D8" w14:textId="77777777" w:rsidR="00E15BD0" w:rsidRDefault="00E15BD0" w:rsidP="00483C70"/>
    <w:p w14:paraId="27FD7639" w14:textId="12454735" w:rsidR="00AA3B05" w:rsidRPr="001C6E0A" w:rsidRDefault="00E15BD0" w:rsidP="00E15BD0">
      <w:pPr>
        <w:pStyle w:val="Heading1"/>
        <w:jc w:val="center"/>
        <w:rPr>
          <w:rFonts w:cs="Times New Roman"/>
          <w:bCs/>
          <w:sz w:val="52"/>
          <w:szCs w:val="220"/>
        </w:rPr>
      </w:pPr>
      <w:r w:rsidRPr="001C6E0A">
        <w:rPr>
          <w:rFonts w:cs="Times New Roman"/>
          <w:bCs/>
          <w:sz w:val="52"/>
          <w:szCs w:val="220"/>
        </w:rPr>
        <w:t>LAMPIRAN</w:t>
      </w:r>
    </w:p>
    <w:p w14:paraId="12A937BB" w14:textId="77777777" w:rsidR="00E15BD0" w:rsidRDefault="00E15BD0" w:rsidP="00E15BD0"/>
    <w:p w14:paraId="207081DB" w14:textId="77777777" w:rsidR="00E15BD0" w:rsidRDefault="00E15BD0" w:rsidP="00E15BD0"/>
    <w:p w14:paraId="04ADFC03" w14:textId="77777777" w:rsidR="00E15BD0" w:rsidRDefault="00E15BD0" w:rsidP="00E15BD0"/>
    <w:p w14:paraId="3DF90E83" w14:textId="77777777" w:rsidR="00F37726" w:rsidRDefault="00F37726" w:rsidP="00E15BD0"/>
    <w:p w14:paraId="407B8CBD" w14:textId="77777777" w:rsidR="00F37726" w:rsidRDefault="00F37726" w:rsidP="00E15BD0">
      <w:pPr>
        <w:rPr>
          <w:rFonts w:ascii="Times New Roman" w:hAnsi="Times New Roman" w:cs="Times New Roman"/>
          <w:b/>
          <w:bCs/>
          <w:sz w:val="24"/>
          <w:szCs w:val="24"/>
        </w:rPr>
      </w:pPr>
    </w:p>
    <w:p w14:paraId="6122265C" w14:textId="77777777" w:rsidR="00F37726" w:rsidRDefault="00F37726" w:rsidP="00E15BD0">
      <w:pPr>
        <w:rPr>
          <w:rFonts w:ascii="Times New Roman" w:hAnsi="Times New Roman" w:cs="Times New Roman"/>
          <w:b/>
          <w:bCs/>
          <w:sz w:val="24"/>
          <w:szCs w:val="24"/>
        </w:rPr>
      </w:pPr>
    </w:p>
    <w:p w14:paraId="3E9CC8F0" w14:textId="77777777" w:rsidR="00F37726" w:rsidRDefault="00F37726" w:rsidP="00E15BD0">
      <w:pPr>
        <w:rPr>
          <w:rFonts w:ascii="Times New Roman" w:hAnsi="Times New Roman" w:cs="Times New Roman"/>
          <w:b/>
          <w:bCs/>
          <w:sz w:val="24"/>
          <w:szCs w:val="24"/>
        </w:rPr>
      </w:pPr>
    </w:p>
    <w:p w14:paraId="5D963BEF" w14:textId="77777777" w:rsidR="00F37726" w:rsidRDefault="00F37726" w:rsidP="00E15BD0">
      <w:pPr>
        <w:rPr>
          <w:rFonts w:ascii="Times New Roman" w:hAnsi="Times New Roman" w:cs="Times New Roman"/>
          <w:b/>
          <w:bCs/>
          <w:sz w:val="24"/>
          <w:szCs w:val="24"/>
        </w:rPr>
      </w:pPr>
    </w:p>
    <w:p w14:paraId="2253753D" w14:textId="77777777" w:rsidR="00F37726" w:rsidRDefault="00F37726" w:rsidP="00E15BD0">
      <w:pPr>
        <w:rPr>
          <w:rFonts w:ascii="Times New Roman" w:hAnsi="Times New Roman" w:cs="Times New Roman"/>
          <w:b/>
          <w:bCs/>
          <w:sz w:val="24"/>
          <w:szCs w:val="24"/>
        </w:rPr>
      </w:pPr>
    </w:p>
    <w:p w14:paraId="0C872FA6" w14:textId="77777777" w:rsidR="00F37726" w:rsidRDefault="00F37726" w:rsidP="00E15BD0">
      <w:pPr>
        <w:rPr>
          <w:rFonts w:ascii="Times New Roman" w:hAnsi="Times New Roman" w:cs="Times New Roman"/>
          <w:b/>
          <w:bCs/>
          <w:sz w:val="24"/>
          <w:szCs w:val="24"/>
        </w:rPr>
      </w:pPr>
    </w:p>
    <w:p w14:paraId="405799E1" w14:textId="77777777" w:rsidR="00F37726" w:rsidRDefault="00F37726" w:rsidP="00E15BD0">
      <w:pPr>
        <w:rPr>
          <w:rFonts w:ascii="Times New Roman" w:hAnsi="Times New Roman" w:cs="Times New Roman"/>
          <w:b/>
          <w:bCs/>
          <w:sz w:val="24"/>
          <w:szCs w:val="24"/>
        </w:rPr>
      </w:pPr>
    </w:p>
    <w:p w14:paraId="3DE7FB13" w14:textId="77777777" w:rsidR="00F37726" w:rsidRDefault="00F37726" w:rsidP="00E15BD0">
      <w:pPr>
        <w:rPr>
          <w:rFonts w:ascii="Times New Roman" w:hAnsi="Times New Roman" w:cs="Times New Roman"/>
          <w:b/>
          <w:bCs/>
          <w:sz w:val="24"/>
          <w:szCs w:val="24"/>
        </w:rPr>
      </w:pPr>
    </w:p>
    <w:p w14:paraId="67351948" w14:textId="77777777" w:rsidR="00F37726" w:rsidRDefault="00F37726" w:rsidP="00E15BD0">
      <w:pPr>
        <w:rPr>
          <w:rFonts w:ascii="Times New Roman" w:hAnsi="Times New Roman" w:cs="Times New Roman"/>
          <w:b/>
          <w:bCs/>
          <w:sz w:val="24"/>
          <w:szCs w:val="24"/>
        </w:rPr>
      </w:pPr>
    </w:p>
    <w:p w14:paraId="5B9078BC" w14:textId="77777777" w:rsidR="00F37726" w:rsidRDefault="00F37726" w:rsidP="00E15BD0">
      <w:pPr>
        <w:rPr>
          <w:rFonts w:ascii="Times New Roman" w:hAnsi="Times New Roman" w:cs="Times New Roman"/>
          <w:b/>
          <w:bCs/>
          <w:sz w:val="24"/>
          <w:szCs w:val="24"/>
        </w:rPr>
      </w:pPr>
    </w:p>
    <w:p w14:paraId="3B7BBA8E" w14:textId="77777777" w:rsidR="001C6E0A" w:rsidRDefault="001C6E0A" w:rsidP="00E15BD0">
      <w:pPr>
        <w:rPr>
          <w:rFonts w:ascii="Times New Roman" w:hAnsi="Times New Roman" w:cs="Times New Roman"/>
          <w:b/>
          <w:bCs/>
          <w:sz w:val="24"/>
          <w:szCs w:val="24"/>
        </w:rPr>
      </w:pPr>
    </w:p>
    <w:p w14:paraId="258FEEA1" w14:textId="77777777" w:rsidR="00F37726" w:rsidRDefault="00F37726" w:rsidP="00E15BD0">
      <w:pPr>
        <w:rPr>
          <w:rFonts w:ascii="Times New Roman" w:hAnsi="Times New Roman" w:cs="Times New Roman"/>
          <w:b/>
          <w:bCs/>
          <w:sz w:val="24"/>
          <w:szCs w:val="24"/>
        </w:rPr>
      </w:pPr>
    </w:p>
    <w:p w14:paraId="7FE84100" w14:textId="5074A2A2" w:rsidR="00E15BD0" w:rsidRPr="00F37726" w:rsidRDefault="00E15BD0" w:rsidP="00F37726">
      <w:pPr>
        <w:spacing w:after="0" w:line="240" w:lineRule="auto"/>
        <w:rPr>
          <w:b/>
          <w:bCs/>
          <w:sz w:val="20"/>
          <w:szCs w:val="20"/>
        </w:rPr>
      </w:pPr>
      <w:r w:rsidRPr="00F37726">
        <w:rPr>
          <w:rFonts w:ascii="Times New Roman" w:hAnsi="Times New Roman" w:cs="Times New Roman"/>
          <w:b/>
          <w:bCs/>
        </w:rPr>
        <w:lastRenderedPageBreak/>
        <w:t>Lampiran 1: Daftar sampel perusahaan pertambangan yang terdaftar pada tahun 2021-2023</w:t>
      </w:r>
    </w:p>
    <w:tbl>
      <w:tblPr>
        <w:tblStyle w:val="TableGrid"/>
        <w:tblW w:w="5000" w:type="pct"/>
        <w:tblLook w:val="04A0" w:firstRow="1" w:lastRow="0" w:firstColumn="1" w:lastColumn="0" w:noHBand="0" w:noVBand="1"/>
      </w:tblPr>
      <w:tblGrid>
        <w:gridCol w:w="811"/>
        <w:gridCol w:w="1391"/>
        <w:gridCol w:w="5726"/>
      </w:tblGrid>
      <w:tr w:rsidR="006E24D1" w:rsidRPr="00F37726" w14:paraId="200C9838" w14:textId="77777777" w:rsidTr="006E24D1">
        <w:trPr>
          <w:trHeight w:val="255"/>
        </w:trPr>
        <w:tc>
          <w:tcPr>
            <w:tcW w:w="512" w:type="pct"/>
            <w:noWrap/>
            <w:vAlign w:val="center"/>
            <w:hideMark/>
          </w:tcPr>
          <w:p w14:paraId="7B67A9FC" w14:textId="77777777" w:rsidR="006E24D1" w:rsidRPr="00F37726" w:rsidRDefault="006E24D1" w:rsidP="00F37726">
            <w:pPr>
              <w:jc w:val="center"/>
              <w:rPr>
                <w:rFonts w:ascii="Times New Roman" w:hAnsi="Times New Roman" w:cs="Times New Roman"/>
                <w:b/>
                <w:bCs/>
                <w:lang w:val="en-US"/>
              </w:rPr>
            </w:pPr>
            <w:r w:rsidRPr="00F37726">
              <w:rPr>
                <w:rFonts w:ascii="Times New Roman" w:hAnsi="Times New Roman" w:cs="Times New Roman"/>
                <w:b/>
                <w:bCs/>
              </w:rPr>
              <w:t>No.</w:t>
            </w:r>
          </w:p>
        </w:tc>
        <w:tc>
          <w:tcPr>
            <w:tcW w:w="877" w:type="pct"/>
            <w:noWrap/>
            <w:vAlign w:val="center"/>
            <w:hideMark/>
          </w:tcPr>
          <w:p w14:paraId="52F11917" w14:textId="77777777" w:rsidR="006E24D1" w:rsidRPr="00F37726" w:rsidRDefault="006E24D1" w:rsidP="00F37726">
            <w:pPr>
              <w:jc w:val="center"/>
              <w:rPr>
                <w:rFonts w:ascii="Times New Roman" w:hAnsi="Times New Roman" w:cs="Times New Roman"/>
                <w:b/>
                <w:bCs/>
              </w:rPr>
            </w:pPr>
            <w:r w:rsidRPr="00F37726">
              <w:rPr>
                <w:rFonts w:ascii="Times New Roman" w:hAnsi="Times New Roman" w:cs="Times New Roman"/>
                <w:b/>
                <w:bCs/>
              </w:rPr>
              <w:t>Kode</w:t>
            </w:r>
          </w:p>
        </w:tc>
        <w:tc>
          <w:tcPr>
            <w:tcW w:w="3611" w:type="pct"/>
            <w:noWrap/>
            <w:vAlign w:val="center"/>
            <w:hideMark/>
          </w:tcPr>
          <w:p w14:paraId="065C5A9B" w14:textId="77777777" w:rsidR="006E24D1" w:rsidRPr="00F37726" w:rsidRDefault="006E24D1" w:rsidP="00F37726">
            <w:pPr>
              <w:jc w:val="center"/>
              <w:rPr>
                <w:rFonts w:ascii="Times New Roman" w:hAnsi="Times New Roman" w:cs="Times New Roman"/>
                <w:b/>
                <w:bCs/>
              </w:rPr>
            </w:pPr>
            <w:r w:rsidRPr="00F37726">
              <w:rPr>
                <w:rFonts w:ascii="Times New Roman" w:hAnsi="Times New Roman" w:cs="Times New Roman"/>
                <w:b/>
                <w:bCs/>
              </w:rPr>
              <w:t>Nama Perusahaan</w:t>
            </w:r>
          </w:p>
        </w:tc>
      </w:tr>
      <w:tr w:rsidR="006E24D1" w:rsidRPr="006E24D1" w14:paraId="7717A899" w14:textId="77777777" w:rsidTr="006E24D1">
        <w:trPr>
          <w:trHeight w:val="255"/>
        </w:trPr>
        <w:tc>
          <w:tcPr>
            <w:tcW w:w="512" w:type="pct"/>
            <w:noWrap/>
            <w:vAlign w:val="center"/>
            <w:hideMark/>
          </w:tcPr>
          <w:p w14:paraId="1E3860C1"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1</w:t>
            </w:r>
          </w:p>
        </w:tc>
        <w:tc>
          <w:tcPr>
            <w:tcW w:w="877" w:type="pct"/>
            <w:noWrap/>
            <w:vAlign w:val="center"/>
            <w:hideMark/>
          </w:tcPr>
          <w:p w14:paraId="73E49FBB"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ABMM</w:t>
            </w:r>
          </w:p>
        </w:tc>
        <w:tc>
          <w:tcPr>
            <w:tcW w:w="3611" w:type="pct"/>
            <w:noWrap/>
            <w:vAlign w:val="center"/>
            <w:hideMark/>
          </w:tcPr>
          <w:p w14:paraId="24D0BE0C" w14:textId="36D5EF6E"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w:t>
            </w:r>
            <w:proofErr w:type="spellStart"/>
            <w:r w:rsidRPr="006E24D1">
              <w:rPr>
                <w:rFonts w:ascii="Times New Roman" w:hAnsi="Times New Roman" w:cs="Times New Roman"/>
                <w:sz w:val="24"/>
                <w:szCs w:val="24"/>
              </w:rPr>
              <w:t>Abm</w:t>
            </w:r>
            <w:proofErr w:type="spellEnd"/>
            <w:r w:rsidRPr="006E24D1">
              <w:rPr>
                <w:rFonts w:ascii="Times New Roman" w:hAnsi="Times New Roman" w:cs="Times New Roman"/>
                <w:sz w:val="24"/>
                <w:szCs w:val="24"/>
              </w:rPr>
              <w:t xml:space="preserve"> Investama Tbk</w:t>
            </w:r>
          </w:p>
        </w:tc>
      </w:tr>
      <w:tr w:rsidR="006E24D1" w:rsidRPr="006E24D1" w14:paraId="6734DB67" w14:textId="77777777" w:rsidTr="006E24D1">
        <w:trPr>
          <w:trHeight w:val="255"/>
        </w:trPr>
        <w:tc>
          <w:tcPr>
            <w:tcW w:w="512" w:type="pct"/>
            <w:noWrap/>
            <w:vAlign w:val="center"/>
            <w:hideMark/>
          </w:tcPr>
          <w:p w14:paraId="61ABF868"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2</w:t>
            </w:r>
          </w:p>
        </w:tc>
        <w:tc>
          <w:tcPr>
            <w:tcW w:w="877" w:type="pct"/>
            <w:noWrap/>
            <w:vAlign w:val="center"/>
            <w:hideMark/>
          </w:tcPr>
          <w:p w14:paraId="1D658D51"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ADRO</w:t>
            </w:r>
          </w:p>
        </w:tc>
        <w:tc>
          <w:tcPr>
            <w:tcW w:w="3611" w:type="pct"/>
            <w:noWrap/>
            <w:vAlign w:val="center"/>
            <w:hideMark/>
          </w:tcPr>
          <w:p w14:paraId="5BEB269A" w14:textId="484F24D4"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w:t>
            </w:r>
            <w:proofErr w:type="spellStart"/>
            <w:r w:rsidRPr="006E24D1">
              <w:rPr>
                <w:rFonts w:ascii="Times New Roman" w:hAnsi="Times New Roman" w:cs="Times New Roman"/>
                <w:sz w:val="24"/>
                <w:szCs w:val="24"/>
              </w:rPr>
              <w:t>Adaro</w:t>
            </w:r>
            <w:proofErr w:type="spellEnd"/>
            <w:r w:rsidRPr="006E24D1">
              <w:rPr>
                <w:rFonts w:ascii="Times New Roman" w:hAnsi="Times New Roman" w:cs="Times New Roman"/>
                <w:sz w:val="24"/>
                <w:szCs w:val="24"/>
              </w:rPr>
              <w:t xml:space="preserve"> Energy Tbk</w:t>
            </w:r>
          </w:p>
        </w:tc>
      </w:tr>
      <w:tr w:rsidR="006E24D1" w:rsidRPr="006E24D1" w14:paraId="3CB56262" w14:textId="77777777" w:rsidTr="006E24D1">
        <w:trPr>
          <w:trHeight w:val="255"/>
        </w:trPr>
        <w:tc>
          <w:tcPr>
            <w:tcW w:w="512" w:type="pct"/>
            <w:noWrap/>
            <w:vAlign w:val="center"/>
            <w:hideMark/>
          </w:tcPr>
          <w:p w14:paraId="71D1E91D"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3</w:t>
            </w:r>
          </w:p>
        </w:tc>
        <w:tc>
          <w:tcPr>
            <w:tcW w:w="877" w:type="pct"/>
            <w:noWrap/>
            <w:vAlign w:val="center"/>
            <w:hideMark/>
          </w:tcPr>
          <w:p w14:paraId="1CE8F08D"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ANTM</w:t>
            </w:r>
          </w:p>
        </w:tc>
        <w:tc>
          <w:tcPr>
            <w:tcW w:w="3611" w:type="pct"/>
            <w:noWrap/>
            <w:vAlign w:val="center"/>
            <w:hideMark/>
          </w:tcPr>
          <w:p w14:paraId="2F61242B" w14:textId="1F44B900"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Aneka Tambang (Persero) Tbk</w:t>
            </w:r>
          </w:p>
        </w:tc>
      </w:tr>
      <w:tr w:rsidR="006E24D1" w:rsidRPr="006E24D1" w14:paraId="6610876C" w14:textId="77777777" w:rsidTr="006E24D1">
        <w:trPr>
          <w:trHeight w:val="255"/>
        </w:trPr>
        <w:tc>
          <w:tcPr>
            <w:tcW w:w="512" w:type="pct"/>
            <w:noWrap/>
            <w:vAlign w:val="center"/>
            <w:hideMark/>
          </w:tcPr>
          <w:p w14:paraId="158C1E80"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4</w:t>
            </w:r>
          </w:p>
        </w:tc>
        <w:tc>
          <w:tcPr>
            <w:tcW w:w="877" w:type="pct"/>
            <w:noWrap/>
            <w:vAlign w:val="center"/>
            <w:hideMark/>
          </w:tcPr>
          <w:p w14:paraId="3B7AC042"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ARCI</w:t>
            </w:r>
          </w:p>
        </w:tc>
        <w:tc>
          <w:tcPr>
            <w:tcW w:w="3611" w:type="pct"/>
            <w:noWrap/>
            <w:vAlign w:val="center"/>
            <w:hideMark/>
          </w:tcPr>
          <w:p w14:paraId="6F2E80CF" w14:textId="2A7A02A1"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Archi Indonesia Tbk</w:t>
            </w:r>
          </w:p>
        </w:tc>
      </w:tr>
      <w:tr w:rsidR="006E24D1" w:rsidRPr="006E24D1" w14:paraId="5B6D0028" w14:textId="77777777" w:rsidTr="006E24D1">
        <w:trPr>
          <w:trHeight w:val="255"/>
        </w:trPr>
        <w:tc>
          <w:tcPr>
            <w:tcW w:w="512" w:type="pct"/>
            <w:noWrap/>
            <w:vAlign w:val="center"/>
            <w:hideMark/>
          </w:tcPr>
          <w:p w14:paraId="23282EC0"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5</w:t>
            </w:r>
          </w:p>
        </w:tc>
        <w:tc>
          <w:tcPr>
            <w:tcW w:w="877" w:type="pct"/>
            <w:noWrap/>
            <w:vAlign w:val="center"/>
            <w:hideMark/>
          </w:tcPr>
          <w:p w14:paraId="57964088"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BIPI</w:t>
            </w:r>
          </w:p>
        </w:tc>
        <w:tc>
          <w:tcPr>
            <w:tcW w:w="3611" w:type="pct"/>
            <w:noWrap/>
            <w:vAlign w:val="center"/>
            <w:hideMark/>
          </w:tcPr>
          <w:p w14:paraId="3A3697DE" w14:textId="25C394DC"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w:t>
            </w:r>
            <w:proofErr w:type="spellStart"/>
            <w:r w:rsidRPr="006E24D1">
              <w:rPr>
                <w:rFonts w:ascii="Times New Roman" w:hAnsi="Times New Roman" w:cs="Times New Roman"/>
                <w:sz w:val="24"/>
                <w:szCs w:val="24"/>
              </w:rPr>
              <w:t>Astrindo</w:t>
            </w:r>
            <w:proofErr w:type="spellEnd"/>
            <w:r w:rsidRPr="006E24D1">
              <w:rPr>
                <w:rFonts w:ascii="Times New Roman" w:hAnsi="Times New Roman" w:cs="Times New Roman"/>
                <w:sz w:val="24"/>
                <w:szCs w:val="24"/>
              </w:rPr>
              <w:t xml:space="preserve"> Nusantara Infrastruktur Tbk.</w:t>
            </w:r>
          </w:p>
        </w:tc>
      </w:tr>
      <w:tr w:rsidR="006E24D1" w:rsidRPr="006E24D1" w14:paraId="10BDE869" w14:textId="77777777" w:rsidTr="006E24D1">
        <w:trPr>
          <w:trHeight w:val="255"/>
        </w:trPr>
        <w:tc>
          <w:tcPr>
            <w:tcW w:w="512" w:type="pct"/>
            <w:noWrap/>
            <w:vAlign w:val="center"/>
            <w:hideMark/>
          </w:tcPr>
          <w:p w14:paraId="7FABD692"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6</w:t>
            </w:r>
          </w:p>
        </w:tc>
        <w:tc>
          <w:tcPr>
            <w:tcW w:w="877" w:type="pct"/>
            <w:noWrap/>
            <w:vAlign w:val="center"/>
            <w:hideMark/>
          </w:tcPr>
          <w:p w14:paraId="7E538949"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BRMS</w:t>
            </w:r>
          </w:p>
        </w:tc>
        <w:tc>
          <w:tcPr>
            <w:tcW w:w="3611" w:type="pct"/>
            <w:noWrap/>
            <w:vAlign w:val="center"/>
            <w:hideMark/>
          </w:tcPr>
          <w:p w14:paraId="65C6A53C" w14:textId="5B328281"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Bumi Resources Minerals Tbk</w:t>
            </w:r>
          </w:p>
        </w:tc>
      </w:tr>
      <w:tr w:rsidR="006E24D1" w:rsidRPr="006E24D1" w14:paraId="4F43653A" w14:textId="77777777" w:rsidTr="006E24D1">
        <w:trPr>
          <w:trHeight w:val="255"/>
        </w:trPr>
        <w:tc>
          <w:tcPr>
            <w:tcW w:w="512" w:type="pct"/>
            <w:noWrap/>
            <w:vAlign w:val="center"/>
            <w:hideMark/>
          </w:tcPr>
          <w:p w14:paraId="6089B00D"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7</w:t>
            </w:r>
          </w:p>
        </w:tc>
        <w:tc>
          <w:tcPr>
            <w:tcW w:w="877" w:type="pct"/>
            <w:noWrap/>
            <w:vAlign w:val="center"/>
            <w:hideMark/>
          </w:tcPr>
          <w:p w14:paraId="1D33CD7F"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BSDE</w:t>
            </w:r>
          </w:p>
        </w:tc>
        <w:tc>
          <w:tcPr>
            <w:tcW w:w="3611" w:type="pct"/>
            <w:noWrap/>
            <w:vAlign w:val="center"/>
            <w:hideMark/>
          </w:tcPr>
          <w:p w14:paraId="675F54C1" w14:textId="3BC56CC0"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Bumi Serpong Damai Tbk</w:t>
            </w:r>
          </w:p>
        </w:tc>
      </w:tr>
      <w:tr w:rsidR="006E24D1" w:rsidRPr="006E24D1" w14:paraId="6E371536" w14:textId="77777777" w:rsidTr="006E24D1">
        <w:trPr>
          <w:trHeight w:val="255"/>
        </w:trPr>
        <w:tc>
          <w:tcPr>
            <w:tcW w:w="512" w:type="pct"/>
            <w:noWrap/>
            <w:vAlign w:val="center"/>
            <w:hideMark/>
          </w:tcPr>
          <w:p w14:paraId="678F383C"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8</w:t>
            </w:r>
          </w:p>
        </w:tc>
        <w:tc>
          <w:tcPr>
            <w:tcW w:w="877" w:type="pct"/>
            <w:noWrap/>
            <w:vAlign w:val="center"/>
            <w:hideMark/>
          </w:tcPr>
          <w:p w14:paraId="7C6D51A6"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BSSR</w:t>
            </w:r>
          </w:p>
        </w:tc>
        <w:tc>
          <w:tcPr>
            <w:tcW w:w="3611" w:type="pct"/>
            <w:noWrap/>
            <w:vAlign w:val="center"/>
            <w:hideMark/>
          </w:tcPr>
          <w:p w14:paraId="08E2572D" w14:textId="1FE9CC15"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Baramulti Suksessarana Tbk</w:t>
            </w:r>
          </w:p>
        </w:tc>
      </w:tr>
      <w:tr w:rsidR="006E24D1" w:rsidRPr="006E24D1" w14:paraId="5039B938" w14:textId="77777777" w:rsidTr="006E24D1">
        <w:trPr>
          <w:trHeight w:val="255"/>
        </w:trPr>
        <w:tc>
          <w:tcPr>
            <w:tcW w:w="512" w:type="pct"/>
            <w:noWrap/>
            <w:vAlign w:val="center"/>
            <w:hideMark/>
          </w:tcPr>
          <w:p w14:paraId="5235BDD7"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9</w:t>
            </w:r>
          </w:p>
        </w:tc>
        <w:tc>
          <w:tcPr>
            <w:tcW w:w="877" w:type="pct"/>
            <w:noWrap/>
            <w:vAlign w:val="center"/>
            <w:hideMark/>
          </w:tcPr>
          <w:p w14:paraId="72C0B971"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BUMI</w:t>
            </w:r>
          </w:p>
        </w:tc>
        <w:tc>
          <w:tcPr>
            <w:tcW w:w="3611" w:type="pct"/>
            <w:noWrap/>
            <w:vAlign w:val="center"/>
            <w:hideMark/>
          </w:tcPr>
          <w:p w14:paraId="66972A2C" w14:textId="6746FC4C"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Bumi Resources Tbk</w:t>
            </w:r>
          </w:p>
        </w:tc>
      </w:tr>
      <w:tr w:rsidR="006E24D1" w:rsidRPr="006E24D1" w14:paraId="5FE69587" w14:textId="77777777" w:rsidTr="006E24D1">
        <w:trPr>
          <w:trHeight w:val="255"/>
        </w:trPr>
        <w:tc>
          <w:tcPr>
            <w:tcW w:w="512" w:type="pct"/>
            <w:noWrap/>
            <w:vAlign w:val="center"/>
            <w:hideMark/>
          </w:tcPr>
          <w:p w14:paraId="51836E03"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10</w:t>
            </w:r>
          </w:p>
        </w:tc>
        <w:tc>
          <w:tcPr>
            <w:tcW w:w="877" w:type="pct"/>
            <w:noWrap/>
            <w:vAlign w:val="center"/>
            <w:hideMark/>
          </w:tcPr>
          <w:p w14:paraId="3A204CAC"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DOID</w:t>
            </w:r>
          </w:p>
        </w:tc>
        <w:tc>
          <w:tcPr>
            <w:tcW w:w="3611" w:type="pct"/>
            <w:noWrap/>
            <w:vAlign w:val="center"/>
            <w:hideMark/>
          </w:tcPr>
          <w:p w14:paraId="042A2553" w14:textId="77777777"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Delta Dunia Makmur Tbk</w:t>
            </w:r>
          </w:p>
        </w:tc>
      </w:tr>
      <w:tr w:rsidR="006E24D1" w:rsidRPr="006E24D1" w14:paraId="7D8A8590" w14:textId="77777777" w:rsidTr="006E24D1">
        <w:trPr>
          <w:trHeight w:val="255"/>
        </w:trPr>
        <w:tc>
          <w:tcPr>
            <w:tcW w:w="512" w:type="pct"/>
            <w:noWrap/>
            <w:vAlign w:val="center"/>
            <w:hideMark/>
          </w:tcPr>
          <w:p w14:paraId="2C03349C"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11</w:t>
            </w:r>
          </w:p>
        </w:tc>
        <w:tc>
          <w:tcPr>
            <w:tcW w:w="877" w:type="pct"/>
            <w:noWrap/>
            <w:vAlign w:val="center"/>
            <w:hideMark/>
          </w:tcPr>
          <w:p w14:paraId="120612FA"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ELSA</w:t>
            </w:r>
          </w:p>
        </w:tc>
        <w:tc>
          <w:tcPr>
            <w:tcW w:w="3611" w:type="pct"/>
            <w:noWrap/>
            <w:vAlign w:val="center"/>
            <w:hideMark/>
          </w:tcPr>
          <w:p w14:paraId="0E12AD2E" w14:textId="2949D211"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Elnusa Tbk</w:t>
            </w:r>
          </w:p>
        </w:tc>
      </w:tr>
      <w:tr w:rsidR="006E24D1" w:rsidRPr="006E24D1" w14:paraId="7756AF08" w14:textId="77777777" w:rsidTr="006E24D1">
        <w:trPr>
          <w:trHeight w:val="255"/>
        </w:trPr>
        <w:tc>
          <w:tcPr>
            <w:tcW w:w="512" w:type="pct"/>
            <w:noWrap/>
            <w:vAlign w:val="center"/>
            <w:hideMark/>
          </w:tcPr>
          <w:p w14:paraId="4632ECEF"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12</w:t>
            </w:r>
          </w:p>
        </w:tc>
        <w:tc>
          <w:tcPr>
            <w:tcW w:w="877" w:type="pct"/>
            <w:noWrap/>
            <w:vAlign w:val="center"/>
            <w:hideMark/>
          </w:tcPr>
          <w:p w14:paraId="2AB85DF9"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ENRG</w:t>
            </w:r>
          </w:p>
        </w:tc>
        <w:tc>
          <w:tcPr>
            <w:tcW w:w="3611" w:type="pct"/>
            <w:noWrap/>
            <w:vAlign w:val="center"/>
            <w:hideMark/>
          </w:tcPr>
          <w:p w14:paraId="7DF9E86E" w14:textId="100CA394"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Energi Mega Persada Tbk</w:t>
            </w:r>
          </w:p>
        </w:tc>
      </w:tr>
      <w:tr w:rsidR="006E24D1" w:rsidRPr="006E24D1" w14:paraId="25BCD707" w14:textId="77777777" w:rsidTr="006E24D1">
        <w:trPr>
          <w:trHeight w:val="255"/>
        </w:trPr>
        <w:tc>
          <w:tcPr>
            <w:tcW w:w="512" w:type="pct"/>
            <w:noWrap/>
            <w:vAlign w:val="center"/>
            <w:hideMark/>
          </w:tcPr>
          <w:p w14:paraId="5385B579"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13</w:t>
            </w:r>
          </w:p>
        </w:tc>
        <w:tc>
          <w:tcPr>
            <w:tcW w:w="877" w:type="pct"/>
            <w:noWrap/>
            <w:vAlign w:val="center"/>
            <w:hideMark/>
          </w:tcPr>
          <w:p w14:paraId="4B8FCEA1"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GEMS</w:t>
            </w:r>
          </w:p>
        </w:tc>
        <w:tc>
          <w:tcPr>
            <w:tcW w:w="3611" w:type="pct"/>
            <w:noWrap/>
            <w:vAlign w:val="center"/>
            <w:hideMark/>
          </w:tcPr>
          <w:p w14:paraId="66F6D100" w14:textId="4FEC3098"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Golden Energy Mines Tbk</w:t>
            </w:r>
          </w:p>
        </w:tc>
      </w:tr>
      <w:tr w:rsidR="006E24D1" w:rsidRPr="006E24D1" w14:paraId="6988DCED" w14:textId="77777777" w:rsidTr="006E24D1">
        <w:trPr>
          <w:trHeight w:val="255"/>
        </w:trPr>
        <w:tc>
          <w:tcPr>
            <w:tcW w:w="512" w:type="pct"/>
            <w:noWrap/>
            <w:vAlign w:val="center"/>
            <w:hideMark/>
          </w:tcPr>
          <w:p w14:paraId="5891DBD7"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14</w:t>
            </w:r>
          </w:p>
        </w:tc>
        <w:tc>
          <w:tcPr>
            <w:tcW w:w="877" w:type="pct"/>
            <w:noWrap/>
            <w:vAlign w:val="center"/>
            <w:hideMark/>
          </w:tcPr>
          <w:p w14:paraId="6EABBF10"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GGRP</w:t>
            </w:r>
          </w:p>
        </w:tc>
        <w:tc>
          <w:tcPr>
            <w:tcW w:w="3611" w:type="pct"/>
            <w:noWrap/>
            <w:vAlign w:val="center"/>
            <w:hideMark/>
          </w:tcPr>
          <w:p w14:paraId="4DCDC199" w14:textId="33110A2A"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Gunung Raja Paksi</w:t>
            </w:r>
          </w:p>
        </w:tc>
      </w:tr>
      <w:tr w:rsidR="006E24D1" w:rsidRPr="006E24D1" w14:paraId="29AA1DF9" w14:textId="77777777" w:rsidTr="006E24D1">
        <w:trPr>
          <w:trHeight w:val="255"/>
        </w:trPr>
        <w:tc>
          <w:tcPr>
            <w:tcW w:w="512" w:type="pct"/>
            <w:noWrap/>
            <w:vAlign w:val="center"/>
            <w:hideMark/>
          </w:tcPr>
          <w:p w14:paraId="429061D7"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15</w:t>
            </w:r>
          </w:p>
        </w:tc>
        <w:tc>
          <w:tcPr>
            <w:tcW w:w="877" w:type="pct"/>
            <w:noWrap/>
            <w:vAlign w:val="center"/>
            <w:hideMark/>
          </w:tcPr>
          <w:p w14:paraId="3806449B"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HRUM</w:t>
            </w:r>
          </w:p>
        </w:tc>
        <w:tc>
          <w:tcPr>
            <w:tcW w:w="3611" w:type="pct"/>
            <w:noWrap/>
            <w:vAlign w:val="center"/>
            <w:hideMark/>
          </w:tcPr>
          <w:p w14:paraId="6382BD6E" w14:textId="2FBFCA05"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Harum Energy Tbk</w:t>
            </w:r>
          </w:p>
        </w:tc>
      </w:tr>
      <w:tr w:rsidR="006E24D1" w:rsidRPr="006E24D1" w14:paraId="4722A86F" w14:textId="77777777" w:rsidTr="006E24D1">
        <w:trPr>
          <w:trHeight w:val="255"/>
        </w:trPr>
        <w:tc>
          <w:tcPr>
            <w:tcW w:w="512" w:type="pct"/>
            <w:noWrap/>
            <w:vAlign w:val="center"/>
            <w:hideMark/>
          </w:tcPr>
          <w:p w14:paraId="7E4C9A57"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16</w:t>
            </w:r>
          </w:p>
        </w:tc>
        <w:tc>
          <w:tcPr>
            <w:tcW w:w="877" w:type="pct"/>
            <w:noWrap/>
            <w:vAlign w:val="center"/>
            <w:hideMark/>
          </w:tcPr>
          <w:p w14:paraId="5BCA0758"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INCO</w:t>
            </w:r>
          </w:p>
        </w:tc>
        <w:tc>
          <w:tcPr>
            <w:tcW w:w="3611" w:type="pct"/>
            <w:noWrap/>
            <w:vAlign w:val="center"/>
            <w:hideMark/>
          </w:tcPr>
          <w:p w14:paraId="7088B207" w14:textId="77777777"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Vale Indonesia Tbk</w:t>
            </w:r>
          </w:p>
        </w:tc>
      </w:tr>
      <w:tr w:rsidR="006E24D1" w:rsidRPr="006E24D1" w14:paraId="5891AA27" w14:textId="77777777" w:rsidTr="006E24D1">
        <w:trPr>
          <w:trHeight w:val="255"/>
        </w:trPr>
        <w:tc>
          <w:tcPr>
            <w:tcW w:w="512" w:type="pct"/>
            <w:noWrap/>
            <w:vAlign w:val="center"/>
            <w:hideMark/>
          </w:tcPr>
          <w:p w14:paraId="17A487C3"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17</w:t>
            </w:r>
          </w:p>
        </w:tc>
        <w:tc>
          <w:tcPr>
            <w:tcW w:w="877" w:type="pct"/>
            <w:noWrap/>
            <w:vAlign w:val="center"/>
            <w:hideMark/>
          </w:tcPr>
          <w:p w14:paraId="1DF90AB9"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INDY</w:t>
            </w:r>
          </w:p>
        </w:tc>
        <w:tc>
          <w:tcPr>
            <w:tcW w:w="3611" w:type="pct"/>
            <w:noWrap/>
            <w:vAlign w:val="center"/>
            <w:hideMark/>
          </w:tcPr>
          <w:p w14:paraId="761D2E99" w14:textId="6BB5F6B5"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Indika Energy Tbk</w:t>
            </w:r>
          </w:p>
        </w:tc>
      </w:tr>
      <w:tr w:rsidR="006E24D1" w:rsidRPr="006E24D1" w14:paraId="71286728" w14:textId="77777777" w:rsidTr="006E24D1">
        <w:trPr>
          <w:trHeight w:val="255"/>
        </w:trPr>
        <w:tc>
          <w:tcPr>
            <w:tcW w:w="512" w:type="pct"/>
            <w:noWrap/>
            <w:vAlign w:val="center"/>
            <w:hideMark/>
          </w:tcPr>
          <w:p w14:paraId="67397CB2"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18</w:t>
            </w:r>
          </w:p>
        </w:tc>
        <w:tc>
          <w:tcPr>
            <w:tcW w:w="877" w:type="pct"/>
            <w:noWrap/>
            <w:vAlign w:val="center"/>
            <w:hideMark/>
          </w:tcPr>
          <w:p w14:paraId="2371B366"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ITMG</w:t>
            </w:r>
          </w:p>
        </w:tc>
        <w:tc>
          <w:tcPr>
            <w:tcW w:w="3611" w:type="pct"/>
            <w:noWrap/>
            <w:vAlign w:val="center"/>
            <w:hideMark/>
          </w:tcPr>
          <w:p w14:paraId="5BFC17C2" w14:textId="3EC6763D"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Indo Tambangraya Megah Tbk</w:t>
            </w:r>
          </w:p>
        </w:tc>
      </w:tr>
      <w:tr w:rsidR="006E24D1" w:rsidRPr="006E24D1" w14:paraId="50D4148A" w14:textId="77777777" w:rsidTr="006E24D1">
        <w:trPr>
          <w:trHeight w:val="255"/>
        </w:trPr>
        <w:tc>
          <w:tcPr>
            <w:tcW w:w="512" w:type="pct"/>
            <w:noWrap/>
            <w:vAlign w:val="center"/>
            <w:hideMark/>
          </w:tcPr>
          <w:p w14:paraId="360A6923"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19</w:t>
            </w:r>
          </w:p>
        </w:tc>
        <w:tc>
          <w:tcPr>
            <w:tcW w:w="877" w:type="pct"/>
            <w:noWrap/>
            <w:vAlign w:val="center"/>
            <w:hideMark/>
          </w:tcPr>
          <w:p w14:paraId="48702414"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MCOL</w:t>
            </w:r>
          </w:p>
        </w:tc>
        <w:tc>
          <w:tcPr>
            <w:tcW w:w="3611" w:type="pct"/>
            <w:noWrap/>
            <w:vAlign w:val="center"/>
            <w:hideMark/>
          </w:tcPr>
          <w:p w14:paraId="1124EE3B" w14:textId="5EB2DEFF"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Prima Andalan Mandiri Tbk</w:t>
            </w:r>
          </w:p>
        </w:tc>
      </w:tr>
      <w:tr w:rsidR="006E24D1" w:rsidRPr="006E24D1" w14:paraId="1C061678" w14:textId="77777777" w:rsidTr="006E24D1">
        <w:trPr>
          <w:trHeight w:val="255"/>
        </w:trPr>
        <w:tc>
          <w:tcPr>
            <w:tcW w:w="512" w:type="pct"/>
            <w:noWrap/>
            <w:vAlign w:val="center"/>
            <w:hideMark/>
          </w:tcPr>
          <w:p w14:paraId="7324DA6E"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20</w:t>
            </w:r>
          </w:p>
        </w:tc>
        <w:tc>
          <w:tcPr>
            <w:tcW w:w="877" w:type="pct"/>
            <w:noWrap/>
            <w:vAlign w:val="center"/>
            <w:hideMark/>
          </w:tcPr>
          <w:p w14:paraId="67DCA82B"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MDKA</w:t>
            </w:r>
          </w:p>
        </w:tc>
        <w:tc>
          <w:tcPr>
            <w:tcW w:w="3611" w:type="pct"/>
            <w:noWrap/>
            <w:vAlign w:val="center"/>
            <w:hideMark/>
          </w:tcPr>
          <w:p w14:paraId="172C5D5A" w14:textId="0F21B881"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Merdeka </w:t>
            </w:r>
            <w:proofErr w:type="spellStart"/>
            <w:r w:rsidRPr="006E24D1">
              <w:rPr>
                <w:rFonts w:ascii="Times New Roman" w:hAnsi="Times New Roman" w:cs="Times New Roman"/>
                <w:sz w:val="24"/>
                <w:szCs w:val="24"/>
              </w:rPr>
              <w:t>Copper</w:t>
            </w:r>
            <w:proofErr w:type="spellEnd"/>
            <w:r w:rsidRPr="006E24D1">
              <w:rPr>
                <w:rFonts w:ascii="Times New Roman" w:hAnsi="Times New Roman" w:cs="Times New Roman"/>
                <w:sz w:val="24"/>
                <w:szCs w:val="24"/>
              </w:rPr>
              <w:t xml:space="preserve"> </w:t>
            </w:r>
            <w:proofErr w:type="spellStart"/>
            <w:r w:rsidRPr="006E24D1">
              <w:rPr>
                <w:rFonts w:ascii="Times New Roman" w:hAnsi="Times New Roman" w:cs="Times New Roman"/>
                <w:sz w:val="24"/>
                <w:szCs w:val="24"/>
              </w:rPr>
              <w:t>Gold</w:t>
            </w:r>
            <w:proofErr w:type="spellEnd"/>
            <w:r w:rsidRPr="006E24D1">
              <w:rPr>
                <w:rFonts w:ascii="Times New Roman" w:hAnsi="Times New Roman" w:cs="Times New Roman"/>
                <w:sz w:val="24"/>
                <w:szCs w:val="24"/>
              </w:rPr>
              <w:t xml:space="preserve"> Tbk</w:t>
            </w:r>
          </w:p>
        </w:tc>
      </w:tr>
      <w:tr w:rsidR="006E24D1" w:rsidRPr="006E24D1" w14:paraId="639E60F8" w14:textId="77777777" w:rsidTr="006E24D1">
        <w:trPr>
          <w:trHeight w:val="255"/>
        </w:trPr>
        <w:tc>
          <w:tcPr>
            <w:tcW w:w="512" w:type="pct"/>
            <w:noWrap/>
            <w:vAlign w:val="center"/>
            <w:hideMark/>
          </w:tcPr>
          <w:p w14:paraId="3098CC17"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21</w:t>
            </w:r>
          </w:p>
        </w:tc>
        <w:tc>
          <w:tcPr>
            <w:tcW w:w="877" w:type="pct"/>
            <w:noWrap/>
            <w:vAlign w:val="center"/>
            <w:hideMark/>
          </w:tcPr>
          <w:p w14:paraId="70DA67AB"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PTBA</w:t>
            </w:r>
          </w:p>
        </w:tc>
        <w:tc>
          <w:tcPr>
            <w:tcW w:w="3611" w:type="pct"/>
            <w:noWrap/>
            <w:vAlign w:val="center"/>
            <w:hideMark/>
          </w:tcPr>
          <w:p w14:paraId="05C7F8BF" w14:textId="1BAFD481"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Bukit Asam Tbk</w:t>
            </w:r>
          </w:p>
        </w:tc>
      </w:tr>
      <w:tr w:rsidR="006E24D1" w:rsidRPr="006E24D1" w14:paraId="48D96B6A" w14:textId="77777777" w:rsidTr="006E24D1">
        <w:trPr>
          <w:trHeight w:val="255"/>
        </w:trPr>
        <w:tc>
          <w:tcPr>
            <w:tcW w:w="512" w:type="pct"/>
            <w:noWrap/>
            <w:vAlign w:val="center"/>
            <w:hideMark/>
          </w:tcPr>
          <w:p w14:paraId="4DFB0307"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22</w:t>
            </w:r>
          </w:p>
        </w:tc>
        <w:tc>
          <w:tcPr>
            <w:tcW w:w="877" w:type="pct"/>
            <w:noWrap/>
            <w:vAlign w:val="center"/>
            <w:hideMark/>
          </w:tcPr>
          <w:p w14:paraId="31B003D4"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PTPP</w:t>
            </w:r>
          </w:p>
        </w:tc>
        <w:tc>
          <w:tcPr>
            <w:tcW w:w="3611" w:type="pct"/>
            <w:noWrap/>
            <w:vAlign w:val="center"/>
            <w:hideMark/>
          </w:tcPr>
          <w:p w14:paraId="488F9F27" w14:textId="77777777"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Pembangunan Perumahan (Persero) Tbk</w:t>
            </w:r>
          </w:p>
        </w:tc>
      </w:tr>
      <w:tr w:rsidR="006E24D1" w:rsidRPr="006E24D1" w14:paraId="18C4F41A" w14:textId="77777777" w:rsidTr="006E24D1">
        <w:trPr>
          <w:trHeight w:val="255"/>
        </w:trPr>
        <w:tc>
          <w:tcPr>
            <w:tcW w:w="512" w:type="pct"/>
            <w:noWrap/>
            <w:vAlign w:val="center"/>
            <w:hideMark/>
          </w:tcPr>
          <w:p w14:paraId="57FAAFF3"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23</w:t>
            </w:r>
          </w:p>
        </w:tc>
        <w:tc>
          <w:tcPr>
            <w:tcW w:w="877" w:type="pct"/>
            <w:noWrap/>
            <w:vAlign w:val="center"/>
            <w:hideMark/>
          </w:tcPr>
          <w:p w14:paraId="473CF370"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PTRO</w:t>
            </w:r>
          </w:p>
        </w:tc>
        <w:tc>
          <w:tcPr>
            <w:tcW w:w="3611" w:type="pct"/>
            <w:noWrap/>
            <w:vAlign w:val="center"/>
            <w:hideMark/>
          </w:tcPr>
          <w:p w14:paraId="0853FAB0" w14:textId="77777777"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Petrosea Tbk</w:t>
            </w:r>
          </w:p>
        </w:tc>
      </w:tr>
      <w:tr w:rsidR="006E24D1" w:rsidRPr="006E24D1" w14:paraId="76C6248F" w14:textId="77777777" w:rsidTr="006E24D1">
        <w:trPr>
          <w:trHeight w:val="255"/>
        </w:trPr>
        <w:tc>
          <w:tcPr>
            <w:tcW w:w="512" w:type="pct"/>
            <w:noWrap/>
            <w:vAlign w:val="center"/>
            <w:hideMark/>
          </w:tcPr>
          <w:p w14:paraId="56D54BD5"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24</w:t>
            </w:r>
          </w:p>
        </w:tc>
        <w:tc>
          <w:tcPr>
            <w:tcW w:w="877" w:type="pct"/>
            <w:noWrap/>
            <w:vAlign w:val="center"/>
            <w:hideMark/>
          </w:tcPr>
          <w:p w14:paraId="4FCB01AB" w14:textId="77777777" w:rsidR="006E24D1" w:rsidRPr="006E24D1" w:rsidRDefault="006E24D1" w:rsidP="006E24D1">
            <w:pPr>
              <w:jc w:val="center"/>
              <w:rPr>
                <w:rFonts w:ascii="Times New Roman" w:hAnsi="Times New Roman" w:cs="Times New Roman"/>
                <w:sz w:val="24"/>
                <w:szCs w:val="24"/>
              </w:rPr>
            </w:pPr>
            <w:r w:rsidRPr="006E24D1">
              <w:rPr>
                <w:rFonts w:ascii="Times New Roman" w:hAnsi="Times New Roman" w:cs="Times New Roman"/>
                <w:sz w:val="24"/>
                <w:szCs w:val="24"/>
              </w:rPr>
              <w:t>RMKE</w:t>
            </w:r>
          </w:p>
        </w:tc>
        <w:tc>
          <w:tcPr>
            <w:tcW w:w="3611" w:type="pct"/>
            <w:noWrap/>
            <w:vAlign w:val="center"/>
            <w:hideMark/>
          </w:tcPr>
          <w:p w14:paraId="3A0BEE6A" w14:textId="43780FB6" w:rsidR="006E24D1" w:rsidRPr="006E24D1" w:rsidRDefault="006E24D1" w:rsidP="006E24D1">
            <w:pPr>
              <w:rPr>
                <w:rFonts w:ascii="Times New Roman" w:hAnsi="Times New Roman" w:cs="Times New Roman"/>
                <w:sz w:val="24"/>
                <w:szCs w:val="24"/>
              </w:rPr>
            </w:pPr>
            <w:proofErr w:type="spellStart"/>
            <w:r w:rsidRPr="006E24D1">
              <w:rPr>
                <w:rFonts w:ascii="Times New Roman" w:hAnsi="Times New Roman" w:cs="Times New Roman"/>
                <w:sz w:val="24"/>
                <w:szCs w:val="24"/>
              </w:rPr>
              <w:t>Pt</w:t>
            </w:r>
            <w:proofErr w:type="spellEnd"/>
            <w:r w:rsidRPr="006E24D1">
              <w:rPr>
                <w:rFonts w:ascii="Times New Roman" w:hAnsi="Times New Roman" w:cs="Times New Roman"/>
                <w:sz w:val="24"/>
                <w:szCs w:val="24"/>
              </w:rPr>
              <w:t xml:space="preserve"> </w:t>
            </w:r>
            <w:proofErr w:type="spellStart"/>
            <w:r w:rsidRPr="006E24D1">
              <w:rPr>
                <w:rFonts w:ascii="Times New Roman" w:hAnsi="Times New Roman" w:cs="Times New Roman"/>
                <w:sz w:val="24"/>
                <w:szCs w:val="24"/>
              </w:rPr>
              <w:t>Rmk</w:t>
            </w:r>
            <w:proofErr w:type="spellEnd"/>
            <w:r w:rsidRPr="006E24D1">
              <w:rPr>
                <w:rFonts w:ascii="Times New Roman" w:hAnsi="Times New Roman" w:cs="Times New Roman"/>
                <w:sz w:val="24"/>
                <w:szCs w:val="24"/>
              </w:rPr>
              <w:t xml:space="preserve"> Energy Tbk</w:t>
            </w:r>
          </w:p>
        </w:tc>
      </w:tr>
    </w:tbl>
    <w:p w14:paraId="18C57CAE" w14:textId="77777777" w:rsidR="00F37726" w:rsidRDefault="00F37726" w:rsidP="003A5742">
      <w:pPr>
        <w:spacing w:after="0"/>
        <w:rPr>
          <w:rFonts w:ascii="Times New Roman" w:hAnsi="Times New Roman" w:cs="Times New Roman"/>
        </w:rPr>
      </w:pPr>
    </w:p>
    <w:p w14:paraId="731DC075" w14:textId="77777777" w:rsidR="004E262C" w:rsidRDefault="004E262C" w:rsidP="004E262C">
      <w:pPr>
        <w:spacing w:after="0" w:line="480" w:lineRule="auto"/>
        <w:rPr>
          <w:rFonts w:ascii="Times New Roman" w:hAnsi="Times New Roman" w:cs="Times New Roman"/>
          <w:b/>
          <w:bCs/>
        </w:rPr>
      </w:pPr>
    </w:p>
    <w:p w14:paraId="148E5078" w14:textId="77777777" w:rsidR="004E262C" w:rsidRDefault="004E262C" w:rsidP="004E262C">
      <w:pPr>
        <w:spacing w:after="0" w:line="480" w:lineRule="auto"/>
        <w:rPr>
          <w:rFonts w:ascii="Times New Roman" w:hAnsi="Times New Roman" w:cs="Times New Roman"/>
          <w:b/>
          <w:bCs/>
        </w:rPr>
      </w:pPr>
    </w:p>
    <w:p w14:paraId="6A156F06" w14:textId="77777777" w:rsidR="004E262C" w:rsidRDefault="004E262C" w:rsidP="004E262C">
      <w:pPr>
        <w:spacing w:after="0" w:line="480" w:lineRule="auto"/>
        <w:rPr>
          <w:rFonts w:ascii="Times New Roman" w:hAnsi="Times New Roman" w:cs="Times New Roman"/>
          <w:b/>
          <w:bCs/>
        </w:rPr>
      </w:pPr>
    </w:p>
    <w:p w14:paraId="6D809CDE" w14:textId="77777777" w:rsidR="004E262C" w:rsidRDefault="004E262C" w:rsidP="004E262C">
      <w:pPr>
        <w:spacing w:after="0" w:line="480" w:lineRule="auto"/>
        <w:rPr>
          <w:rFonts w:ascii="Times New Roman" w:hAnsi="Times New Roman" w:cs="Times New Roman"/>
          <w:b/>
          <w:bCs/>
        </w:rPr>
      </w:pPr>
    </w:p>
    <w:p w14:paraId="2729F053" w14:textId="77777777" w:rsidR="004E262C" w:rsidRDefault="004E262C" w:rsidP="004E262C">
      <w:pPr>
        <w:spacing w:after="0" w:line="480" w:lineRule="auto"/>
        <w:rPr>
          <w:rFonts w:ascii="Times New Roman" w:hAnsi="Times New Roman" w:cs="Times New Roman"/>
          <w:b/>
          <w:bCs/>
        </w:rPr>
      </w:pPr>
    </w:p>
    <w:p w14:paraId="787E6C27" w14:textId="77777777" w:rsidR="004E262C" w:rsidRDefault="004E262C" w:rsidP="004E262C">
      <w:pPr>
        <w:spacing w:after="0" w:line="480" w:lineRule="auto"/>
        <w:rPr>
          <w:rFonts w:ascii="Times New Roman" w:hAnsi="Times New Roman" w:cs="Times New Roman"/>
          <w:b/>
          <w:bCs/>
        </w:rPr>
      </w:pPr>
    </w:p>
    <w:p w14:paraId="3FBDAC62" w14:textId="77777777" w:rsidR="004E262C" w:rsidRDefault="004E262C" w:rsidP="004E262C">
      <w:pPr>
        <w:spacing w:after="0" w:line="480" w:lineRule="auto"/>
        <w:rPr>
          <w:rFonts w:ascii="Times New Roman" w:hAnsi="Times New Roman" w:cs="Times New Roman"/>
          <w:b/>
          <w:bCs/>
        </w:rPr>
      </w:pPr>
    </w:p>
    <w:p w14:paraId="719BFA62" w14:textId="77777777" w:rsidR="004E262C" w:rsidRDefault="004E262C" w:rsidP="004E262C">
      <w:pPr>
        <w:spacing w:after="0" w:line="480" w:lineRule="auto"/>
        <w:rPr>
          <w:rFonts w:ascii="Times New Roman" w:hAnsi="Times New Roman" w:cs="Times New Roman"/>
          <w:b/>
          <w:bCs/>
        </w:rPr>
      </w:pPr>
    </w:p>
    <w:p w14:paraId="59BAC00B" w14:textId="77777777" w:rsidR="004E262C" w:rsidRDefault="004E262C" w:rsidP="004E262C">
      <w:pPr>
        <w:spacing w:after="0" w:line="480" w:lineRule="auto"/>
        <w:rPr>
          <w:rFonts w:ascii="Times New Roman" w:hAnsi="Times New Roman" w:cs="Times New Roman"/>
          <w:b/>
          <w:bCs/>
        </w:rPr>
      </w:pPr>
    </w:p>
    <w:p w14:paraId="2E1B3355" w14:textId="77777777" w:rsidR="004E262C" w:rsidRDefault="004E262C" w:rsidP="004E262C">
      <w:pPr>
        <w:spacing w:after="0" w:line="480" w:lineRule="auto"/>
        <w:rPr>
          <w:rFonts w:ascii="Times New Roman" w:hAnsi="Times New Roman" w:cs="Times New Roman"/>
          <w:b/>
          <w:bCs/>
        </w:rPr>
      </w:pPr>
    </w:p>
    <w:p w14:paraId="7F47D546" w14:textId="6C665D6E" w:rsidR="004E262C" w:rsidRPr="004E262C" w:rsidRDefault="004E262C" w:rsidP="004E262C">
      <w:pPr>
        <w:spacing w:after="0" w:line="480" w:lineRule="auto"/>
        <w:rPr>
          <w:rFonts w:ascii="Times New Roman" w:hAnsi="Times New Roman" w:cs="Times New Roman"/>
          <w:b/>
          <w:bCs/>
        </w:rPr>
      </w:pPr>
      <w:r w:rsidRPr="004E262C">
        <w:rPr>
          <w:rFonts w:ascii="Times New Roman" w:hAnsi="Times New Roman" w:cs="Times New Roman"/>
          <w:b/>
          <w:bCs/>
        </w:rPr>
        <w:lastRenderedPageBreak/>
        <w:t xml:space="preserve">Lampiran 2: Perhitungan Pengukuran Variabel Penelitian </w:t>
      </w:r>
    </w:p>
    <w:p w14:paraId="76D415ED" w14:textId="5183574A" w:rsidR="006E24D1" w:rsidRPr="004E262C" w:rsidRDefault="004E262C" w:rsidP="004E262C">
      <w:pPr>
        <w:pStyle w:val="ListParagraph"/>
        <w:numPr>
          <w:ilvl w:val="0"/>
          <w:numId w:val="43"/>
        </w:numPr>
        <w:spacing w:after="0" w:line="240" w:lineRule="auto"/>
        <w:ind w:left="426" w:hanging="426"/>
        <w:rPr>
          <w:rFonts w:ascii="Times New Roman" w:hAnsi="Times New Roman" w:cs="Times New Roman"/>
          <w:b/>
          <w:bCs/>
        </w:rPr>
      </w:pPr>
      <w:r w:rsidRPr="004E262C">
        <w:rPr>
          <w:rFonts w:ascii="Times New Roman" w:hAnsi="Times New Roman" w:cs="Times New Roman"/>
          <w:b/>
          <w:bCs/>
        </w:rPr>
        <w:t xml:space="preserve">Tabulasi Perhitungan </w:t>
      </w:r>
      <w:proofErr w:type="spellStart"/>
      <w:r w:rsidRPr="004E262C">
        <w:rPr>
          <w:rFonts w:ascii="Times New Roman" w:hAnsi="Times New Roman" w:cs="Times New Roman"/>
          <w:b/>
          <w:bCs/>
        </w:rPr>
        <w:t>Corporate</w:t>
      </w:r>
      <w:proofErr w:type="spellEnd"/>
      <w:r w:rsidRPr="004E262C">
        <w:rPr>
          <w:rFonts w:ascii="Times New Roman" w:hAnsi="Times New Roman" w:cs="Times New Roman"/>
          <w:b/>
          <w:bCs/>
        </w:rPr>
        <w:t xml:space="preserve"> </w:t>
      </w:r>
      <w:proofErr w:type="spellStart"/>
      <w:r w:rsidRPr="004E262C">
        <w:rPr>
          <w:rFonts w:ascii="Times New Roman" w:hAnsi="Times New Roman" w:cs="Times New Roman"/>
          <w:b/>
          <w:bCs/>
        </w:rPr>
        <w:t>Social</w:t>
      </w:r>
      <w:proofErr w:type="spellEnd"/>
      <w:r w:rsidRPr="004E262C">
        <w:rPr>
          <w:rFonts w:ascii="Times New Roman" w:hAnsi="Times New Roman" w:cs="Times New Roman"/>
          <w:b/>
          <w:bCs/>
        </w:rPr>
        <w:t xml:space="preserve"> </w:t>
      </w:r>
      <w:proofErr w:type="spellStart"/>
      <w:r w:rsidRPr="004E262C">
        <w:rPr>
          <w:rFonts w:ascii="Times New Roman" w:hAnsi="Times New Roman" w:cs="Times New Roman"/>
          <w:b/>
          <w:bCs/>
        </w:rPr>
        <w:t>Responsibilit</w:t>
      </w:r>
      <w:r w:rsidRPr="004E262C">
        <w:rPr>
          <w:rFonts w:ascii="Times New Roman" w:hAnsi="Times New Roman" w:cs="Times New Roman"/>
          <w:b/>
          <w:bCs/>
        </w:rPr>
        <w:t>y</w:t>
      </w:r>
      <w:proofErr w:type="spellEnd"/>
    </w:p>
    <w:tbl>
      <w:tblPr>
        <w:tblStyle w:val="TableGrid"/>
        <w:tblW w:w="5000" w:type="pct"/>
        <w:tblLook w:val="04A0" w:firstRow="1" w:lastRow="0" w:firstColumn="1" w:lastColumn="0" w:noHBand="0" w:noVBand="1"/>
      </w:tblPr>
      <w:tblGrid>
        <w:gridCol w:w="531"/>
        <w:gridCol w:w="1733"/>
        <w:gridCol w:w="881"/>
        <w:gridCol w:w="1575"/>
        <w:gridCol w:w="1604"/>
        <w:gridCol w:w="1604"/>
      </w:tblGrid>
      <w:tr w:rsidR="004E262C" w:rsidRPr="003A5742" w14:paraId="5772E4A1" w14:textId="77777777" w:rsidTr="004E262C">
        <w:trPr>
          <w:trHeight w:val="900"/>
          <w:tblHeader/>
        </w:trPr>
        <w:tc>
          <w:tcPr>
            <w:tcW w:w="409" w:type="pct"/>
            <w:noWrap/>
            <w:vAlign w:val="center"/>
            <w:hideMark/>
          </w:tcPr>
          <w:p w14:paraId="20EA14F1" w14:textId="77777777" w:rsidR="004E262C" w:rsidRPr="003A5742" w:rsidRDefault="004E262C" w:rsidP="004E262C">
            <w:pPr>
              <w:jc w:val="center"/>
              <w:rPr>
                <w:rFonts w:ascii="Times New Roman" w:hAnsi="Times New Roman" w:cs="Times New Roman"/>
                <w:b/>
                <w:bCs/>
                <w:sz w:val="20"/>
                <w:szCs w:val="20"/>
                <w:lang w:val="en-US"/>
              </w:rPr>
            </w:pPr>
            <w:r w:rsidRPr="003A5742">
              <w:rPr>
                <w:rFonts w:ascii="Times New Roman" w:hAnsi="Times New Roman" w:cs="Times New Roman"/>
                <w:b/>
                <w:bCs/>
                <w:sz w:val="20"/>
                <w:szCs w:val="20"/>
              </w:rPr>
              <w:t>No.</w:t>
            </w:r>
          </w:p>
        </w:tc>
        <w:tc>
          <w:tcPr>
            <w:tcW w:w="721" w:type="pct"/>
            <w:noWrap/>
            <w:vAlign w:val="center"/>
            <w:hideMark/>
          </w:tcPr>
          <w:p w14:paraId="4F321F71" w14:textId="77777777" w:rsidR="004E262C" w:rsidRPr="003A5742" w:rsidRDefault="004E262C" w:rsidP="004E262C">
            <w:pPr>
              <w:jc w:val="center"/>
              <w:rPr>
                <w:rFonts w:ascii="Times New Roman" w:hAnsi="Times New Roman" w:cs="Times New Roman"/>
                <w:b/>
                <w:bCs/>
                <w:sz w:val="20"/>
                <w:szCs w:val="20"/>
              </w:rPr>
            </w:pPr>
            <w:r w:rsidRPr="003A5742">
              <w:rPr>
                <w:rFonts w:ascii="Times New Roman" w:hAnsi="Times New Roman" w:cs="Times New Roman"/>
                <w:b/>
                <w:bCs/>
                <w:sz w:val="20"/>
                <w:szCs w:val="20"/>
              </w:rPr>
              <w:t>Kode Perusahaan</w:t>
            </w:r>
          </w:p>
        </w:tc>
        <w:tc>
          <w:tcPr>
            <w:tcW w:w="630" w:type="pct"/>
            <w:noWrap/>
            <w:vAlign w:val="center"/>
            <w:hideMark/>
          </w:tcPr>
          <w:p w14:paraId="50ED0D3D" w14:textId="77777777" w:rsidR="004E262C" w:rsidRPr="003A5742" w:rsidRDefault="004E262C" w:rsidP="004E262C">
            <w:pPr>
              <w:jc w:val="center"/>
              <w:rPr>
                <w:rFonts w:ascii="Times New Roman" w:hAnsi="Times New Roman" w:cs="Times New Roman"/>
                <w:b/>
                <w:bCs/>
                <w:sz w:val="20"/>
                <w:szCs w:val="20"/>
              </w:rPr>
            </w:pPr>
            <w:r w:rsidRPr="003A5742">
              <w:rPr>
                <w:rFonts w:ascii="Times New Roman" w:hAnsi="Times New Roman" w:cs="Times New Roman"/>
                <w:b/>
                <w:bCs/>
                <w:sz w:val="20"/>
                <w:szCs w:val="20"/>
              </w:rPr>
              <w:t>Tahun</w:t>
            </w:r>
          </w:p>
        </w:tc>
        <w:tc>
          <w:tcPr>
            <w:tcW w:w="1068" w:type="pct"/>
            <w:vAlign w:val="center"/>
            <w:hideMark/>
          </w:tcPr>
          <w:p w14:paraId="3121B92C" w14:textId="77777777" w:rsidR="004E262C" w:rsidRPr="003A5742" w:rsidRDefault="004E262C" w:rsidP="004E262C">
            <w:pPr>
              <w:jc w:val="center"/>
              <w:rPr>
                <w:rFonts w:ascii="Times New Roman" w:hAnsi="Times New Roman" w:cs="Times New Roman"/>
                <w:b/>
                <w:bCs/>
                <w:sz w:val="20"/>
                <w:szCs w:val="20"/>
              </w:rPr>
            </w:pPr>
            <w:r w:rsidRPr="003A5742">
              <w:rPr>
                <w:rFonts w:ascii="Times New Roman" w:hAnsi="Times New Roman" w:cs="Times New Roman"/>
                <w:b/>
                <w:bCs/>
                <w:sz w:val="20"/>
                <w:szCs w:val="20"/>
              </w:rPr>
              <w:t>Total Item Diungkapkan</w:t>
            </w:r>
          </w:p>
        </w:tc>
        <w:tc>
          <w:tcPr>
            <w:tcW w:w="1086" w:type="pct"/>
            <w:vAlign w:val="center"/>
            <w:hideMark/>
          </w:tcPr>
          <w:p w14:paraId="75C9A8EB" w14:textId="77777777" w:rsidR="004E262C" w:rsidRPr="003A5742" w:rsidRDefault="004E262C" w:rsidP="004E262C">
            <w:pPr>
              <w:jc w:val="center"/>
              <w:rPr>
                <w:rFonts w:ascii="Times New Roman" w:hAnsi="Times New Roman" w:cs="Times New Roman"/>
                <w:b/>
                <w:bCs/>
                <w:sz w:val="20"/>
                <w:szCs w:val="20"/>
              </w:rPr>
            </w:pPr>
            <w:r w:rsidRPr="003A5742">
              <w:rPr>
                <w:rFonts w:ascii="Times New Roman" w:hAnsi="Times New Roman" w:cs="Times New Roman"/>
                <w:b/>
                <w:bCs/>
                <w:sz w:val="20"/>
                <w:szCs w:val="20"/>
              </w:rPr>
              <w:t>Total Item Pengungkapan</w:t>
            </w:r>
          </w:p>
        </w:tc>
        <w:tc>
          <w:tcPr>
            <w:tcW w:w="1086" w:type="pct"/>
            <w:vAlign w:val="center"/>
            <w:hideMark/>
          </w:tcPr>
          <w:p w14:paraId="54623AB4" w14:textId="77777777" w:rsidR="004E262C" w:rsidRPr="003A5742" w:rsidRDefault="004E262C" w:rsidP="004E262C">
            <w:pPr>
              <w:jc w:val="center"/>
              <w:rPr>
                <w:rFonts w:ascii="Times New Roman" w:hAnsi="Times New Roman" w:cs="Times New Roman"/>
                <w:b/>
                <w:bCs/>
                <w:sz w:val="20"/>
                <w:szCs w:val="20"/>
              </w:rPr>
            </w:pPr>
            <w:r w:rsidRPr="003A5742">
              <w:rPr>
                <w:rFonts w:ascii="Times New Roman" w:hAnsi="Times New Roman" w:cs="Times New Roman"/>
                <w:b/>
                <w:bCs/>
                <w:sz w:val="20"/>
                <w:szCs w:val="20"/>
              </w:rPr>
              <w:t>Rasio Pengungkapan CSR</w:t>
            </w:r>
          </w:p>
        </w:tc>
      </w:tr>
      <w:tr w:rsidR="004E262C" w:rsidRPr="003A5742" w14:paraId="39BDA03B" w14:textId="77777777" w:rsidTr="000154D3">
        <w:trPr>
          <w:trHeight w:val="255"/>
        </w:trPr>
        <w:tc>
          <w:tcPr>
            <w:tcW w:w="409" w:type="pct"/>
            <w:noWrap/>
            <w:vAlign w:val="center"/>
            <w:hideMark/>
          </w:tcPr>
          <w:p w14:paraId="6DB9DB2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w:t>
            </w:r>
          </w:p>
        </w:tc>
        <w:tc>
          <w:tcPr>
            <w:tcW w:w="721" w:type="pct"/>
            <w:noWrap/>
            <w:vAlign w:val="center"/>
            <w:hideMark/>
          </w:tcPr>
          <w:p w14:paraId="0E18C81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ABMM</w:t>
            </w:r>
          </w:p>
        </w:tc>
        <w:tc>
          <w:tcPr>
            <w:tcW w:w="630" w:type="pct"/>
            <w:noWrap/>
            <w:vAlign w:val="center"/>
            <w:hideMark/>
          </w:tcPr>
          <w:p w14:paraId="67C04C3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573855C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75</w:t>
            </w:r>
          </w:p>
        </w:tc>
        <w:tc>
          <w:tcPr>
            <w:tcW w:w="1086" w:type="pct"/>
            <w:noWrap/>
            <w:vAlign w:val="center"/>
            <w:hideMark/>
          </w:tcPr>
          <w:p w14:paraId="273FD34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5698A9F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0,88</w:t>
            </w:r>
          </w:p>
        </w:tc>
      </w:tr>
      <w:tr w:rsidR="004E262C" w:rsidRPr="003A5742" w14:paraId="2B8C0B43" w14:textId="77777777" w:rsidTr="000154D3">
        <w:trPr>
          <w:trHeight w:val="255"/>
        </w:trPr>
        <w:tc>
          <w:tcPr>
            <w:tcW w:w="409" w:type="pct"/>
            <w:noWrap/>
            <w:vAlign w:val="center"/>
            <w:hideMark/>
          </w:tcPr>
          <w:p w14:paraId="3AB8CB0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w:t>
            </w:r>
          </w:p>
        </w:tc>
        <w:tc>
          <w:tcPr>
            <w:tcW w:w="721" w:type="pct"/>
            <w:noWrap/>
            <w:vAlign w:val="center"/>
            <w:hideMark/>
          </w:tcPr>
          <w:p w14:paraId="5E52A6D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ABMM</w:t>
            </w:r>
          </w:p>
        </w:tc>
        <w:tc>
          <w:tcPr>
            <w:tcW w:w="630" w:type="pct"/>
            <w:noWrap/>
            <w:vAlign w:val="center"/>
            <w:hideMark/>
          </w:tcPr>
          <w:p w14:paraId="23D735E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123C012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76</w:t>
            </w:r>
          </w:p>
        </w:tc>
        <w:tc>
          <w:tcPr>
            <w:tcW w:w="1086" w:type="pct"/>
            <w:noWrap/>
            <w:vAlign w:val="center"/>
            <w:hideMark/>
          </w:tcPr>
          <w:p w14:paraId="23047F3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E91699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0,89</w:t>
            </w:r>
          </w:p>
        </w:tc>
      </w:tr>
      <w:tr w:rsidR="004E262C" w:rsidRPr="003A5742" w14:paraId="4AA07498" w14:textId="77777777" w:rsidTr="000154D3">
        <w:trPr>
          <w:trHeight w:val="255"/>
        </w:trPr>
        <w:tc>
          <w:tcPr>
            <w:tcW w:w="409" w:type="pct"/>
            <w:noWrap/>
            <w:vAlign w:val="center"/>
            <w:hideMark/>
          </w:tcPr>
          <w:p w14:paraId="3698E1A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w:t>
            </w:r>
          </w:p>
        </w:tc>
        <w:tc>
          <w:tcPr>
            <w:tcW w:w="721" w:type="pct"/>
            <w:noWrap/>
            <w:vAlign w:val="center"/>
            <w:hideMark/>
          </w:tcPr>
          <w:p w14:paraId="2216AFF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ABMM</w:t>
            </w:r>
          </w:p>
        </w:tc>
        <w:tc>
          <w:tcPr>
            <w:tcW w:w="630" w:type="pct"/>
            <w:noWrap/>
            <w:vAlign w:val="center"/>
            <w:hideMark/>
          </w:tcPr>
          <w:p w14:paraId="5B699C2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7D99577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73</w:t>
            </w:r>
          </w:p>
        </w:tc>
        <w:tc>
          <w:tcPr>
            <w:tcW w:w="1086" w:type="pct"/>
            <w:noWrap/>
            <w:vAlign w:val="center"/>
            <w:hideMark/>
          </w:tcPr>
          <w:p w14:paraId="7EBC75D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1F02D48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0,86</w:t>
            </w:r>
          </w:p>
        </w:tc>
      </w:tr>
      <w:tr w:rsidR="004E262C" w:rsidRPr="003A5742" w14:paraId="66B2BFE5" w14:textId="77777777" w:rsidTr="000154D3">
        <w:trPr>
          <w:trHeight w:val="255"/>
        </w:trPr>
        <w:tc>
          <w:tcPr>
            <w:tcW w:w="409" w:type="pct"/>
            <w:noWrap/>
            <w:vAlign w:val="center"/>
            <w:hideMark/>
          </w:tcPr>
          <w:p w14:paraId="08A5C97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w:t>
            </w:r>
          </w:p>
        </w:tc>
        <w:tc>
          <w:tcPr>
            <w:tcW w:w="721" w:type="pct"/>
            <w:noWrap/>
            <w:vAlign w:val="center"/>
            <w:hideMark/>
          </w:tcPr>
          <w:p w14:paraId="5B2F3A7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ADRO</w:t>
            </w:r>
          </w:p>
        </w:tc>
        <w:tc>
          <w:tcPr>
            <w:tcW w:w="630" w:type="pct"/>
            <w:noWrap/>
            <w:vAlign w:val="center"/>
            <w:hideMark/>
          </w:tcPr>
          <w:p w14:paraId="3DE3C03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655148D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32</w:t>
            </w:r>
          </w:p>
        </w:tc>
        <w:tc>
          <w:tcPr>
            <w:tcW w:w="1086" w:type="pct"/>
            <w:noWrap/>
            <w:vAlign w:val="center"/>
            <w:hideMark/>
          </w:tcPr>
          <w:p w14:paraId="7A64DBB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0A4DD36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0,38</w:t>
            </w:r>
          </w:p>
        </w:tc>
      </w:tr>
      <w:tr w:rsidR="004E262C" w:rsidRPr="003A5742" w14:paraId="04BE4A8C" w14:textId="77777777" w:rsidTr="000154D3">
        <w:trPr>
          <w:trHeight w:val="255"/>
        </w:trPr>
        <w:tc>
          <w:tcPr>
            <w:tcW w:w="409" w:type="pct"/>
            <w:noWrap/>
            <w:vAlign w:val="center"/>
            <w:hideMark/>
          </w:tcPr>
          <w:p w14:paraId="7278B2F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w:t>
            </w:r>
          </w:p>
        </w:tc>
        <w:tc>
          <w:tcPr>
            <w:tcW w:w="721" w:type="pct"/>
            <w:noWrap/>
            <w:vAlign w:val="center"/>
            <w:hideMark/>
          </w:tcPr>
          <w:p w14:paraId="1B76BAD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ADRO</w:t>
            </w:r>
          </w:p>
        </w:tc>
        <w:tc>
          <w:tcPr>
            <w:tcW w:w="630" w:type="pct"/>
            <w:noWrap/>
            <w:vAlign w:val="center"/>
            <w:hideMark/>
          </w:tcPr>
          <w:p w14:paraId="34E9E55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0C0F959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55</w:t>
            </w:r>
          </w:p>
        </w:tc>
        <w:tc>
          <w:tcPr>
            <w:tcW w:w="1086" w:type="pct"/>
            <w:noWrap/>
            <w:vAlign w:val="center"/>
            <w:hideMark/>
          </w:tcPr>
          <w:p w14:paraId="4CEAA60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60F07B7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0,65</w:t>
            </w:r>
          </w:p>
        </w:tc>
      </w:tr>
      <w:tr w:rsidR="004E262C" w:rsidRPr="003A5742" w14:paraId="75C04432" w14:textId="77777777" w:rsidTr="000154D3">
        <w:trPr>
          <w:trHeight w:val="255"/>
        </w:trPr>
        <w:tc>
          <w:tcPr>
            <w:tcW w:w="409" w:type="pct"/>
            <w:noWrap/>
            <w:vAlign w:val="center"/>
            <w:hideMark/>
          </w:tcPr>
          <w:p w14:paraId="133E921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w:t>
            </w:r>
          </w:p>
        </w:tc>
        <w:tc>
          <w:tcPr>
            <w:tcW w:w="721" w:type="pct"/>
            <w:noWrap/>
            <w:vAlign w:val="center"/>
            <w:hideMark/>
          </w:tcPr>
          <w:p w14:paraId="627621F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ADRO</w:t>
            </w:r>
          </w:p>
        </w:tc>
        <w:tc>
          <w:tcPr>
            <w:tcW w:w="630" w:type="pct"/>
            <w:noWrap/>
            <w:vAlign w:val="center"/>
            <w:hideMark/>
          </w:tcPr>
          <w:p w14:paraId="6900E1E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61E671F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67</w:t>
            </w:r>
          </w:p>
        </w:tc>
        <w:tc>
          <w:tcPr>
            <w:tcW w:w="1086" w:type="pct"/>
            <w:noWrap/>
            <w:vAlign w:val="center"/>
            <w:hideMark/>
          </w:tcPr>
          <w:p w14:paraId="60AE186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11EABF7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0,79</w:t>
            </w:r>
          </w:p>
        </w:tc>
      </w:tr>
      <w:tr w:rsidR="004E262C" w:rsidRPr="003A5742" w14:paraId="2A4336B7" w14:textId="77777777" w:rsidTr="000154D3">
        <w:trPr>
          <w:trHeight w:val="255"/>
        </w:trPr>
        <w:tc>
          <w:tcPr>
            <w:tcW w:w="409" w:type="pct"/>
            <w:noWrap/>
            <w:vAlign w:val="center"/>
            <w:hideMark/>
          </w:tcPr>
          <w:p w14:paraId="6C0517B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w:t>
            </w:r>
          </w:p>
        </w:tc>
        <w:tc>
          <w:tcPr>
            <w:tcW w:w="721" w:type="pct"/>
            <w:noWrap/>
            <w:vAlign w:val="center"/>
            <w:hideMark/>
          </w:tcPr>
          <w:p w14:paraId="1A6ABFF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ANTM</w:t>
            </w:r>
          </w:p>
        </w:tc>
        <w:tc>
          <w:tcPr>
            <w:tcW w:w="630" w:type="pct"/>
            <w:noWrap/>
            <w:vAlign w:val="center"/>
            <w:hideMark/>
          </w:tcPr>
          <w:p w14:paraId="0C521D8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4544690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46</w:t>
            </w:r>
          </w:p>
        </w:tc>
        <w:tc>
          <w:tcPr>
            <w:tcW w:w="1086" w:type="pct"/>
            <w:noWrap/>
            <w:vAlign w:val="center"/>
            <w:hideMark/>
          </w:tcPr>
          <w:p w14:paraId="6C7D7A2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24C4BAE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0,54</w:t>
            </w:r>
          </w:p>
        </w:tc>
      </w:tr>
      <w:tr w:rsidR="004E262C" w:rsidRPr="003A5742" w14:paraId="67D3D96B" w14:textId="77777777" w:rsidTr="000154D3">
        <w:trPr>
          <w:trHeight w:val="255"/>
        </w:trPr>
        <w:tc>
          <w:tcPr>
            <w:tcW w:w="409" w:type="pct"/>
            <w:noWrap/>
            <w:vAlign w:val="center"/>
            <w:hideMark/>
          </w:tcPr>
          <w:p w14:paraId="6F96DB8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w:t>
            </w:r>
          </w:p>
        </w:tc>
        <w:tc>
          <w:tcPr>
            <w:tcW w:w="721" w:type="pct"/>
            <w:noWrap/>
            <w:vAlign w:val="center"/>
            <w:hideMark/>
          </w:tcPr>
          <w:p w14:paraId="09719E9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ANTM</w:t>
            </w:r>
          </w:p>
        </w:tc>
        <w:tc>
          <w:tcPr>
            <w:tcW w:w="630" w:type="pct"/>
            <w:noWrap/>
            <w:vAlign w:val="center"/>
            <w:hideMark/>
          </w:tcPr>
          <w:p w14:paraId="66DDF61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6C37F95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73</w:t>
            </w:r>
          </w:p>
        </w:tc>
        <w:tc>
          <w:tcPr>
            <w:tcW w:w="1086" w:type="pct"/>
            <w:noWrap/>
            <w:vAlign w:val="center"/>
            <w:hideMark/>
          </w:tcPr>
          <w:p w14:paraId="3A65AF5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6A05492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0,86</w:t>
            </w:r>
          </w:p>
        </w:tc>
      </w:tr>
      <w:tr w:rsidR="004E262C" w:rsidRPr="003A5742" w14:paraId="536480EF" w14:textId="77777777" w:rsidTr="000154D3">
        <w:trPr>
          <w:trHeight w:val="255"/>
        </w:trPr>
        <w:tc>
          <w:tcPr>
            <w:tcW w:w="409" w:type="pct"/>
            <w:noWrap/>
            <w:vAlign w:val="center"/>
            <w:hideMark/>
          </w:tcPr>
          <w:p w14:paraId="4548DAE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9</w:t>
            </w:r>
          </w:p>
        </w:tc>
        <w:tc>
          <w:tcPr>
            <w:tcW w:w="721" w:type="pct"/>
            <w:noWrap/>
            <w:vAlign w:val="center"/>
            <w:hideMark/>
          </w:tcPr>
          <w:p w14:paraId="1703960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ANTM</w:t>
            </w:r>
          </w:p>
        </w:tc>
        <w:tc>
          <w:tcPr>
            <w:tcW w:w="630" w:type="pct"/>
            <w:noWrap/>
            <w:vAlign w:val="center"/>
            <w:hideMark/>
          </w:tcPr>
          <w:p w14:paraId="7F9E916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013C417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76</w:t>
            </w:r>
          </w:p>
        </w:tc>
        <w:tc>
          <w:tcPr>
            <w:tcW w:w="1086" w:type="pct"/>
            <w:noWrap/>
            <w:vAlign w:val="center"/>
            <w:hideMark/>
          </w:tcPr>
          <w:p w14:paraId="7FA7EBD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6810464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0,89</w:t>
            </w:r>
          </w:p>
        </w:tc>
      </w:tr>
      <w:tr w:rsidR="004E262C" w:rsidRPr="003A5742" w14:paraId="11BC9D33" w14:textId="77777777" w:rsidTr="000154D3">
        <w:trPr>
          <w:trHeight w:val="255"/>
        </w:trPr>
        <w:tc>
          <w:tcPr>
            <w:tcW w:w="409" w:type="pct"/>
            <w:noWrap/>
            <w:vAlign w:val="center"/>
            <w:hideMark/>
          </w:tcPr>
          <w:p w14:paraId="51B32FA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10</w:t>
            </w:r>
          </w:p>
        </w:tc>
        <w:tc>
          <w:tcPr>
            <w:tcW w:w="721" w:type="pct"/>
            <w:noWrap/>
            <w:vAlign w:val="center"/>
            <w:hideMark/>
          </w:tcPr>
          <w:p w14:paraId="623924C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ARCI</w:t>
            </w:r>
          </w:p>
        </w:tc>
        <w:tc>
          <w:tcPr>
            <w:tcW w:w="630" w:type="pct"/>
            <w:noWrap/>
            <w:vAlign w:val="center"/>
            <w:hideMark/>
          </w:tcPr>
          <w:p w14:paraId="4544450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6718DE8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43</w:t>
            </w:r>
          </w:p>
        </w:tc>
        <w:tc>
          <w:tcPr>
            <w:tcW w:w="1086" w:type="pct"/>
            <w:noWrap/>
            <w:vAlign w:val="center"/>
            <w:hideMark/>
          </w:tcPr>
          <w:p w14:paraId="401CE73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2FDECF1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0,51</w:t>
            </w:r>
          </w:p>
        </w:tc>
      </w:tr>
      <w:tr w:rsidR="004E262C" w:rsidRPr="003A5742" w14:paraId="724B59FD" w14:textId="77777777" w:rsidTr="000154D3">
        <w:trPr>
          <w:trHeight w:val="255"/>
        </w:trPr>
        <w:tc>
          <w:tcPr>
            <w:tcW w:w="409" w:type="pct"/>
            <w:noWrap/>
            <w:vAlign w:val="center"/>
            <w:hideMark/>
          </w:tcPr>
          <w:p w14:paraId="0BE7653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11</w:t>
            </w:r>
          </w:p>
        </w:tc>
        <w:tc>
          <w:tcPr>
            <w:tcW w:w="721" w:type="pct"/>
            <w:noWrap/>
            <w:vAlign w:val="center"/>
            <w:hideMark/>
          </w:tcPr>
          <w:p w14:paraId="47222DC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ARCI</w:t>
            </w:r>
          </w:p>
        </w:tc>
        <w:tc>
          <w:tcPr>
            <w:tcW w:w="630" w:type="pct"/>
            <w:noWrap/>
            <w:vAlign w:val="center"/>
            <w:hideMark/>
          </w:tcPr>
          <w:p w14:paraId="05439D8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0DFF73F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42</w:t>
            </w:r>
          </w:p>
        </w:tc>
        <w:tc>
          <w:tcPr>
            <w:tcW w:w="1086" w:type="pct"/>
            <w:noWrap/>
            <w:vAlign w:val="center"/>
            <w:hideMark/>
          </w:tcPr>
          <w:p w14:paraId="1C11042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53DA21B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0,49</w:t>
            </w:r>
          </w:p>
        </w:tc>
      </w:tr>
      <w:tr w:rsidR="004E262C" w:rsidRPr="003A5742" w14:paraId="014A8E98" w14:textId="77777777" w:rsidTr="000154D3">
        <w:trPr>
          <w:trHeight w:val="255"/>
        </w:trPr>
        <w:tc>
          <w:tcPr>
            <w:tcW w:w="409" w:type="pct"/>
            <w:noWrap/>
            <w:vAlign w:val="center"/>
            <w:hideMark/>
          </w:tcPr>
          <w:p w14:paraId="4FC8452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12</w:t>
            </w:r>
          </w:p>
        </w:tc>
        <w:tc>
          <w:tcPr>
            <w:tcW w:w="721" w:type="pct"/>
            <w:noWrap/>
            <w:vAlign w:val="center"/>
            <w:hideMark/>
          </w:tcPr>
          <w:p w14:paraId="5112E2B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ARCI</w:t>
            </w:r>
          </w:p>
        </w:tc>
        <w:tc>
          <w:tcPr>
            <w:tcW w:w="630" w:type="pct"/>
            <w:noWrap/>
            <w:vAlign w:val="center"/>
            <w:hideMark/>
          </w:tcPr>
          <w:p w14:paraId="5C9104C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42717F9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41</w:t>
            </w:r>
          </w:p>
        </w:tc>
        <w:tc>
          <w:tcPr>
            <w:tcW w:w="1086" w:type="pct"/>
            <w:noWrap/>
            <w:vAlign w:val="center"/>
            <w:hideMark/>
          </w:tcPr>
          <w:p w14:paraId="1738A54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328DA4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0,48</w:t>
            </w:r>
          </w:p>
        </w:tc>
      </w:tr>
      <w:tr w:rsidR="004E262C" w:rsidRPr="003A5742" w14:paraId="27837C29" w14:textId="77777777" w:rsidTr="000154D3">
        <w:trPr>
          <w:trHeight w:val="255"/>
        </w:trPr>
        <w:tc>
          <w:tcPr>
            <w:tcW w:w="409" w:type="pct"/>
            <w:noWrap/>
            <w:vAlign w:val="center"/>
            <w:hideMark/>
          </w:tcPr>
          <w:p w14:paraId="244D04B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13</w:t>
            </w:r>
          </w:p>
        </w:tc>
        <w:tc>
          <w:tcPr>
            <w:tcW w:w="721" w:type="pct"/>
            <w:noWrap/>
            <w:vAlign w:val="center"/>
            <w:hideMark/>
          </w:tcPr>
          <w:p w14:paraId="39BA630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BIPI</w:t>
            </w:r>
          </w:p>
        </w:tc>
        <w:tc>
          <w:tcPr>
            <w:tcW w:w="630" w:type="pct"/>
            <w:noWrap/>
            <w:vAlign w:val="center"/>
            <w:hideMark/>
          </w:tcPr>
          <w:p w14:paraId="3E75EFA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4D76BAD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10</w:t>
            </w:r>
          </w:p>
        </w:tc>
        <w:tc>
          <w:tcPr>
            <w:tcW w:w="1086" w:type="pct"/>
            <w:noWrap/>
            <w:vAlign w:val="center"/>
            <w:hideMark/>
          </w:tcPr>
          <w:p w14:paraId="5EE9E12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4D6E9CD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0,12</w:t>
            </w:r>
          </w:p>
        </w:tc>
      </w:tr>
      <w:tr w:rsidR="004E262C" w:rsidRPr="003A5742" w14:paraId="113A3525" w14:textId="77777777" w:rsidTr="000154D3">
        <w:trPr>
          <w:trHeight w:val="255"/>
        </w:trPr>
        <w:tc>
          <w:tcPr>
            <w:tcW w:w="409" w:type="pct"/>
            <w:noWrap/>
            <w:vAlign w:val="center"/>
            <w:hideMark/>
          </w:tcPr>
          <w:p w14:paraId="7A3EF02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14</w:t>
            </w:r>
          </w:p>
        </w:tc>
        <w:tc>
          <w:tcPr>
            <w:tcW w:w="721" w:type="pct"/>
            <w:noWrap/>
            <w:vAlign w:val="center"/>
            <w:hideMark/>
          </w:tcPr>
          <w:p w14:paraId="5B8F2DE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BIPI</w:t>
            </w:r>
          </w:p>
        </w:tc>
        <w:tc>
          <w:tcPr>
            <w:tcW w:w="630" w:type="pct"/>
            <w:noWrap/>
            <w:vAlign w:val="center"/>
            <w:hideMark/>
          </w:tcPr>
          <w:p w14:paraId="1EDFEF6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0FEEF92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34</w:t>
            </w:r>
          </w:p>
        </w:tc>
        <w:tc>
          <w:tcPr>
            <w:tcW w:w="1086" w:type="pct"/>
            <w:noWrap/>
            <w:vAlign w:val="center"/>
            <w:hideMark/>
          </w:tcPr>
          <w:p w14:paraId="5DD9781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AE07D7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0,40</w:t>
            </w:r>
          </w:p>
        </w:tc>
      </w:tr>
      <w:tr w:rsidR="004E262C" w:rsidRPr="003A5742" w14:paraId="153C1244" w14:textId="77777777" w:rsidTr="000154D3">
        <w:trPr>
          <w:trHeight w:val="255"/>
        </w:trPr>
        <w:tc>
          <w:tcPr>
            <w:tcW w:w="409" w:type="pct"/>
            <w:noWrap/>
            <w:vAlign w:val="center"/>
            <w:hideMark/>
          </w:tcPr>
          <w:p w14:paraId="01158A1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15</w:t>
            </w:r>
          </w:p>
        </w:tc>
        <w:tc>
          <w:tcPr>
            <w:tcW w:w="721" w:type="pct"/>
            <w:noWrap/>
            <w:vAlign w:val="center"/>
            <w:hideMark/>
          </w:tcPr>
          <w:p w14:paraId="32601A7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BIPI</w:t>
            </w:r>
          </w:p>
        </w:tc>
        <w:tc>
          <w:tcPr>
            <w:tcW w:w="630" w:type="pct"/>
            <w:noWrap/>
            <w:vAlign w:val="center"/>
            <w:hideMark/>
          </w:tcPr>
          <w:p w14:paraId="2BE3BC8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5AC3FA4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28</w:t>
            </w:r>
          </w:p>
        </w:tc>
        <w:tc>
          <w:tcPr>
            <w:tcW w:w="1086" w:type="pct"/>
            <w:noWrap/>
            <w:vAlign w:val="center"/>
            <w:hideMark/>
          </w:tcPr>
          <w:p w14:paraId="2B64F0E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5A79FF1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0,33</w:t>
            </w:r>
          </w:p>
        </w:tc>
      </w:tr>
      <w:tr w:rsidR="004E262C" w:rsidRPr="003A5742" w14:paraId="6A535A84" w14:textId="77777777" w:rsidTr="000154D3">
        <w:trPr>
          <w:trHeight w:val="255"/>
        </w:trPr>
        <w:tc>
          <w:tcPr>
            <w:tcW w:w="409" w:type="pct"/>
            <w:noWrap/>
            <w:vAlign w:val="center"/>
            <w:hideMark/>
          </w:tcPr>
          <w:p w14:paraId="3C95665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16</w:t>
            </w:r>
          </w:p>
        </w:tc>
        <w:tc>
          <w:tcPr>
            <w:tcW w:w="721" w:type="pct"/>
            <w:noWrap/>
            <w:vAlign w:val="center"/>
            <w:hideMark/>
          </w:tcPr>
          <w:p w14:paraId="4A82D9F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BRMS</w:t>
            </w:r>
          </w:p>
        </w:tc>
        <w:tc>
          <w:tcPr>
            <w:tcW w:w="630" w:type="pct"/>
            <w:noWrap/>
            <w:vAlign w:val="center"/>
            <w:hideMark/>
          </w:tcPr>
          <w:p w14:paraId="18F0967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60C96D3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28</w:t>
            </w:r>
          </w:p>
        </w:tc>
        <w:tc>
          <w:tcPr>
            <w:tcW w:w="1086" w:type="pct"/>
            <w:noWrap/>
            <w:vAlign w:val="center"/>
            <w:hideMark/>
          </w:tcPr>
          <w:p w14:paraId="2A6F6E8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0FEF4C6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0,33</w:t>
            </w:r>
          </w:p>
        </w:tc>
      </w:tr>
      <w:tr w:rsidR="004E262C" w:rsidRPr="003A5742" w14:paraId="3C9CCAAE" w14:textId="77777777" w:rsidTr="000154D3">
        <w:trPr>
          <w:trHeight w:val="255"/>
        </w:trPr>
        <w:tc>
          <w:tcPr>
            <w:tcW w:w="409" w:type="pct"/>
            <w:noWrap/>
            <w:vAlign w:val="center"/>
            <w:hideMark/>
          </w:tcPr>
          <w:p w14:paraId="1AC47C4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17</w:t>
            </w:r>
          </w:p>
        </w:tc>
        <w:tc>
          <w:tcPr>
            <w:tcW w:w="721" w:type="pct"/>
            <w:noWrap/>
            <w:vAlign w:val="center"/>
            <w:hideMark/>
          </w:tcPr>
          <w:p w14:paraId="7EDF9E9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BRMS</w:t>
            </w:r>
          </w:p>
        </w:tc>
        <w:tc>
          <w:tcPr>
            <w:tcW w:w="630" w:type="pct"/>
            <w:noWrap/>
            <w:vAlign w:val="center"/>
            <w:hideMark/>
          </w:tcPr>
          <w:p w14:paraId="63D3933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46C3A42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60</w:t>
            </w:r>
          </w:p>
        </w:tc>
        <w:tc>
          <w:tcPr>
            <w:tcW w:w="1086" w:type="pct"/>
            <w:noWrap/>
            <w:vAlign w:val="center"/>
            <w:hideMark/>
          </w:tcPr>
          <w:p w14:paraId="5A7C8F8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79C274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0,71</w:t>
            </w:r>
          </w:p>
        </w:tc>
      </w:tr>
      <w:tr w:rsidR="004E262C" w:rsidRPr="003A5742" w14:paraId="16F04A57" w14:textId="77777777" w:rsidTr="000154D3">
        <w:trPr>
          <w:trHeight w:val="255"/>
        </w:trPr>
        <w:tc>
          <w:tcPr>
            <w:tcW w:w="409" w:type="pct"/>
            <w:noWrap/>
            <w:vAlign w:val="center"/>
            <w:hideMark/>
          </w:tcPr>
          <w:p w14:paraId="66184C0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18</w:t>
            </w:r>
          </w:p>
        </w:tc>
        <w:tc>
          <w:tcPr>
            <w:tcW w:w="721" w:type="pct"/>
            <w:noWrap/>
            <w:vAlign w:val="center"/>
            <w:hideMark/>
          </w:tcPr>
          <w:p w14:paraId="4D2A7C9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BRMS</w:t>
            </w:r>
          </w:p>
        </w:tc>
        <w:tc>
          <w:tcPr>
            <w:tcW w:w="630" w:type="pct"/>
            <w:noWrap/>
            <w:vAlign w:val="center"/>
            <w:hideMark/>
          </w:tcPr>
          <w:p w14:paraId="71F9AB7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123366B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59</w:t>
            </w:r>
          </w:p>
        </w:tc>
        <w:tc>
          <w:tcPr>
            <w:tcW w:w="1086" w:type="pct"/>
            <w:noWrap/>
            <w:vAlign w:val="center"/>
            <w:hideMark/>
          </w:tcPr>
          <w:p w14:paraId="58F96C8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3C63BC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0,69</w:t>
            </w:r>
          </w:p>
        </w:tc>
      </w:tr>
      <w:tr w:rsidR="004E262C" w:rsidRPr="003A5742" w14:paraId="0AAD12C7" w14:textId="77777777" w:rsidTr="000154D3">
        <w:trPr>
          <w:trHeight w:val="255"/>
        </w:trPr>
        <w:tc>
          <w:tcPr>
            <w:tcW w:w="409" w:type="pct"/>
            <w:noWrap/>
            <w:vAlign w:val="center"/>
            <w:hideMark/>
          </w:tcPr>
          <w:p w14:paraId="1B60A7A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19</w:t>
            </w:r>
          </w:p>
        </w:tc>
        <w:tc>
          <w:tcPr>
            <w:tcW w:w="721" w:type="pct"/>
            <w:noWrap/>
            <w:vAlign w:val="center"/>
            <w:hideMark/>
          </w:tcPr>
          <w:p w14:paraId="660B6B8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BSDE</w:t>
            </w:r>
          </w:p>
        </w:tc>
        <w:tc>
          <w:tcPr>
            <w:tcW w:w="630" w:type="pct"/>
            <w:noWrap/>
            <w:vAlign w:val="center"/>
            <w:hideMark/>
          </w:tcPr>
          <w:p w14:paraId="5F2A1CE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6DA3762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12</w:t>
            </w:r>
          </w:p>
        </w:tc>
        <w:tc>
          <w:tcPr>
            <w:tcW w:w="1086" w:type="pct"/>
            <w:noWrap/>
            <w:vAlign w:val="center"/>
            <w:hideMark/>
          </w:tcPr>
          <w:p w14:paraId="32F789E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5D7272D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0,14</w:t>
            </w:r>
          </w:p>
        </w:tc>
      </w:tr>
      <w:tr w:rsidR="004E262C" w:rsidRPr="003A5742" w14:paraId="6998DB77" w14:textId="77777777" w:rsidTr="000154D3">
        <w:trPr>
          <w:trHeight w:val="255"/>
        </w:trPr>
        <w:tc>
          <w:tcPr>
            <w:tcW w:w="409" w:type="pct"/>
            <w:noWrap/>
            <w:vAlign w:val="center"/>
            <w:hideMark/>
          </w:tcPr>
          <w:p w14:paraId="2CB6204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w:t>
            </w:r>
          </w:p>
        </w:tc>
        <w:tc>
          <w:tcPr>
            <w:tcW w:w="721" w:type="pct"/>
            <w:noWrap/>
            <w:vAlign w:val="center"/>
            <w:hideMark/>
          </w:tcPr>
          <w:p w14:paraId="62002DC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BSDE</w:t>
            </w:r>
          </w:p>
        </w:tc>
        <w:tc>
          <w:tcPr>
            <w:tcW w:w="630" w:type="pct"/>
            <w:noWrap/>
            <w:vAlign w:val="center"/>
            <w:hideMark/>
          </w:tcPr>
          <w:p w14:paraId="3BE95F7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03015F0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52</w:t>
            </w:r>
          </w:p>
        </w:tc>
        <w:tc>
          <w:tcPr>
            <w:tcW w:w="1086" w:type="pct"/>
            <w:noWrap/>
            <w:vAlign w:val="center"/>
            <w:hideMark/>
          </w:tcPr>
          <w:p w14:paraId="66A886B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6A44B9C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0,61</w:t>
            </w:r>
          </w:p>
        </w:tc>
      </w:tr>
      <w:tr w:rsidR="004E262C" w:rsidRPr="003A5742" w14:paraId="0072EB4A" w14:textId="77777777" w:rsidTr="000154D3">
        <w:trPr>
          <w:trHeight w:val="255"/>
        </w:trPr>
        <w:tc>
          <w:tcPr>
            <w:tcW w:w="409" w:type="pct"/>
            <w:noWrap/>
            <w:vAlign w:val="center"/>
            <w:hideMark/>
          </w:tcPr>
          <w:p w14:paraId="282856F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21</w:t>
            </w:r>
          </w:p>
        </w:tc>
        <w:tc>
          <w:tcPr>
            <w:tcW w:w="721" w:type="pct"/>
            <w:noWrap/>
            <w:vAlign w:val="center"/>
            <w:hideMark/>
          </w:tcPr>
          <w:p w14:paraId="2E9C5F4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BSDE</w:t>
            </w:r>
          </w:p>
        </w:tc>
        <w:tc>
          <w:tcPr>
            <w:tcW w:w="630" w:type="pct"/>
            <w:noWrap/>
            <w:vAlign w:val="center"/>
            <w:hideMark/>
          </w:tcPr>
          <w:p w14:paraId="3FFFE6B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5742854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55</w:t>
            </w:r>
          </w:p>
        </w:tc>
        <w:tc>
          <w:tcPr>
            <w:tcW w:w="1086" w:type="pct"/>
            <w:noWrap/>
            <w:vAlign w:val="center"/>
            <w:hideMark/>
          </w:tcPr>
          <w:p w14:paraId="2DFF87E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3F0D689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0,65</w:t>
            </w:r>
          </w:p>
        </w:tc>
      </w:tr>
      <w:tr w:rsidR="004E262C" w:rsidRPr="003A5742" w14:paraId="321770BA" w14:textId="77777777" w:rsidTr="000154D3">
        <w:trPr>
          <w:trHeight w:val="255"/>
        </w:trPr>
        <w:tc>
          <w:tcPr>
            <w:tcW w:w="409" w:type="pct"/>
            <w:noWrap/>
            <w:vAlign w:val="center"/>
            <w:hideMark/>
          </w:tcPr>
          <w:p w14:paraId="53B9155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22</w:t>
            </w:r>
          </w:p>
        </w:tc>
        <w:tc>
          <w:tcPr>
            <w:tcW w:w="721" w:type="pct"/>
            <w:noWrap/>
            <w:vAlign w:val="center"/>
            <w:hideMark/>
          </w:tcPr>
          <w:p w14:paraId="7E75029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BSSR</w:t>
            </w:r>
          </w:p>
        </w:tc>
        <w:tc>
          <w:tcPr>
            <w:tcW w:w="630" w:type="pct"/>
            <w:noWrap/>
            <w:vAlign w:val="center"/>
            <w:hideMark/>
          </w:tcPr>
          <w:p w14:paraId="69F28CC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190F108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15</w:t>
            </w:r>
          </w:p>
        </w:tc>
        <w:tc>
          <w:tcPr>
            <w:tcW w:w="1086" w:type="pct"/>
            <w:noWrap/>
            <w:vAlign w:val="center"/>
            <w:hideMark/>
          </w:tcPr>
          <w:p w14:paraId="71FAA06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36E9601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0,18</w:t>
            </w:r>
          </w:p>
        </w:tc>
      </w:tr>
      <w:tr w:rsidR="004E262C" w:rsidRPr="003A5742" w14:paraId="6B5B2DE7" w14:textId="77777777" w:rsidTr="000154D3">
        <w:trPr>
          <w:trHeight w:val="255"/>
        </w:trPr>
        <w:tc>
          <w:tcPr>
            <w:tcW w:w="409" w:type="pct"/>
            <w:noWrap/>
            <w:vAlign w:val="center"/>
            <w:hideMark/>
          </w:tcPr>
          <w:p w14:paraId="484C4F6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23</w:t>
            </w:r>
          </w:p>
        </w:tc>
        <w:tc>
          <w:tcPr>
            <w:tcW w:w="721" w:type="pct"/>
            <w:noWrap/>
            <w:vAlign w:val="center"/>
            <w:hideMark/>
          </w:tcPr>
          <w:p w14:paraId="328F3FB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BSSR</w:t>
            </w:r>
          </w:p>
        </w:tc>
        <w:tc>
          <w:tcPr>
            <w:tcW w:w="630" w:type="pct"/>
            <w:noWrap/>
            <w:vAlign w:val="center"/>
            <w:hideMark/>
          </w:tcPr>
          <w:p w14:paraId="3C8B4D4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471F9C4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36</w:t>
            </w:r>
          </w:p>
        </w:tc>
        <w:tc>
          <w:tcPr>
            <w:tcW w:w="1086" w:type="pct"/>
            <w:noWrap/>
            <w:vAlign w:val="center"/>
            <w:hideMark/>
          </w:tcPr>
          <w:p w14:paraId="22BBAF6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1543F6A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0,42</w:t>
            </w:r>
          </w:p>
        </w:tc>
      </w:tr>
      <w:tr w:rsidR="004E262C" w:rsidRPr="003A5742" w14:paraId="29B09809" w14:textId="77777777" w:rsidTr="000154D3">
        <w:trPr>
          <w:trHeight w:val="255"/>
        </w:trPr>
        <w:tc>
          <w:tcPr>
            <w:tcW w:w="409" w:type="pct"/>
            <w:noWrap/>
            <w:vAlign w:val="center"/>
            <w:hideMark/>
          </w:tcPr>
          <w:p w14:paraId="23FCD5B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24</w:t>
            </w:r>
          </w:p>
        </w:tc>
        <w:tc>
          <w:tcPr>
            <w:tcW w:w="721" w:type="pct"/>
            <w:noWrap/>
            <w:vAlign w:val="center"/>
            <w:hideMark/>
          </w:tcPr>
          <w:p w14:paraId="359F2BB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BSSR</w:t>
            </w:r>
          </w:p>
        </w:tc>
        <w:tc>
          <w:tcPr>
            <w:tcW w:w="630" w:type="pct"/>
            <w:noWrap/>
            <w:vAlign w:val="center"/>
            <w:hideMark/>
          </w:tcPr>
          <w:p w14:paraId="365BDBD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7D0DF6A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26</w:t>
            </w:r>
          </w:p>
        </w:tc>
        <w:tc>
          <w:tcPr>
            <w:tcW w:w="1086" w:type="pct"/>
            <w:noWrap/>
            <w:vAlign w:val="center"/>
            <w:hideMark/>
          </w:tcPr>
          <w:p w14:paraId="1BBCA1A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2E91C7F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0,31</w:t>
            </w:r>
          </w:p>
        </w:tc>
      </w:tr>
      <w:tr w:rsidR="004E262C" w:rsidRPr="003A5742" w14:paraId="5F6C627F" w14:textId="77777777" w:rsidTr="000154D3">
        <w:trPr>
          <w:trHeight w:val="255"/>
        </w:trPr>
        <w:tc>
          <w:tcPr>
            <w:tcW w:w="409" w:type="pct"/>
            <w:noWrap/>
            <w:vAlign w:val="center"/>
            <w:hideMark/>
          </w:tcPr>
          <w:p w14:paraId="76C5542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25</w:t>
            </w:r>
          </w:p>
        </w:tc>
        <w:tc>
          <w:tcPr>
            <w:tcW w:w="721" w:type="pct"/>
            <w:noWrap/>
            <w:vAlign w:val="center"/>
            <w:hideMark/>
          </w:tcPr>
          <w:p w14:paraId="0B3B4A6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BUMI</w:t>
            </w:r>
          </w:p>
        </w:tc>
        <w:tc>
          <w:tcPr>
            <w:tcW w:w="630" w:type="pct"/>
            <w:noWrap/>
            <w:vAlign w:val="center"/>
            <w:hideMark/>
          </w:tcPr>
          <w:p w14:paraId="7CA2BF5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0A92551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53</w:t>
            </w:r>
          </w:p>
        </w:tc>
        <w:tc>
          <w:tcPr>
            <w:tcW w:w="1086" w:type="pct"/>
            <w:noWrap/>
            <w:vAlign w:val="center"/>
            <w:hideMark/>
          </w:tcPr>
          <w:p w14:paraId="2AD795C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2B9A744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0,62</w:t>
            </w:r>
          </w:p>
        </w:tc>
      </w:tr>
      <w:tr w:rsidR="004E262C" w:rsidRPr="003A5742" w14:paraId="5F421DC3" w14:textId="77777777" w:rsidTr="000154D3">
        <w:trPr>
          <w:trHeight w:val="255"/>
        </w:trPr>
        <w:tc>
          <w:tcPr>
            <w:tcW w:w="409" w:type="pct"/>
            <w:noWrap/>
            <w:vAlign w:val="center"/>
            <w:hideMark/>
          </w:tcPr>
          <w:p w14:paraId="5C0B88A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26</w:t>
            </w:r>
          </w:p>
        </w:tc>
        <w:tc>
          <w:tcPr>
            <w:tcW w:w="721" w:type="pct"/>
            <w:noWrap/>
            <w:vAlign w:val="center"/>
            <w:hideMark/>
          </w:tcPr>
          <w:p w14:paraId="4185C1A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BUMI</w:t>
            </w:r>
          </w:p>
        </w:tc>
        <w:tc>
          <w:tcPr>
            <w:tcW w:w="630" w:type="pct"/>
            <w:noWrap/>
            <w:vAlign w:val="center"/>
            <w:hideMark/>
          </w:tcPr>
          <w:p w14:paraId="43625DA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2FB0E9C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67</w:t>
            </w:r>
          </w:p>
        </w:tc>
        <w:tc>
          <w:tcPr>
            <w:tcW w:w="1086" w:type="pct"/>
            <w:noWrap/>
            <w:vAlign w:val="center"/>
            <w:hideMark/>
          </w:tcPr>
          <w:p w14:paraId="3104492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0C777EA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0,79</w:t>
            </w:r>
          </w:p>
        </w:tc>
      </w:tr>
      <w:tr w:rsidR="004E262C" w:rsidRPr="003A5742" w14:paraId="3756839C" w14:textId="77777777" w:rsidTr="000154D3">
        <w:trPr>
          <w:trHeight w:val="255"/>
        </w:trPr>
        <w:tc>
          <w:tcPr>
            <w:tcW w:w="409" w:type="pct"/>
            <w:noWrap/>
            <w:vAlign w:val="center"/>
            <w:hideMark/>
          </w:tcPr>
          <w:p w14:paraId="067CA6E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27</w:t>
            </w:r>
          </w:p>
        </w:tc>
        <w:tc>
          <w:tcPr>
            <w:tcW w:w="721" w:type="pct"/>
            <w:noWrap/>
            <w:vAlign w:val="center"/>
            <w:hideMark/>
          </w:tcPr>
          <w:p w14:paraId="771C607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BUMI</w:t>
            </w:r>
          </w:p>
        </w:tc>
        <w:tc>
          <w:tcPr>
            <w:tcW w:w="630" w:type="pct"/>
            <w:noWrap/>
            <w:vAlign w:val="center"/>
            <w:hideMark/>
          </w:tcPr>
          <w:p w14:paraId="16AE4A1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375D347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66</w:t>
            </w:r>
          </w:p>
        </w:tc>
        <w:tc>
          <w:tcPr>
            <w:tcW w:w="1086" w:type="pct"/>
            <w:noWrap/>
            <w:vAlign w:val="center"/>
            <w:hideMark/>
          </w:tcPr>
          <w:p w14:paraId="0DB37AF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39817AF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0,78</w:t>
            </w:r>
          </w:p>
        </w:tc>
      </w:tr>
      <w:tr w:rsidR="004E262C" w:rsidRPr="003A5742" w14:paraId="0D3DE803" w14:textId="77777777" w:rsidTr="000154D3">
        <w:trPr>
          <w:trHeight w:val="255"/>
        </w:trPr>
        <w:tc>
          <w:tcPr>
            <w:tcW w:w="409" w:type="pct"/>
            <w:noWrap/>
            <w:vAlign w:val="center"/>
            <w:hideMark/>
          </w:tcPr>
          <w:p w14:paraId="0D03CE8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28</w:t>
            </w:r>
          </w:p>
        </w:tc>
        <w:tc>
          <w:tcPr>
            <w:tcW w:w="721" w:type="pct"/>
            <w:noWrap/>
            <w:vAlign w:val="center"/>
            <w:hideMark/>
          </w:tcPr>
          <w:p w14:paraId="6616656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DOID</w:t>
            </w:r>
          </w:p>
        </w:tc>
        <w:tc>
          <w:tcPr>
            <w:tcW w:w="630" w:type="pct"/>
            <w:noWrap/>
            <w:vAlign w:val="center"/>
            <w:hideMark/>
          </w:tcPr>
          <w:p w14:paraId="043E381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61FB230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19</w:t>
            </w:r>
          </w:p>
        </w:tc>
        <w:tc>
          <w:tcPr>
            <w:tcW w:w="1086" w:type="pct"/>
            <w:noWrap/>
            <w:vAlign w:val="center"/>
            <w:hideMark/>
          </w:tcPr>
          <w:p w14:paraId="7A7C68E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11D0AB0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0,22</w:t>
            </w:r>
          </w:p>
        </w:tc>
      </w:tr>
      <w:tr w:rsidR="004E262C" w:rsidRPr="003A5742" w14:paraId="06AF1298" w14:textId="77777777" w:rsidTr="000154D3">
        <w:trPr>
          <w:trHeight w:val="255"/>
        </w:trPr>
        <w:tc>
          <w:tcPr>
            <w:tcW w:w="409" w:type="pct"/>
            <w:noWrap/>
            <w:vAlign w:val="center"/>
            <w:hideMark/>
          </w:tcPr>
          <w:p w14:paraId="1AFA84F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29</w:t>
            </w:r>
          </w:p>
        </w:tc>
        <w:tc>
          <w:tcPr>
            <w:tcW w:w="721" w:type="pct"/>
            <w:noWrap/>
            <w:vAlign w:val="center"/>
            <w:hideMark/>
          </w:tcPr>
          <w:p w14:paraId="17CBFBA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DOID</w:t>
            </w:r>
          </w:p>
        </w:tc>
        <w:tc>
          <w:tcPr>
            <w:tcW w:w="630" w:type="pct"/>
            <w:noWrap/>
            <w:vAlign w:val="center"/>
            <w:hideMark/>
          </w:tcPr>
          <w:p w14:paraId="0783170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4B17590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66</w:t>
            </w:r>
          </w:p>
        </w:tc>
        <w:tc>
          <w:tcPr>
            <w:tcW w:w="1086" w:type="pct"/>
            <w:noWrap/>
            <w:vAlign w:val="center"/>
            <w:hideMark/>
          </w:tcPr>
          <w:p w14:paraId="59C0756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4764F24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0,78</w:t>
            </w:r>
          </w:p>
        </w:tc>
      </w:tr>
      <w:tr w:rsidR="004E262C" w:rsidRPr="003A5742" w14:paraId="7FCF001E" w14:textId="77777777" w:rsidTr="000154D3">
        <w:trPr>
          <w:trHeight w:val="255"/>
        </w:trPr>
        <w:tc>
          <w:tcPr>
            <w:tcW w:w="409" w:type="pct"/>
            <w:noWrap/>
            <w:vAlign w:val="center"/>
            <w:hideMark/>
          </w:tcPr>
          <w:p w14:paraId="0568F65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30</w:t>
            </w:r>
          </w:p>
        </w:tc>
        <w:tc>
          <w:tcPr>
            <w:tcW w:w="721" w:type="pct"/>
            <w:noWrap/>
            <w:vAlign w:val="center"/>
            <w:hideMark/>
          </w:tcPr>
          <w:p w14:paraId="26BE0B2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DOID</w:t>
            </w:r>
          </w:p>
        </w:tc>
        <w:tc>
          <w:tcPr>
            <w:tcW w:w="630" w:type="pct"/>
            <w:noWrap/>
            <w:vAlign w:val="center"/>
            <w:hideMark/>
          </w:tcPr>
          <w:p w14:paraId="63BF3B9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3A5F3C2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73</w:t>
            </w:r>
          </w:p>
        </w:tc>
        <w:tc>
          <w:tcPr>
            <w:tcW w:w="1086" w:type="pct"/>
            <w:noWrap/>
            <w:vAlign w:val="center"/>
            <w:hideMark/>
          </w:tcPr>
          <w:p w14:paraId="72933B2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1551D7C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0,86</w:t>
            </w:r>
          </w:p>
        </w:tc>
      </w:tr>
      <w:tr w:rsidR="004E262C" w:rsidRPr="003A5742" w14:paraId="4599733F" w14:textId="77777777" w:rsidTr="000154D3">
        <w:trPr>
          <w:trHeight w:val="255"/>
        </w:trPr>
        <w:tc>
          <w:tcPr>
            <w:tcW w:w="409" w:type="pct"/>
            <w:noWrap/>
            <w:vAlign w:val="center"/>
            <w:hideMark/>
          </w:tcPr>
          <w:p w14:paraId="43448C8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31</w:t>
            </w:r>
          </w:p>
        </w:tc>
        <w:tc>
          <w:tcPr>
            <w:tcW w:w="721" w:type="pct"/>
            <w:noWrap/>
            <w:vAlign w:val="center"/>
            <w:hideMark/>
          </w:tcPr>
          <w:p w14:paraId="37CF631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ELSA</w:t>
            </w:r>
          </w:p>
        </w:tc>
        <w:tc>
          <w:tcPr>
            <w:tcW w:w="630" w:type="pct"/>
            <w:noWrap/>
            <w:vAlign w:val="center"/>
            <w:hideMark/>
          </w:tcPr>
          <w:p w14:paraId="2A1A547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4F26EF2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28</w:t>
            </w:r>
          </w:p>
        </w:tc>
        <w:tc>
          <w:tcPr>
            <w:tcW w:w="1086" w:type="pct"/>
            <w:noWrap/>
            <w:vAlign w:val="center"/>
            <w:hideMark/>
          </w:tcPr>
          <w:p w14:paraId="23B2C06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1B8B2F1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0,33</w:t>
            </w:r>
          </w:p>
        </w:tc>
      </w:tr>
      <w:tr w:rsidR="004E262C" w:rsidRPr="003A5742" w14:paraId="0174A3F0" w14:textId="77777777" w:rsidTr="000154D3">
        <w:trPr>
          <w:trHeight w:val="255"/>
        </w:trPr>
        <w:tc>
          <w:tcPr>
            <w:tcW w:w="409" w:type="pct"/>
            <w:noWrap/>
            <w:vAlign w:val="center"/>
            <w:hideMark/>
          </w:tcPr>
          <w:p w14:paraId="2AE70A1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32</w:t>
            </w:r>
          </w:p>
        </w:tc>
        <w:tc>
          <w:tcPr>
            <w:tcW w:w="721" w:type="pct"/>
            <w:noWrap/>
            <w:vAlign w:val="center"/>
            <w:hideMark/>
          </w:tcPr>
          <w:p w14:paraId="7C7AAB6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ELSA</w:t>
            </w:r>
          </w:p>
        </w:tc>
        <w:tc>
          <w:tcPr>
            <w:tcW w:w="630" w:type="pct"/>
            <w:noWrap/>
            <w:vAlign w:val="center"/>
            <w:hideMark/>
          </w:tcPr>
          <w:p w14:paraId="090F991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366FEFA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22</w:t>
            </w:r>
          </w:p>
        </w:tc>
        <w:tc>
          <w:tcPr>
            <w:tcW w:w="1086" w:type="pct"/>
            <w:noWrap/>
            <w:vAlign w:val="center"/>
            <w:hideMark/>
          </w:tcPr>
          <w:p w14:paraId="7F48ADC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223FB7A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0,26</w:t>
            </w:r>
          </w:p>
        </w:tc>
      </w:tr>
      <w:tr w:rsidR="004E262C" w:rsidRPr="003A5742" w14:paraId="6BE8D1B0" w14:textId="77777777" w:rsidTr="000154D3">
        <w:trPr>
          <w:trHeight w:val="255"/>
        </w:trPr>
        <w:tc>
          <w:tcPr>
            <w:tcW w:w="409" w:type="pct"/>
            <w:noWrap/>
            <w:vAlign w:val="center"/>
            <w:hideMark/>
          </w:tcPr>
          <w:p w14:paraId="72C1D8B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33</w:t>
            </w:r>
          </w:p>
        </w:tc>
        <w:tc>
          <w:tcPr>
            <w:tcW w:w="721" w:type="pct"/>
            <w:noWrap/>
            <w:vAlign w:val="center"/>
            <w:hideMark/>
          </w:tcPr>
          <w:p w14:paraId="11A4F7D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ELSA</w:t>
            </w:r>
          </w:p>
        </w:tc>
        <w:tc>
          <w:tcPr>
            <w:tcW w:w="630" w:type="pct"/>
            <w:noWrap/>
            <w:vAlign w:val="center"/>
            <w:hideMark/>
          </w:tcPr>
          <w:p w14:paraId="00C40FF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7CA5B7B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60</w:t>
            </w:r>
          </w:p>
        </w:tc>
        <w:tc>
          <w:tcPr>
            <w:tcW w:w="1086" w:type="pct"/>
            <w:noWrap/>
            <w:vAlign w:val="center"/>
            <w:hideMark/>
          </w:tcPr>
          <w:p w14:paraId="7C86F0A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5FCA389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0,71</w:t>
            </w:r>
          </w:p>
        </w:tc>
      </w:tr>
      <w:tr w:rsidR="004E262C" w:rsidRPr="003A5742" w14:paraId="7162E7A7" w14:textId="77777777" w:rsidTr="000154D3">
        <w:trPr>
          <w:trHeight w:val="255"/>
        </w:trPr>
        <w:tc>
          <w:tcPr>
            <w:tcW w:w="409" w:type="pct"/>
            <w:noWrap/>
            <w:vAlign w:val="center"/>
            <w:hideMark/>
          </w:tcPr>
          <w:p w14:paraId="5DC143E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34</w:t>
            </w:r>
          </w:p>
        </w:tc>
        <w:tc>
          <w:tcPr>
            <w:tcW w:w="721" w:type="pct"/>
            <w:noWrap/>
            <w:vAlign w:val="center"/>
            <w:hideMark/>
          </w:tcPr>
          <w:p w14:paraId="5A579FA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ENRG</w:t>
            </w:r>
          </w:p>
        </w:tc>
        <w:tc>
          <w:tcPr>
            <w:tcW w:w="630" w:type="pct"/>
            <w:noWrap/>
            <w:vAlign w:val="center"/>
            <w:hideMark/>
          </w:tcPr>
          <w:p w14:paraId="6E94D19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5E39545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35</w:t>
            </w:r>
          </w:p>
        </w:tc>
        <w:tc>
          <w:tcPr>
            <w:tcW w:w="1086" w:type="pct"/>
            <w:noWrap/>
            <w:vAlign w:val="center"/>
            <w:hideMark/>
          </w:tcPr>
          <w:p w14:paraId="58664AC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674F89B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0,41</w:t>
            </w:r>
          </w:p>
        </w:tc>
      </w:tr>
      <w:tr w:rsidR="004E262C" w:rsidRPr="003A5742" w14:paraId="7A68F928" w14:textId="77777777" w:rsidTr="000154D3">
        <w:trPr>
          <w:trHeight w:val="255"/>
        </w:trPr>
        <w:tc>
          <w:tcPr>
            <w:tcW w:w="409" w:type="pct"/>
            <w:noWrap/>
            <w:vAlign w:val="center"/>
            <w:hideMark/>
          </w:tcPr>
          <w:p w14:paraId="7A5DD80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35</w:t>
            </w:r>
          </w:p>
        </w:tc>
        <w:tc>
          <w:tcPr>
            <w:tcW w:w="721" w:type="pct"/>
            <w:noWrap/>
            <w:vAlign w:val="center"/>
            <w:hideMark/>
          </w:tcPr>
          <w:p w14:paraId="7D35167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ENRG</w:t>
            </w:r>
          </w:p>
        </w:tc>
        <w:tc>
          <w:tcPr>
            <w:tcW w:w="630" w:type="pct"/>
            <w:noWrap/>
            <w:vAlign w:val="center"/>
            <w:hideMark/>
          </w:tcPr>
          <w:p w14:paraId="78AB237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587DCAB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39</w:t>
            </w:r>
          </w:p>
        </w:tc>
        <w:tc>
          <w:tcPr>
            <w:tcW w:w="1086" w:type="pct"/>
            <w:noWrap/>
            <w:vAlign w:val="center"/>
            <w:hideMark/>
          </w:tcPr>
          <w:p w14:paraId="6CD72AB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158DC27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0,46</w:t>
            </w:r>
          </w:p>
        </w:tc>
      </w:tr>
      <w:tr w:rsidR="004E262C" w:rsidRPr="003A5742" w14:paraId="62C2DF96" w14:textId="77777777" w:rsidTr="000154D3">
        <w:trPr>
          <w:trHeight w:val="255"/>
        </w:trPr>
        <w:tc>
          <w:tcPr>
            <w:tcW w:w="409" w:type="pct"/>
            <w:noWrap/>
            <w:vAlign w:val="center"/>
            <w:hideMark/>
          </w:tcPr>
          <w:p w14:paraId="282B75C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36</w:t>
            </w:r>
          </w:p>
        </w:tc>
        <w:tc>
          <w:tcPr>
            <w:tcW w:w="721" w:type="pct"/>
            <w:noWrap/>
            <w:vAlign w:val="center"/>
            <w:hideMark/>
          </w:tcPr>
          <w:p w14:paraId="265161A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ENRG</w:t>
            </w:r>
          </w:p>
        </w:tc>
        <w:tc>
          <w:tcPr>
            <w:tcW w:w="630" w:type="pct"/>
            <w:noWrap/>
            <w:vAlign w:val="center"/>
            <w:hideMark/>
          </w:tcPr>
          <w:p w14:paraId="1B1B224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7AFEA78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71</w:t>
            </w:r>
          </w:p>
        </w:tc>
        <w:tc>
          <w:tcPr>
            <w:tcW w:w="1086" w:type="pct"/>
            <w:noWrap/>
            <w:vAlign w:val="center"/>
            <w:hideMark/>
          </w:tcPr>
          <w:p w14:paraId="166DC68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0C66E74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0,84</w:t>
            </w:r>
          </w:p>
        </w:tc>
      </w:tr>
      <w:tr w:rsidR="004E262C" w:rsidRPr="003A5742" w14:paraId="7BB448C5" w14:textId="77777777" w:rsidTr="000154D3">
        <w:trPr>
          <w:trHeight w:val="255"/>
        </w:trPr>
        <w:tc>
          <w:tcPr>
            <w:tcW w:w="409" w:type="pct"/>
            <w:noWrap/>
            <w:vAlign w:val="center"/>
            <w:hideMark/>
          </w:tcPr>
          <w:p w14:paraId="69086D0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37</w:t>
            </w:r>
          </w:p>
        </w:tc>
        <w:tc>
          <w:tcPr>
            <w:tcW w:w="721" w:type="pct"/>
            <w:noWrap/>
            <w:vAlign w:val="center"/>
            <w:hideMark/>
          </w:tcPr>
          <w:p w14:paraId="034CC40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GEMS</w:t>
            </w:r>
          </w:p>
        </w:tc>
        <w:tc>
          <w:tcPr>
            <w:tcW w:w="630" w:type="pct"/>
            <w:noWrap/>
            <w:vAlign w:val="center"/>
            <w:hideMark/>
          </w:tcPr>
          <w:p w14:paraId="3309D3E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1B13331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16</w:t>
            </w:r>
          </w:p>
        </w:tc>
        <w:tc>
          <w:tcPr>
            <w:tcW w:w="1086" w:type="pct"/>
            <w:noWrap/>
            <w:vAlign w:val="center"/>
            <w:hideMark/>
          </w:tcPr>
          <w:p w14:paraId="4A9ADE1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32477DD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0,19</w:t>
            </w:r>
          </w:p>
        </w:tc>
      </w:tr>
      <w:tr w:rsidR="004E262C" w:rsidRPr="003A5742" w14:paraId="5734BFED" w14:textId="77777777" w:rsidTr="000154D3">
        <w:trPr>
          <w:trHeight w:val="255"/>
        </w:trPr>
        <w:tc>
          <w:tcPr>
            <w:tcW w:w="409" w:type="pct"/>
            <w:noWrap/>
            <w:vAlign w:val="center"/>
            <w:hideMark/>
          </w:tcPr>
          <w:p w14:paraId="4E58A45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38</w:t>
            </w:r>
          </w:p>
        </w:tc>
        <w:tc>
          <w:tcPr>
            <w:tcW w:w="721" w:type="pct"/>
            <w:noWrap/>
            <w:vAlign w:val="center"/>
            <w:hideMark/>
          </w:tcPr>
          <w:p w14:paraId="39A5009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GEMS</w:t>
            </w:r>
          </w:p>
        </w:tc>
        <w:tc>
          <w:tcPr>
            <w:tcW w:w="630" w:type="pct"/>
            <w:noWrap/>
            <w:vAlign w:val="center"/>
            <w:hideMark/>
          </w:tcPr>
          <w:p w14:paraId="0A152F3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69C078C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79</w:t>
            </w:r>
          </w:p>
        </w:tc>
        <w:tc>
          <w:tcPr>
            <w:tcW w:w="1086" w:type="pct"/>
            <w:noWrap/>
            <w:vAlign w:val="center"/>
            <w:hideMark/>
          </w:tcPr>
          <w:p w14:paraId="17E6BF3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0A43698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0,93</w:t>
            </w:r>
          </w:p>
        </w:tc>
      </w:tr>
      <w:tr w:rsidR="004E262C" w:rsidRPr="003A5742" w14:paraId="4EA11A60" w14:textId="77777777" w:rsidTr="000154D3">
        <w:trPr>
          <w:trHeight w:val="255"/>
        </w:trPr>
        <w:tc>
          <w:tcPr>
            <w:tcW w:w="409" w:type="pct"/>
            <w:noWrap/>
            <w:vAlign w:val="center"/>
            <w:hideMark/>
          </w:tcPr>
          <w:p w14:paraId="1DB3DD6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39</w:t>
            </w:r>
          </w:p>
        </w:tc>
        <w:tc>
          <w:tcPr>
            <w:tcW w:w="721" w:type="pct"/>
            <w:noWrap/>
            <w:vAlign w:val="center"/>
            <w:hideMark/>
          </w:tcPr>
          <w:p w14:paraId="1841D7B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GEMS</w:t>
            </w:r>
          </w:p>
        </w:tc>
        <w:tc>
          <w:tcPr>
            <w:tcW w:w="630" w:type="pct"/>
            <w:noWrap/>
            <w:vAlign w:val="center"/>
            <w:hideMark/>
          </w:tcPr>
          <w:p w14:paraId="30FD67C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04828D5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79</w:t>
            </w:r>
          </w:p>
        </w:tc>
        <w:tc>
          <w:tcPr>
            <w:tcW w:w="1086" w:type="pct"/>
            <w:noWrap/>
            <w:vAlign w:val="center"/>
            <w:hideMark/>
          </w:tcPr>
          <w:p w14:paraId="1F7512D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696123A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0,93</w:t>
            </w:r>
          </w:p>
        </w:tc>
      </w:tr>
      <w:tr w:rsidR="004E262C" w:rsidRPr="003A5742" w14:paraId="15B0AB7E" w14:textId="77777777" w:rsidTr="000154D3">
        <w:trPr>
          <w:trHeight w:val="255"/>
        </w:trPr>
        <w:tc>
          <w:tcPr>
            <w:tcW w:w="409" w:type="pct"/>
            <w:noWrap/>
            <w:vAlign w:val="center"/>
            <w:hideMark/>
          </w:tcPr>
          <w:p w14:paraId="157DBFE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40</w:t>
            </w:r>
          </w:p>
        </w:tc>
        <w:tc>
          <w:tcPr>
            <w:tcW w:w="721" w:type="pct"/>
            <w:noWrap/>
            <w:vAlign w:val="center"/>
            <w:hideMark/>
          </w:tcPr>
          <w:p w14:paraId="1436B68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GGRP</w:t>
            </w:r>
          </w:p>
        </w:tc>
        <w:tc>
          <w:tcPr>
            <w:tcW w:w="630" w:type="pct"/>
            <w:noWrap/>
            <w:vAlign w:val="center"/>
            <w:hideMark/>
          </w:tcPr>
          <w:p w14:paraId="12058E8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7A395B9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12</w:t>
            </w:r>
          </w:p>
        </w:tc>
        <w:tc>
          <w:tcPr>
            <w:tcW w:w="1086" w:type="pct"/>
            <w:noWrap/>
            <w:vAlign w:val="center"/>
            <w:hideMark/>
          </w:tcPr>
          <w:p w14:paraId="057C3A9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09E0F20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0,14</w:t>
            </w:r>
          </w:p>
        </w:tc>
      </w:tr>
      <w:tr w:rsidR="004E262C" w:rsidRPr="003A5742" w14:paraId="3D790F09" w14:textId="77777777" w:rsidTr="000154D3">
        <w:trPr>
          <w:trHeight w:val="255"/>
        </w:trPr>
        <w:tc>
          <w:tcPr>
            <w:tcW w:w="409" w:type="pct"/>
            <w:noWrap/>
            <w:vAlign w:val="center"/>
            <w:hideMark/>
          </w:tcPr>
          <w:p w14:paraId="35AFAAC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41</w:t>
            </w:r>
          </w:p>
        </w:tc>
        <w:tc>
          <w:tcPr>
            <w:tcW w:w="721" w:type="pct"/>
            <w:noWrap/>
            <w:vAlign w:val="center"/>
            <w:hideMark/>
          </w:tcPr>
          <w:p w14:paraId="2F389D3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GGRP</w:t>
            </w:r>
          </w:p>
        </w:tc>
        <w:tc>
          <w:tcPr>
            <w:tcW w:w="630" w:type="pct"/>
            <w:noWrap/>
            <w:vAlign w:val="center"/>
            <w:hideMark/>
          </w:tcPr>
          <w:p w14:paraId="29F434E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189E474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13</w:t>
            </w:r>
          </w:p>
        </w:tc>
        <w:tc>
          <w:tcPr>
            <w:tcW w:w="1086" w:type="pct"/>
            <w:noWrap/>
            <w:vAlign w:val="center"/>
            <w:hideMark/>
          </w:tcPr>
          <w:p w14:paraId="0B22367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3A8FE60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0,15</w:t>
            </w:r>
          </w:p>
        </w:tc>
      </w:tr>
      <w:tr w:rsidR="004E262C" w:rsidRPr="003A5742" w14:paraId="221E28CF" w14:textId="77777777" w:rsidTr="000154D3">
        <w:trPr>
          <w:trHeight w:val="255"/>
        </w:trPr>
        <w:tc>
          <w:tcPr>
            <w:tcW w:w="409" w:type="pct"/>
            <w:noWrap/>
            <w:vAlign w:val="center"/>
            <w:hideMark/>
          </w:tcPr>
          <w:p w14:paraId="68429A5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42</w:t>
            </w:r>
          </w:p>
        </w:tc>
        <w:tc>
          <w:tcPr>
            <w:tcW w:w="721" w:type="pct"/>
            <w:noWrap/>
            <w:vAlign w:val="center"/>
            <w:hideMark/>
          </w:tcPr>
          <w:p w14:paraId="5E28062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GGRP</w:t>
            </w:r>
          </w:p>
        </w:tc>
        <w:tc>
          <w:tcPr>
            <w:tcW w:w="630" w:type="pct"/>
            <w:noWrap/>
            <w:vAlign w:val="center"/>
            <w:hideMark/>
          </w:tcPr>
          <w:p w14:paraId="4080B40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24872A5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34</w:t>
            </w:r>
          </w:p>
        </w:tc>
        <w:tc>
          <w:tcPr>
            <w:tcW w:w="1086" w:type="pct"/>
            <w:noWrap/>
            <w:vAlign w:val="center"/>
            <w:hideMark/>
          </w:tcPr>
          <w:p w14:paraId="706F1A9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15D449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0,40</w:t>
            </w:r>
          </w:p>
        </w:tc>
      </w:tr>
      <w:tr w:rsidR="004E262C" w:rsidRPr="003A5742" w14:paraId="3837717B" w14:textId="77777777" w:rsidTr="000154D3">
        <w:trPr>
          <w:trHeight w:val="255"/>
        </w:trPr>
        <w:tc>
          <w:tcPr>
            <w:tcW w:w="409" w:type="pct"/>
            <w:noWrap/>
            <w:vAlign w:val="center"/>
            <w:hideMark/>
          </w:tcPr>
          <w:p w14:paraId="7A1044B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lastRenderedPageBreak/>
              <w:t>43</w:t>
            </w:r>
          </w:p>
        </w:tc>
        <w:tc>
          <w:tcPr>
            <w:tcW w:w="721" w:type="pct"/>
            <w:noWrap/>
            <w:vAlign w:val="center"/>
            <w:hideMark/>
          </w:tcPr>
          <w:p w14:paraId="5D29378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HRUM</w:t>
            </w:r>
          </w:p>
        </w:tc>
        <w:tc>
          <w:tcPr>
            <w:tcW w:w="630" w:type="pct"/>
            <w:noWrap/>
            <w:vAlign w:val="center"/>
            <w:hideMark/>
          </w:tcPr>
          <w:p w14:paraId="114463C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07B591E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17</w:t>
            </w:r>
          </w:p>
        </w:tc>
        <w:tc>
          <w:tcPr>
            <w:tcW w:w="1086" w:type="pct"/>
            <w:noWrap/>
            <w:vAlign w:val="center"/>
            <w:hideMark/>
          </w:tcPr>
          <w:p w14:paraId="5BAC24D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60EFE1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0,20</w:t>
            </w:r>
          </w:p>
        </w:tc>
      </w:tr>
      <w:tr w:rsidR="004E262C" w:rsidRPr="003A5742" w14:paraId="296198B7" w14:textId="77777777" w:rsidTr="000154D3">
        <w:trPr>
          <w:trHeight w:val="255"/>
        </w:trPr>
        <w:tc>
          <w:tcPr>
            <w:tcW w:w="409" w:type="pct"/>
            <w:noWrap/>
            <w:vAlign w:val="center"/>
            <w:hideMark/>
          </w:tcPr>
          <w:p w14:paraId="4209588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44</w:t>
            </w:r>
          </w:p>
        </w:tc>
        <w:tc>
          <w:tcPr>
            <w:tcW w:w="721" w:type="pct"/>
            <w:noWrap/>
            <w:vAlign w:val="center"/>
            <w:hideMark/>
          </w:tcPr>
          <w:p w14:paraId="7B95C22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HRUM</w:t>
            </w:r>
          </w:p>
        </w:tc>
        <w:tc>
          <w:tcPr>
            <w:tcW w:w="630" w:type="pct"/>
            <w:noWrap/>
            <w:vAlign w:val="center"/>
            <w:hideMark/>
          </w:tcPr>
          <w:p w14:paraId="3B472CB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348B1F6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37</w:t>
            </w:r>
          </w:p>
        </w:tc>
        <w:tc>
          <w:tcPr>
            <w:tcW w:w="1086" w:type="pct"/>
            <w:noWrap/>
            <w:vAlign w:val="center"/>
            <w:hideMark/>
          </w:tcPr>
          <w:p w14:paraId="584091B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4023683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0,44</w:t>
            </w:r>
          </w:p>
        </w:tc>
      </w:tr>
      <w:tr w:rsidR="004E262C" w:rsidRPr="003A5742" w14:paraId="3CED4F9C" w14:textId="77777777" w:rsidTr="000154D3">
        <w:trPr>
          <w:trHeight w:val="255"/>
        </w:trPr>
        <w:tc>
          <w:tcPr>
            <w:tcW w:w="409" w:type="pct"/>
            <w:noWrap/>
            <w:vAlign w:val="center"/>
            <w:hideMark/>
          </w:tcPr>
          <w:p w14:paraId="202C67B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45</w:t>
            </w:r>
          </w:p>
        </w:tc>
        <w:tc>
          <w:tcPr>
            <w:tcW w:w="721" w:type="pct"/>
            <w:noWrap/>
            <w:vAlign w:val="center"/>
            <w:hideMark/>
          </w:tcPr>
          <w:p w14:paraId="6292C88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HRUM</w:t>
            </w:r>
          </w:p>
        </w:tc>
        <w:tc>
          <w:tcPr>
            <w:tcW w:w="630" w:type="pct"/>
            <w:noWrap/>
            <w:vAlign w:val="center"/>
            <w:hideMark/>
          </w:tcPr>
          <w:p w14:paraId="34235A4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4B4B25F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41</w:t>
            </w:r>
          </w:p>
        </w:tc>
        <w:tc>
          <w:tcPr>
            <w:tcW w:w="1086" w:type="pct"/>
            <w:noWrap/>
            <w:vAlign w:val="center"/>
            <w:hideMark/>
          </w:tcPr>
          <w:p w14:paraId="1CFC5C3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186A312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0,48</w:t>
            </w:r>
          </w:p>
        </w:tc>
      </w:tr>
      <w:tr w:rsidR="004E262C" w:rsidRPr="003A5742" w14:paraId="78A197DB" w14:textId="77777777" w:rsidTr="000154D3">
        <w:trPr>
          <w:trHeight w:val="255"/>
        </w:trPr>
        <w:tc>
          <w:tcPr>
            <w:tcW w:w="409" w:type="pct"/>
            <w:noWrap/>
            <w:vAlign w:val="center"/>
            <w:hideMark/>
          </w:tcPr>
          <w:p w14:paraId="7713D95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46</w:t>
            </w:r>
          </w:p>
        </w:tc>
        <w:tc>
          <w:tcPr>
            <w:tcW w:w="721" w:type="pct"/>
            <w:noWrap/>
            <w:vAlign w:val="center"/>
            <w:hideMark/>
          </w:tcPr>
          <w:p w14:paraId="4F864F0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INCO</w:t>
            </w:r>
          </w:p>
        </w:tc>
        <w:tc>
          <w:tcPr>
            <w:tcW w:w="630" w:type="pct"/>
            <w:noWrap/>
            <w:vAlign w:val="center"/>
            <w:hideMark/>
          </w:tcPr>
          <w:p w14:paraId="6E937B3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2AEAD07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48</w:t>
            </w:r>
          </w:p>
        </w:tc>
        <w:tc>
          <w:tcPr>
            <w:tcW w:w="1086" w:type="pct"/>
            <w:noWrap/>
            <w:vAlign w:val="center"/>
            <w:hideMark/>
          </w:tcPr>
          <w:p w14:paraId="0D4D074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5F1D0DA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0,56</w:t>
            </w:r>
          </w:p>
        </w:tc>
      </w:tr>
      <w:tr w:rsidR="004E262C" w:rsidRPr="003A5742" w14:paraId="43D0A72B" w14:textId="77777777" w:rsidTr="000154D3">
        <w:trPr>
          <w:trHeight w:val="255"/>
        </w:trPr>
        <w:tc>
          <w:tcPr>
            <w:tcW w:w="409" w:type="pct"/>
            <w:noWrap/>
            <w:vAlign w:val="center"/>
            <w:hideMark/>
          </w:tcPr>
          <w:p w14:paraId="6A4BA4B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47</w:t>
            </w:r>
          </w:p>
        </w:tc>
        <w:tc>
          <w:tcPr>
            <w:tcW w:w="721" w:type="pct"/>
            <w:noWrap/>
            <w:vAlign w:val="center"/>
            <w:hideMark/>
          </w:tcPr>
          <w:p w14:paraId="72FBF45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INCO</w:t>
            </w:r>
          </w:p>
        </w:tc>
        <w:tc>
          <w:tcPr>
            <w:tcW w:w="630" w:type="pct"/>
            <w:noWrap/>
            <w:vAlign w:val="center"/>
            <w:hideMark/>
          </w:tcPr>
          <w:p w14:paraId="46D9E6A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30736DD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82</w:t>
            </w:r>
          </w:p>
        </w:tc>
        <w:tc>
          <w:tcPr>
            <w:tcW w:w="1086" w:type="pct"/>
            <w:noWrap/>
            <w:vAlign w:val="center"/>
            <w:hideMark/>
          </w:tcPr>
          <w:p w14:paraId="574A8A2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61A2F65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0,96</w:t>
            </w:r>
          </w:p>
        </w:tc>
      </w:tr>
      <w:tr w:rsidR="004E262C" w:rsidRPr="003A5742" w14:paraId="413BC909" w14:textId="77777777" w:rsidTr="000154D3">
        <w:trPr>
          <w:trHeight w:val="255"/>
        </w:trPr>
        <w:tc>
          <w:tcPr>
            <w:tcW w:w="409" w:type="pct"/>
            <w:noWrap/>
            <w:vAlign w:val="center"/>
            <w:hideMark/>
          </w:tcPr>
          <w:p w14:paraId="36A9EE5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48</w:t>
            </w:r>
          </w:p>
        </w:tc>
        <w:tc>
          <w:tcPr>
            <w:tcW w:w="721" w:type="pct"/>
            <w:noWrap/>
            <w:vAlign w:val="center"/>
            <w:hideMark/>
          </w:tcPr>
          <w:p w14:paraId="302A6C8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INCO</w:t>
            </w:r>
          </w:p>
        </w:tc>
        <w:tc>
          <w:tcPr>
            <w:tcW w:w="630" w:type="pct"/>
            <w:noWrap/>
            <w:vAlign w:val="center"/>
            <w:hideMark/>
          </w:tcPr>
          <w:p w14:paraId="6691815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771B660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125232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38C38E6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1,00</w:t>
            </w:r>
          </w:p>
        </w:tc>
      </w:tr>
      <w:tr w:rsidR="004E262C" w:rsidRPr="003A5742" w14:paraId="60B55BE7" w14:textId="77777777" w:rsidTr="000154D3">
        <w:trPr>
          <w:trHeight w:val="255"/>
        </w:trPr>
        <w:tc>
          <w:tcPr>
            <w:tcW w:w="409" w:type="pct"/>
            <w:noWrap/>
            <w:vAlign w:val="center"/>
            <w:hideMark/>
          </w:tcPr>
          <w:p w14:paraId="2D9C252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49</w:t>
            </w:r>
          </w:p>
        </w:tc>
        <w:tc>
          <w:tcPr>
            <w:tcW w:w="721" w:type="pct"/>
            <w:noWrap/>
            <w:vAlign w:val="center"/>
            <w:hideMark/>
          </w:tcPr>
          <w:p w14:paraId="5A4A1C9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INDY</w:t>
            </w:r>
          </w:p>
        </w:tc>
        <w:tc>
          <w:tcPr>
            <w:tcW w:w="630" w:type="pct"/>
            <w:noWrap/>
            <w:vAlign w:val="center"/>
            <w:hideMark/>
          </w:tcPr>
          <w:p w14:paraId="6836A08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12B8F0D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69</w:t>
            </w:r>
          </w:p>
        </w:tc>
        <w:tc>
          <w:tcPr>
            <w:tcW w:w="1086" w:type="pct"/>
            <w:noWrap/>
            <w:vAlign w:val="center"/>
            <w:hideMark/>
          </w:tcPr>
          <w:p w14:paraId="5BFC893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0228579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0,81</w:t>
            </w:r>
          </w:p>
        </w:tc>
      </w:tr>
      <w:tr w:rsidR="004E262C" w:rsidRPr="003A5742" w14:paraId="17F18488" w14:textId="77777777" w:rsidTr="000154D3">
        <w:trPr>
          <w:trHeight w:val="255"/>
        </w:trPr>
        <w:tc>
          <w:tcPr>
            <w:tcW w:w="409" w:type="pct"/>
            <w:noWrap/>
            <w:vAlign w:val="center"/>
            <w:hideMark/>
          </w:tcPr>
          <w:p w14:paraId="2893862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50</w:t>
            </w:r>
          </w:p>
        </w:tc>
        <w:tc>
          <w:tcPr>
            <w:tcW w:w="721" w:type="pct"/>
            <w:noWrap/>
            <w:vAlign w:val="center"/>
            <w:hideMark/>
          </w:tcPr>
          <w:p w14:paraId="3E8EAA3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INDY</w:t>
            </w:r>
          </w:p>
        </w:tc>
        <w:tc>
          <w:tcPr>
            <w:tcW w:w="630" w:type="pct"/>
            <w:noWrap/>
            <w:vAlign w:val="center"/>
            <w:hideMark/>
          </w:tcPr>
          <w:p w14:paraId="0223BE5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304AE83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72</w:t>
            </w:r>
          </w:p>
        </w:tc>
        <w:tc>
          <w:tcPr>
            <w:tcW w:w="1086" w:type="pct"/>
            <w:noWrap/>
            <w:vAlign w:val="center"/>
            <w:hideMark/>
          </w:tcPr>
          <w:p w14:paraId="44BAD46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4E7274A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0,85</w:t>
            </w:r>
          </w:p>
        </w:tc>
      </w:tr>
      <w:tr w:rsidR="004E262C" w:rsidRPr="003A5742" w14:paraId="4698F169" w14:textId="77777777" w:rsidTr="000154D3">
        <w:trPr>
          <w:trHeight w:val="255"/>
        </w:trPr>
        <w:tc>
          <w:tcPr>
            <w:tcW w:w="409" w:type="pct"/>
            <w:noWrap/>
            <w:vAlign w:val="center"/>
            <w:hideMark/>
          </w:tcPr>
          <w:p w14:paraId="27761DC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51</w:t>
            </w:r>
          </w:p>
        </w:tc>
        <w:tc>
          <w:tcPr>
            <w:tcW w:w="721" w:type="pct"/>
            <w:noWrap/>
            <w:vAlign w:val="center"/>
            <w:hideMark/>
          </w:tcPr>
          <w:p w14:paraId="796193B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INDY</w:t>
            </w:r>
          </w:p>
        </w:tc>
        <w:tc>
          <w:tcPr>
            <w:tcW w:w="630" w:type="pct"/>
            <w:noWrap/>
            <w:vAlign w:val="center"/>
            <w:hideMark/>
          </w:tcPr>
          <w:p w14:paraId="2F6BC7D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54DD609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67</w:t>
            </w:r>
          </w:p>
        </w:tc>
        <w:tc>
          <w:tcPr>
            <w:tcW w:w="1086" w:type="pct"/>
            <w:noWrap/>
            <w:vAlign w:val="center"/>
            <w:hideMark/>
          </w:tcPr>
          <w:p w14:paraId="4BCF352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6737112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0,79</w:t>
            </w:r>
          </w:p>
        </w:tc>
      </w:tr>
      <w:tr w:rsidR="004E262C" w:rsidRPr="003A5742" w14:paraId="1A04A5EE" w14:textId="77777777" w:rsidTr="000154D3">
        <w:trPr>
          <w:trHeight w:val="255"/>
        </w:trPr>
        <w:tc>
          <w:tcPr>
            <w:tcW w:w="409" w:type="pct"/>
            <w:noWrap/>
            <w:vAlign w:val="center"/>
            <w:hideMark/>
          </w:tcPr>
          <w:p w14:paraId="74721B7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52</w:t>
            </w:r>
          </w:p>
        </w:tc>
        <w:tc>
          <w:tcPr>
            <w:tcW w:w="721" w:type="pct"/>
            <w:noWrap/>
            <w:vAlign w:val="center"/>
            <w:hideMark/>
          </w:tcPr>
          <w:p w14:paraId="58957C2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ITMG</w:t>
            </w:r>
          </w:p>
        </w:tc>
        <w:tc>
          <w:tcPr>
            <w:tcW w:w="630" w:type="pct"/>
            <w:noWrap/>
            <w:vAlign w:val="center"/>
            <w:hideMark/>
          </w:tcPr>
          <w:p w14:paraId="79C8B3D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23A735F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46</w:t>
            </w:r>
          </w:p>
        </w:tc>
        <w:tc>
          <w:tcPr>
            <w:tcW w:w="1086" w:type="pct"/>
            <w:noWrap/>
            <w:vAlign w:val="center"/>
            <w:hideMark/>
          </w:tcPr>
          <w:p w14:paraId="60CEF57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EABA5C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0,54</w:t>
            </w:r>
          </w:p>
        </w:tc>
      </w:tr>
      <w:tr w:rsidR="004E262C" w:rsidRPr="003A5742" w14:paraId="4A337599" w14:textId="77777777" w:rsidTr="000154D3">
        <w:trPr>
          <w:trHeight w:val="255"/>
        </w:trPr>
        <w:tc>
          <w:tcPr>
            <w:tcW w:w="409" w:type="pct"/>
            <w:noWrap/>
            <w:vAlign w:val="center"/>
            <w:hideMark/>
          </w:tcPr>
          <w:p w14:paraId="3F5E6A1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53</w:t>
            </w:r>
          </w:p>
        </w:tc>
        <w:tc>
          <w:tcPr>
            <w:tcW w:w="721" w:type="pct"/>
            <w:noWrap/>
            <w:vAlign w:val="center"/>
            <w:hideMark/>
          </w:tcPr>
          <w:p w14:paraId="2417B00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ITMG</w:t>
            </w:r>
          </w:p>
        </w:tc>
        <w:tc>
          <w:tcPr>
            <w:tcW w:w="630" w:type="pct"/>
            <w:noWrap/>
            <w:vAlign w:val="center"/>
            <w:hideMark/>
          </w:tcPr>
          <w:p w14:paraId="3BC973B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3A69AFB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66</w:t>
            </w:r>
          </w:p>
        </w:tc>
        <w:tc>
          <w:tcPr>
            <w:tcW w:w="1086" w:type="pct"/>
            <w:noWrap/>
            <w:vAlign w:val="center"/>
            <w:hideMark/>
          </w:tcPr>
          <w:p w14:paraId="0385DC3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415DE55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0,78</w:t>
            </w:r>
          </w:p>
        </w:tc>
      </w:tr>
      <w:tr w:rsidR="004E262C" w:rsidRPr="003A5742" w14:paraId="63B503C7" w14:textId="77777777" w:rsidTr="000154D3">
        <w:trPr>
          <w:trHeight w:val="255"/>
        </w:trPr>
        <w:tc>
          <w:tcPr>
            <w:tcW w:w="409" w:type="pct"/>
            <w:noWrap/>
            <w:vAlign w:val="center"/>
            <w:hideMark/>
          </w:tcPr>
          <w:p w14:paraId="33333D4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54</w:t>
            </w:r>
          </w:p>
        </w:tc>
        <w:tc>
          <w:tcPr>
            <w:tcW w:w="721" w:type="pct"/>
            <w:noWrap/>
            <w:vAlign w:val="center"/>
            <w:hideMark/>
          </w:tcPr>
          <w:p w14:paraId="4FC1DC2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ITMG</w:t>
            </w:r>
          </w:p>
        </w:tc>
        <w:tc>
          <w:tcPr>
            <w:tcW w:w="630" w:type="pct"/>
            <w:noWrap/>
            <w:vAlign w:val="center"/>
            <w:hideMark/>
          </w:tcPr>
          <w:p w14:paraId="5B2883F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3C5B577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80</w:t>
            </w:r>
          </w:p>
        </w:tc>
        <w:tc>
          <w:tcPr>
            <w:tcW w:w="1086" w:type="pct"/>
            <w:noWrap/>
            <w:vAlign w:val="center"/>
            <w:hideMark/>
          </w:tcPr>
          <w:p w14:paraId="173888E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6EE85FE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0,94</w:t>
            </w:r>
          </w:p>
        </w:tc>
      </w:tr>
      <w:tr w:rsidR="004E262C" w:rsidRPr="003A5742" w14:paraId="1BF61A8B" w14:textId="77777777" w:rsidTr="000154D3">
        <w:trPr>
          <w:trHeight w:val="255"/>
        </w:trPr>
        <w:tc>
          <w:tcPr>
            <w:tcW w:w="409" w:type="pct"/>
            <w:noWrap/>
            <w:vAlign w:val="center"/>
            <w:hideMark/>
          </w:tcPr>
          <w:p w14:paraId="325ECCB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55</w:t>
            </w:r>
          </w:p>
        </w:tc>
        <w:tc>
          <w:tcPr>
            <w:tcW w:w="721" w:type="pct"/>
            <w:noWrap/>
            <w:vAlign w:val="center"/>
            <w:hideMark/>
          </w:tcPr>
          <w:p w14:paraId="79E0B07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MCOL</w:t>
            </w:r>
          </w:p>
        </w:tc>
        <w:tc>
          <w:tcPr>
            <w:tcW w:w="630" w:type="pct"/>
            <w:noWrap/>
            <w:vAlign w:val="center"/>
            <w:hideMark/>
          </w:tcPr>
          <w:p w14:paraId="3BDECE9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6DA7B54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17</w:t>
            </w:r>
          </w:p>
        </w:tc>
        <w:tc>
          <w:tcPr>
            <w:tcW w:w="1086" w:type="pct"/>
            <w:noWrap/>
            <w:vAlign w:val="center"/>
            <w:hideMark/>
          </w:tcPr>
          <w:p w14:paraId="55E2DA8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AE7716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0,20</w:t>
            </w:r>
          </w:p>
        </w:tc>
      </w:tr>
      <w:tr w:rsidR="004E262C" w:rsidRPr="003A5742" w14:paraId="266C139F" w14:textId="77777777" w:rsidTr="000154D3">
        <w:trPr>
          <w:trHeight w:val="255"/>
        </w:trPr>
        <w:tc>
          <w:tcPr>
            <w:tcW w:w="409" w:type="pct"/>
            <w:noWrap/>
            <w:vAlign w:val="center"/>
            <w:hideMark/>
          </w:tcPr>
          <w:p w14:paraId="4B64FAD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56</w:t>
            </w:r>
          </w:p>
        </w:tc>
        <w:tc>
          <w:tcPr>
            <w:tcW w:w="721" w:type="pct"/>
            <w:noWrap/>
            <w:vAlign w:val="center"/>
            <w:hideMark/>
          </w:tcPr>
          <w:p w14:paraId="7BF9159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MCOL</w:t>
            </w:r>
          </w:p>
        </w:tc>
        <w:tc>
          <w:tcPr>
            <w:tcW w:w="630" w:type="pct"/>
            <w:noWrap/>
            <w:vAlign w:val="center"/>
            <w:hideMark/>
          </w:tcPr>
          <w:p w14:paraId="1DBD9D1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0E3F67F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35</w:t>
            </w:r>
          </w:p>
        </w:tc>
        <w:tc>
          <w:tcPr>
            <w:tcW w:w="1086" w:type="pct"/>
            <w:noWrap/>
            <w:vAlign w:val="center"/>
            <w:hideMark/>
          </w:tcPr>
          <w:p w14:paraId="31848A4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44B9C94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0,41</w:t>
            </w:r>
          </w:p>
        </w:tc>
      </w:tr>
      <w:tr w:rsidR="004E262C" w:rsidRPr="003A5742" w14:paraId="4C8DF0E6" w14:textId="77777777" w:rsidTr="000154D3">
        <w:trPr>
          <w:trHeight w:val="255"/>
        </w:trPr>
        <w:tc>
          <w:tcPr>
            <w:tcW w:w="409" w:type="pct"/>
            <w:noWrap/>
            <w:vAlign w:val="center"/>
            <w:hideMark/>
          </w:tcPr>
          <w:p w14:paraId="1B39784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57</w:t>
            </w:r>
          </w:p>
        </w:tc>
        <w:tc>
          <w:tcPr>
            <w:tcW w:w="721" w:type="pct"/>
            <w:noWrap/>
            <w:vAlign w:val="center"/>
            <w:hideMark/>
          </w:tcPr>
          <w:p w14:paraId="06C81A8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MCOL</w:t>
            </w:r>
          </w:p>
        </w:tc>
        <w:tc>
          <w:tcPr>
            <w:tcW w:w="630" w:type="pct"/>
            <w:noWrap/>
            <w:vAlign w:val="center"/>
            <w:hideMark/>
          </w:tcPr>
          <w:p w14:paraId="45AD911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2EA505F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15</w:t>
            </w:r>
          </w:p>
        </w:tc>
        <w:tc>
          <w:tcPr>
            <w:tcW w:w="1086" w:type="pct"/>
            <w:noWrap/>
            <w:vAlign w:val="center"/>
            <w:hideMark/>
          </w:tcPr>
          <w:p w14:paraId="0BE294F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0E78D4F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0,18</w:t>
            </w:r>
          </w:p>
        </w:tc>
      </w:tr>
      <w:tr w:rsidR="004E262C" w:rsidRPr="003A5742" w14:paraId="25843EF3" w14:textId="77777777" w:rsidTr="000154D3">
        <w:trPr>
          <w:trHeight w:val="255"/>
        </w:trPr>
        <w:tc>
          <w:tcPr>
            <w:tcW w:w="409" w:type="pct"/>
            <w:noWrap/>
            <w:vAlign w:val="center"/>
            <w:hideMark/>
          </w:tcPr>
          <w:p w14:paraId="7C5F8F1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58</w:t>
            </w:r>
          </w:p>
        </w:tc>
        <w:tc>
          <w:tcPr>
            <w:tcW w:w="721" w:type="pct"/>
            <w:noWrap/>
            <w:vAlign w:val="center"/>
            <w:hideMark/>
          </w:tcPr>
          <w:p w14:paraId="7901D9B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MDKA</w:t>
            </w:r>
          </w:p>
        </w:tc>
        <w:tc>
          <w:tcPr>
            <w:tcW w:w="630" w:type="pct"/>
            <w:noWrap/>
            <w:vAlign w:val="center"/>
            <w:hideMark/>
          </w:tcPr>
          <w:p w14:paraId="5709683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1EF0DFA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34</w:t>
            </w:r>
          </w:p>
        </w:tc>
        <w:tc>
          <w:tcPr>
            <w:tcW w:w="1086" w:type="pct"/>
            <w:noWrap/>
            <w:vAlign w:val="center"/>
            <w:hideMark/>
          </w:tcPr>
          <w:p w14:paraId="19BFD37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6F1F797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0,40</w:t>
            </w:r>
          </w:p>
        </w:tc>
      </w:tr>
      <w:tr w:rsidR="004E262C" w:rsidRPr="003A5742" w14:paraId="7E1BC930" w14:textId="77777777" w:rsidTr="000154D3">
        <w:trPr>
          <w:trHeight w:val="255"/>
        </w:trPr>
        <w:tc>
          <w:tcPr>
            <w:tcW w:w="409" w:type="pct"/>
            <w:noWrap/>
            <w:vAlign w:val="center"/>
            <w:hideMark/>
          </w:tcPr>
          <w:p w14:paraId="5D6FAD0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59</w:t>
            </w:r>
          </w:p>
        </w:tc>
        <w:tc>
          <w:tcPr>
            <w:tcW w:w="721" w:type="pct"/>
            <w:noWrap/>
            <w:vAlign w:val="center"/>
            <w:hideMark/>
          </w:tcPr>
          <w:p w14:paraId="204E64C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MDKA</w:t>
            </w:r>
          </w:p>
        </w:tc>
        <w:tc>
          <w:tcPr>
            <w:tcW w:w="630" w:type="pct"/>
            <w:noWrap/>
            <w:vAlign w:val="center"/>
            <w:hideMark/>
          </w:tcPr>
          <w:p w14:paraId="7A7BE6D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7E540F8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52</w:t>
            </w:r>
          </w:p>
        </w:tc>
        <w:tc>
          <w:tcPr>
            <w:tcW w:w="1086" w:type="pct"/>
            <w:noWrap/>
            <w:vAlign w:val="center"/>
            <w:hideMark/>
          </w:tcPr>
          <w:p w14:paraId="79E3F80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39AEB32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0,61</w:t>
            </w:r>
          </w:p>
        </w:tc>
      </w:tr>
      <w:tr w:rsidR="004E262C" w:rsidRPr="003A5742" w14:paraId="7FED1D2E" w14:textId="77777777" w:rsidTr="000154D3">
        <w:trPr>
          <w:trHeight w:val="255"/>
        </w:trPr>
        <w:tc>
          <w:tcPr>
            <w:tcW w:w="409" w:type="pct"/>
            <w:noWrap/>
            <w:vAlign w:val="center"/>
            <w:hideMark/>
          </w:tcPr>
          <w:p w14:paraId="0B02377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60</w:t>
            </w:r>
          </w:p>
        </w:tc>
        <w:tc>
          <w:tcPr>
            <w:tcW w:w="721" w:type="pct"/>
            <w:noWrap/>
            <w:vAlign w:val="center"/>
            <w:hideMark/>
          </w:tcPr>
          <w:p w14:paraId="6F16A1F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MDKA</w:t>
            </w:r>
          </w:p>
        </w:tc>
        <w:tc>
          <w:tcPr>
            <w:tcW w:w="630" w:type="pct"/>
            <w:noWrap/>
            <w:vAlign w:val="center"/>
            <w:hideMark/>
          </w:tcPr>
          <w:p w14:paraId="5250D42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01E8B2F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68</w:t>
            </w:r>
          </w:p>
        </w:tc>
        <w:tc>
          <w:tcPr>
            <w:tcW w:w="1086" w:type="pct"/>
            <w:noWrap/>
            <w:vAlign w:val="center"/>
            <w:hideMark/>
          </w:tcPr>
          <w:p w14:paraId="572687C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C345D5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0,80</w:t>
            </w:r>
          </w:p>
        </w:tc>
      </w:tr>
      <w:tr w:rsidR="004E262C" w:rsidRPr="003A5742" w14:paraId="520DFED8" w14:textId="77777777" w:rsidTr="000154D3">
        <w:trPr>
          <w:trHeight w:val="255"/>
        </w:trPr>
        <w:tc>
          <w:tcPr>
            <w:tcW w:w="409" w:type="pct"/>
            <w:noWrap/>
            <w:vAlign w:val="center"/>
            <w:hideMark/>
          </w:tcPr>
          <w:p w14:paraId="46855A6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61</w:t>
            </w:r>
          </w:p>
        </w:tc>
        <w:tc>
          <w:tcPr>
            <w:tcW w:w="721" w:type="pct"/>
            <w:noWrap/>
            <w:vAlign w:val="center"/>
            <w:hideMark/>
          </w:tcPr>
          <w:p w14:paraId="04EB1D6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PTBA</w:t>
            </w:r>
          </w:p>
        </w:tc>
        <w:tc>
          <w:tcPr>
            <w:tcW w:w="630" w:type="pct"/>
            <w:noWrap/>
            <w:vAlign w:val="center"/>
            <w:hideMark/>
          </w:tcPr>
          <w:p w14:paraId="4AD2EFE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194A265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50</w:t>
            </w:r>
          </w:p>
        </w:tc>
        <w:tc>
          <w:tcPr>
            <w:tcW w:w="1086" w:type="pct"/>
            <w:noWrap/>
            <w:vAlign w:val="center"/>
            <w:hideMark/>
          </w:tcPr>
          <w:p w14:paraId="4CADC50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416B7255"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0,59</w:t>
            </w:r>
          </w:p>
        </w:tc>
      </w:tr>
      <w:tr w:rsidR="004E262C" w:rsidRPr="003A5742" w14:paraId="6A13719F" w14:textId="77777777" w:rsidTr="000154D3">
        <w:trPr>
          <w:trHeight w:val="255"/>
        </w:trPr>
        <w:tc>
          <w:tcPr>
            <w:tcW w:w="409" w:type="pct"/>
            <w:noWrap/>
            <w:vAlign w:val="center"/>
            <w:hideMark/>
          </w:tcPr>
          <w:p w14:paraId="7DF687B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62</w:t>
            </w:r>
          </w:p>
        </w:tc>
        <w:tc>
          <w:tcPr>
            <w:tcW w:w="721" w:type="pct"/>
            <w:noWrap/>
            <w:vAlign w:val="center"/>
            <w:hideMark/>
          </w:tcPr>
          <w:p w14:paraId="75C29E1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PTBA</w:t>
            </w:r>
          </w:p>
        </w:tc>
        <w:tc>
          <w:tcPr>
            <w:tcW w:w="630" w:type="pct"/>
            <w:noWrap/>
            <w:vAlign w:val="center"/>
            <w:hideMark/>
          </w:tcPr>
          <w:p w14:paraId="46372A2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4D57E4C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81</w:t>
            </w:r>
          </w:p>
        </w:tc>
        <w:tc>
          <w:tcPr>
            <w:tcW w:w="1086" w:type="pct"/>
            <w:noWrap/>
            <w:vAlign w:val="center"/>
            <w:hideMark/>
          </w:tcPr>
          <w:p w14:paraId="3FF0168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89E403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0,95</w:t>
            </w:r>
          </w:p>
        </w:tc>
      </w:tr>
      <w:tr w:rsidR="004E262C" w:rsidRPr="003A5742" w14:paraId="02D6AB6E" w14:textId="77777777" w:rsidTr="000154D3">
        <w:trPr>
          <w:trHeight w:val="255"/>
        </w:trPr>
        <w:tc>
          <w:tcPr>
            <w:tcW w:w="409" w:type="pct"/>
            <w:noWrap/>
            <w:vAlign w:val="center"/>
            <w:hideMark/>
          </w:tcPr>
          <w:p w14:paraId="06FADE9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63</w:t>
            </w:r>
          </w:p>
        </w:tc>
        <w:tc>
          <w:tcPr>
            <w:tcW w:w="721" w:type="pct"/>
            <w:noWrap/>
            <w:vAlign w:val="center"/>
            <w:hideMark/>
          </w:tcPr>
          <w:p w14:paraId="6139398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PTBA</w:t>
            </w:r>
          </w:p>
        </w:tc>
        <w:tc>
          <w:tcPr>
            <w:tcW w:w="630" w:type="pct"/>
            <w:noWrap/>
            <w:vAlign w:val="center"/>
            <w:hideMark/>
          </w:tcPr>
          <w:p w14:paraId="6B614D4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0EDF91F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82</w:t>
            </w:r>
          </w:p>
        </w:tc>
        <w:tc>
          <w:tcPr>
            <w:tcW w:w="1086" w:type="pct"/>
            <w:noWrap/>
            <w:vAlign w:val="center"/>
            <w:hideMark/>
          </w:tcPr>
          <w:p w14:paraId="31EE6D8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22ED40A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0,96</w:t>
            </w:r>
          </w:p>
        </w:tc>
      </w:tr>
      <w:tr w:rsidR="004E262C" w:rsidRPr="003A5742" w14:paraId="640BCEAF" w14:textId="77777777" w:rsidTr="000154D3">
        <w:trPr>
          <w:trHeight w:val="255"/>
        </w:trPr>
        <w:tc>
          <w:tcPr>
            <w:tcW w:w="409" w:type="pct"/>
            <w:noWrap/>
            <w:vAlign w:val="center"/>
            <w:hideMark/>
          </w:tcPr>
          <w:p w14:paraId="007B3D2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64</w:t>
            </w:r>
          </w:p>
        </w:tc>
        <w:tc>
          <w:tcPr>
            <w:tcW w:w="721" w:type="pct"/>
            <w:noWrap/>
            <w:vAlign w:val="center"/>
            <w:hideMark/>
          </w:tcPr>
          <w:p w14:paraId="12E4EE3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PTPP</w:t>
            </w:r>
          </w:p>
        </w:tc>
        <w:tc>
          <w:tcPr>
            <w:tcW w:w="630" w:type="pct"/>
            <w:noWrap/>
            <w:vAlign w:val="center"/>
            <w:hideMark/>
          </w:tcPr>
          <w:p w14:paraId="73945D1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1DC323C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21</w:t>
            </w:r>
          </w:p>
        </w:tc>
        <w:tc>
          <w:tcPr>
            <w:tcW w:w="1086" w:type="pct"/>
            <w:noWrap/>
            <w:vAlign w:val="center"/>
            <w:hideMark/>
          </w:tcPr>
          <w:p w14:paraId="623F999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3CF37CE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0,25</w:t>
            </w:r>
          </w:p>
        </w:tc>
      </w:tr>
      <w:tr w:rsidR="004E262C" w:rsidRPr="003A5742" w14:paraId="44C6556C" w14:textId="77777777" w:rsidTr="000154D3">
        <w:trPr>
          <w:trHeight w:val="255"/>
        </w:trPr>
        <w:tc>
          <w:tcPr>
            <w:tcW w:w="409" w:type="pct"/>
            <w:noWrap/>
            <w:vAlign w:val="center"/>
            <w:hideMark/>
          </w:tcPr>
          <w:p w14:paraId="3404F9D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65</w:t>
            </w:r>
          </w:p>
        </w:tc>
        <w:tc>
          <w:tcPr>
            <w:tcW w:w="721" w:type="pct"/>
            <w:noWrap/>
            <w:vAlign w:val="center"/>
            <w:hideMark/>
          </w:tcPr>
          <w:p w14:paraId="3DF0DCD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PTPP</w:t>
            </w:r>
          </w:p>
        </w:tc>
        <w:tc>
          <w:tcPr>
            <w:tcW w:w="630" w:type="pct"/>
            <w:noWrap/>
            <w:vAlign w:val="center"/>
            <w:hideMark/>
          </w:tcPr>
          <w:p w14:paraId="5C55A92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5D47371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41</w:t>
            </w:r>
          </w:p>
        </w:tc>
        <w:tc>
          <w:tcPr>
            <w:tcW w:w="1086" w:type="pct"/>
            <w:noWrap/>
            <w:vAlign w:val="center"/>
            <w:hideMark/>
          </w:tcPr>
          <w:p w14:paraId="1018C20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20D920A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0,48</w:t>
            </w:r>
          </w:p>
        </w:tc>
      </w:tr>
      <w:tr w:rsidR="004E262C" w:rsidRPr="003A5742" w14:paraId="3AAB6F49" w14:textId="77777777" w:rsidTr="000154D3">
        <w:trPr>
          <w:trHeight w:val="255"/>
        </w:trPr>
        <w:tc>
          <w:tcPr>
            <w:tcW w:w="409" w:type="pct"/>
            <w:noWrap/>
            <w:vAlign w:val="center"/>
            <w:hideMark/>
          </w:tcPr>
          <w:p w14:paraId="07C7F74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66</w:t>
            </w:r>
          </w:p>
        </w:tc>
        <w:tc>
          <w:tcPr>
            <w:tcW w:w="721" w:type="pct"/>
            <w:noWrap/>
            <w:vAlign w:val="center"/>
            <w:hideMark/>
          </w:tcPr>
          <w:p w14:paraId="1D6595D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PTPP</w:t>
            </w:r>
          </w:p>
        </w:tc>
        <w:tc>
          <w:tcPr>
            <w:tcW w:w="630" w:type="pct"/>
            <w:noWrap/>
            <w:vAlign w:val="center"/>
            <w:hideMark/>
          </w:tcPr>
          <w:p w14:paraId="5D31298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4213C9A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38</w:t>
            </w:r>
          </w:p>
        </w:tc>
        <w:tc>
          <w:tcPr>
            <w:tcW w:w="1086" w:type="pct"/>
            <w:noWrap/>
            <w:vAlign w:val="center"/>
            <w:hideMark/>
          </w:tcPr>
          <w:p w14:paraId="0C2C1E2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138D9C2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0,45</w:t>
            </w:r>
          </w:p>
        </w:tc>
      </w:tr>
      <w:tr w:rsidR="004E262C" w:rsidRPr="003A5742" w14:paraId="0B990CF9" w14:textId="77777777" w:rsidTr="000154D3">
        <w:trPr>
          <w:trHeight w:val="255"/>
        </w:trPr>
        <w:tc>
          <w:tcPr>
            <w:tcW w:w="409" w:type="pct"/>
            <w:noWrap/>
            <w:vAlign w:val="center"/>
            <w:hideMark/>
          </w:tcPr>
          <w:p w14:paraId="5DD9206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67</w:t>
            </w:r>
          </w:p>
        </w:tc>
        <w:tc>
          <w:tcPr>
            <w:tcW w:w="721" w:type="pct"/>
            <w:noWrap/>
            <w:vAlign w:val="center"/>
            <w:hideMark/>
          </w:tcPr>
          <w:p w14:paraId="6DBDFEC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PTRO</w:t>
            </w:r>
          </w:p>
        </w:tc>
        <w:tc>
          <w:tcPr>
            <w:tcW w:w="630" w:type="pct"/>
            <w:noWrap/>
            <w:vAlign w:val="center"/>
            <w:hideMark/>
          </w:tcPr>
          <w:p w14:paraId="2CE47BA0"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546786D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41</w:t>
            </w:r>
          </w:p>
        </w:tc>
        <w:tc>
          <w:tcPr>
            <w:tcW w:w="1086" w:type="pct"/>
            <w:noWrap/>
            <w:vAlign w:val="center"/>
            <w:hideMark/>
          </w:tcPr>
          <w:p w14:paraId="22AD88A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76613E1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0,48</w:t>
            </w:r>
          </w:p>
        </w:tc>
      </w:tr>
      <w:tr w:rsidR="004E262C" w:rsidRPr="003A5742" w14:paraId="09CAE723" w14:textId="77777777" w:rsidTr="000154D3">
        <w:trPr>
          <w:trHeight w:val="255"/>
        </w:trPr>
        <w:tc>
          <w:tcPr>
            <w:tcW w:w="409" w:type="pct"/>
            <w:noWrap/>
            <w:vAlign w:val="center"/>
            <w:hideMark/>
          </w:tcPr>
          <w:p w14:paraId="09935A8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68</w:t>
            </w:r>
          </w:p>
        </w:tc>
        <w:tc>
          <w:tcPr>
            <w:tcW w:w="721" w:type="pct"/>
            <w:noWrap/>
            <w:vAlign w:val="center"/>
            <w:hideMark/>
          </w:tcPr>
          <w:p w14:paraId="75052EC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PTRO</w:t>
            </w:r>
          </w:p>
        </w:tc>
        <w:tc>
          <w:tcPr>
            <w:tcW w:w="630" w:type="pct"/>
            <w:noWrap/>
            <w:vAlign w:val="center"/>
            <w:hideMark/>
          </w:tcPr>
          <w:p w14:paraId="62E18A6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018744B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52</w:t>
            </w:r>
          </w:p>
        </w:tc>
        <w:tc>
          <w:tcPr>
            <w:tcW w:w="1086" w:type="pct"/>
            <w:noWrap/>
            <w:vAlign w:val="center"/>
            <w:hideMark/>
          </w:tcPr>
          <w:p w14:paraId="3D65171F"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6A34E1E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0,61</w:t>
            </w:r>
          </w:p>
        </w:tc>
      </w:tr>
      <w:tr w:rsidR="004E262C" w:rsidRPr="003A5742" w14:paraId="0C7392FD" w14:textId="77777777" w:rsidTr="000154D3">
        <w:trPr>
          <w:trHeight w:val="255"/>
        </w:trPr>
        <w:tc>
          <w:tcPr>
            <w:tcW w:w="409" w:type="pct"/>
            <w:noWrap/>
            <w:vAlign w:val="center"/>
            <w:hideMark/>
          </w:tcPr>
          <w:p w14:paraId="4811CE21"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69</w:t>
            </w:r>
          </w:p>
        </w:tc>
        <w:tc>
          <w:tcPr>
            <w:tcW w:w="721" w:type="pct"/>
            <w:noWrap/>
            <w:vAlign w:val="center"/>
            <w:hideMark/>
          </w:tcPr>
          <w:p w14:paraId="6E1DAC7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PTRO</w:t>
            </w:r>
          </w:p>
        </w:tc>
        <w:tc>
          <w:tcPr>
            <w:tcW w:w="630" w:type="pct"/>
            <w:noWrap/>
            <w:vAlign w:val="center"/>
            <w:hideMark/>
          </w:tcPr>
          <w:p w14:paraId="036E4154"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37CCDCC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59</w:t>
            </w:r>
          </w:p>
        </w:tc>
        <w:tc>
          <w:tcPr>
            <w:tcW w:w="1086" w:type="pct"/>
            <w:noWrap/>
            <w:vAlign w:val="center"/>
            <w:hideMark/>
          </w:tcPr>
          <w:p w14:paraId="493F818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24592F2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0,69</w:t>
            </w:r>
          </w:p>
        </w:tc>
      </w:tr>
      <w:tr w:rsidR="004E262C" w:rsidRPr="003A5742" w14:paraId="247CBA0E" w14:textId="77777777" w:rsidTr="000154D3">
        <w:trPr>
          <w:trHeight w:val="255"/>
        </w:trPr>
        <w:tc>
          <w:tcPr>
            <w:tcW w:w="409" w:type="pct"/>
            <w:noWrap/>
            <w:vAlign w:val="center"/>
            <w:hideMark/>
          </w:tcPr>
          <w:p w14:paraId="48DAABE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70</w:t>
            </w:r>
          </w:p>
        </w:tc>
        <w:tc>
          <w:tcPr>
            <w:tcW w:w="721" w:type="pct"/>
            <w:noWrap/>
            <w:vAlign w:val="center"/>
            <w:hideMark/>
          </w:tcPr>
          <w:p w14:paraId="0800CAE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RMKE</w:t>
            </w:r>
          </w:p>
        </w:tc>
        <w:tc>
          <w:tcPr>
            <w:tcW w:w="630" w:type="pct"/>
            <w:noWrap/>
            <w:vAlign w:val="center"/>
            <w:hideMark/>
          </w:tcPr>
          <w:p w14:paraId="2173E20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68" w:type="pct"/>
            <w:noWrap/>
            <w:vAlign w:val="center"/>
            <w:hideMark/>
          </w:tcPr>
          <w:p w14:paraId="75B3A4B2"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31</w:t>
            </w:r>
          </w:p>
        </w:tc>
        <w:tc>
          <w:tcPr>
            <w:tcW w:w="1086" w:type="pct"/>
            <w:noWrap/>
            <w:vAlign w:val="center"/>
            <w:hideMark/>
          </w:tcPr>
          <w:p w14:paraId="07C245A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42F74E1E"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0,36</w:t>
            </w:r>
          </w:p>
        </w:tc>
      </w:tr>
      <w:tr w:rsidR="004E262C" w:rsidRPr="003A5742" w14:paraId="3BD8B52B" w14:textId="77777777" w:rsidTr="000154D3">
        <w:trPr>
          <w:trHeight w:val="255"/>
        </w:trPr>
        <w:tc>
          <w:tcPr>
            <w:tcW w:w="409" w:type="pct"/>
            <w:noWrap/>
            <w:vAlign w:val="center"/>
            <w:hideMark/>
          </w:tcPr>
          <w:p w14:paraId="5FFA66CD"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71</w:t>
            </w:r>
          </w:p>
        </w:tc>
        <w:tc>
          <w:tcPr>
            <w:tcW w:w="721" w:type="pct"/>
            <w:noWrap/>
            <w:vAlign w:val="center"/>
            <w:hideMark/>
          </w:tcPr>
          <w:p w14:paraId="2446BDC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RMKE</w:t>
            </w:r>
          </w:p>
        </w:tc>
        <w:tc>
          <w:tcPr>
            <w:tcW w:w="630" w:type="pct"/>
            <w:noWrap/>
            <w:vAlign w:val="center"/>
            <w:hideMark/>
          </w:tcPr>
          <w:p w14:paraId="48EA9BE9"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68" w:type="pct"/>
            <w:noWrap/>
            <w:vAlign w:val="center"/>
            <w:hideMark/>
          </w:tcPr>
          <w:p w14:paraId="6B6C0AB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41</w:t>
            </w:r>
          </w:p>
        </w:tc>
        <w:tc>
          <w:tcPr>
            <w:tcW w:w="1086" w:type="pct"/>
            <w:noWrap/>
            <w:vAlign w:val="center"/>
            <w:hideMark/>
          </w:tcPr>
          <w:p w14:paraId="2AE3FCDA"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0768001B"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0,48</w:t>
            </w:r>
          </w:p>
        </w:tc>
      </w:tr>
      <w:tr w:rsidR="004E262C" w:rsidRPr="003A5742" w14:paraId="65FB34C6" w14:textId="77777777" w:rsidTr="000154D3">
        <w:trPr>
          <w:trHeight w:val="255"/>
        </w:trPr>
        <w:tc>
          <w:tcPr>
            <w:tcW w:w="409" w:type="pct"/>
            <w:noWrap/>
            <w:vAlign w:val="center"/>
            <w:hideMark/>
          </w:tcPr>
          <w:p w14:paraId="03AB16A8"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72</w:t>
            </w:r>
          </w:p>
        </w:tc>
        <w:tc>
          <w:tcPr>
            <w:tcW w:w="721" w:type="pct"/>
            <w:noWrap/>
            <w:vAlign w:val="center"/>
            <w:hideMark/>
          </w:tcPr>
          <w:p w14:paraId="5590CAF3"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RMKE</w:t>
            </w:r>
          </w:p>
        </w:tc>
        <w:tc>
          <w:tcPr>
            <w:tcW w:w="630" w:type="pct"/>
            <w:noWrap/>
            <w:vAlign w:val="center"/>
            <w:hideMark/>
          </w:tcPr>
          <w:p w14:paraId="2EC6B4A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68" w:type="pct"/>
            <w:noWrap/>
            <w:vAlign w:val="center"/>
            <w:hideMark/>
          </w:tcPr>
          <w:p w14:paraId="180D457C"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42</w:t>
            </w:r>
          </w:p>
        </w:tc>
        <w:tc>
          <w:tcPr>
            <w:tcW w:w="1086" w:type="pct"/>
            <w:noWrap/>
            <w:vAlign w:val="center"/>
            <w:hideMark/>
          </w:tcPr>
          <w:p w14:paraId="502F5F37"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85</w:t>
            </w:r>
          </w:p>
        </w:tc>
        <w:tc>
          <w:tcPr>
            <w:tcW w:w="1086" w:type="pct"/>
            <w:noWrap/>
            <w:vAlign w:val="center"/>
            <w:hideMark/>
          </w:tcPr>
          <w:p w14:paraId="4464B186" w14:textId="77777777" w:rsidR="004E262C" w:rsidRPr="003A5742" w:rsidRDefault="004E262C" w:rsidP="000154D3">
            <w:pPr>
              <w:jc w:val="center"/>
              <w:rPr>
                <w:rFonts w:ascii="Times New Roman" w:hAnsi="Times New Roman" w:cs="Times New Roman"/>
                <w:sz w:val="20"/>
                <w:szCs w:val="20"/>
              </w:rPr>
            </w:pPr>
            <w:r w:rsidRPr="003A5742">
              <w:rPr>
                <w:rFonts w:ascii="Times New Roman" w:hAnsi="Times New Roman" w:cs="Times New Roman"/>
                <w:sz w:val="20"/>
                <w:szCs w:val="20"/>
              </w:rPr>
              <w:t>0,49</w:t>
            </w:r>
          </w:p>
        </w:tc>
      </w:tr>
    </w:tbl>
    <w:p w14:paraId="569C3418" w14:textId="77777777" w:rsidR="00993DE5" w:rsidRDefault="00993DE5" w:rsidP="00993DE5">
      <w:pPr>
        <w:spacing w:after="0"/>
        <w:rPr>
          <w:rFonts w:ascii="Times New Roman" w:hAnsi="Times New Roman" w:cs="Times New Roman"/>
        </w:rPr>
      </w:pPr>
    </w:p>
    <w:p w14:paraId="375DF101" w14:textId="1B142E90" w:rsidR="00993DE5" w:rsidRPr="00993DE5" w:rsidRDefault="00993DE5" w:rsidP="00545E16">
      <w:pPr>
        <w:pStyle w:val="ListParagraph"/>
        <w:numPr>
          <w:ilvl w:val="0"/>
          <w:numId w:val="43"/>
        </w:numPr>
        <w:spacing w:after="0" w:line="240" w:lineRule="auto"/>
        <w:ind w:left="426" w:hanging="426"/>
        <w:rPr>
          <w:rFonts w:ascii="Times New Roman" w:hAnsi="Times New Roman" w:cs="Times New Roman"/>
          <w:b/>
          <w:bCs/>
          <w:sz w:val="24"/>
          <w:szCs w:val="24"/>
        </w:rPr>
      </w:pPr>
      <w:r w:rsidRPr="00993DE5">
        <w:rPr>
          <w:rFonts w:ascii="Times New Roman" w:hAnsi="Times New Roman" w:cs="Times New Roman"/>
          <w:b/>
          <w:bCs/>
        </w:rPr>
        <w:t>Tabulasi Perhitungan Kepemilikan Institusiona</w:t>
      </w:r>
      <w:r w:rsidRPr="00993DE5">
        <w:rPr>
          <w:rFonts w:ascii="Times New Roman" w:hAnsi="Times New Roman" w:cs="Times New Roman"/>
          <w:b/>
          <w:bCs/>
        </w:rPr>
        <w:t>l</w:t>
      </w:r>
    </w:p>
    <w:tbl>
      <w:tblPr>
        <w:tblStyle w:val="TableGrid"/>
        <w:tblW w:w="5000" w:type="pct"/>
        <w:tblLook w:val="04A0" w:firstRow="1" w:lastRow="0" w:firstColumn="1" w:lastColumn="0" w:noHBand="0" w:noVBand="1"/>
      </w:tblPr>
      <w:tblGrid>
        <w:gridCol w:w="511"/>
        <w:gridCol w:w="1733"/>
        <w:gridCol w:w="784"/>
        <w:gridCol w:w="1771"/>
        <w:gridCol w:w="1812"/>
        <w:gridCol w:w="1317"/>
      </w:tblGrid>
      <w:tr w:rsidR="00993DE5" w:rsidRPr="003A5742" w14:paraId="1B09B387" w14:textId="77777777" w:rsidTr="003B32B8">
        <w:trPr>
          <w:trHeight w:val="900"/>
          <w:tblHeader/>
        </w:trPr>
        <w:tc>
          <w:tcPr>
            <w:tcW w:w="316" w:type="pct"/>
            <w:noWrap/>
            <w:vAlign w:val="center"/>
            <w:hideMark/>
          </w:tcPr>
          <w:p w14:paraId="684CA888" w14:textId="77777777" w:rsidR="00993DE5" w:rsidRPr="003A5742" w:rsidRDefault="00993DE5" w:rsidP="000154D3">
            <w:pPr>
              <w:jc w:val="center"/>
              <w:rPr>
                <w:rFonts w:ascii="Times New Roman" w:hAnsi="Times New Roman" w:cs="Times New Roman"/>
                <w:b/>
                <w:bCs/>
                <w:sz w:val="20"/>
                <w:szCs w:val="20"/>
                <w:lang w:val="en-US"/>
              </w:rPr>
            </w:pPr>
            <w:r w:rsidRPr="003A5742">
              <w:rPr>
                <w:rFonts w:ascii="Times New Roman" w:hAnsi="Times New Roman" w:cs="Times New Roman"/>
                <w:b/>
                <w:bCs/>
                <w:sz w:val="20"/>
                <w:szCs w:val="20"/>
              </w:rPr>
              <w:t>No.</w:t>
            </w:r>
          </w:p>
        </w:tc>
        <w:tc>
          <w:tcPr>
            <w:tcW w:w="1060" w:type="pct"/>
            <w:noWrap/>
            <w:vAlign w:val="center"/>
            <w:hideMark/>
          </w:tcPr>
          <w:p w14:paraId="5FEA5F1E" w14:textId="77777777" w:rsidR="00993DE5" w:rsidRPr="003A5742" w:rsidRDefault="00993DE5" w:rsidP="000154D3">
            <w:pPr>
              <w:jc w:val="center"/>
              <w:rPr>
                <w:rFonts w:ascii="Times New Roman" w:hAnsi="Times New Roman" w:cs="Times New Roman"/>
                <w:b/>
                <w:bCs/>
                <w:sz w:val="20"/>
                <w:szCs w:val="20"/>
              </w:rPr>
            </w:pPr>
            <w:r w:rsidRPr="003A5742">
              <w:rPr>
                <w:rFonts w:ascii="Times New Roman" w:hAnsi="Times New Roman" w:cs="Times New Roman"/>
                <w:b/>
                <w:bCs/>
                <w:sz w:val="20"/>
                <w:szCs w:val="20"/>
              </w:rPr>
              <w:t>Kode Perusahaan</w:t>
            </w:r>
          </w:p>
        </w:tc>
        <w:tc>
          <w:tcPr>
            <w:tcW w:w="482" w:type="pct"/>
            <w:noWrap/>
            <w:vAlign w:val="center"/>
            <w:hideMark/>
          </w:tcPr>
          <w:p w14:paraId="3D4FE973" w14:textId="77777777" w:rsidR="00993DE5" w:rsidRPr="003A5742" w:rsidRDefault="00993DE5" w:rsidP="000154D3">
            <w:pPr>
              <w:jc w:val="center"/>
              <w:rPr>
                <w:rFonts w:ascii="Times New Roman" w:hAnsi="Times New Roman" w:cs="Times New Roman"/>
                <w:b/>
                <w:bCs/>
                <w:sz w:val="20"/>
                <w:szCs w:val="20"/>
              </w:rPr>
            </w:pPr>
            <w:r w:rsidRPr="003A5742">
              <w:rPr>
                <w:rFonts w:ascii="Times New Roman" w:hAnsi="Times New Roman" w:cs="Times New Roman"/>
                <w:b/>
                <w:bCs/>
                <w:sz w:val="20"/>
                <w:szCs w:val="20"/>
              </w:rPr>
              <w:t>Tahun</w:t>
            </w:r>
          </w:p>
        </w:tc>
        <w:tc>
          <w:tcPr>
            <w:tcW w:w="1083" w:type="pct"/>
            <w:vAlign w:val="center"/>
            <w:hideMark/>
          </w:tcPr>
          <w:p w14:paraId="3DBBBBAA" w14:textId="3B70623C" w:rsidR="00993DE5" w:rsidRPr="003A5742" w:rsidRDefault="00545E16" w:rsidP="000154D3">
            <w:pPr>
              <w:jc w:val="center"/>
              <w:rPr>
                <w:rFonts w:ascii="Times New Roman" w:hAnsi="Times New Roman" w:cs="Times New Roman"/>
                <w:b/>
                <w:bCs/>
                <w:sz w:val="20"/>
                <w:szCs w:val="20"/>
              </w:rPr>
            </w:pPr>
            <w:r>
              <w:rPr>
                <w:rFonts w:ascii="Times New Roman" w:hAnsi="Times New Roman" w:cs="Times New Roman"/>
                <w:b/>
                <w:bCs/>
                <w:sz w:val="20"/>
                <w:szCs w:val="20"/>
              </w:rPr>
              <w:t>Kepemilikan Institusional</w:t>
            </w:r>
          </w:p>
        </w:tc>
        <w:tc>
          <w:tcPr>
            <w:tcW w:w="1253" w:type="pct"/>
            <w:vAlign w:val="center"/>
            <w:hideMark/>
          </w:tcPr>
          <w:p w14:paraId="661B4F42" w14:textId="55EFF2F4" w:rsidR="00993DE5" w:rsidRPr="003A5742" w:rsidRDefault="00545E16" w:rsidP="000154D3">
            <w:pPr>
              <w:jc w:val="center"/>
              <w:rPr>
                <w:rFonts w:ascii="Times New Roman" w:hAnsi="Times New Roman" w:cs="Times New Roman"/>
                <w:b/>
                <w:bCs/>
                <w:sz w:val="20"/>
                <w:szCs w:val="20"/>
              </w:rPr>
            </w:pPr>
            <w:r>
              <w:rPr>
                <w:rFonts w:ascii="Times New Roman" w:hAnsi="Times New Roman" w:cs="Times New Roman"/>
                <w:b/>
                <w:bCs/>
                <w:sz w:val="20"/>
                <w:szCs w:val="20"/>
              </w:rPr>
              <w:t>Saham yang Beredar</w:t>
            </w:r>
          </w:p>
        </w:tc>
        <w:tc>
          <w:tcPr>
            <w:tcW w:w="807" w:type="pct"/>
            <w:vAlign w:val="center"/>
            <w:hideMark/>
          </w:tcPr>
          <w:p w14:paraId="40BC8366" w14:textId="3F03E260" w:rsidR="00993DE5" w:rsidRPr="003A5742" w:rsidRDefault="00993DE5" w:rsidP="000154D3">
            <w:pPr>
              <w:jc w:val="center"/>
              <w:rPr>
                <w:rFonts w:ascii="Times New Roman" w:hAnsi="Times New Roman" w:cs="Times New Roman"/>
                <w:b/>
                <w:bCs/>
                <w:sz w:val="20"/>
                <w:szCs w:val="20"/>
              </w:rPr>
            </w:pPr>
            <w:r w:rsidRPr="003A5742">
              <w:rPr>
                <w:rFonts w:ascii="Times New Roman" w:hAnsi="Times New Roman" w:cs="Times New Roman"/>
                <w:b/>
                <w:bCs/>
                <w:sz w:val="20"/>
                <w:szCs w:val="20"/>
              </w:rPr>
              <w:t xml:space="preserve">Rasio </w:t>
            </w:r>
            <w:r w:rsidR="00545E16">
              <w:rPr>
                <w:rFonts w:ascii="Times New Roman" w:hAnsi="Times New Roman" w:cs="Times New Roman"/>
                <w:b/>
                <w:bCs/>
                <w:sz w:val="20"/>
                <w:szCs w:val="20"/>
              </w:rPr>
              <w:t>Kepemilikan Institusional</w:t>
            </w:r>
          </w:p>
        </w:tc>
      </w:tr>
      <w:tr w:rsidR="003B32B8" w:rsidRPr="003A5742" w14:paraId="4565ADBA" w14:textId="77777777" w:rsidTr="003B32B8">
        <w:trPr>
          <w:trHeight w:val="255"/>
        </w:trPr>
        <w:tc>
          <w:tcPr>
            <w:tcW w:w="316" w:type="pct"/>
            <w:noWrap/>
            <w:vAlign w:val="center"/>
            <w:hideMark/>
          </w:tcPr>
          <w:p w14:paraId="5E3902DB"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1</w:t>
            </w:r>
          </w:p>
        </w:tc>
        <w:tc>
          <w:tcPr>
            <w:tcW w:w="1060" w:type="pct"/>
            <w:noWrap/>
            <w:vAlign w:val="center"/>
            <w:hideMark/>
          </w:tcPr>
          <w:p w14:paraId="4C2F69F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ABMM</w:t>
            </w:r>
          </w:p>
        </w:tc>
        <w:tc>
          <w:tcPr>
            <w:tcW w:w="482" w:type="pct"/>
            <w:noWrap/>
            <w:vAlign w:val="center"/>
            <w:hideMark/>
          </w:tcPr>
          <w:p w14:paraId="520123D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10C8B34B" w14:textId="71224FC3" w:rsidR="003B32B8" w:rsidRPr="003A5742" w:rsidRDefault="003B32B8" w:rsidP="003B32B8">
            <w:pPr>
              <w:jc w:val="center"/>
              <w:rPr>
                <w:rFonts w:ascii="Times New Roman" w:hAnsi="Times New Roman" w:cs="Times New Roman"/>
                <w:sz w:val="20"/>
                <w:szCs w:val="20"/>
              </w:rPr>
            </w:pPr>
            <w:r w:rsidRPr="00223A02">
              <w:t xml:space="preserve"> 2.406.414.500 </w:t>
            </w:r>
          </w:p>
        </w:tc>
        <w:tc>
          <w:tcPr>
            <w:tcW w:w="1253" w:type="pct"/>
            <w:noWrap/>
            <w:hideMark/>
          </w:tcPr>
          <w:p w14:paraId="7E9302F5" w14:textId="5031B5DA" w:rsidR="003B32B8" w:rsidRPr="003A5742" w:rsidRDefault="003B32B8" w:rsidP="003B32B8">
            <w:pPr>
              <w:jc w:val="center"/>
              <w:rPr>
                <w:rFonts w:ascii="Times New Roman" w:hAnsi="Times New Roman" w:cs="Times New Roman"/>
                <w:sz w:val="20"/>
                <w:szCs w:val="20"/>
              </w:rPr>
            </w:pPr>
            <w:r w:rsidRPr="0088285B">
              <w:t xml:space="preserve"> 2.753.165.000 </w:t>
            </w:r>
          </w:p>
        </w:tc>
        <w:tc>
          <w:tcPr>
            <w:tcW w:w="807" w:type="pct"/>
            <w:noWrap/>
            <w:hideMark/>
          </w:tcPr>
          <w:p w14:paraId="68E5727A" w14:textId="52755610" w:rsidR="003B32B8" w:rsidRPr="003A5742" w:rsidRDefault="003B32B8" w:rsidP="003B32B8">
            <w:pPr>
              <w:jc w:val="center"/>
              <w:rPr>
                <w:rFonts w:ascii="Times New Roman" w:hAnsi="Times New Roman" w:cs="Times New Roman"/>
                <w:sz w:val="20"/>
                <w:szCs w:val="20"/>
              </w:rPr>
            </w:pPr>
            <w:r w:rsidRPr="00B939A3">
              <w:t>0,87</w:t>
            </w:r>
          </w:p>
        </w:tc>
      </w:tr>
      <w:tr w:rsidR="003B32B8" w:rsidRPr="003A5742" w14:paraId="6273F151" w14:textId="77777777" w:rsidTr="003B32B8">
        <w:trPr>
          <w:trHeight w:val="255"/>
        </w:trPr>
        <w:tc>
          <w:tcPr>
            <w:tcW w:w="316" w:type="pct"/>
            <w:noWrap/>
            <w:vAlign w:val="center"/>
            <w:hideMark/>
          </w:tcPr>
          <w:p w14:paraId="68C698A0"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w:t>
            </w:r>
          </w:p>
        </w:tc>
        <w:tc>
          <w:tcPr>
            <w:tcW w:w="1060" w:type="pct"/>
            <w:noWrap/>
            <w:vAlign w:val="center"/>
            <w:hideMark/>
          </w:tcPr>
          <w:p w14:paraId="25DA2D1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ABMM</w:t>
            </w:r>
          </w:p>
        </w:tc>
        <w:tc>
          <w:tcPr>
            <w:tcW w:w="482" w:type="pct"/>
            <w:noWrap/>
            <w:vAlign w:val="center"/>
            <w:hideMark/>
          </w:tcPr>
          <w:p w14:paraId="3E005B3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2EB9207B" w14:textId="536F5E29" w:rsidR="003B32B8" w:rsidRPr="003A5742" w:rsidRDefault="003B32B8" w:rsidP="003B32B8">
            <w:pPr>
              <w:jc w:val="center"/>
              <w:rPr>
                <w:rFonts w:ascii="Times New Roman" w:hAnsi="Times New Roman" w:cs="Times New Roman"/>
                <w:sz w:val="20"/>
                <w:szCs w:val="20"/>
              </w:rPr>
            </w:pPr>
            <w:r w:rsidRPr="00223A02">
              <w:t xml:space="preserve"> 2.424.565.612 </w:t>
            </w:r>
          </w:p>
        </w:tc>
        <w:tc>
          <w:tcPr>
            <w:tcW w:w="1253" w:type="pct"/>
            <w:noWrap/>
            <w:hideMark/>
          </w:tcPr>
          <w:p w14:paraId="0F1FE90D" w14:textId="72E36315" w:rsidR="003B32B8" w:rsidRPr="003A5742" w:rsidRDefault="003B32B8" w:rsidP="003B32B8">
            <w:pPr>
              <w:jc w:val="center"/>
              <w:rPr>
                <w:rFonts w:ascii="Times New Roman" w:hAnsi="Times New Roman" w:cs="Times New Roman"/>
                <w:sz w:val="20"/>
                <w:szCs w:val="20"/>
              </w:rPr>
            </w:pPr>
            <w:r w:rsidRPr="0088285B">
              <w:t xml:space="preserve"> 2.753.165.000 </w:t>
            </w:r>
          </w:p>
        </w:tc>
        <w:tc>
          <w:tcPr>
            <w:tcW w:w="807" w:type="pct"/>
            <w:noWrap/>
            <w:hideMark/>
          </w:tcPr>
          <w:p w14:paraId="563C4D72" w14:textId="3A9FCD3D" w:rsidR="003B32B8" w:rsidRPr="003A5742" w:rsidRDefault="003B32B8" w:rsidP="003B32B8">
            <w:pPr>
              <w:jc w:val="center"/>
              <w:rPr>
                <w:rFonts w:ascii="Times New Roman" w:hAnsi="Times New Roman" w:cs="Times New Roman"/>
                <w:sz w:val="20"/>
                <w:szCs w:val="20"/>
              </w:rPr>
            </w:pPr>
            <w:r w:rsidRPr="00B939A3">
              <w:t>0,88</w:t>
            </w:r>
          </w:p>
        </w:tc>
      </w:tr>
      <w:tr w:rsidR="003B32B8" w:rsidRPr="003A5742" w14:paraId="3607056F" w14:textId="77777777" w:rsidTr="003B32B8">
        <w:trPr>
          <w:trHeight w:val="255"/>
        </w:trPr>
        <w:tc>
          <w:tcPr>
            <w:tcW w:w="316" w:type="pct"/>
            <w:noWrap/>
            <w:vAlign w:val="center"/>
            <w:hideMark/>
          </w:tcPr>
          <w:p w14:paraId="14FDA7A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3</w:t>
            </w:r>
          </w:p>
        </w:tc>
        <w:tc>
          <w:tcPr>
            <w:tcW w:w="1060" w:type="pct"/>
            <w:noWrap/>
            <w:vAlign w:val="center"/>
            <w:hideMark/>
          </w:tcPr>
          <w:p w14:paraId="6214F1A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ABMM</w:t>
            </w:r>
          </w:p>
        </w:tc>
        <w:tc>
          <w:tcPr>
            <w:tcW w:w="482" w:type="pct"/>
            <w:noWrap/>
            <w:vAlign w:val="center"/>
            <w:hideMark/>
          </w:tcPr>
          <w:p w14:paraId="5888756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060CDE6B" w14:textId="21ED1733" w:rsidR="003B32B8" w:rsidRPr="003A5742" w:rsidRDefault="003B32B8" w:rsidP="003B32B8">
            <w:pPr>
              <w:jc w:val="center"/>
              <w:rPr>
                <w:rFonts w:ascii="Times New Roman" w:hAnsi="Times New Roman" w:cs="Times New Roman"/>
                <w:sz w:val="20"/>
                <w:szCs w:val="20"/>
              </w:rPr>
            </w:pPr>
            <w:r w:rsidRPr="00223A02">
              <w:t xml:space="preserve"> 2.404.245.761 </w:t>
            </w:r>
          </w:p>
        </w:tc>
        <w:tc>
          <w:tcPr>
            <w:tcW w:w="1253" w:type="pct"/>
            <w:noWrap/>
            <w:hideMark/>
          </w:tcPr>
          <w:p w14:paraId="36BD54DC" w14:textId="46339431" w:rsidR="003B32B8" w:rsidRPr="003A5742" w:rsidRDefault="003B32B8" w:rsidP="003B32B8">
            <w:pPr>
              <w:jc w:val="center"/>
              <w:rPr>
                <w:rFonts w:ascii="Times New Roman" w:hAnsi="Times New Roman" w:cs="Times New Roman"/>
                <w:sz w:val="20"/>
                <w:szCs w:val="20"/>
              </w:rPr>
            </w:pPr>
            <w:r w:rsidRPr="0088285B">
              <w:t xml:space="preserve"> 2.753.165.000 </w:t>
            </w:r>
          </w:p>
        </w:tc>
        <w:tc>
          <w:tcPr>
            <w:tcW w:w="807" w:type="pct"/>
            <w:noWrap/>
            <w:hideMark/>
          </w:tcPr>
          <w:p w14:paraId="186D5949" w14:textId="29D714F3" w:rsidR="003B32B8" w:rsidRPr="003A5742" w:rsidRDefault="003B32B8" w:rsidP="003B32B8">
            <w:pPr>
              <w:jc w:val="center"/>
              <w:rPr>
                <w:rFonts w:ascii="Times New Roman" w:hAnsi="Times New Roman" w:cs="Times New Roman"/>
                <w:sz w:val="20"/>
                <w:szCs w:val="20"/>
              </w:rPr>
            </w:pPr>
            <w:r w:rsidRPr="00B939A3">
              <w:t>0,87</w:t>
            </w:r>
          </w:p>
        </w:tc>
      </w:tr>
      <w:tr w:rsidR="003B32B8" w:rsidRPr="003A5742" w14:paraId="72036CA2" w14:textId="77777777" w:rsidTr="003B32B8">
        <w:trPr>
          <w:trHeight w:val="255"/>
        </w:trPr>
        <w:tc>
          <w:tcPr>
            <w:tcW w:w="316" w:type="pct"/>
            <w:noWrap/>
            <w:vAlign w:val="center"/>
            <w:hideMark/>
          </w:tcPr>
          <w:p w14:paraId="46684AD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4</w:t>
            </w:r>
          </w:p>
        </w:tc>
        <w:tc>
          <w:tcPr>
            <w:tcW w:w="1060" w:type="pct"/>
            <w:noWrap/>
            <w:vAlign w:val="center"/>
            <w:hideMark/>
          </w:tcPr>
          <w:p w14:paraId="2A0BF9F1"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ADRO</w:t>
            </w:r>
          </w:p>
        </w:tc>
        <w:tc>
          <w:tcPr>
            <w:tcW w:w="482" w:type="pct"/>
            <w:noWrap/>
            <w:vAlign w:val="center"/>
            <w:hideMark/>
          </w:tcPr>
          <w:p w14:paraId="2880523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5DDFD722" w14:textId="50F88D1D" w:rsidR="003B32B8" w:rsidRPr="003A5742" w:rsidRDefault="003B32B8" w:rsidP="003B32B8">
            <w:pPr>
              <w:jc w:val="center"/>
              <w:rPr>
                <w:rFonts w:ascii="Times New Roman" w:hAnsi="Times New Roman" w:cs="Times New Roman"/>
                <w:sz w:val="20"/>
                <w:szCs w:val="20"/>
              </w:rPr>
            </w:pPr>
            <w:r w:rsidRPr="00223A02">
              <w:t xml:space="preserve"> 14.045.425.500 </w:t>
            </w:r>
          </w:p>
        </w:tc>
        <w:tc>
          <w:tcPr>
            <w:tcW w:w="1253" w:type="pct"/>
            <w:noWrap/>
            <w:hideMark/>
          </w:tcPr>
          <w:p w14:paraId="6F4D1F8C" w14:textId="124A664F" w:rsidR="003B32B8" w:rsidRPr="003A5742" w:rsidRDefault="003B32B8" w:rsidP="003B32B8">
            <w:pPr>
              <w:jc w:val="center"/>
              <w:rPr>
                <w:rFonts w:ascii="Times New Roman" w:hAnsi="Times New Roman" w:cs="Times New Roman"/>
                <w:sz w:val="20"/>
                <w:szCs w:val="20"/>
              </w:rPr>
            </w:pPr>
            <w:r w:rsidRPr="0088285B">
              <w:t xml:space="preserve"> 31.202.734.000 </w:t>
            </w:r>
          </w:p>
        </w:tc>
        <w:tc>
          <w:tcPr>
            <w:tcW w:w="807" w:type="pct"/>
            <w:noWrap/>
            <w:hideMark/>
          </w:tcPr>
          <w:p w14:paraId="7CC022C9" w14:textId="5AE8819F" w:rsidR="003B32B8" w:rsidRPr="003A5742" w:rsidRDefault="003B32B8" w:rsidP="003B32B8">
            <w:pPr>
              <w:jc w:val="center"/>
              <w:rPr>
                <w:rFonts w:ascii="Times New Roman" w:hAnsi="Times New Roman" w:cs="Times New Roman"/>
                <w:sz w:val="20"/>
                <w:szCs w:val="20"/>
              </w:rPr>
            </w:pPr>
            <w:r w:rsidRPr="00B939A3">
              <w:t>0,45</w:t>
            </w:r>
          </w:p>
        </w:tc>
      </w:tr>
      <w:tr w:rsidR="003B32B8" w:rsidRPr="003A5742" w14:paraId="05533E11" w14:textId="77777777" w:rsidTr="003B32B8">
        <w:trPr>
          <w:trHeight w:val="255"/>
        </w:trPr>
        <w:tc>
          <w:tcPr>
            <w:tcW w:w="316" w:type="pct"/>
            <w:noWrap/>
            <w:vAlign w:val="center"/>
            <w:hideMark/>
          </w:tcPr>
          <w:p w14:paraId="086B672F"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5</w:t>
            </w:r>
          </w:p>
        </w:tc>
        <w:tc>
          <w:tcPr>
            <w:tcW w:w="1060" w:type="pct"/>
            <w:noWrap/>
            <w:vAlign w:val="center"/>
            <w:hideMark/>
          </w:tcPr>
          <w:p w14:paraId="1B6231F2"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ADRO</w:t>
            </w:r>
          </w:p>
        </w:tc>
        <w:tc>
          <w:tcPr>
            <w:tcW w:w="482" w:type="pct"/>
            <w:noWrap/>
            <w:vAlign w:val="center"/>
            <w:hideMark/>
          </w:tcPr>
          <w:p w14:paraId="2122C96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4E959956" w14:textId="470870E3" w:rsidR="003B32B8" w:rsidRPr="003A5742" w:rsidRDefault="003B32B8" w:rsidP="003B32B8">
            <w:pPr>
              <w:jc w:val="center"/>
              <w:rPr>
                <w:rFonts w:ascii="Times New Roman" w:hAnsi="Times New Roman" w:cs="Times New Roman"/>
                <w:sz w:val="20"/>
                <w:szCs w:val="20"/>
              </w:rPr>
            </w:pPr>
            <w:r w:rsidRPr="00223A02">
              <w:t xml:space="preserve"> 25.531.079.808 </w:t>
            </w:r>
          </w:p>
        </w:tc>
        <w:tc>
          <w:tcPr>
            <w:tcW w:w="1253" w:type="pct"/>
            <w:noWrap/>
            <w:hideMark/>
          </w:tcPr>
          <w:p w14:paraId="5C284A10" w14:textId="7DCF89E2" w:rsidR="003B32B8" w:rsidRPr="003A5742" w:rsidRDefault="003B32B8" w:rsidP="003B32B8">
            <w:pPr>
              <w:jc w:val="center"/>
              <w:rPr>
                <w:rFonts w:ascii="Times New Roman" w:hAnsi="Times New Roman" w:cs="Times New Roman"/>
                <w:sz w:val="20"/>
                <w:szCs w:val="20"/>
              </w:rPr>
            </w:pPr>
            <w:r w:rsidRPr="0088285B">
              <w:t xml:space="preserve"> 30.985.962.000 </w:t>
            </w:r>
          </w:p>
        </w:tc>
        <w:tc>
          <w:tcPr>
            <w:tcW w:w="807" w:type="pct"/>
            <w:noWrap/>
            <w:hideMark/>
          </w:tcPr>
          <w:p w14:paraId="10AE2F24" w14:textId="32DA65FE" w:rsidR="003B32B8" w:rsidRPr="003A5742" w:rsidRDefault="003B32B8" w:rsidP="003B32B8">
            <w:pPr>
              <w:jc w:val="center"/>
              <w:rPr>
                <w:rFonts w:ascii="Times New Roman" w:hAnsi="Times New Roman" w:cs="Times New Roman"/>
                <w:sz w:val="20"/>
                <w:szCs w:val="20"/>
              </w:rPr>
            </w:pPr>
            <w:r w:rsidRPr="00B939A3">
              <w:t>0,82</w:t>
            </w:r>
          </w:p>
        </w:tc>
      </w:tr>
      <w:tr w:rsidR="003B32B8" w:rsidRPr="003A5742" w14:paraId="65536A0F" w14:textId="77777777" w:rsidTr="003B32B8">
        <w:trPr>
          <w:trHeight w:val="255"/>
        </w:trPr>
        <w:tc>
          <w:tcPr>
            <w:tcW w:w="316" w:type="pct"/>
            <w:noWrap/>
            <w:vAlign w:val="center"/>
            <w:hideMark/>
          </w:tcPr>
          <w:p w14:paraId="6580B850"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6</w:t>
            </w:r>
          </w:p>
        </w:tc>
        <w:tc>
          <w:tcPr>
            <w:tcW w:w="1060" w:type="pct"/>
            <w:noWrap/>
            <w:vAlign w:val="center"/>
            <w:hideMark/>
          </w:tcPr>
          <w:p w14:paraId="162BC05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ADRO</w:t>
            </w:r>
          </w:p>
        </w:tc>
        <w:tc>
          <w:tcPr>
            <w:tcW w:w="482" w:type="pct"/>
            <w:noWrap/>
            <w:vAlign w:val="center"/>
            <w:hideMark/>
          </w:tcPr>
          <w:p w14:paraId="277F677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5DB0CBC5" w14:textId="01884AD2" w:rsidR="003B32B8" w:rsidRPr="003A5742" w:rsidRDefault="003B32B8" w:rsidP="003B32B8">
            <w:pPr>
              <w:jc w:val="center"/>
              <w:rPr>
                <w:rFonts w:ascii="Times New Roman" w:hAnsi="Times New Roman" w:cs="Times New Roman"/>
                <w:sz w:val="20"/>
                <w:szCs w:val="20"/>
              </w:rPr>
            </w:pPr>
            <w:r w:rsidRPr="00223A02">
              <w:t xml:space="preserve"> 25.069.590.873 </w:t>
            </w:r>
          </w:p>
        </w:tc>
        <w:tc>
          <w:tcPr>
            <w:tcW w:w="1253" w:type="pct"/>
            <w:noWrap/>
            <w:hideMark/>
          </w:tcPr>
          <w:p w14:paraId="62861D5B" w14:textId="26EE5BE0" w:rsidR="003B32B8" w:rsidRPr="003A5742" w:rsidRDefault="003B32B8" w:rsidP="003B32B8">
            <w:pPr>
              <w:jc w:val="center"/>
              <w:rPr>
                <w:rFonts w:ascii="Times New Roman" w:hAnsi="Times New Roman" w:cs="Times New Roman"/>
                <w:sz w:val="20"/>
                <w:szCs w:val="20"/>
              </w:rPr>
            </w:pPr>
            <w:r w:rsidRPr="0088285B">
              <w:t xml:space="preserve"> 30.881.205.900 </w:t>
            </w:r>
          </w:p>
        </w:tc>
        <w:tc>
          <w:tcPr>
            <w:tcW w:w="807" w:type="pct"/>
            <w:noWrap/>
            <w:hideMark/>
          </w:tcPr>
          <w:p w14:paraId="4E210F43" w14:textId="10ACB555" w:rsidR="003B32B8" w:rsidRPr="003A5742" w:rsidRDefault="003B32B8" w:rsidP="003B32B8">
            <w:pPr>
              <w:jc w:val="center"/>
              <w:rPr>
                <w:rFonts w:ascii="Times New Roman" w:hAnsi="Times New Roman" w:cs="Times New Roman"/>
                <w:sz w:val="20"/>
                <w:szCs w:val="20"/>
              </w:rPr>
            </w:pPr>
            <w:r w:rsidRPr="00B939A3">
              <w:t>0,81</w:t>
            </w:r>
          </w:p>
        </w:tc>
      </w:tr>
      <w:tr w:rsidR="003B32B8" w:rsidRPr="003A5742" w14:paraId="3A1BBECD" w14:textId="77777777" w:rsidTr="003B32B8">
        <w:trPr>
          <w:trHeight w:val="255"/>
        </w:trPr>
        <w:tc>
          <w:tcPr>
            <w:tcW w:w="316" w:type="pct"/>
            <w:noWrap/>
            <w:vAlign w:val="center"/>
            <w:hideMark/>
          </w:tcPr>
          <w:p w14:paraId="4C18B0CB"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7</w:t>
            </w:r>
          </w:p>
        </w:tc>
        <w:tc>
          <w:tcPr>
            <w:tcW w:w="1060" w:type="pct"/>
            <w:noWrap/>
            <w:vAlign w:val="center"/>
            <w:hideMark/>
          </w:tcPr>
          <w:p w14:paraId="6A433270"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ANTM</w:t>
            </w:r>
          </w:p>
        </w:tc>
        <w:tc>
          <w:tcPr>
            <w:tcW w:w="482" w:type="pct"/>
            <w:noWrap/>
            <w:vAlign w:val="center"/>
            <w:hideMark/>
          </w:tcPr>
          <w:p w14:paraId="2EF2D29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3485FE3E" w14:textId="1169E7CF" w:rsidR="003B32B8" w:rsidRPr="003A5742" w:rsidRDefault="003B32B8" w:rsidP="003B32B8">
            <w:pPr>
              <w:jc w:val="center"/>
              <w:rPr>
                <w:rFonts w:ascii="Times New Roman" w:hAnsi="Times New Roman" w:cs="Times New Roman"/>
                <w:sz w:val="20"/>
                <w:szCs w:val="20"/>
              </w:rPr>
            </w:pPr>
            <w:r w:rsidRPr="00223A02">
              <w:t xml:space="preserve"> 5.365.732.391 </w:t>
            </w:r>
          </w:p>
        </w:tc>
        <w:tc>
          <w:tcPr>
            <w:tcW w:w="1253" w:type="pct"/>
            <w:noWrap/>
            <w:hideMark/>
          </w:tcPr>
          <w:p w14:paraId="13774F04" w14:textId="4BE69BA5" w:rsidR="003B32B8" w:rsidRPr="003A5742" w:rsidRDefault="003B32B8" w:rsidP="003B32B8">
            <w:pPr>
              <w:jc w:val="center"/>
              <w:rPr>
                <w:rFonts w:ascii="Times New Roman" w:hAnsi="Times New Roman" w:cs="Times New Roman"/>
                <w:sz w:val="20"/>
                <w:szCs w:val="20"/>
              </w:rPr>
            </w:pPr>
            <w:r w:rsidRPr="0088285B">
              <w:t xml:space="preserve"> 24.030.764.725 </w:t>
            </w:r>
          </w:p>
        </w:tc>
        <w:tc>
          <w:tcPr>
            <w:tcW w:w="807" w:type="pct"/>
            <w:noWrap/>
            <w:hideMark/>
          </w:tcPr>
          <w:p w14:paraId="631F12A9" w14:textId="5CDA5140" w:rsidR="003B32B8" w:rsidRPr="003A5742" w:rsidRDefault="003B32B8" w:rsidP="003B32B8">
            <w:pPr>
              <w:jc w:val="center"/>
              <w:rPr>
                <w:rFonts w:ascii="Times New Roman" w:hAnsi="Times New Roman" w:cs="Times New Roman"/>
                <w:sz w:val="20"/>
                <w:szCs w:val="20"/>
              </w:rPr>
            </w:pPr>
            <w:r w:rsidRPr="00B939A3">
              <w:t>0,22</w:t>
            </w:r>
          </w:p>
        </w:tc>
      </w:tr>
      <w:tr w:rsidR="003B32B8" w:rsidRPr="003A5742" w14:paraId="02F3D270" w14:textId="77777777" w:rsidTr="003B32B8">
        <w:trPr>
          <w:trHeight w:val="255"/>
        </w:trPr>
        <w:tc>
          <w:tcPr>
            <w:tcW w:w="316" w:type="pct"/>
            <w:noWrap/>
            <w:vAlign w:val="center"/>
            <w:hideMark/>
          </w:tcPr>
          <w:p w14:paraId="55739D6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8</w:t>
            </w:r>
          </w:p>
        </w:tc>
        <w:tc>
          <w:tcPr>
            <w:tcW w:w="1060" w:type="pct"/>
            <w:noWrap/>
            <w:vAlign w:val="center"/>
            <w:hideMark/>
          </w:tcPr>
          <w:p w14:paraId="4F6A7DF1"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ANTM</w:t>
            </w:r>
          </w:p>
        </w:tc>
        <w:tc>
          <w:tcPr>
            <w:tcW w:w="482" w:type="pct"/>
            <w:noWrap/>
            <w:vAlign w:val="center"/>
            <w:hideMark/>
          </w:tcPr>
          <w:p w14:paraId="436E5440"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7AA302F3" w14:textId="2F4E6FE3" w:rsidR="003B32B8" w:rsidRPr="003A5742" w:rsidRDefault="003B32B8" w:rsidP="003B32B8">
            <w:pPr>
              <w:jc w:val="center"/>
              <w:rPr>
                <w:rFonts w:ascii="Times New Roman" w:hAnsi="Times New Roman" w:cs="Times New Roman"/>
                <w:sz w:val="20"/>
                <w:szCs w:val="20"/>
              </w:rPr>
            </w:pPr>
            <w:r w:rsidRPr="00223A02">
              <w:t xml:space="preserve"> 5.196.160.719 </w:t>
            </w:r>
          </w:p>
        </w:tc>
        <w:tc>
          <w:tcPr>
            <w:tcW w:w="1253" w:type="pct"/>
            <w:noWrap/>
            <w:hideMark/>
          </w:tcPr>
          <w:p w14:paraId="5AB50D1A" w14:textId="0C779DEC" w:rsidR="003B32B8" w:rsidRPr="003A5742" w:rsidRDefault="003B32B8" w:rsidP="003B32B8">
            <w:pPr>
              <w:jc w:val="center"/>
              <w:rPr>
                <w:rFonts w:ascii="Times New Roman" w:hAnsi="Times New Roman" w:cs="Times New Roman"/>
                <w:sz w:val="20"/>
                <w:szCs w:val="20"/>
              </w:rPr>
            </w:pPr>
            <w:r w:rsidRPr="0088285B">
              <w:t xml:space="preserve"> 24.030.764.725 </w:t>
            </w:r>
          </w:p>
        </w:tc>
        <w:tc>
          <w:tcPr>
            <w:tcW w:w="807" w:type="pct"/>
            <w:noWrap/>
            <w:hideMark/>
          </w:tcPr>
          <w:p w14:paraId="6EC47CC7" w14:textId="4A81B20C" w:rsidR="003B32B8" w:rsidRPr="003A5742" w:rsidRDefault="003B32B8" w:rsidP="003B32B8">
            <w:pPr>
              <w:jc w:val="center"/>
              <w:rPr>
                <w:rFonts w:ascii="Times New Roman" w:hAnsi="Times New Roman" w:cs="Times New Roman"/>
                <w:sz w:val="20"/>
                <w:szCs w:val="20"/>
              </w:rPr>
            </w:pPr>
            <w:r w:rsidRPr="00B939A3">
              <w:t>0,22</w:t>
            </w:r>
          </w:p>
        </w:tc>
      </w:tr>
      <w:tr w:rsidR="003B32B8" w:rsidRPr="003A5742" w14:paraId="2450649D" w14:textId="77777777" w:rsidTr="003B32B8">
        <w:trPr>
          <w:trHeight w:val="255"/>
        </w:trPr>
        <w:tc>
          <w:tcPr>
            <w:tcW w:w="316" w:type="pct"/>
            <w:noWrap/>
            <w:vAlign w:val="center"/>
            <w:hideMark/>
          </w:tcPr>
          <w:p w14:paraId="5EDCB4C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9</w:t>
            </w:r>
          </w:p>
        </w:tc>
        <w:tc>
          <w:tcPr>
            <w:tcW w:w="1060" w:type="pct"/>
            <w:noWrap/>
            <w:vAlign w:val="center"/>
            <w:hideMark/>
          </w:tcPr>
          <w:p w14:paraId="541028EF"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ANTM</w:t>
            </w:r>
          </w:p>
        </w:tc>
        <w:tc>
          <w:tcPr>
            <w:tcW w:w="482" w:type="pct"/>
            <w:noWrap/>
            <w:vAlign w:val="center"/>
            <w:hideMark/>
          </w:tcPr>
          <w:p w14:paraId="0AFF463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7E35B3AC" w14:textId="4C0BC0FC" w:rsidR="003B32B8" w:rsidRPr="003A5742" w:rsidRDefault="003B32B8" w:rsidP="003B32B8">
            <w:pPr>
              <w:jc w:val="center"/>
              <w:rPr>
                <w:rFonts w:ascii="Times New Roman" w:hAnsi="Times New Roman" w:cs="Times New Roman"/>
                <w:sz w:val="20"/>
                <w:szCs w:val="20"/>
              </w:rPr>
            </w:pPr>
            <w:r w:rsidRPr="00223A02">
              <w:t xml:space="preserve"> 20.729.954.452 </w:t>
            </w:r>
          </w:p>
        </w:tc>
        <w:tc>
          <w:tcPr>
            <w:tcW w:w="1253" w:type="pct"/>
            <w:noWrap/>
            <w:hideMark/>
          </w:tcPr>
          <w:p w14:paraId="6D3ACBD0" w14:textId="5A5FF5BA" w:rsidR="003B32B8" w:rsidRPr="003A5742" w:rsidRDefault="003B32B8" w:rsidP="003B32B8">
            <w:pPr>
              <w:jc w:val="center"/>
              <w:rPr>
                <w:rFonts w:ascii="Times New Roman" w:hAnsi="Times New Roman" w:cs="Times New Roman"/>
                <w:sz w:val="20"/>
                <w:szCs w:val="20"/>
              </w:rPr>
            </w:pPr>
            <w:r w:rsidRPr="0088285B">
              <w:t xml:space="preserve"> 24.030.764.724 </w:t>
            </w:r>
          </w:p>
        </w:tc>
        <w:tc>
          <w:tcPr>
            <w:tcW w:w="807" w:type="pct"/>
            <w:noWrap/>
            <w:hideMark/>
          </w:tcPr>
          <w:p w14:paraId="03A9CDFF" w14:textId="28441D7B" w:rsidR="003B32B8" w:rsidRPr="003A5742" w:rsidRDefault="003B32B8" w:rsidP="003B32B8">
            <w:pPr>
              <w:jc w:val="center"/>
              <w:rPr>
                <w:rFonts w:ascii="Times New Roman" w:hAnsi="Times New Roman" w:cs="Times New Roman"/>
                <w:sz w:val="20"/>
                <w:szCs w:val="20"/>
              </w:rPr>
            </w:pPr>
            <w:r w:rsidRPr="00B939A3">
              <w:t>0,86</w:t>
            </w:r>
          </w:p>
        </w:tc>
      </w:tr>
      <w:tr w:rsidR="003B32B8" w:rsidRPr="003A5742" w14:paraId="33D7C43F" w14:textId="77777777" w:rsidTr="003B32B8">
        <w:trPr>
          <w:trHeight w:val="255"/>
        </w:trPr>
        <w:tc>
          <w:tcPr>
            <w:tcW w:w="316" w:type="pct"/>
            <w:noWrap/>
            <w:vAlign w:val="center"/>
            <w:hideMark/>
          </w:tcPr>
          <w:p w14:paraId="3B309E9F"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lastRenderedPageBreak/>
              <w:t>10</w:t>
            </w:r>
          </w:p>
        </w:tc>
        <w:tc>
          <w:tcPr>
            <w:tcW w:w="1060" w:type="pct"/>
            <w:noWrap/>
            <w:vAlign w:val="center"/>
            <w:hideMark/>
          </w:tcPr>
          <w:p w14:paraId="53420D7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ARCI</w:t>
            </w:r>
          </w:p>
        </w:tc>
        <w:tc>
          <w:tcPr>
            <w:tcW w:w="482" w:type="pct"/>
            <w:noWrap/>
            <w:vAlign w:val="center"/>
            <w:hideMark/>
          </w:tcPr>
          <w:p w14:paraId="280B173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4C86B7C1" w14:textId="215375D0" w:rsidR="003B32B8" w:rsidRPr="003A5742" w:rsidRDefault="003B32B8" w:rsidP="003B32B8">
            <w:pPr>
              <w:jc w:val="center"/>
              <w:rPr>
                <w:rFonts w:ascii="Times New Roman" w:hAnsi="Times New Roman" w:cs="Times New Roman"/>
                <w:sz w:val="20"/>
                <w:szCs w:val="20"/>
              </w:rPr>
            </w:pPr>
            <w:r w:rsidRPr="00223A02">
              <w:t xml:space="preserve"> 24.192.639.217 </w:t>
            </w:r>
          </w:p>
        </w:tc>
        <w:tc>
          <w:tcPr>
            <w:tcW w:w="1253" w:type="pct"/>
            <w:noWrap/>
            <w:hideMark/>
          </w:tcPr>
          <w:p w14:paraId="67443CFB" w14:textId="1EB56760" w:rsidR="003B32B8" w:rsidRPr="003A5742" w:rsidRDefault="003B32B8" w:rsidP="003B32B8">
            <w:pPr>
              <w:jc w:val="center"/>
              <w:rPr>
                <w:rFonts w:ascii="Times New Roman" w:hAnsi="Times New Roman" w:cs="Times New Roman"/>
                <w:sz w:val="20"/>
                <w:szCs w:val="20"/>
              </w:rPr>
            </w:pPr>
            <w:r w:rsidRPr="0088285B">
              <w:t xml:space="preserve"> 24.835.000.000 </w:t>
            </w:r>
          </w:p>
        </w:tc>
        <w:tc>
          <w:tcPr>
            <w:tcW w:w="807" w:type="pct"/>
            <w:noWrap/>
            <w:hideMark/>
          </w:tcPr>
          <w:p w14:paraId="3FE4492B" w14:textId="2034FFD8" w:rsidR="003B32B8" w:rsidRPr="003A5742" w:rsidRDefault="003B32B8" w:rsidP="003B32B8">
            <w:pPr>
              <w:jc w:val="center"/>
              <w:rPr>
                <w:rFonts w:ascii="Times New Roman" w:hAnsi="Times New Roman" w:cs="Times New Roman"/>
                <w:sz w:val="20"/>
                <w:szCs w:val="20"/>
              </w:rPr>
            </w:pPr>
            <w:r w:rsidRPr="00B939A3">
              <w:t>0,97</w:t>
            </w:r>
          </w:p>
        </w:tc>
      </w:tr>
      <w:tr w:rsidR="003B32B8" w:rsidRPr="003A5742" w14:paraId="1A8B9590" w14:textId="77777777" w:rsidTr="003B32B8">
        <w:trPr>
          <w:trHeight w:val="255"/>
        </w:trPr>
        <w:tc>
          <w:tcPr>
            <w:tcW w:w="316" w:type="pct"/>
            <w:noWrap/>
            <w:vAlign w:val="center"/>
            <w:hideMark/>
          </w:tcPr>
          <w:p w14:paraId="7790859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11</w:t>
            </w:r>
          </w:p>
        </w:tc>
        <w:tc>
          <w:tcPr>
            <w:tcW w:w="1060" w:type="pct"/>
            <w:noWrap/>
            <w:vAlign w:val="center"/>
            <w:hideMark/>
          </w:tcPr>
          <w:p w14:paraId="7E62EB5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ARCI</w:t>
            </w:r>
          </w:p>
        </w:tc>
        <w:tc>
          <w:tcPr>
            <w:tcW w:w="482" w:type="pct"/>
            <w:noWrap/>
            <w:vAlign w:val="center"/>
            <w:hideMark/>
          </w:tcPr>
          <w:p w14:paraId="33EB6D01"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69C197B4" w14:textId="11A99E2B" w:rsidR="003B32B8" w:rsidRPr="003A5742" w:rsidRDefault="003B32B8" w:rsidP="003B32B8">
            <w:pPr>
              <w:jc w:val="center"/>
              <w:rPr>
                <w:rFonts w:ascii="Times New Roman" w:hAnsi="Times New Roman" w:cs="Times New Roman"/>
                <w:sz w:val="20"/>
                <w:szCs w:val="20"/>
              </w:rPr>
            </w:pPr>
            <w:r w:rsidRPr="00223A02">
              <w:t xml:space="preserve"> 24.219.718.717 </w:t>
            </w:r>
          </w:p>
        </w:tc>
        <w:tc>
          <w:tcPr>
            <w:tcW w:w="1253" w:type="pct"/>
            <w:noWrap/>
            <w:hideMark/>
          </w:tcPr>
          <w:p w14:paraId="42E5B426" w14:textId="5F9F1DF9" w:rsidR="003B32B8" w:rsidRPr="003A5742" w:rsidRDefault="003B32B8" w:rsidP="003B32B8">
            <w:pPr>
              <w:jc w:val="center"/>
              <w:rPr>
                <w:rFonts w:ascii="Times New Roman" w:hAnsi="Times New Roman" w:cs="Times New Roman"/>
                <w:sz w:val="20"/>
                <w:szCs w:val="20"/>
              </w:rPr>
            </w:pPr>
            <w:r w:rsidRPr="0088285B">
              <w:t xml:space="preserve"> 24.835.000.000 </w:t>
            </w:r>
          </w:p>
        </w:tc>
        <w:tc>
          <w:tcPr>
            <w:tcW w:w="807" w:type="pct"/>
            <w:noWrap/>
            <w:hideMark/>
          </w:tcPr>
          <w:p w14:paraId="013CF4E5" w14:textId="559F3D77" w:rsidR="003B32B8" w:rsidRPr="003A5742" w:rsidRDefault="003B32B8" w:rsidP="003B32B8">
            <w:pPr>
              <w:jc w:val="center"/>
              <w:rPr>
                <w:rFonts w:ascii="Times New Roman" w:hAnsi="Times New Roman" w:cs="Times New Roman"/>
                <w:sz w:val="20"/>
                <w:szCs w:val="20"/>
              </w:rPr>
            </w:pPr>
            <w:r w:rsidRPr="00B939A3">
              <w:t>0,98</w:t>
            </w:r>
          </w:p>
        </w:tc>
      </w:tr>
      <w:tr w:rsidR="003B32B8" w:rsidRPr="003A5742" w14:paraId="00F8F2BD" w14:textId="77777777" w:rsidTr="003B32B8">
        <w:trPr>
          <w:trHeight w:val="255"/>
        </w:trPr>
        <w:tc>
          <w:tcPr>
            <w:tcW w:w="316" w:type="pct"/>
            <w:noWrap/>
            <w:vAlign w:val="center"/>
            <w:hideMark/>
          </w:tcPr>
          <w:p w14:paraId="77F57AC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12</w:t>
            </w:r>
          </w:p>
        </w:tc>
        <w:tc>
          <w:tcPr>
            <w:tcW w:w="1060" w:type="pct"/>
            <w:noWrap/>
            <w:vAlign w:val="center"/>
            <w:hideMark/>
          </w:tcPr>
          <w:p w14:paraId="1F73CB8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ARCI</w:t>
            </w:r>
          </w:p>
        </w:tc>
        <w:tc>
          <w:tcPr>
            <w:tcW w:w="482" w:type="pct"/>
            <w:noWrap/>
            <w:vAlign w:val="center"/>
            <w:hideMark/>
          </w:tcPr>
          <w:p w14:paraId="3853776C"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7519365C" w14:textId="42DA49CE" w:rsidR="003B32B8" w:rsidRPr="003A5742" w:rsidRDefault="003B32B8" w:rsidP="003B32B8">
            <w:pPr>
              <w:jc w:val="center"/>
              <w:rPr>
                <w:rFonts w:ascii="Times New Roman" w:hAnsi="Times New Roman" w:cs="Times New Roman"/>
                <w:sz w:val="20"/>
                <w:szCs w:val="20"/>
              </w:rPr>
            </w:pPr>
            <w:r w:rsidRPr="00223A02">
              <w:t xml:space="preserve"> 23.954.795.217 </w:t>
            </w:r>
          </w:p>
        </w:tc>
        <w:tc>
          <w:tcPr>
            <w:tcW w:w="1253" w:type="pct"/>
            <w:noWrap/>
            <w:hideMark/>
          </w:tcPr>
          <w:p w14:paraId="6347563D" w14:textId="1F850988" w:rsidR="003B32B8" w:rsidRPr="003A5742" w:rsidRDefault="003B32B8" w:rsidP="003B32B8">
            <w:pPr>
              <w:jc w:val="center"/>
              <w:rPr>
                <w:rFonts w:ascii="Times New Roman" w:hAnsi="Times New Roman" w:cs="Times New Roman"/>
                <w:sz w:val="20"/>
                <w:szCs w:val="20"/>
              </w:rPr>
            </w:pPr>
            <w:r w:rsidRPr="0088285B">
              <w:t xml:space="preserve"> 24.835.000.000 </w:t>
            </w:r>
          </w:p>
        </w:tc>
        <w:tc>
          <w:tcPr>
            <w:tcW w:w="807" w:type="pct"/>
            <w:noWrap/>
            <w:hideMark/>
          </w:tcPr>
          <w:p w14:paraId="42C454E0" w14:textId="51756E3E" w:rsidR="003B32B8" w:rsidRPr="003A5742" w:rsidRDefault="003B32B8" w:rsidP="003B32B8">
            <w:pPr>
              <w:jc w:val="center"/>
              <w:rPr>
                <w:rFonts w:ascii="Times New Roman" w:hAnsi="Times New Roman" w:cs="Times New Roman"/>
                <w:sz w:val="20"/>
                <w:szCs w:val="20"/>
              </w:rPr>
            </w:pPr>
            <w:r w:rsidRPr="00B939A3">
              <w:t>0,96</w:t>
            </w:r>
          </w:p>
        </w:tc>
      </w:tr>
      <w:tr w:rsidR="003B32B8" w:rsidRPr="003A5742" w14:paraId="68B4FC80" w14:textId="77777777" w:rsidTr="003B32B8">
        <w:trPr>
          <w:trHeight w:val="255"/>
        </w:trPr>
        <w:tc>
          <w:tcPr>
            <w:tcW w:w="316" w:type="pct"/>
            <w:noWrap/>
            <w:vAlign w:val="center"/>
            <w:hideMark/>
          </w:tcPr>
          <w:p w14:paraId="6984FC92"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13</w:t>
            </w:r>
          </w:p>
        </w:tc>
        <w:tc>
          <w:tcPr>
            <w:tcW w:w="1060" w:type="pct"/>
            <w:noWrap/>
            <w:vAlign w:val="center"/>
            <w:hideMark/>
          </w:tcPr>
          <w:p w14:paraId="2DDA6AEC"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BIPI</w:t>
            </w:r>
          </w:p>
        </w:tc>
        <w:tc>
          <w:tcPr>
            <w:tcW w:w="482" w:type="pct"/>
            <w:noWrap/>
            <w:vAlign w:val="center"/>
            <w:hideMark/>
          </w:tcPr>
          <w:p w14:paraId="2F44A4AB"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776E1227" w14:textId="13E5E46B" w:rsidR="003B32B8" w:rsidRPr="003A5742" w:rsidRDefault="003B32B8" w:rsidP="003B32B8">
            <w:pPr>
              <w:jc w:val="center"/>
              <w:rPr>
                <w:rFonts w:ascii="Times New Roman" w:hAnsi="Times New Roman" w:cs="Times New Roman"/>
                <w:sz w:val="20"/>
                <w:szCs w:val="20"/>
              </w:rPr>
            </w:pPr>
            <w:r w:rsidRPr="00223A02">
              <w:t xml:space="preserve"> 36.290.430.455 </w:t>
            </w:r>
          </w:p>
        </w:tc>
        <w:tc>
          <w:tcPr>
            <w:tcW w:w="1253" w:type="pct"/>
            <w:noWrap/>
            <w:hideMark/>
          </w:tcPr>
          <w:p w14:paraId="54BB60CC" w14:textId="0FA5695C" w:rsidR="003B32B8" w:rsidRPr="003A5742" w:rsidRDefault="003B32B8" w:rsidP="003B32B8">
            <w:pPr>
              <w:jc w:val="center"/>
              <w:rPr>
                <w:rFonts w:ascii="Times New Roman" w:hAnsi="Times New Roman" w:cs="Times New Roman"/>
                <w:sz w:val="20"/>
                <w:szCs w:val="20"/>
              </w:rPr>
            </w:pPr>
            <w:r w:rsidRPr="0088285B">
              <w:t xml:space="preserve"> 44.693.066.193 </w:t>
            </w:r>
          </w:p>
        </w:tc>
        <w:tc>
          <w:tcPr>
            <w:tcW w:w="807" w:type="pct"/>
            <w:noWrap/>
            <w:hideMark/>
          </w:tcPr>
          <w:p w14:paraId="337D4B0D" w14:textId="772059D9" w:rsidR="003B32B8" w:rsidRPr="003A5742" w:rsidRDefault="003B32B8" w:rsidP="003B32B8">
            <w:pPr>
              <w:jc w:val="center"/>
              <w:rPr>
                <w:rFonts w:ascii="Times New Roman" w:hAnsi="Times New Roman" w:cs="Times New Roman"/>
                <w:sz w:val="20"/>
                <w:szCs w:val="20"/>
              </w:rPr>
            </w:pPr>
            <w:r w:rsidRPr="00B939A3">
              <w:t>0,81</w:t>
            </w:r>
          </w:p>
        </w:tc>
      </w:tr>
      <w:tr w:rsidR="003B32B8" w:rsidRPr="003A5742" w14:paraId="2C90F8ED" w14:textId="77777777" w:rsidTr="003B32B8">
        <w:trPr>
          <w:trHeight w:val="255"/>
        </w:trPr>
        <w:tc>
          <w:tcPr>
            <w:tcW w:w="316" w:type="pct"/>
            <w:noWrap/>
            <w:vAlign w:val="center"/>
            <w:hideMark/>
          </w:tcPr>
          <w:p w14:paraId="02479EFC"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14</w:t>
            </w:r>
          </w:p>
        </w:tc>
        <w:tc>
          <w:tcPr>
            <w:tcW w:w="1060" w:type="pct"/>
            <w:noWrap/>
            <w:vAlign w:val="center"/>
            <w:hideMark/>
          </w:tcPr>
          <w:p w14:paraId="10AACCEB"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BIPI</w:t>
            </w:r>
          </w:p>
        </w:tc>
        <w:tc>
          <w:tcPr>
            <w:tcW w:w="482" w:type="pct"/>
            <w:noWrap/>
            <w:vAlign w:val="center"/>
            <w:hideMark/>
          </w:tcPr>
          <w:p w14:paraId="0383FCA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7980AD18" w14:textId="2FA21CD9" w:rsidR="003B32B8" w:rsidRPr="003A5742" w:rsidRDefault="003B32B8" w:rsidP="003B32B8">
            <w:pPr>
              <w:jc w:val="center"/>
              <w:rPr>
                <w:rFonts w:ascii="Times New Roman" w:hAnsi="Times New Roman" w:cs="Times New Roman"/>
                <w:sz w:val="20"/>
                <w:szCs w:val="20"/>
              </w:rPr>
            </w:pPr>
            <w:r w:rsidRPr="00223A02">
              <w:t xml:space="preserve"> 44.299.345.626 </w:t>
            </w:r>
          </w:p>
        </w:tc>
        <w:tc>
          <w:tcPr>
            <w:tcW w:w="1253" w:type="pct"/>
            <w:noWrap/>
            <w:hideMark/>
          </w:tcPr>
          <w:p w14:paraId="587D596B" w14:textId="21D6F801" w:rsidR="003B32B8" w:rsidRPr="003A5742" w:rsidRDefault="003B32B8" w:rsidP="003B32B8">
            <w:pPr>
              <w:jc w:val="center"/>
              <w:rPr>
                <w:rFonts w:ascii="Times New Roman" w:hAnsi="Times New Roman" w:cs="Times New Roman"/>
                <w:sz w:val="20"/>
                <w:szCs w:val="20"/>
              </w:rPr>
            </w:pPr>
            <w:r w:rsidRPr="0088285B">
              <w:t xml:space="preserve"> 57.918.360.917 </w:t>
            </w:r>
          </w:p>
        </w:tc>
        <w:tc>
          <w:tcPr>
            <w:tcW w:w="807" w:type="pct"/>
            <w:noWrap/>
            <w:hideMark/>
          </w:tcPr>
          <w:p w14:paraId="5BDC46B2" w14:textId="0BD26FA5" w:rsidR="003B32B8" w:rsidRPr="003A5742" w:rsidRDefault="003B32B8" w:rsidP="003B32B8">
            <w:pPr>
              <w:jc w:val="center"/>
              <w:rPr>
                <w:rFonts w:ascii="Times New Roman" w:hAnsi="Times New Roman" w:cs="Times New Roman"/>
                <w:sz w:val="20"/>
                <w:szCs w:val="20"/>
              </w:rPr>
            </w:pPr>
            <w:r w:rsidRPr="00B939A3">
              <w:t>0,76</w:t>
            </w:r>
          </w:p>
        </w:tc>
      </w:tr>
      <w:tr w:rsidR="003B32B8" w:rsidRPr="003A5742" w14:paraId="7364E573" w14:textId="77777777" w:rsidTr="003B32B8">
        <w:trPr>
          <w:trHeight w:val="255"/>
        </w:trPr>
        <w:tc>
          <w:tcPr>
            <w:tcW w:w="316" w:type="pct"/>
            <w:noWrap/>
            <w:vAlign w:val="center"/>
            <w:hideMark/>
          </w:tcPr>
          <w:p w14:paraId="50AA62E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15</w:t>
            </w:r>
          </w:p>
        </w:tc>
        <w:tc>
          <w:tcPr>
            <w:tcW w:w="1060" w:type="pct"/>
            <w:noWrap/>
            <w:vAlign w:val="center"/>
            <w:hideMark/>
          </w:tcPr>
          <w:p w14:paraId="33A12AB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BIPI</w:t>
            </w:r>
          </w:p>
        </w:tc>
        <w:tc>
          <w:tcPr>
            <w:tcW w:w="482" w:type="pct"/>
            <w:noWrap/>
            <w:vAlign w:val="center"/>
            <w:hideMark/>
          </w:tcPr>
          <w:p w14:paraId="48F0461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44BD75C9" w14:textId="2C425FEC" w:rsidR="003B32B8" w:rsidRPr="003A5742" w:rsidRDefault="003B32B8" w:rsidP="003B32B8">
            <w:pPr>
              <w:jc w:val="center"/>
              <w:rPr>
                <w:rFonts w:ascii="Times New Roman" w:hAnsi="Times New Roman" w:cs="Times New Roman"/>
                <w:sz w:val="20"/>
                <w:szCs w:val="20"/>
              </w:rPr>
            </w:pPr>
            <w:r w:rsidRPr="00223A02">
              <w:t xml:space="preserve"> 51.930.499.743 </w:t>
            </w:r>
          </w:p>
        </w:tc>
        <w:tc>
          <w:tcPr>
            <w:tcW w:w="1253" w:type="pct"/>
            <w:noWrap/>
            <w:hideMark/>
          </w:tcPr>
          <w:p w14:paraId="335C77E9" w14:textId="26EB8B66" w:rsidR="003B32B8" w:rsidRPr="003A5742" w:rsidRDefault="003B32B8" w:rsidP="003B32B8">
            <w:pPr>
              <w:jc w:val="center"/>
              <w:rPr>
                <w:rFonts w:ascii="Times New Roman" w:hAnsi="Times New Roman" w:cs="Times New Roman"/>
                <w:sz w:val="20"/>
                <w:szCs w:val="20"/>
              </w:rPr>
            </w:pPr>
            <w:r w:rsidRPr="0088285B">
              <w:t xml:space="preserve"> 63.710.196.917 </w:t>
            </w:r>
          </w:p>
        </w:tc>
        <w:tc>
          <w:tcPr>
            <w:tcW w:w="807" w:type="pct"/>
            <w:noWrap/>
            <w:hideMark/>
          </w:tcPr>
          <w:p w14:paraId="7D7101F4" w14:textId="78FBD277" w:rsidR="003B32B8" w:rsidRPr="003A5742" w:rsidRDefault="003B32B8" w:rsidP="003B32B8">
            <w:pPr>
              <w:jc w:val="center"/>
              <w:rPr>
                <w:rFonts w:ascii="Times New Roman" w:hAnsi="Times New Roman" w:cs="Times New Roman"/>
                <w:sz w:val="20"/>
                <w:szCs w:val="20"/>
              </w:rPr>
            </w:pPr>
            <w:r w:rsidRPr="00B939A3">
              <w:t>0,82</w:t>
            </w:r>
          </w:p>
        </w:tc>
      </w:tr>
      <w:tr w:rsidR="003B32B8" w:rsidRPr="003A5742" w14:paraId="5FD8A2D2" w14:textId="77777777" w:rsidTr="003B32B8">
        <w:trPr>
          <w:trHeight w:val="255"/>
        </w:trPr>
        <w:tc>
          <w:tcPr>
            <w:tcW w:w="316" w:type="pct"/>
            <w:noWrap/>
            <w:vAlign w:val="center"/>
            <w:hideMark/>
          </w:tcPr>
          <w:p w14:paraId="00C357B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16</w:t>
            </w:r>
          </w:p>
        </w:tc>
        <w:tc>
          <w:tcPr>
            <w:tcW w:w="1060" w:type="pct"/>
            <w:noWrap/>
            <w:vAlign w:val="center"/>
            <w:hideMark/>
          </w:tcPr>
          <w:p w14:paraId="61084FA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BRMS</w:t>
            </w:r>
          </w:p>
        </w:tc>
        <w:tc>
          <w:tcPr>
            <w:tcW w:w="482" w:type="pct"/>
            <w:noWrap/>
            <w:vAlign w:val="center"/>
            <w:hideMark/>
          </w:tcPr>
          <w:p w14:paraId="16E4D3E0"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63A0F045" w14:textId="4161957E" w:rsidR="003B32B8" w:rsidRPr="003A5742" w:rsidRDefault="003B32B8" w:rsidP="003B32B8">
            <w:pPr>
              <w:jc w:val="center"/>
              <w:rPr>
                <w:rFonts w:ascii="Times New Roman" w:hAnsi="Times New Roman" w:cs="Times New Roman"/>
                <w:sz w:val="20"/>
                <w:szCs w:val="20"/>
              </w:rPr>
            </w:pPr>
            <w:r w:rsidRPr="00223A02">
              <w:t xml:space="preserve"> 95.855.654.502 </w:t>
            </w:r>
          </w:p>
        </w:tc>
        <w:tc>
          <w:tcPr>
            <w:tcW w:w="1253" w:type="pct"/>
            <w:noWrap/>
            <w:hideMark/>
          </w:tcPr>
          <w:p w14:paraId="302E743D" w14:textId="48567EA5" w:rsidR="003B32B8" w:rsidRPr="003A5742" w:rsidRDefault="003B32B8" w:rsidP="003B32B8">
            <w:pPr>
              <w:jc w:val="center"/>
              <w:rPr>
                <w:rFonts w:ascii="Times New Roman" w:hAnsi="Times New Roman" w:cs="Times New Roman"/>
                <w:sz w:val="20"/>
                <w:szCs w:val="20"/>
              </w:rPr>
            </w:pPr>
            <w:r w:rsidRPr="0088285B">
              <w:t xml:space="preserve"> 129.112.387.720 </w:t>
            </w:r>
          </w:p>
        </w:tc>
        <w:tc>
          <w:tcPr>
            <w:tcW w:w="807" w:type="pct"/>
            <w:noWrap/>
            <w:hideMark/>
          </w:tcPr>
          <w:p w14:paraId="012E1497" w14:textId="1DE4A02E" w:rsidR="003B32B8" w:rsidRPr="003A5742" w:rsidRDefault="003B32B8" w:rsidP="003B32B8">
            <w:pPr>
              <w:jc w:val="center"/>
              <w:rPr>
                <w:rFonts w:ascii="Times New Roman" w:hAnsi="Times New Roman" w:cs="Times New Roman"/>
                <w:sz w:val="20"/>
                <w:szCs w:val="20"/>
              </w:rPr>
            </w:pPr>
            <w:r w:rsidRPr="00B939A3">
              <w:t>0,74</w:t>
            </w:r>
          </w:p>
        </w:tc>
      </w:tr>
      <w:tr w:rsidR="003B32B8" w:rsidRPr="003A5742" w14:paraId="26E7754D" w14:textId="77777777" w:rsidTr="003B32B8">
        <w:trPr>
          <w:trHeight w:val="255"/>
        </w:trPr>
        <w:tc>
          <w:tcPr>
            <w:tcW w:w="316" w:type="pct"/>
            <w:noWrap/>
            <w:vAlign w:val="center"/>
            <w:hideMark/>
          </w:tcPr>
          <w:p w14:paraId="14EB347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17</w:t>
            </w:r>
          </w:p>
        </w:tc>
        <w:tc>
          <w:tcPr>
            <w:tcW w:w="1060" w:type="pct"/>
            <w:noWrap/>
            <w:vAlign w:val="center"/>
            <w:hideMark/>
          </w:tcPr>
          <w:p w14:paraId="1E47DCC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BRMS</w:t>
            </w:r>
          </w:p>
        </w:tc>
        <w:tc>
          <w:tcPr>
            <w:tcW w:w="482" w:type="pct"/>
            <w:noWrap/>
            <w:vAlign w:val="center"/>
            <w:hideMark/>
          </w:tcPr>
          <w:p w14:paraId="45ED45DC"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3A9DF006" w14:textId="3853F5F7" w:rsidR="003B32B8" w:rsidRPr="003A5742" w:rsidRDefault="003B32B8" w:rsidP="003B32B8">
            <w:pPr>
              <w:jc w:val="center"/>
              <w:rPr>
                <w:rFonts w:ascii="Times New Roman" w:hAnsi="Times New Roman" w:cs="Times New Roman"/>
                <w:sz w:val="20"/>
                <w:szCs w:val="20"/>
              </w:rPr>
            </w:pPr>
            <w:r w:rsidRPr="00223A02">
              <w:t xml:space="preserve"> 110.611.433.232 </w:t>
            </w:r>
          </w:p>
        </w:tc>
        <w:tc>
          <w:tcPr>
            <w:tcW w:w="1253" w:type="pct"/>
            <w:noWrap/>
            <w:hideMark/>
          </w:tcPr>
          <w:p w14:paraId="580DED9F" w14:textId="3202BCD1" w:rsidR="003B32B8" w:rsidRPr="003A5742" w:rsidRDefault="003B32B8" w:rsidP="003B32B8">
            <w:pPr>
              <w:jc w:val="center"/>
              <w:rPr>
                <w:rFonts w:ascii="Times New Roman" w:hAnsi="Times New Roman" w:cs="Times New Roman"/>
                <w:sz w:val="20"/>
                <w:szCs w:val="20"/>
              </w:rPr>
            </w:pPr>
            <w:r w:rsidRPr="0088285B">
              <w:t xml:space="preserve"> 141.784.040.338 </w:t>
            </w:r>
          </w:p>
        </w:tc>
        <w:tc>
          <w:tcPr>
            <w:tcW w:w="807" w:type="pct"/>
            <w:noWrap/>
            <w:hideMark/>
          </w:tcPr>
          <w:p w14:paraId="2961C5A1" w14:textId="7FF0323D" w:rsidR="003B32B8" w:rsidRPr="003A5742" w:rsidRDefault="003B32B8" w:rsidP="003B32B8">
            <w:pPr>
              <w:jc w:val="center"/>
              <w:rPr>
                <w:rFonts w:ascii="Times New Roman" w:hAnsi="Times New Roman" w:cs="Times New Roman"/>
                <w:sz w:val="20"/>
                <w:szCs w:val="20"/>
              </w:rPr>
            </w:pPr>
            <w:r w:rsidRPr="00B939A3">
              <w:t>0,78</w:t>
            </w:r>
          </w:p>
        </w:tc>
      </w:tr>
      <w:tr w:rsidR="003B32B8" w:rsidRPr="003A5742" w14:paraId="573359CB" w14:textId="77777777" w:rsidTr="003B32B8">
        <w:trPr>
          <w:trHeight w:val="255"/>
        </w:trPr>
        <w:tc>
          <w:tcPr>
            <w:tcW w:w="316" w:type="pct"/>
            <w:noWrap/>
            <w:vAlign w:val="center"/>
            <w:hideMark/>
          </w:tcPr>
          <w:p w14:paraId="188BCD3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18</w:t>
            </w:r>
          </w:p>
        </w:tc>
        <w:tc>
          <w:tcPr>
            <w:tcW w:w="1060" w:type="pct"/>
            <w:noWrap/>
            <w:vAlign w:val="center"/>
            <w:hideMark/>
          </w:tcPr>
          <w:p w14:paraId="464C59F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BRMS</w:t>
            </w:r>
          </w:p>
        </w:tc>
        <w:tc>
          <w:tcPr>
            <w:tcW w:w="482" w:type="pct"/>
            <w:noWrap/>
            <w:vAlign w:val="center"/>
            <w:hideMark/>
          </w:tcPr>
          <w:p w14:paraId="7A2478A0"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643483CA" w14:textId="625EE9C8" w:rsidR="003B32B8" w:rsidRPr="003A5742" w:rsidRDefault="003B32B8" w:rsidP="003B32B8">
            <w:pPr>
              <w:jc w:val="center"/>
              <w:rPr>
                <w:rFonts w:ascii="Times New Roman" w:hAnsi="Times New Roman" w:cs="Times New Roman"/>
                <w:sz w:val="20"/>
                <w:szCs w:val="20"/>
              </w:rPr>
            </w:pPr>
            <w:r w:rsidRPr="00223A02">
              <w:t xml:space="preserve"> 110.611.433.232 </w:t>
            </w:r>
          </w:p>
        </w:tc>
        <w:tc>
          <w:tcPr>
            <w:tcW w:w="1253" w:type="pct"/>
            <w:noWrap/>
            <w:hideMark/>
          </w:tcPr>
          <w:p w14:paraId="4DB0CB5A" w14:textId="128CCE47" w:rsidR="003B32B8" w:rsidRPr="003A5742" w:rsidRDefault="003B32B8" w:rsidP="003B32B8">
            <w:pPr>
              <w:jc w:val="center"/>
              <w:rPr>
                <w:rFonts w:ascii="Times New Roman" w:hAnsi="Times New Roman" w:cs="Times New Roman"/>
                <w:sz w:val="20"/>
                <w:szCs w:val="20"/>
              </w:rPr>
            </w:pPr>
            <w:r w:rsidRPr="0088285B">
              <w:t xml:space="preserve"> 141.784.040.338 </w:t>
            </w:r>
          </w:p>
        </w:tc>
        <w:tc>
          <w:tcPr>
            <w:tcW w:w="807" w:type="pct"/>
            <w:noWrap/>
            <w:hideMark/>
          </w:tcPr>
          <w:p w14:paraId="127615E9" w14:textId="523E54B0" w:rsidR="003B32B8" w:rsidRPr="003A5742" w:rsidRDefault="003B32B8" w:rsidP="003B32B8">
            <w:pPr>
              <w:jc w:val="center"/>
              <w:rPr>
                <w:rFonts w:ascii="Times New Roman" w:hAnsi="Times New Roman" w:cs="Times New Roman"/>
                <w:sz w:val="20"/>
                <w:szCs w:val="20"/>
              </w:rPr>
            </w:pPr>
            <w:r w:rsidRPr="00B939A3">
              <w:t>0,78</w:t>
            </w:r>
          </w:p>
        </w:tc>
      </w:tr>
      <w:tr w:rsidR="003B32B8" w:rsidRPr="003A5742" w14:paraId="39EB7B94" w14:textId="77777777" w:rsidTr="003B32B8">
        <w:trPr>
          <w:trHeight w:val="255"/>
        </w:trPr>
        <w:tc>
          <w:tcPr>
            <w:tcW w:w="316" w:type="pct"/>
            <w:noWrap/>
            <w:vAlign w:val="center"/>
            <w:hideMark/>
          </w:tcPr>
          <w:p w14:paraId="6808ABE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19</w:t>
            </w:r>
          </w:p>
        </w:tc>
        <w:tc>
          <w:tcPr>
            <w:tcW w:w="1060" w:type="pct"/>
            <w:noWrap/>
            <w:vAlign w:val="center"/>
            <w:hideMark/>
          </w:tcPr>
          <w:p w14:paraId="2FB7404B"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BSDE</w:t>
            </w:r>
          </w:p>
        </w:tc>
        <w:tc>
          <w:tcPr>
            <w:tcW w:w="482" w:type="pct"/>
            <w:noWrap/>
            <w:vAlign w:val="center"/>
            <w:hideMark/>
          </w:tcPr>
          <w:p w14:paraId="242A376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029BCF5F" w14:textId="7B5B49AF" w:rsidR="003B32B8" w:rsidRPr="003A5742" w:rsidRDefault="003B32B8" w:rsidP="003B32B8">
            <w:pPr>
              <w:jc w:val="center"/>
              <w:rPr>
                <w:rFonts w:ascii="Times New Roman" w:hAnsi="Times New Roman" w:cs="Times New Roman"/>
                <w:sz w:val="20"/>
                <w:szCs w:val="20"/>
              </w:rPr>
            </w:pPr>
            <w:r w:rsidRPr="00223A02">
              <w:t xml:space="preserve"> 19.652.163.629 </w:t>
            </w:r>
          </w:p>
        </w:tc>
        <w:tc>
          <w:tcPr>
            <w:tcW w:w="1253" w:type="pct"/>
            <w:noWrap/>
            <w:hideMark/>
          </w:tcPr>
          <w:p w14:paraId="2E6F3366" w14:textId="235B5C7F" w:rsidR="003B32B8" w:rsidRPr="003A5742" w:rsidRDefault="003B32B8" w:rsidP="003B32B8">
            <w:pPr>
              <w:jc w:val="center"/>
              <w:rPr>
                <w:rFonts w:ascii="Times New Roman" w:hAnsi="Times New Roman" w:cs="Times New Roman"/>
                <w:sz w:val="20"/>
                <w:szCs w:val="20"/>
              </w:rPr>
            </w:pPr>
            <w:r w:rsidRPr="0088285B">
              <w:t xml:space="preserve"> 20.913.395.112 </w:t>
            </w:r>
          </w:p>
        </w:tc>
        <w:tc>
          <w:tcPr>
            <w:tcW w:w="807" w:type="pct"/>
            <w:noWrap/>
            <w:hideMark/>
          </w:tcPr>
          <w:p w14:paraId="7B139942" w14:textId="0CB7B9C6" w:rsidR="003B32B8" w:rsidRPr="003A5742" w:rsidRDefault="003B32B8" w:rsidP="003B32B8">
            <w:pPr>
              <w:jc w:val="center"/>
              <w:rPr>
                <w:rFonts w:ascii="Times New Roman" w:hAnsi="Times New Roman" w:cs="Times New Roman"/>
                <w:sz w:val="20"/>
                <w:szCs w:val="20"/>
              </w:rPr>
            </w:pPr>
            <w:r w:rsidRPr="00B939A3">
              <w:t>0,94</w:t>
            </w:r>
          </w:p>
        </w:tc>
      </w:tr>
      <w:tr w:rsidR="003B32B8" w:rsidRPr="003A5742" w14:paraId="16B0ADE0" w14:textId="77777777" w:rsidTr="003B32B8">
        <w:trPr>
          <w:trHeight w:val="255"/>
        </w:trPr>
        <w:tc>
          <w:tcPr>
            <w:tcW w:w="316" w:type="pct"/>
            <w:noWrap/>
            <w:vAlign w:val="center"/>
            <w:hideMark/>
          </w:tcPr>
          <w:p w14:paraId="19F0A752"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w:t>
            </w:r>
          </w:p>
        </w:tc>
        <w:tc>
          <w:tcPr>
            <w:tcW w:w="1060" w:type="pct"/>
            <w:noWrap/>
            <w:vAlign w:val="center"/>
            <w:hideMark/>
          </w:tcPr>
          <w:p w14:paraId="404FC45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BSDE</w:t>
            </w:r>
          </w:p>
        </w:tc>
        <w:tc>
          <w:tcPr>
            <w:tcW w:w="482" w:type="pct"/>
            <w:noWrap/>
            <w:vAlign w:val="center"/>
            <w:hideMark/>
          </w:tcPr>
          <w:p w14:paraId="4F2CF9E1"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0B7AFB44" w14:textId="0001BA99" w:rsidR="003B32B8" w:rsidRPr="003A5742" w:rsidRDefault="003B32B8" w:rsidP="003B32B8">
            <w:pPr>
              <w:jc w:val="center"/>
              <w:rPr>
                <w:rFonts w:ascii="Times New Roman" w:hAnsi="Times New Roman" w:cs="Times New Roman"/>
                <w:sz w:val="20"/>
                <w:szCs w:val="20"/>
              </w:rPr>
            </w:pPr>
            <w:r w:rsidRPr="00223A02">
              <w:t xml:space="preserve"> 19.830.982.543 </w:t>
            </w:r>
          </w:p>
        </w:tc>
        <w:tc>
          <w:tcPr>
            <w:tcW w:w="1253" w:type="pct"/>
            <w:noWrap/>
            <w:hideMark/>
          </w:tcPr>
          <w:p w14:paraId="080620F8" w14:textId="055F4059" w:rsidR="003B32B8" w:rsidRPr="003A5742" w:rsidRDefault="003B32B8" w:rsidP="003B32B8">
            <w:pPr>
              <w:jc w:val="center"/>
              <w:rPr>
                <w:rFonts w:ascii="Times New Roman" w:hAnsi="Times New Roman" w:cs="Times New Roman"/>
                <w:sz w:val="20"/>
                <w:szCs w:val="20"/>
              </w:rPr>
            </w:pPr>
            <w:r w:rsidRPr="0088285B">
              <w:t xml:space="preserve"> 20.913.395.112 </w:t>
            </w:r>
          </w:p>
        </w:tc>
        <w:tc>
          <w:tcPr>
            <w:tcW w:w="807" w:type="pct"/>
            <w:noWrap/>
            <w:hideMark/>
          </w:tcPr>
          <w:p w14:paraId="6E2B8596" w14:textId="68456469" w:rsidR="003B32B8" w:rsidRPr="003A5742" w:rsidRDefault="003B32B8" w:rsidP="003B32B8">
            <w:pPr>
              <w:jc w:val="center"/>
              <w:rPr>
                <w:rFonts w:ascii="Times New Roman" w:hAnsi="Times New Roman" w:cs="Times New Roman"/>
                <w:sz w:val="20"/>
                <w:szCs w:val="20"/>
              </w:rPr>
            </w:pPr>
            <w:r w:rsidRPr="00B939A3">
              <w:t>0,95</w:t>
            </w:r>
          </w:p>
        </w:tc>
      </w:tr>
      <w:tr w:rsidR="003B32B8" w:rsidRPr="003A5742" w14:paraId="45926D6B" w14:textId="77777777" w:rsidTr="003B32B8">
        <w:trPr>
          <w:trHeight w:val="255"/>
        </w:trPr>
        <w:tc>
          <w:tcPr>
            <w:tcW w:w="316" w:type="pct"/>
            <w:noWrap/>
            <w:vAlign w:val="center"/>
            <w:hideMark/>
          </w:tcPr>
          <w:p w14:paraId="130B30E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21</w:t>
            </w:r>
          </w:p>
        </w:tc>
        <w:tc>
          <w:tcPr>
            <w:tcW w:w="1060" w:type="pct"/>
            <w:noWrap/>
            <w:vAlign w:val="center"/>
            <w:hideMark/>
          </w:tcPr>
          <w:p w14:paraId="2F5F250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BSDE</w:t>
            </w:r>
          </w:p>
        </w:tc>
        <w:tc>
          <w:tcPr>
            <w:tcW w:w="482" w:type="pct"/>
            <w:noWrap/>
            <w:vAlign w:val="center"/>
            <w:hideMark/>
          </w:tcPr>
          <w:p w14:paraId="701BFF4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7D1CB45B" w14:textId="4E209D4C" w:rsidR="003B32B8" w:rsidRPr="003A5742" w:rsidRDefault="003B32B8" w:rsidP="003B32B8">
            <w:pPr>
              <w:jc w:val="center"/>
              <w:rPr>
                <w:rFonts w:ascii="Times New Roman" w:hAnsi="Times New Roman" w:cs="Times New Roman"/>
                <w:sz w:val="20"/>
                <w:szCs w:val="20"/>
              </w:rPr>
            </w:pPr>
            <w:r w:rsidRPr="00223A02">
              <w:t xml:space="preserve"> 19.966.829.535 </w:t>
            </w:r>
          </w:p>
        </w:tc>
        <w:tc>
          <w:tcPr>
            <w:tcW w:w="1253" w:type="pct"/>
            <w:noWrap/>
            <w:hideMark/>
          </w:tcPr>
          <w:p w14:paraId="5140138C" w14:textId="1C1FE5EF" w:rsidR="003B32B8" w:rsidRPr="003A5742" w:rsidRDefault="003B32B8" w:rsidP="003B32B8">
            <w:pPr>
              <w:jc w:val="center"/>
              <w:rPr>
                <w:rFonts w:ascii="Times New Roman" w:hAnsi="Times New Roman" w:cs="Times New Roman"/>
                <w:sz w:val="20"/>
                <w:szCs w:val="20"/>
              </w:rPr>
            </w:pPr>
            <w:r w:rsidRPr="0088285B">
              <w:t xml:space="preserve"> 21.171.365.812 </w:t>
            </w:r>
          </w:p>
        </w:tc>
        <w:tc>
          <w:tcPr>
            <w:tcW w:w="807" w:type="pct"/>
            <w:noWrap/>
            <w:hideMark/>
          </w:tcPr>
          <w:p w14:paraId="223AD1E1" w14:textId="6C29CA5E" w:rsidR="003B32B8" w:rsidRPr="003A5742" w:rsidRDefault="003B32B8" w:rsidP="003B32B8">
            <w:pPr>
              <w:jc w:val="center"/>
              <w:rPr>
                <w:rFonts w:ascii="Times New Roman" w:hAnsi="Times New Roman" w:cs="Times New Roman"/>
                <w:sz w:val="20"/>
                <w:szCs w:val="20"/>
              </w:rPr>
            </w:pPr>
            <w:r w:rsidRPr="00B939A3">
              <w:t>0,94</w:t>
            </w:r>
          </w:p>
        </w:tc>
      </w:tr>
      <w:tr w:rsidR="003B32B8" w:rsidRPr="003A5742" w14:paraId="798E3FCE" w14:textId="77777777" w:rsidTr="003B32B8">
        <w:trPr>
          <w:trHeight w:val="255"/>
        </w:trPr>
        <w:tc>
          <w:tcPr>
            <w:tcW w:w="316" w:type="pct"/>
            <w:noWrap/>
            <w:vAlign w:val="center"/>
            <w:hideMark/>
          </w:tcPr>
          <w:p w14:paraId="1D7C830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22</w:t>
            </w:r>
          </w:p>
        </w:tc>
        <w:tc>
          <w:tcPr>
            <w:tcW w:w="1060" w:type="pct"/>
            <w:noWrap/>
            <w:vAlign w:val="center"/>
            <w:hideMark/>
          </w:tcPr>
          <w:p w14:paraId="4CBC7A1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BSSR</w:t>
            </w:r>
          </w:p>
        </w:tc>
        <w:tc>
          <w:tcPr>
            <w:tcW w:w="482" w:type="pct"/>
            <w:noWrap/>
            <w:vAlign w:val="center"/>
            <w:hideMark/>
          </w:tcPr>
          <w:p w14:paraId="75A5960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6C7A8A06" w14:textId="187632DC" w:rsidR="003B32B8" w:rsidRPr="003A5742" w:rsidRDefault="003B32B8" w:rsidP="003B32B8">
            <w:pPr>
              <w:jc w:val="center"/>
              <w:rPr>
                <w:rFonts w:ascii="Times New Roman" w:hAnsi="Times New Roman" w:cs="Times New Roman"/>
                <w:sz w:val="20"/>
                <w:szCs w:val="20"/>
              </w:rPr>
            </w:pPr>
            <w:r w:rsidRPr="00223A02">
              <w:t xml:space="preserve"> 2.487.801.974 </w:t>
            </w:r>
          </w:p>
        </w:tc>
        <w:tc>
          <w:tcPr>
            <w:tcW w:w="1253" w:type="pct"/>
            <w:noWrap/>
            <w:hideMark/>
          </w:tcPr>
          <w:p w14:paraId="340DFA99" w14:textId="2EF1441A" w:rsidR="003B32B8" w:rsidRPr="003A5742" w:rsidRDefault="003B32B8" w:rsidP="003B32B8">
            <w:pPr>
              <w:jc w:val="center"/>
              <w:rPr>
                <w:rFonts w:ascii="Times New Roman" w:hAnsi="Times New Roman" w:cs="Times New Roman"/>
                <w:sz w:val="20"/>
                <w:szCs w:val="20"/>
              </w:rPr>
            </w:pPr>
            <w:r w:rsidRPr="0088285B">
              <w:t xml:space="preserve"> 2.616.500.000 </w:t>
            </w:r>
          </w:p>
        </w:tc>
        <w:tc>
          <w:tcPr>
            <w:tcW w:w="807" w:type="pct"/>
            <w:noWrap/>
            <w:hideMark/>
          </w:tcPr>
          <w:p w14:paraId="17538126" w14:textId="71CB989E" w:rsidR="003B32B8" w:rsidRPr="003A5742" w:rsidRDefault="003B32B8" w:rsidP="003B32B8">
            <w:pPr>
              <w:jc w:val="center"/>
              <w:rPr>
                <w:rFonts w:ascii="Times New Roman" w:hAnsi="Times New Roman" w:cs="Times New Roman"/>
                <w:sz w:val="20"/>
                <w:szCs w:val="20"/>
              </w:rPr>
            </w:pPr>
            <w:r w:rsidRPr="00B939A3">
              <w:t>0,95</w:t>
            </w:r>
          </w:p>
        </w:tc>
      </w:tr>
      <w:tr w:rsidR="003B32B8" w:rsidRPr="003A5742" w14:paraId="6EB737A5" w14:textId="77777777" w:rsidTr="003B32B8">
        <w:trPr>
          <w:trHeight w:val="255"/>
        </w:trPr>
        <w:tc>
          <w:tcPr>
            <w:tcW w:w="316" w:type="pct"/>
            <w:noWrap/>
            <w:vAlign w:val="center"/>
            <w:hideMark/>
          </w:tcPr>
          <w:p w14:paraId="6132BA1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23</w:t>
            </w:r>
          </w:p>
        </w:tc>
        <w:tc>
          <w:tcPr>
            <w:tcW w:w="1060" w:type="pct"/>
            <w:noWrap/>
            <w:vAlign w:val="center"/>
            <w:hideMark/>
          </w:tcPr>
          <w:p w14:paraId="721A191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BSSR</w:t>
            </w:r>
          </w:p>
        </w:tc>
        <w:tc>
          <w:tcPr>
            <w:tcW w:w="482" w:type="pct"/>
            <w:noWrap/>
            <w:vAlign w:val="center"/>
            <w:hideMark/>
          </w:tcPr>
          <w:p w14:paraId="6E41502F"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5AAE0A31" w14:textId="0A47BF26" w:rsidR="003B32B8" w:rsidRPr="003A5742" w:rsidRDefault="003B32B8" w:rsidP="003B32B8">
            <w:pPr>
              <w:jc w:val="center"/>
              <w:rPr>
                <w:rFonts w:ascii="Times New Roman" w:hAnsi="Times New Roman" w:cs="Times New Roman"/>
                <w:sz w:val="20"/>
                <w:szCs w:val="20"/>
              </w:rPr>
            </w:pPr>
            <w:r w:rsidRPr="00223A02">
              <w:t xml:space="preserve"> 2.436.451.774 </w:t>
            </w:r>
          </w:p>
        </w:tc>
        <w:tc>
          <w:tcPr>
            <w:tcW w:w="1253" w:type="pct"/>
            <w:noWrap/>
            <w:hideMark/>
          </w:tcPr>
          <w:p w14:paraId="61C9E206" w14:textId="221425AC" w:rsidR="003B32B8" w:rsidRPr="003A5742" w:rsidRDefault="003B32B8" w:rsidP="003B32B8">
            <w:pPr>
              <w:jc w:val="center"/>
              <w:rPr>
                <w:rFonts w:ascii="Times New Roman" w:hAnsi="Times New Roman" w:cs="Times New Roman"/>
                <w:sz w:val="20"/>
                <w:szCs w:val="20"/>
              </w:rPr>
            </w:pPr>
            <w:r w:rsidRPr="0088285B">
              <w:t xml:space="preserve"> 2.616.500.000 </w:t>
            </w:r>
          </w:p>
        </w:tc>
        <w:tc>
          <w:tcPr>
            <w:tcW w:w="807" w:type="pct"/>
            <w:noWrap/>
            <w:hideMark/>
          </w:tcPr>
          <w:p w14:paraId="18F0F36C" w14:textId="7859C0B9" w:rsidR="003B32B8" w:rsidRPr="003A5742" w:rsidRDefault="003B32B8" w:rsidP="003B32B8">
            <w:pPr>
              <w:jc w:val="center"/>
              <w:rPr>
                <w:rFonts w:ascii="Times New Roman" w:hAnsi="Times New Roman" w:cs="Times New Roman"/>
                <w:sz w:val="20"/>
                <w:szCs w:val="20"/>
              </w:rPr>
            </w:pPr>
            <w:r w:rsidRPr="00B939A3">
              <w:t>0,93</w:t>
            </w:r>
          </w:p>
        </w:tc>
      </w:tr>
      <w:tr w:rsidR="003B32B8" w:rsidRPr="003A5742" w14:paraId="7F396707" w14:textId="77777777" w:rsidTr="003B32B8">
        <w:trPr>
          <w:trHeight w:val="255"/>
        </w:trPr>
        <w:tc>
          <w:tcPr>
            <w:tcW w:w="316" w:type="pct"/>
            <w:noWrap/>
            <w:vAlign w:val="center"/>
            <w:hideMark/>
          </w:tcPr>
          <w:p w14:paraId="05DEA4B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24</w:t>
            </w:r>
          </w:p>
        </w:tc>
        <w:tc>
          <w:tcPr>
            <w:tcW w:w="1060" w:type="pct"/>
            <w:noWrap/>
            <w:vAlign w:val="center"/>
            <w:hideMark/>
          </w:tcPr>
          <w:p w14:paraId="49629A6F"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BSSR</w:t>
            </w:r>
          </w:p>
        </w:tc>
        <w:tc>
          <w:tcPr>
            <w:tcW w:w="482" w:type="pct"/>
            <w:noWrap/>
            <w:vAlign w:val="center"/>
            <w:hideMark/>
          </w:tcPr>
          <w:p w14:paraId="66CB81D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284210EB" w14:textId="38895368" w:rsidR="003B32B8" w:rsidRPr="003A5742" w:rsidRDefault="003B32B8" w:rsidP="003B32B8">
            <w:pPr>
              <w:jc w:val="center"/>
              <w:rPr>
                <w:rFonts w:ascii="Times New Roman" w:hAnsi="Times New Roman" w:cs="Times New Roman"/>
                <w:sz w:val="20"/>
                <w:szCs w:val="20"/>
              </w:rPr>
            </w:pPr>
            <w:r w:rsidRPr="00223A02">
              <w:t xml:space="preserve"> 2.433.232.574 </w:t>
            </w:r>
          </w:p>
        </w:tc>
        <w:tc>
          <w:tcPr>
            <w:tcW w:w="1253" w:type="pct"/>
            <w:noWrap/>
            <w:hideMark/>
          </w:tcPr>
          <w:p w14:paraId="098FD719" w14:textId="6F2EB864" w:rsidR="003B32B8" w:rsidRPr="003A5742" w:rsidRDefault="003B32B8" w:rsidP="003B32B8">
            <w:pPr>
              <w:jc w:val="center"/>
              <w:rPr>
                <w:rFonts w:ascii="Times New Roman" w:hAnsi="Times New Roman" w:cs="Times New Roman"/>
                <w:sz w:val="20"/>
                <w:szCs w:val="20"/>
              </w:rPr>
            </w:pPr>
            <w:r w:rsidRPr="0088285B">
              <w:t xml:space="preserve"> 2.616.500.000 </w:t>
            </w:r>
          </w:p>
        </w:tc>
        <w:tc>
          <w:tcPr>
            <w:tcW w:w="807" w:type="pct"/>
            <w:noWrap/>
            <w:hideMark/>
          </w:tcPr>
          <w:p w14:paraId="6E3B97BF" w14:textId="036ABBEE" w:rsidR="003B32B8" w:rsidRPr="003A5742" w:rsidRDefault="003B32B8" w:rsidP="003B32B8">
            <w:pPr>
              <w:jc w:val="center"/>
              <w:rPr>
                <w:rFonts w:ascii="Times New Roman" w:hAnsi="Times New Roman" w:cs="Times New Roman"/>
                <w:sz w:val="20"/>
                <w:szCs w:val="20"/>
              </w:rPr>
            </w:pPr>
            <w:r w:rsidRPr="00B939A3">
              <w:t>0,93</w:t>
            </w:r>
          </w:p>
        </w:tc>
      </w:tr>
      <w:tr w:rsidR="003B32B8" w:rsidRPr="003A5742" w14:paraId="38904B14" w14:textId="77777777" w:rsidTr="003B32B8">
        <w:trPr>
          <w:trHeight w:val="255"/>
        </w:trPr>
        <w:tc>
          <w:tcPr>
            <w:tcW w:w="316" w:type="pct"/>
            <w:noWrap/>
            <w:vAlign w:val="center"/>
            <w:hideMark/>
          </w:tcPr>
          <w:p w14:paraId="5832866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25</w:t>
            </w:r>
          </w:p>
        </w:tc>
        <w:tc>
          <w:tcPr>
            <w:tcW w:w="1060" w:type="pct"/>
            <w:noWrap/>
            <w:vAlign w:val="center"/>
            <w:hideMark/>
          </w:tcPr>
          <w:p w14:paraId="255C12C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BUMI</w:t>
            </w:r>
          </w:p>
        </w:tc>
        <w:tc>
          <w:tcPr>
            <w:tcW w:w="482" w:type="pct"/>
            <w:noWrap/>
            <w:vAlign w:val="center"/>
            <w:hideMark/>
          </w:tcPr>
          <w:p w14:paraId="5849874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17D79BF7" w14:textId="5C4C0EA1" w:rsidR="003B32B8" w:rsidRPr="003A5742" w:rsidRDefault="003B32B8" w:rsidP="003B32B8">
            <w:pPr>
              <w:jc w:val="center"/>
              <w:rPr>
                <w:rFonts w:ascii="Times New Roman" w:hAnsi="Times New Roman" w:cs="Times New Roman"/>
                <w:sz w:val="20"/>
                <w:szCs w:val="20"/>
              </w:rPr>
            </w:pPr>
            <w:r w:rsidRPr="00223A02">
              <w:t xml:space="preserve"> 39.815.198.111 </w:t>
            </w:r>
          </w:p>
        </w:tc>
        <w:tc>
          <w:tcPr>
            <w:tcW w:w="1253" w:type="pct"/>
            <w:noWrap/>
            <w:hideMark/>
          </w:tcPr>
          <w:p w14:paraId="45871F28" w14:textId="2CDE3B4B" w:rsidR="003B32B8" w:rsidRPr="003A5742" w:rsidRDefault="003B32B8" w:rsidP="003B32B8">
            <w:pPr>
              <w:jc w:val="center"/>
              <w:rPr>
                <w:rFonts w:ascii="Times New Roman" w:hAnsi="Times New Roman" w:cs="Times New Roman"/>
                <w:sz w:val="20"/>
                <w:szCs w:val="20"/>
              </w:rPr>
            </w:pPr>
            <w:r w:rsidRPr="0088285B">
              <w:t xml:space="preserve"> 74.274.746.007 </w:t>
            </w:r>
          </w:p>
        </w:tc>
        <w:tc>
          <w:tcPr>
            <w:tcW w:w="807" w:type="pct"/>
            <w:noWrap/>
            <w:hideMark/>
          </w:tcPr>
          <w:p w14:paraId="6BC325DC" w14:textId="29E7FF4D" w:rsidR="003B32B8" w:rsidRPr="003A5742" w:rsidRDefault="003B32B8" w:rsidP="003B32B8">
            <w:pPr>
              <w:jc w:val="center"/>
              <w:rPr>
                <w:rFonts w:ascii="Times New Roman" w:hAnsi="Times New Roman" w:cs="Times New Roman"/>
                <w:sz w:val="20"/>
                <w:szCs w:val="20"/>
              </w:rPr>
            </w:pPr>
            <w:r w:rsidRPr="00B939A3">
              <w:t>0,54</w:t>
            </w:r>
          </w:p>
        </w:tc>
      </w:tr>
      <w:tr w:rsidR="003B32B8" w:rsidRPr="003A5742" w14:paraId="20D54F2E" w14:textId="77777777" w:rsidTr="003B32B8">
        <w:trPr>
          <w:trHeight w:val="255"/>
        </w:trPr>
        <w:tc>
          <w:tcPr>
            <w:tcW w:w="316" w:type="pct"/>
            <w:noWrap/>
            <w:vAlign w:val="center"/>
            <w:hideMark/>
          </w:tcPr>
          <w:p w14:paraId="129D164F"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26</w:t>
            </w:r>
          </w:p>
        </w:tc>
        <w:tc>
          <w:tcPr>
            <w:tcW w:w="1060" w:type="pct"/>
            <w:noWrap/>
            <w:vAlign w:val="center"/>
            <w:hideMark/>
          </w:tcPr>
          <w:p w14:paraId="2F6D989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BUMI</w:t>
            </w:r>
          </w:p>
        </w:tc>
        <w:tc>
          <w:tcPr>
            <w:tcW w:w="482" w:type="pct"/>
            <w:noWrap/>
            <w:vAlign w:val="center"/>
            <w:hideMark/>
          </w:tcPr>
          <w:p w14:paraId="1A837BB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412D4743" w14:textId="03EDC0FC" w:rsidR="003B32B8" w:rsidRPr="003A5742" w:rsidRDefault="003B32B8" w:rsidP="003B32B8">
            <w:pPr>
              <w:jc w:val="center"/>
              <w:rPr>
                <w:rFonts w:ascii="Times New Roman" w:hAnsi="Times New Roman" w:cs="Times New Roman"/>
                <w:sz w:val="20"/>
                <w:szCs w:val="20"/>
              </w:rPr>
            </w:pPr>
            <w:r w:rsidRPr="00223A02">
              <w:t xml:space="preserve"> 371.320.676.795 </w:t>
            </w:r>
          </w:p>
        </w:tc>
        <w:tc>
          <w:tcPr>
            <w:tcW w:w="1253" w:type="pct"/>
            <w:noWrap/>
            <w:hideMark/>
          </w:tcPr>
          <w:p w14:paraId="0113A8E4" w14:textId="5506E587" w:rsidR="003B32B8" w:rsidRPr="003A5742" w:rsidRDefault="003B32B8" w:rsidP="003B32B8">
            <w:pPr>
              <w:jc w:val="center"/>
              <w:rPr>
                <w:rFonts w:ascii="Times New Roman" w:hAnsi="Times New Roman" w:cs="Times New Roman"/>
                <w:sz w:val="20"/>
                <w:szCs w:val="20"/>
              </w:rPr>
            </w:pPr>
            <w:r w:rsidRPr="0088285B">
              <w:t xml:space="preserve"> 371.320.676.795 </w:t>
            </w:r>
          </w:p>
        </w:tc>
        <w:tc>
          <w:tcPr>
            <w:tcW w:w="807" w:type="pct"/>
            <w:noWrap/>
            <w:hideMark/>
          </w:tcPr>
          <w:p w14:paraId="6A42D43E" w14:textId="7D83B501" w:rsidR="003B32B8" w:rsidRPr="003A5742" w:rsidRDefault="003B32B8" w:rsidP="003B32B8">
            <w:pPr>
              <w:jc w:val="center"/>
              <w:rPr>
                <w:rFonts w:ascii="Times New Roman" w:hAnsi="Times New Roman" w:cs="Times New Roman"/>
                <w:sz w:val="20"/>
                <w:szCs w:val="20"/>
              </w:rPr>
            </w:pPr>
            <w:r w:rsidRPr="00B939A3">
              <w:t>1,00</w:t>
            </w:r>
          </w:p>
        </w:tc>
      </w:tr>
      <w:tr w:rsidR="003B32B8" w:rsidRPr="003A5742" w14:paraId="577FEDD5" w14:textId="77777777" w:rsidTr="003B32B8">
        <w:trPr>
          <w:trHeight w:val="255"/>
        </w:trPr>
        <w:tc>
          <w:tcPr>
            <w:tcW w:w="316" w:type="pct"/>
            <w:noWrap/>
            <w:vAlign w:val="center"/>
            <w:hideMark/>
          </w:tcPr>
          <w:p w14:paraId="324B51E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27</w:t>
            </w:r>
          </w:p>
        </w:tc>
        <w:tc>
          <w:tcPr>
            <w:tcW w:w="1060" w:type="pct"/>
            <w:noWrap/>
            <w:vAlign w:val="center"/>
            <w:hideMark/>
          </w:tcPr>
          <w:p w14:paraId="0E92F67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BUMI</w:t>
            </w:r>
          </w:p>
        </w:tc>
        <w:tc>
          <w:tcPr>
            <w:tcW w:w="482" w:type="pct"/>
            <w:noWrap/>
            <w:vAlign w:val="center"/>
            <w:hideMark/>
          </w:tcPr>
          <w:p w14:paraId="37063FB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05C765CA" w14:textId="582D9F31" w:rsidR="003B32B8" w:rsidRPr="003A5742" w:rsidRDefault="003B32B8" w:rsidP="003B32B8">
            <w:pPr>
              <w:jc w:val="center"/>
              <w:rPr>
                <w:rFonts w:ascii="Times New Roman" w:hAnsi="Times New Roman" w:cs="Times New Roman"/>
                <w:sz w:val="20"/>
                <w:szCs w:val="20"/>
              </w:rPr>
            </w:pPr>
            <w:r w:rsidRPr="00223A02">
              <w:t xml:space="preserve"> 325.258.353.578 </w:t>
            </w:r>
          </w:p>
        </w:tc>
        <w:tc>
          <w:tcPr>
            <w:tcW w:w="1253" w:type="pct"/>
            <w:noWrap/>
            <w:hideMark/>
          </w:tcPr>
          <w:p w14:paraId="4D98B818" w14:textId="165D617B" w:rsidR="003B32B8" w:rsidRPr="003A5742" w:rsidRDefault="003B32B8" w:rsidP="003B32B8">
            <w:pPr>
              <w:jc w:val="center"/>
              <w:rPr>
                <w:rFonts w:ascii="Times New Roman" w:hAnsi="Times New Roman" w:cs="Times New Roman"/>
                <w:sz w:val="20"/>
                <w:szCs w:val="20"/>
              </w:rPr>
            </w:pPr>
            <w:r w:rsidRPr="0088285B">
              <w:t xml:space="preserve"> 371.320.705.024 </w:t>
            </w:r>
          </w:p>
        </w:tc>
        <w:tc>
          <w:tcPr>
            <w:tcW w:w="807" w:type="pct"/>
            <w:noWrap/>
            <w:hideMark/>
          </w:tcPr>
          <w:p w14:paraId="76DB5605" w14:textId="34C8AC52" w:rsidR="003B32B8" w:rsidRPr="003A5742" w:rsidRDefault="003B32B8" w:rsidP="003B32B8">
            <w:pPr>
              <w:jc w:val="center"/>
              <w:rPr>
                <w:rFonts w:ascii="Times New Roman" w:hAnsi="Times New Roman" w:cs="Times New Roman"/>
                <w:sz w:val="20"/>
                <w:szCs w:val="20"/>
              </w:rPr>
            </w:pPr>
            <w:r w:rsidRPr="00B939A3">
              <w:t>0,88</w:t>
            </w:r>
          </w:p>
        </w:tc>
      </w:tr>
      <w:tr w:rsidR="003B32B8" w:rsidRPr="003A5742" w14:paraId="7C2E6794" w14:textId="77777777" w:rsidTr="003B32B8">
        <w:trPr>
          <w:trHeight w:val="255"/>
        </w:trPr>
        <w:tc>
          <w:tcPr>
            <w:tcW w:w="316" w:type="pct"/>
            <w:noWrap/>
            <w:vAlign w:val="center"/>
            <w:hideMark/>
          </w:tcPr>
          <w:p w14:paraId="61D3F37F"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28</w:t>
            </w:r>
          </w:p>
        </w:tc>
        <w:tc>
          <w:tcPr>
            <w:tcW w:w="1060" w:type="pct"/>
            <w:noWrap/>
            <w:vAlign w:val="center"/>
            <w:hideMark/>
          </w:tcPr>
          <w:p w14:paraId="1B31374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DOID</w:t>
            </w:r>
          </w:p>
        </w:tc>
        <w:tc>
          <w:tcPr>
            <w:tcW w:w="482" w:type="pct"/>
            <w:noWrap/>
            <w:vAlign w:val="center"/>
            <w:hideMark/>
          </w:tcPr>
          <w:p w14:paraId="4A22D7C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35BD4C48" w14:textId="7FC19D89" w:rsidR="003B32B8" w:rsidRPr="003A5742" w:rsidRDefault="003B32B8" w:rsidP="003B32B8">
            <w:pPr>
              <w:jc w:val="center"/>
              <w:rPr>
                <w:rFonts w:ascii="Times New Roman" w:hAnsi="Times New Roman" w:cs="Times New Roman"/>
                <w:sz w:val="20"/>
                <w:szCs w:val="20"/>
              </w:rPr>
            </w:pPr>
            <w:r w:rsidRPr="00223A02">
              <w:t xml:space="preserve"> 5.206.961.132 </w:t>
            </w:r>
          </w:p>
        </w:tc>
        <w:tc>
          <w:tcPr>
            <w:tcW w:w="1253" w:type="pct"/>
            <w:noWrap/>
            <w:hideMark/>
          </w:tcPr>
          <w:p w14:paraId="3A242F36" w14:textId="7350FA15" w:rsidR="003B32B8" w:rsidRPr="003A5742" w:rsidRDefault="003B32B8" w:rsidP="003B32B8">
            <w:pPr>
              <w:jc w:val="center"/>
              <w:rPr>
                <w:rFonts w:ascii="Times New Roman" w:hAnsi="Times New Roman" w:cs="Times New Roman"/>
                <w:sz w:val="20"/>
                <w:szCs w:val="20"/>
              </w:rPr>
            </w:pPr>
            <w:r w:rsidRPr="0088285B">
              <w:t xml:space="preserve"> 8.621.173.232 </w:t>
            </w:r>
          </w:p>
        </w:tc>
        <w:tc>
          <w:tcPr>
            <w:tcW w:w="807" w:type="pct"/>
            <w:noWrap/>
            <w:hideMark/>
          </w:tcPr>
          <w:p w14:paraId="19340848" w14:textId="18FB6C92" w:rsidR="003B32B8" w:rsidRPr="003A5742" w:rsidRDefault="003B32B8" w:rsidP="003B32B8">
            <w:pPr>
              <w:jc w:val="center"/>
              <w:rPr>
                <w:rFonts w:ascii="Times New Roman" w:hAnsi="Times New Roman" w:cs="Times New Roman"/>
                <w:sz w:val="20"/>
                <w:szCs w:val="20"/>
              </w:rPr>
            </w:pPr>
            <w:r w:rsidRPr="00B939A3">
              <w:t>0,60</w:t>
            </w:r>
          </w:p>
        </w:tc>
      </w:tr>
      <w:tr w:rsidR="003B32B8" w:rsidRPr="003A5742" w14:paraId="3DB311C5" w14:textId="77777777" w:rsidTr="003B32B8">
        <w:trPr>
          <w:trHeight w:val="255"/>
        </w:trPr>
        <w:tc>
          <w:tcPr>
            <w:tcW w:w="316" w:type="pct"/>
            <w:noWrap/>
            <w:vAlign w:val="center"/>
            <w:hideMark/>
          </w:tcPr>
          <w:p w14:paraId="1B48862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29</w:t>
            </w:r>
          </w:p>
        </w:tc>
        <w:tc>
          <w:tcPr>
            <w:tcW w:w="1060" w:type="pct"/>
            <w:noWrap/>
            <w:vAlign w:val="center"/>
            <w:hideMark/>
          </w:tcPr>
          <w:p w14:paraId="484FB43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DOID</w:t>
            </w:r>
          </w:p>
        </w:tc>
        <w:tc>
          <w:tcPr>
            <w:tcW w:w="482" w:type="pct"/>
            <w:noWrap/>
            <w:vAlign w:val="center"/>
            <w:hideMark/>
          </w:tcPr>
          <w:p w14:paraId="34C1ED0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0EAF558E" w14:textId="5180076A" w:rsidR="003B32B8" w:rsidRPr="003A5742" w:rsidRDefault="003B32B8" w:rsidP="003B32B8">
            <w:pPr>
              <w:jc w:val="center"/>
              <w:rPr>
                <w:rFonts w:ascii="Times New Roman" w:hAnsi="Times New Roman" w:cs="Times New Roman"/>
                <w:sz w:val="20"/>
                <w:szCs w:val="20"/>
              </w:rPr>
            </w:pPr>
            <w:r w:rsidRPr="00223A02">
              <w:t xml:space="preserve"> 5.722.901.032 </w:t>
            </w:r>
          </w:p>
        </w:tc>
        <w:tc>
          <w:tcPr>
            <w:tcW w:w="1253" w:type="pct"/>
            <w:noWrap/>
            <w:hideMark/>
          </w:tcPr>
          <w:p w14:paraId="7771CF8C" w14:textId="2B55DEAB" w:rsidR="003B32B8" w:rsidRPr="003A5742" w:rsidRDefault="003B32B8" w:rsidP="003B32B8">
            <w:pPr>
              <w:jc w:val="center"/>
              <w:rPr>
                <w:rFonts w:ascii="Times New Roman" w:hAnsi="Times New Roman" w:cs="Times New Roman"/>
                <w:sz w:val="20"/>
                <w:szCs w:val="20"/>
              </w:rPr>
            </w:pPr>
            <w:r w:rsidRPr="0088285B">
              <w:t xml:space="preserve"> 7.909.473.232 </w:t>
            </w:r>
          </w:p>
        </w:tc>
        <w:tc>
          <w:tcPr>
            <w:tcW w:w="807" w:type="pct"/>
            <w:noWrap/>
            <w:hideMark/>
          </w:tcPr>
          <w:p w14:paraId="64341914" w14:textId="6B476D0B" w:rsidR="003B32B8" w:rsidRPr="003A5742" w:rsidRDefault="003B32B8" w:rsidP="003B32B8">
            <w:pPr>
              <w:jc w:val="center"/>
              <w:rPr>
                <w:rFonts w:ascii="Times New Roman" w:hAnsi="Times New Roman" w:cs="Times New Roman"/>
                <w:sz w:val="20"/>
                <w:szCs w:val="20"/>
              </w:rPr>
            </w:pPr>
            <w:r w:rsidRPr="00B939A3">
              <w:t>0,72</w:t>
            </w:r>
          </w:p>
        </w:tc>
      </w:tr>
      <w:tr w:rsidR="003B32B8" w:rsidRPr="003A5742" w14:paraId="0103FBEA" w14:textId="77777777" w:rsidTr="003B32B8">
        <w:trPr>
          <w:trHeight w:val="255"/>
        </w:trPr>
        <w:tc>
          <w:tcPr>
            <w:tcW w:w="316" w:type="pct"/>
            <w:noWrap/>
            <w:vAlign w:val="center"/>
            <w:hideMark/>
          </w:tcPr>
          <w:p w14:paraId="19BD95E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30</w:t>
            </w:r>
          </w:p>
        </w:tc>
        <w:tc>
          <w:tcPr>
            <w:tcW w:w="1060" w:type="pct"/>
            <w:noWrap/>
            <w:vAlign w:val="center"/>
            <w:hideMark/>
          </w:tcPr>
          <w:p w14:paraId="192D530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DOID</w:t>
            </w:r>
          </w:p>
        </w:tc>
        <w:tc>
          <w:tcPr>
            <w:tcW w:w="482" w:type="pct"/>
            <w:noWrap/>
            <w:vAlign w:val="center"/>
            <w:hideMark/>
          </w:tcPr>
          <w:p w14:paraId="7AD71AA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29260362" w14:textId="72E9A119" w:rsidR="003B32B8" w:rsidRPr="003A5742" w:rsidRDefault="003B32B8" w:rsidP="003B32B8">
            <w:pPr>
              <w:jc w:val="center"/>
              <w:rPr>
                <w:rFonts w:ascii="Times New Roman" w:hAnsi="Times New Roman" w:cs="Times New Roman"/>
                <w:sz w:val="20"/>
                <w:szCs w:val="20"/>
              </w:rPr>
            </w:pPr>
            <w:r w:rsidRPr="00223A02">
              <w:t xml:space="preserve"> 6.605.996.332 </w:t>
            </w:r>
          </w:p>
        </w:tc>
        <w:tc>
          <w:tcPr>
            <w:tcW w:w="1253" w:type="pct"/>
            <w:noWrap/>
            <w:hideMark/>
          </w:tcPr>
          <w:p w14:paraId="325C9F8B" w14:textId="36BE883A" w:rsidR="003B32B8" w:rsidRPr="003A5742" w:rsidRDefault="003B32B8" w:rsidP="003B32B8">
            <w:pPr>
              <w:jc w:val="center"/>
              <w:rPr>
                <w:rFonts w:ascii="Times New Roman" w:hAnsi="Times New Roman" w:cs="Times New Roman"/>
                <w:sz w:val="20"/>
                <w:szCs w:val="20"/>
              </w:rPr>
            </w:pPr>
            <w:r w:rsidRPr="0088285B">
              <w:t xml:space="preserve"> 8.621.173.232 </w:t>
            </w:r>
          </w:p>
        </w:tc>
        <w:tc>
          <w:tcPr>
            <w:tcW w:w="807" w:type="pct"/>
            <w:noWrap/>
            <w:hideMark/>
          </w:tcPr>
          <w:p w14:paraId="26616247" w14:textId="6145B687" w:rsidR="003B32B8" w:rsidRPr="003A5742" w:rsidRDefault="003B32B8" w:rsidP="003B32B8">
            <w:pPr>
              <w:jc w:val="center"/>
              <w:rPr>
                <w:rFonts w:ascii="Times New Roman" w:hAnsi="Times New Roman" w:cs="Times New Roman"/>
                <w:sz w:val="20"/>
                <w:szCs w:val="20"/>
              </w:rPr>
            </w:pPr>
            <w:r w:rsidRPr="00B939A3">
              <w:t>0,77</w:t>
            </w:r>
          </w:p>
        </w:tc>
      </w:tr>
      <w:tr w:rsidR="003B32B8" w:rsidRPr="003A5742" w14:paraId="2983460D" w14:textId="77777777" w:rsidTr="003B32B8">
        <w:trPr>
          <w:trHeight w:val="255"/>
        </w:trPr>
        <w:tc>
          <w:tcPr>
            <w:tcW w:w="316" w:type="pct"/>
            <w:noWrap/>
            <w:vAlign w:val="center"/>
            <w:hideMark/>
          </w:tcPr>
          <w:p w14:paraId="10E3E361"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31</w:t>
            </w:r>
          </w:p>
        </w:tc>
        <w:tc>
          <w:tcPr>
            <w:tcW w:w="1060" w:type="pct"/>
            <w:noWrap/>
            <w:vAlign w:val="center"/>
            <w:hideMark/>
          </w:tcPr>
          <w:p w14:paraId="1196A98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ELSA</w:t>
            </w:r>
          </w:p>
        </w:tc>
        <w:tc>
          <w:tcPr>
            <w:tcW w:w="482" w:type="pct"/>
            <w:noWrap/>
            <w:vAlign w:val="center"/>
            <w:hideMark/>
          </w:tcPr>
          <w:p w14:paraId="5BF2623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7CAFBD93" w14:textId="3F16023D" w:rsidR="003B32B8" w:rsidRPr="003A5742" w:rsidRDefault="003B32B8" w:rsidP="003B32B8">
            <w:pPr>
              <w:jc w:val="center"/>
              <w:rPr>
                <w:rFonts w:ascii="Times New Roman" w:hAnsi="Times New Roman" w:cs="Times New Roman"/>
                <w:sz w:val="20"/>
                <w:szCs w:val="20"/>
              </w:rPr>
            </w:pPr>
            <w:r w:rsidRPr="00223A02">
              <w:t xml:space="preserve"> 725.391.316 </w:t>
            </w:r>
          </w:p>
        </w:tc>
        <w:tc>
          <w:tcPr>
            <w:tcW w:w="1253" w:type="pct"/>
            <w:noWrap/>
            <w:hideMark/>
          </w:tcPr>
          <w:p w14:paraId="7D0898D9" w14:textId="427CC672" w:rsidR="003B32B8" w:rsidRPr="003A5742" w:rsidRDefault="003B32B8" w:rsidP="003B32B8">
            <w:pPr>
              <w:jc w:val="center"/>
              <w:rPr>
                <w:rFonts w:ascii="Times New Roman" w:hAnsi="Times New Roman" w:cs="Times New Roman"/>
                <w:sz w:val="20"/>
                <w:szCs w:val="20"/>
              </w:rPr>
            </w:pPr>
            <w:r w:rsidRPr="0088285B">
              <w:t xml:space="preserve"> 7.298.500.000 </w:t>
            </w:r>
          </w:p>
        </w:tc>
        <w:tc>
          <w:tcPr>
            <w:tcW w:w="807" w:type="pct"/>
            <w:noWrap/>
            <w:hideMark/>
          </w:tcPr>
          <w:p w14:paraId="4DDCC520" w14:textId="021964B3" w:rsidR="003B32B8" w:rsidRPr="003A5742" w:rsidRDefault="003B32B8" w:rsidP="003B32B8">
            <w:pPr>
              <w:jc w:val="center"/>
              <w:rPr>
                <w:rFonts w:ascii="Times New Roman" w:hAnsi="Times New Roman" w:cs="Times New Roman"/>
                <w:sz w:val="20"/>
                <w:szCs w:val="20"/>
              </w:rPr>
            </w:pPr>
            <w:r w:rsidRPr="00B939A3">
              <w:t>0,10</w:t>
            </w:r>
          </w:p>
        </w:tc>
      </w:tr>
      <w:tr w:rsidR="003B32B8" w:rsidRPr="003A5742" w14:paraId="06BEDE2D" w14:textId="77777777" w:rsidTr="003B32B8">
        <w:trPr>
          <w:trHeight w:val="255"/>
        </w:trPr>
        <w:tc>
          <w:tcPr>
            <w:tcW w:w="316" w:type="pct"/>
            <w:noWrap/>
            <w:vAlign w:val="center"/>
            <w:hideMark/>
          </w:tcPr>
          <w:p w14:paraId="2C232A01"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32</w:t>
            </w:r>
          </w:p>
        </w:tc>
        <w:tc>
          <w:tcPr>
            <w:tcW w:w="1060" w:type="pct"/>
            <w:noWrap/>
            <w:vAlign w:val="center"/>
            <w:hideMark/>
          </w:tcPr>
          <w:p w14:paraId="5C0F3490"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ELSA</w:t>
            </w:r>
          </w:p>
        </w:tc>
        <w:tc>
          <w:tcPr>
            <w:tcW w:w="482" w:type="pct"/>
            <w:noWrap/>
            <w:vAlign w:val="center"/>
            <w:hideMark/>
          </w:tcPr>
          <w:p w14:paraId="4E606E1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646CA399" w14:textId="796BE198" w:rsidR="003B32B8" w:rsidRPr="003A5742" w:rsidRDefault="003B32B8" w:rsidP="003B32B8">
            <w:pPr>
              <w:jc w:val="center"/>
              <w:rPr>
                <w:rFonts w:ascii="Times New Roman" w:hAnsi="Times New Roman" w:cs="Times New Roman"/>
                <w:sz w:val="20"/>
                <w:szCs w:val="20"/>
              </w:rPr>
            </w:pPr>
            <w:r w:rsidRPr="00223A02">
              <w:t xml:space="preserve"> 4.860.801.000 </w:t>
            </w:r>
          </w:p>
        </w:tc>
        <w:tc>
          <w:tcPr>
            <w:tcW w:w="1253" w:type="pct"/>
            <w:noWrap/>
            <w:hideMark/>
          </w:tcPr>
          <w:p w14:paraId="36CD21B7" w14:textId="7322B1F2" w:rsidR="003B32B8" w:rsidRPr="003A5742" w:rsidRDefault="003B32B8" w:rsidP="003B32B8">
            <w:pPr>
              <w:jc w:val="center"/>
              <w:rPr>
                <w:rFonts w:ascii="Times New Roman" w:hAnsi="Times New Roman" w:cs="Times New Roman"/>
                <w:sz w:val="20"/>
                <w:szCs w:val="20"/>
              </w:rPr>
            </w:pPr>
            <w:r w:rsidRPr="0088285B">
              <w:t xml:space="preserve"> 7.298.500.000 </w:t>
            </w:r>
          </w:p>
        </w:tc>
        <w:tc>
          <w:tcPr>
            <w:tcW w:w="807" w:type="pct"/>
            <w:noWrap/>
            <w:hideMark/>
          </w:tcPr>
          <w:p w14:paraId="769329FE" w14:textId="5423DB11" w:rsidR="003B32B8" w:rsidRPr="003A5742" w:rsidRDefault="003B32B8" w:rsidP="003B32B8">
            <w:pPr>
              <w:jc w:val="center"/>
              <w:rPr>
                <w:rFonts w:ascii="Times New Roman" w:hAnsi="Times New Roman" w:cs="Times New Roman"/>
                <w:sz w:val="20"/>
                <w:szCs w:val="20"/>
              </w:rPr>
            </w:pPr>
            <w:r w:rsidRPr="00B939A3">
              <w:t>0,67</w:t>
            </w:r>
          </w:p>
        </w:tc>
      </w:tr>
      <w:tr w:rsidR="003B32B8" w:rsidRPr="003A5742" w14:paraId="6C4FE353" w14:textId="77777777" w:rsidTr="003B32B8">
        <w:trPr>
          <w:trHeight w:val="255"/>
        </w:trPr>
        <w:tc>
          <w:tcPr>
            <w:tcW w:w="316" w:type="pct"/>
            <w:noWrap/>
            <w:vAlign w:val="center"/>
            <w:hideMark/>
          </w:tcPr>
          <w:p w14:paraId="635E233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33</w:t>
            </w:r>
          </w:p>
        </w:tc>
        <w:tc>
          <w:tcPr>
            <w:tcW w:w="1060" w:type="pct"/>
            <w:noWrap/>
            <w:vAlign w:val="center"/>
            <w:hideMark/>
          </w:tcPr>
          <w:p w14:paraId="2D79B7AB"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ELSA</w:t>
            </w:r>
          </w:p>
        </w:tc>
        <w:tc>
          <w:tcPr>
            <w:tcW w:w="482" w:type="pct"/>
            <w:noWrap/>
            <w:vAlign w:val="center"/>
            <w:hideMark/>
          </w:tcPr>
          <w:p w14:paraId="3187E7EC"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45D9298B" w14:textId="1FAADE17" w:rsidR="003B32B8" w:rsidRPr="003A5742" w:rsidRDefault="003B32B8" w:rsidP="003B32B8">
            <w:pPr>
              <w:jc w:val="center"/>
              <w:rPr>
                <w:rFonts w:ascii="Times New Roman" w:hAnsi="Times New Roman" w:cs="Times New Roman"/>
                <w:sz w:val="20"/>
                <w:szCs w:val="20"/>
              </w:rPr>
            </w:pPr>
            <w:r w:rsidRPr="00223A02">
              <w:t xml:space="preserve"> 5.065.716.818 </w:t>
            </w:r>
          </w:p>
        </w:tc>
        <w:tc>
          <w:tcPr>
            <w:tcW w:w="1253" w:type="pct"/>
            <w:noWrap/>
            <w:hideMark/>
          </w:tcPr>
          <w:p w14:paraId="371B870C" w14:textId="5C63AFF4" w:rsidR="003B32B8" w:rsidRPr="003A5742" w:rsidRDefault="003B32B8" w:rsidP="003B32B8">
            <w:pPr>
              <w:jc w:val="center"/>
              <w:rPr>
                <w:rFonts w:ascii="Times New Roman" w:hAnsi="Times New Roman" w:cs="Times New Roman"/>
                <w:sz w:val="20"/>
                <w:szCs w:val="20"/>
              </w:rPr>
            </w:pPr>
            <w:r w:rsidRPr="0088285B">
              <w:t xml:space="preserve"> 7.298.500.000 </w:t>
            </w:r>
          </w:p>
        </w:tc>
        <w:tc>
          <w:tcPr>
            <w:tcW w:w="807" w:type="pct"/>
            <w:noWrap/>
            <w:hideMark/>
          </w:tcPr>
          <w:p w14:paraId="3618B120" w14:textId="282C1A48" w:rsidR="003B32B8" w:rsidRPr="003A5742" w:rsidRDefault="003B32B8" w:rsidP="003B32B8">
            <w:pPr>
              <w:jc w:val="center"/>
              <w:rPr>
                <w:rFonts w:ascii="Times New Roman" w:hAnsi="Times New Roman" w:cs="Times New Roman"/>
                <w:sz w:val="20"/>
                <w:szCs w:val="20"/>
              </w:rPr>
            </w:pPr>
            <w:r w:rsidRPr="00B939A3">
              <w:t>0,69</w:t>
            </w:r>
          </w:p>
        </w:tc>
      </w:tr>
      <w:tr w:rsidR="003B32B8" w:rsidRPr="003A5742" w14:paraId="787357B3" w14:textId="77777777" w:rsidTr="003B32B8">
        <w:trPr>
          <w:trHeight w:val="255"/>
        </w:trPr>
        <w:tc>
          <w:tcPr>
            <w:tcW w:w="316" w:type="pct"/>
            <w:noWrap/>
            <w:vAlign w:val="center"/>
            <w:hideMark/>
          </w:tcPr>
          <w:p w14:paraId="4FD0EB0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34</w:t>
            </w:r>
          </w:p>
        </w:tc>
        <w:tc>
          <w:tcPr>
            <w:tcW w:w="1060" w:type="pct"/>
            <w:noWrap/>
            <w:vAlign w:val="center"/>
            <w:hideMark/>
          </w:tcPr>
          <w:p w14:paraId="1CD5396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ENRG</w:t>
            </w:r>
          </w:p>
        </w:tc>
        <w:tc>
          <w:tcPr>
            <w:tcW w:w="482" w:type="pct"/>
            <w:noWrap/>
            <w:vAlign w:val="center"/>
            <w:hideMark/>
          </w:tcPr>
          <w:p w14:paraId="3B07A6F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2F9D3250" w14:textId="7E1FF34F" w:rsidR="003B32B8" w:rsidRPr="003A5742" w:rsidRDefault="003B32B8" w:rsidP="003B32B8">
            <w:pPr>
              <w:jc w:val="center"/>
              <w:rPr>
                <w:rFonts w:ascii="Times New Roman" w:hAnsi="Times New Roman" w:cs="Times New Roman"/>
                <w:sz w:val="20"/>
                <w:szCs w:val="20"/>
              </w:rPr>
            </w:pPr>
            <w:r w:rsidRPr="00223A02">
              <w:t xml:space="preserve"> 20.018.071.888 </w:t>
            </w:r>
          </w:p>
        </w:tc>
        <w:tc>
          <w:tcPr>
            <w:tcW w:w="1253" w:type="pct"/>
            <w:noWrap/>
            <w:hideMark/>
          </w:tcPr>
          <w:p w14:paraId="3CA00612" w14:textId="08232862" w:rsidR="003B32B8" w:rsidRPr="003A5742" w:rsidRDefault="003B32B8" w:rsidP="003B32B8">
            <w:pPr>
              <w:jc w:val="center"/>
              <w:rPr>
                <w:rFonts w:ascii="Times New Roman" w:hAnsi="Times New Roman" w:cs="Times New Roman"/>
                <w:sz w:val="20"/>
                <w:szCs w:val="20"/>
              </w:rPr>
            </w:pPr>
            <w:r w:rsidRPr="0088285B">
              <w:t xml:space="preserve"> 24.821.230.250 </w:t>
            </w:r>
          </w:p>
        </w:tc>
        <w:tc>
          <w:tcPr>
            <w:tcW w:w="807" w:type="pct"/>
            <w:noWrap/>
            <w:hideMark/>
          </w:tcPr>
          <w:p w14:paraId="6215C6AA" w14:textId="6FFF60A8" w:rsidR="003B32B8" w:rsidRPr="003A5742" w:rsidRDefault="003B32B8" w:rsidP="003B32B8">
            <w:pPr>
              <w:jc w:val="center"/>
              <w:rPr>
                <w:rFonts w:ascii="Times New Roman" w:hAnsi="Times New Roman" w:cs="Times New Roman"/>
                <w:sz w:val="20"/>
                <w:szCs w:val="20"/>
              </w:rPr>
            </w:pPr>
            <w:r w:rsidRPr="00B939A3">
              <w:t>0,81</w:t>
            </w:r>
          </w:p>
        </w:tc>
      </w:tr>
      <w:tr w:rsidR="003B32B8" w:rsidRPr="003A5742" w14:paraId="504F6DD1" w14:textId="77777777" w:rsidTr="003B32B8">
        <w:trPr>
          <w:trHeight w:val="255"/>
        </w:trPr>
        <w:tc>
          <w:tcPr>
            <w:tcW w:w="316" w:type="pct"/>
            <w:noWrap/>
            <w:vAlign w:val="center"/>
            <w:hideMark/>
          </w:tcPr>
          <w:p w14:paraId="7BF8561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35</w:t>
            </w:r>
          </w:p>
        </w:tc>
        <w:tc>
          <w:tcPr>
            <w:tcW w:w="1060" w:type="pct"/>
            <w:noWrap/>
            <w:vAlign w:val="center"/>
            <w:hideMark/>
          </w:tcPr>
          <w:p w14:paraId="010C08D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ENRG</w:t>
            </w:r>
          </w:p>
        </w:tc>
        <w:tc>
          <w:tcPr>
            <w:tcW w:w="482" w:type="pct"/>
            <w:noWrap/>
            <w:vAlign w:val="center"/>
            <w:hideMark/>
          </w:tcPr>
          <w:p w14:paraId="45BB575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3F12E339" w14:textId="0E562E95" w:rsidR="003B32B8" w:rsidRPr="003A5742" w:rsidRDefault="003B32B8" w:rsidP="003B32B8">
            <w:pPr>
              <w:jc w:val="center"/>
              <w:rPr>
                <w:rFonts w:ascii="Times New Roman" w:hAnsi="Times New Roman" w:cs="Times New Roman"/>
                <w:sz w:val="20"/>
                <w:szCs w:val="20"/>
              </w:rPr>
            </w:pPr>
            <w:r w:rsidRPr="00223A02">
              <w:t xml:space="preserve"> 21.840.088.695 </w:t>
            </w:r>
          </w:p>
        </w:tc>
        <w:tc>
          <w:tcPr>
            <w:tcW w:w="1253" w:type="pct"/>
            <w:noWrap/>
            <w:hideMark/>
          </w:tcPr>
          <w:p w14:paraId="52A3EA9B" w14:textId="32870A94" w:rsidR="003B32B8" w:rsidRPr="003A5742" w:rsidRDefault="003B32B8" w:rsidP="003B32B8">
            <w:pPr>
              <w:jc w:val="center"/>
              <w:rPr>
                <w:rFonts w:ascii="Times New Roman" w:hAnsi="Times New Roman" w:cs="Times New Roman"/>
                <w:sz w:val="20"/>
                <w:szCs w:val="20"/>
              </w:rPr>
            </w:pPr>
            <w:r w:rsidRPr="0088285B">
              <w:t xml:space="preserve"> 24.821.230.250 </w:t>
            </w:r>
          </w:p>
        </w:tc>
        <w:tc>
          <w:tcPr>
            <w:tcW w:w="807" w:type="pct"/>
            <w:noWrap/>
            <w:hideMark/>
          </w:tcPr>
          <w:p w14:paraId="756C2189" w14:textId="3BD0CADF" w:rsidR="003B32B8" w:rsidRPr="003A5742" w:rsidRDefault="003B32B8" w:rsidP="003B32B8">
            <w:pPr>
              <w:jc w:val="center"/>
              <w:rPr>
                <w:rFonts w:ascii="Times New Roman" w:hAnsi="Times New Roman" w:cs="Times New Roman"/>
                <w:sz w:val="20"/>
                <w:szCs w:val="20"/>
              </w:rPr>
            </w:pPr>
            <w:r w:rsidRPr="00B939A3">
              <w:t>0,88</w:t>
            </w:r>
          </w:p>
        </w:tc>
      </w:tr>
      <w:tr w:rsidR="003B32B8" w:rsidRPr="003A5742" w14:paraId="343CB3E7" w14:textId="77777777" w:rsidTr="003B32B8">
        <w:trPr>
          <w:trHeight w:val="255"/>
        </w:trPr>
        <w:tc>
          <w:tcPr>
            <w:tcW w:w="316" w:type="pct"/>
            <w:noWrap/>
            <w:vAlign w:val="center"/>
            <w:hideMark/>
          </w:tcPr>
          <w:p w14:paraId="1234DE3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36</w:t>
            </w:r>
          </w:p>
        </w:tc>
        <w:tc>
          <w:tcPr>
            <w:tcW w:w="1060" w:type="pct"/>
            <w:noWrap/>
            <w:vAlign w:val="center"/>
            <w:hideMark/>
          </w:tcPr>
          <w:p w14:paraId="113EB8E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ENRG</w:t>
            </w:r>
          </w:p>
        </w:tc>
        <w:tc>
          <w:tcPr>
            <w:tcW w:w="482" w:type="pct"/>
            <w:noWrap/>
            <w:vAlign w:val="center"/>
            <w:hideMark/>
          </w:tcPr>
          <w:p w14:paraId="2E48619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29D4B85F" w14:textId="5C5422D1" w:rsidR="003B32B8" w:rsidRPr="003A5742" w:rsidRDefault="003B32B8" w:rsidP="003B32B8">
            <w:pPr>
              <w:jc w:val="center"/>
              <w:rPr>
                <w:rFonts w:ascii="Times New Roman" w:hAnsi="Times New Roman" w:cs="Times New Roman"/>
                <w:sz w:val="20"/>
                <w:szCs w:val="20"/>
              </w:rPr>
            </w:pPr>
            <w:r w:rsidRPr="00223A02">
              <w:t xml:space="preserve"> 19.246.556.585 </w:t>
            </w:r>
          </w:p>
        </w:tc>
        <w:tc>
          <w:tcPr>
            <w:tcW w:w="1253" w:type="pct"/>
            <w:noWrap/>
            <w:hideMark/>
          </w:tcPr>
          <w:p w14:paraId="60B1D82C" w14:textId="7EFCE938" w:rsidR="003B32B8" w:rsidRPr="003A5742" w:rsidRDefault="003B32B8" w:rsidP="003B32B8">
            <w:pPr>
              <w:jc w:val="center"/>
              <w:rPr>
                <w:rFonts w:ascii="Times New Roman" w:hAnsi="Times New Roman" w:cs="Times New Roman"/>
                <w:sz w:val="20"/>
                <w:szCs w:val="20"/>
              </w:rPr>
            </w:pPr>
            <w:r w:rsidRPr="0088285B">
              <w:t xml:space="preserve"> 24.821.230.250 </w:t>
            </w:r>
          </w:p>
        </w:tc>
        <w:tc>
          <w:tcPr>
            <w:tcW w:w="807" w:type="pct"/>
            <w:noWrap/>
            <w:hideMark/>
          </w:tcPr>
          <w:p w14:paraId="21BEEAA6" w14:textId="2BBD2404" w:rsidR="003B32B8" w:rsidRPr="003A5742" w:rsidRDefault="003B32B8" w:rsidP="003B32B8">
            <w:pPr>
              <w:jc w:val="center"/>
              <w:rPr>
                <w:rFonts w:ascii="Times New Roman" w:hAnsi="Times New Roman" w:cs="Times New Roman"/>
                <w:sz w:val="20"/>
                <w:szCs w:val="20"/>
              </w:rPr>
            </w:pPr>
            <w:r w:rsidRPr="00B939A3">
              <w:t>0,78</w:t>
            </w:r>
          </w:p>
        </w:tc>
      </w:tr>
      <w:tr w:rsidR="003B32B8" w:rsidRPr="003A5742" w14:paraId="1FBEB9FA" w14:textId="77777777" w:rsidTr="003B32B8">
        <w:trPr>
          <w:trHeight w:val="255"/>
        </w:trPr>
        <w:tc>
          <w:tcPr>
            <w:tcW w:w="316" w:type="pct"/>
            <w:noWrap/>
            <w:vAlign w:val="center"/>
            <w:hideMark/>
          </w:tcPr>
          <w:p w14:paraId="17CE775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37</w:t>
            </w:r>
          </w:p>
        </w:tc>
        <w:tc>
          <w:tcPr>
            <w:tcW w:w="1060" w:type="pct"/>
            <w:noWrap/>
            <w:vAlign w:val="center"/>
            <w:hideMark/>
          </w:tcPr>
          <w:p w14:paraId="66C516F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GEMS</w:t>
            </w:r>
          </w:p>
        </w:tc>
        <w:tc>
          <w:tcPr>
            <w:tcW w:w="482" w:type="pct"/>
            <w:noWrap/>
            <w:vAlign w:val="center"/>
            <w:hideMark/>
          </w:tcPr>
          <w:p w14:paraId="320E5A0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6BA04150" w14:textId="048681EF" w:rsidR="003B32B8" w:rsidRPr="003A5742" w:rsidRDefault="003B32B8" w:rsidP="003B32B8">
            <w:pPr>
              <w:jc w:val="center"/>
              <w:rPr>
                <w:rFonts w:ascii="Times New Roman" w:hAnsi="Times New Roman" w:cs="Times New Roman"/>
                <w:sz w:val="20"/>
                <w:szCs w:val="20"/>
              </w:rPr>
            </w:pPr>
            <w:r w:rsidRPr="00223A02">
              <w:t xml:space="preserve"> 5.876.371.800 </w:t>
            </w:r>
          </w:p>
        </w:tc>
        <w:tc>
          <w:tcPr>
            <w:tcW w:w="1253" w:type="pct"/>
            <w:noWrap/>
            <w:hideMark/>
          </w:tcPr>
          <w:p w14:paraId="7DF68F8C" w14:textId="5FB686CB" w:rsidR="003B32B8" w:rsidRPr="003A5742" w:rsidRDefault="003B32B8" w:rsidP="003B32B8">
            <w:pPr>
              <w:jc w:val="center"/>
              <w:rPr>
                <w:rFonts w:ascii="Times New Roman" w:hAnsi="Times New Roman" w:cs="Times New Roman"/>
                <w:sz w:val="20"/>
                <w:szCs w:val="20"/>
              </w:rPr>
            </w:pPr>
            <w:r w:rsidRPr="0088285B">
              <w:t xml:space="preserve"> 5.882.353.000 </w:t>
            </w:r>
          </w:p>
        </w:tc>
        <w:tc>
          <w:tcPr>
            <w:tcW w:w="807" w:type="pct"/>
            <w:noWrap/>
            <w:hideMark/>
          </w:tcPr>
          <w:p w14:paraId="76EDE6DE" w14:textId="4114689B" w:rsidR="003B32B8" w:rsidRPr="003A5742" w:rsidRDefault="003B32B8" w:rsidP="003B32B8">
            <w:pPr>
              <w:jc w:val="center"/>
              <w:rPr>
                <w:rFonts w:ascii="Times New Roman" w:hAnsi="Times New Roman" w:cs="Times New Roman"/>
                <w:sz w:val="20"/>
                <w:szCs w:val="20"/>
              </w:rPr>
            </w:pPr>
            <w:r w:rsidRPr="00B939A3">
              <w:t>1,00</w:t>
            </w:r>
          </w:p>
        </w:tc>
      </w:tr>
      <w:tr w:rsidR="003B32B8" w:rsidRPr="003A5742" w14:paraId="5EADCB94" w14:textId="77777777" w:rsidTr="003B32B8">
        <w:trPr>
          <w:trHeight w:val="255"/>
        </w:trPr>
        <w:tc>
          <w:tcPr>
            <w:tcW w:w="316" w:type="pct"/>
            <w:noWrap/>
            <w:vAlign w:val="center"/>
            <w:hideMark/>
          </w:tcPr>
          <w:p w14:paraId="72F171E0"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38</w:t>
            </w:r>
          </w:p>
        </w:tc>
        <w:tc>
          <w:tcPr>
            <w:tcW w:w="1060" w:type="pct"/>
            <w:noWrap/>
            <w:vAlign w:val="center"/>
            <w:hideMark/>
          </w:tcPr>
          <w:p w14:paraId="33AA983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GEMS</w:t>
            </w:r>
          </w:p>
        </w:tc>
        <w:tc>
          <w:tcPr>
            <w:tcW w:w="482" w:type="pct"/>
            <w:noWrap/>
            <w:vAlign w:val="center"/>
            <w:hideMark/>
          </w:tcPr>
          <w:p w14:paraId="329E109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74EEEA1C" w14:textId="4BC65A83" w:rsidR="003B32B8" w:rsidRPr="003A5742" w:rsidRDefault="003B32B8" w:rsidP="003B32B8">
            <w:pPr>
              <w:jc w:val="center"/>
              <w:rPr>
                <w:rFonts w:ascii="Times New Roman" w:hAnsi="Times New Roman" w:cs="Times New Roman"/>
                <w:sz w:val="20"/>
                <w:szCs w:val="20"/>
              </w:rPr>
            </w:pPr>
            <w:r w:rsidRPr="00223A02">
              <w:t xml:space="preserve"> 5.872.344.600 </w:t>
            </w:r>
          </w:p>
        </w:tc>
        <w:tc>
          <w:tcPr>
            <w:tcW w:w="1253" w:type="pct"/>
            <w:noWrap/>
            <w:hideMark/>
          </w:tcPr>
          <w:p w14:paraId="0C98270A" w14:textId="4C727852" w:rsidR="003B32B8" w:rsidRPr="003A5742" w:rsidRDefault="003B32B8" w:rsidP="003B32B8">
            <w:pPr>
              <w:jc w:val="center"/>
              <w:rPr>
                <w:rFonts w:ascii="Times New Roman" w:hAnsi="Times New Roman" w:cs="Times New Roman"/>
                <w:sz w:val="20"/>
                <w:szCs w:val="20"/>
              </w:rPr>
            </w:pPr>
            <w:r w:rsidRPr="0088285B">
              <w:t xml:space="preserve"> 5.882.353.000 </w:t>
            </w:r>
          </w:p>
        </w:tc>
        <w:tc>
          <w:tcPr>
            <w:tcW w:w="807" w:type="pct"/>
            <w:noWrap/>
            <w:hideMark/>
          </w:tcPr>
          <w:p w14:paraId="441E6FA4" w14:textId="129D5EDF" w:rsidR="003B32B8" w:rsidRPr="003A5742" w:rsidRDefault="003B32B8" w:rsidP="003B32B8">
            <w:pPr>
              <w:jc w:val="center"/>
              <w:rPr>
                <w:rFonts w:ascii="Times New Roman" w:hAnsi="Times New Roman" w:cs="Times New Roman"/>
                <w:sz w:val="20"/>
                <w:szCs w:val="20"/>
              </w:rPr>
            </w:pPr>
            <w:r w:rsidRPr="00B939A3">
              <w:t>1,00</w:t>
            </w:r>
          </w:p>
        </w:tc>
      </w:tr>
      <w:tr w:rsidR="003B32B8" w:rsidRPr="003A5742" w14:paraId="45348099" w14:textId="77777777" w:rsidTr="003B32B8">
        <w:trPr>
          <w:trHeight w:val="255"/>
        </w:trPr>
        <w:tc>
          <w:tcPr>
            <w:tcW w:w="316" w:type="pct"/>
            <w:noWrap/>
            <w:vAlign w:val="center"/>
            <w:hideMark/>
          </w:tcPr>
          <w:p w14:paraId="4C67E74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39</w:t>
            </w:r>
          </w:p>
        </w:tc>
        <w:tc>
          <w:tcPr>
            <w:tcW w:w="1060" w:type="pct"/>
            <w:noWrap/>
            <w:vAlign w:val="center"/>
            <w:hideMark/>
          </w:tcPr>
          <w:p w14:paraId="4920419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GEMS</w:t>
            </w:r>
          </w:p>
        </w:tc>
        <w:tc>
          <w:tcPr>
            <w:tcW w:w="482" w:type="pct"/>
            <w:noWrap/>
            <w:vAlign w:val="center"/>
            <w:hideMark/>
          </w:tcPr>
          <w:p w14:paraId="758143E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7B16CD08" w14:textId="5D1E4959" w:rsidR="003B32B8" w:rsidRPr="003A5742" w:rsidRDefault="003B32B8" w:rsidP="003B32B8">
            <w:pPr>
              <w:jc w:val="center"/>
              <w:rPr>
                <w:rFonts w:ascii="Times New Roman" w:hAnsi="Times New Roman" w:cs="Times New Roman"/>
                <w:sz w:val="20"/>
                <w:szCs w:val="20"/>
              </w:rPr>
            </w:pPr>
            <w:r w:rsidRPr="00223A02">
              <w:t xml:space="preserve"> 5.852.656.748 </w:t>
            </w:r>
          </w:p>
        </w:tc>
        <w:tc>
          <w:tcPr>
            <w:tcW w:w="1253" w:type="pct"/>
            <w:noWrap/>
            <w:hideMark/>
          </w:tcPr>
          <w:p w14:paraId="34C49D20" w14:textId="3F9799A9" w:rsidR="003B32B8" w:rsidRPr="003A5742" w:rsidRDefault="003B32B8" w:rsidP="003B32B8">
            <w:pPr>
              <w:jc w:val="center"/>
              <w:rPr>
                <w:rFonts w:ascii="Times New Roman" w:hAnsi="Times New Roman" w:cs="Times New Roman"/>
                <w:sz w:val="20"/>
                <w:szCs w:val="20"/>
              </w:rPr>
            </w:pPr>
            <w:r w:rsidRPr="0088285B">
              <w:t xml:space="preserve"> 5.882.353.000 </w:t>
            </w:r>
          </w:p>
        </w:tc>
        <w:tc>
          <w:tcPr>
            <w:tcW w:w="807" w:type="pct"/>
            <w:noWrap/>
            <w:hideMark/>
          </w:tcPr>
          <w:p w14:paraId="75CC99C8" w14:textId="3FF8F037" w:rsidR="003B32B8" w:rsidRPr="003A5742" w:rsidRDefault="003B32B8" w:rsidP="003B32B8">
            <w:pPr>
              <w:jc w:val="center"/>
              <w:rPr>
                <w:rFonts w:ascii="Times New Roman" w:hAnsi="Times New Roman" w:cs="Times New Roman"/>
                <w:sz w:val="20"/>
                <w:szCs w:val="20"/>
              </w:rPr>
            </w:pPr>
            <w:r w:rsidRPr="00B939A3">
              <w:t>0,99</w:t>
            </w:r>
          </w:p>
        </w:tc>
      </w:tr>
      <w:tr w:rsidR="003B32B8" w:rsidRPr="003A5742" w14:paraId="7959B3C1" w14:textId="77777777" w:rsidTr="003B32B8">
        <w:trPr>
          <w:trHeight w:val="255"/>
        </w:trPr>
        <w:tc>
          <w:tcPr>
            <w:tcW w:w="316" w:type="pct"/>
            <w:noWrap/>
            <w:vAlign w:val="center"/>
            <w:hideMark/>
          </w:tcPr>
          <w:p w14:paraId="0A3639A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40</w:t>
            </w:r>
          </w:p>
        </w:tc>
        <w:tc>
          <w:tcPr>
            <w:tcW w:w="1060" w:type="pct"/>
            <w:noWrap/>
            <w:vAlign w:val="center"/>
            <w:hideMark/>
          </w:tcPr>
          <w:p w14:paraId="5D4DE3B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GGRP</w:t>
            </w:r>
          </w:p>
        </w:tc>
        <w:tc>
          <w:tcPr>
            <w:tcW w:w="482" w:type="pct"/>
            <w:noWrap/>
            <w:vAlign w:val="center"/>
            <w:hideMark/>
          </w:tcPr>
          <w:p w14:paraId="102540CB"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00335B68" w14:textId="47CA7A7E" w:rsidR="003B32B8" w:rsidRPr="003A5742" w:rsidRDefault="003B32B8" w:rsidP="003B32B8">
            <w:pPr>
              <w:jc w:val="center"/>
              <w:rPr>
                <w:rFonts w:ascii="Times New Roman" w:hAnsi="Times New Roman" w:cs="Times New Roman"/>
                <w:sz w:val="20"/>
                <w:szCs w:val="20"/>
              </w:rPr>
            </w:pPr>
            <w:r w:rsidRPr="00223A02">
              <w:t xml:space="preserve"> 1.681.887.357 </w:t>
            </w:r>
          </w:p>
        </w:tc>
        <w:tc>
          <w:tcPr>
            <w:tcW w:w="1253" w:type="pct"/>
            <w:noWrap/>
            <w:hideMark/>
          </w:tcPr>
          <w:p w14:paraId="4D4645F9" w14:textId="2239D982" w:rsidR="003B32B8" w:rsidRPr="003A5742" w:rsidRDefault="003B32B8" w:rsidP="003B32B8">
            <w:pPr>
              <w:jc w:val="center"/>
              <w:rPr>
                <w:rFonts w:ascii="Times New Roman" w:hAnsi="Times New Roman" w:cs="Times New Roman"/>
                <w:sz w:val="20"/>
                <w:szCs w:val="20"/>
              </w:rPr>
            </w:pPr>
            <w:r w:rsidRPr="0088285B">
              <w:t xml:space="preserve"> 12.111.376.157 </w:t>
            </w:r>
          </w:p>
        </w:tc>
        <w:tc>
          <w:tcPr>
            <w:tcW w:w="807" w:type="pct"/>
            <w:noWrap/>
            <w:hideMark/>
          </w:tcPr>
          <w:p w14:paraId="1BF74D35" w14:textId="24579252" w:rsidR="003B32B8" w:rsidRPr="003A5742" w:rsidRDefault="003B32B8" w:rsidP="003B32B8">
            <w:pPr>
              <w:jc w:val="center"/>
              <w:rPr>
                <w:rFonts w:ascii="Times New Roman" w:hAnsi="Times New Roman" w:cs="Times New Roman"/>
                <w:sz w:val="20"/>
                <w:szCs w:val="20"/>
              </w:rPr>
            </w:pPr>
            <w:r w:rsidRPr="00B939A3">
              <w:t>0,14</w:t>
            </w:r>
          </w:p>
        </w:tc>
      </w:tr>
      <w:tr w:rsidR="003B32B8" w:rsidRPr="003A5742" w14:paraId="73163907" w14:textId="77777777" w:rsidTr="003B32B8">
        <w:trPr>
          <w:trHeight w:val="255"/>
        </w:trPr>
        <w:tc>
          <w:tcPr>
            <w:tcW w:w="316" w:type="pct"/>
            <w:noWrap/>
            <w:vAlign w:val="center"/>
            <w:hideMark/>
          </w:tcPr>
          <w:p w14:paraId="0151FA9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41</w:t>
            </w:r>
          </w:p>
        </w:tc>
        <w:tc>
          <w:tcPr>
            <w:tcW w:w="1060" w:type="pct"/>
            <w:noWrap/>
            <w:vAlign w:val="center"/>
            <w:hideMark/>
          </w:tcPr>
          <w:p w14:paraId="41070F8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GGRP</w:t>
            </w:r>
          </w:p>
        </w:tc>
        <w:tc>
          <w:tcPr>
            <w:tcW w:w="482" w:type="pct"/>
            <w:noWrap/>
            <w:vAlign w:val="center"/>
            <w:hideMark/>
          </w:tcPr>
          <w:p w14:paraId="46EC83D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7A8BB350" w14:textId="08F52EAE" w:rsidR="003B32B8" w:rsidRPr="003A5742" w:rsidRDefault="003B32B8" w:rsidP="003B32B8">
            <w:pPr>
              <w:jc w:val="center"/>
              <w:rPr>
                <w:rFonts w:ascii="Times New Roman" w:hAnsi="Times New Roman" w:cs="Times New Roman"/>
                <w:sz w:val="20"/>
                <w:szCs w:val="20"/>
              </w:rPr>
            </w:pPr>
            <w:r w:rsidRPr="00223A02">
              <w:t xml:space="preserve"> 2.127.540.157 </w:t>
            </w:r>
          </w:p>
        </w:tc>
        <w:tc>
          <w:tcPr>
            <w:tcW w:w="1253" w:type="pct"/>
            <w:noWrap/>
            <w:hideMark/>
          </w:tcPr>
          <w:p w14:paraId="5C6AF1D5" w14:textId="3A130DA1" w:rsidR="003B32B8" w:rsidRPr="003A5742" w:rsidRDefault="003B32B8" w:rsidP="003B32B8">
            <w:pPr>
              <w:jc w:val="center"/>
              <w:rPr>
                <w:rFonts w:ascii="Times New Roman" w:hAnsi="Times New Roman" w:cs="Times New Roman"/>
                <w:sz w:val="20"/>
                <w:szCs w:val="20"/>
              </w:rPr>
            </w:pPr>
            <w:r w:rsidRPr="0088285B">
              <w:t xml:space="preserve"> 12.111.376.157 </w:t>
            </w:r>
          </w:p>
        </w:tc>
        <w:tc>
          <w:tcPr>
            <w:tcW w:w="807" w:type="pct"/>
            <w:noWrap/>
            <w:hideMark/>
          </w:tcPr>
          <w:p w14:paraId="0DCC5644" w14:textId="486994AC" w:rsidR="003B32B8" w:rsidRPr="003A5742" w:rsidRDefault="003B32B8" w:rsidP="003B32B8">
            <w:pPr>
              <w:jc w:val="center"/>
              <w:rPr>
                <w:rFonts w:ascii="Times New Roman" w:hAnsi="Times New Roman" w:cs="Times New Roman"/>
                <w:sz w:val="20"/>
                <w:szCs w:val="20"/>
              </w:rPr>
            </w:pPr>
            <w:r w:rsidRPr="00B939A3">
              <w:t>0,18</w:t>
            </w:r>
          </w:p>
        </w:tc>
      </w:tr>
      <w:tr w:rsidR="003B32B8" w:rsidRPr="003A5742" w14:paraId="4A6075A2" w14:textId="77777777" w:rsidTr="003B32B8">
        <w:trPr>
          <w:trHeight w:val="255"/>
        </w:trPr>
        <w:tc>
          <w:tcPr>
            <w:tcW w:w="316" w:type="pct"/>
            <w:noWrap/>
            <w:vAlign w:val="center"/>
            <w:hideMark/>
          </w:tcPr>
          <w:p w14:paraId="3696C8F0"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42</w:t>
            </w:r>
          </w:p>
        </w:tc>
        <w:tc>
          <w:tcPr>
            <w:tcW w:w="1060" w:type="pct"/>
            <w:noWrap/>
            <w:vAlign w:val="center"/>
            <w:hideMark/>
          </w:tcPr>
          <w:p w14:paraId="51A781B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GGRP</w:t>
            </w:r>
          </w:p>
        </w:tc>
        <w:tc>
          <w:tcPr>
            <w:tcW w:w="482" w:type="pct"/>
            <w:noWrap/>
            <w:vAlign w:val="center"/>
            <w:hideMark/>
          </w:tcPr>
          <w:p w14:paraId="2228443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7DCDB9AF" w14:textId="1762FA40" w:rsidR="003B32B8" w:rsidRPr="003A5742" w:rsidRDefault="003B32B8" w:rsidP="003B32B8">
            <w:pPr>
              <w:jc w:val="center"/>
              <w:rPr>
                <w:rFonts w:ascii="Times New Roman" w:hAnsi="Times New Roman" w:cs="Times New Roman"/>
                <w:sz w:val="20"/>
                <w:szCs w:val="20"/>
              </w:rPr>
            </w:pPr>
            <w:r w:rsidRPr="00223A02">
              <w:t xml:space="preserve"> 2.124.122.857 </w:t>
            </w:r>
          </w:p>
        </w:tc>
        <w:tc>
          <w:tcPr>
            <w:tcW w:w="1253" w:type="pct"/>
            <w:noWrap/>
            <w:hideMark/>
          </w:tcPr>
          <w:p w14:paraId="58596842" w14:textId="51496E27" w:rsidR="003B32B8" w:rsidRPr="003A5742" w:rsidRDefault="003B32B8" w:rsidP="003B32B8">
            <w:pPr>
              <w:jc w:val="center"/>
              <w:rPr>
                <w:rFonts w:ascii="Times New Roman" w:hAnsi="Times New Roman" w:cs="Times New Roman"/>
                <w:sz w:val="20"/>
                <w:szCs w:val="20"/>
              </w:rPr>
            </w:pPr>
            <w:r w:rsidRPr="0088285B">
              <w:t xml:space="preserve"> 12.111.376.157 </w:t>
            </w:r>
          </w:p>
        </w:tc>
        <w:tc>
          <w:tcPr>
            <w:tcW w:w="807" w:type="pct"/>
            <w:noWrap/>
            <w:hideMark/>
          </w:tcPr>
          <w:p w14:paraId="79018537" w14:textId="6FBF56A7" w:rsidR="003B32B8" w:rsidRPr="003A5742" w:rsidRDefault="003B32B8" w:rsidP="003B32B8">
            <w:pPr>
              <w:jc w:val="center"/>
              <w:rPr>
                <w:rFonts w:ascii="Times New Roman" w:hAnsi="Times New Roman" w:cs="Times New Roman"/>
                <w:sz w:val="20"/>
                <w:szCs w:val="20"/>
              </w:rPr>
            </w:pPr>
            <w:r w:rsidRPr="00B939A3">
              <w:t>0,18</w:t>
            </w:r>
          </w:p>
        </w:tc>
      </w:tr>
      <w:tr w:rsidR="003B32B8" w:rsidRPr="003A5742" w14:paraId="66154587" w14:textId="77777777" w:rsidTr="003B32B8">
        <w:trPr>
          <w:trHeight w:val="255"/>
        </w:trPr>
        <w:tc>
          <w:tcPr>
            <w:tcW w:w="316" w:type="pct"/>
            <w:noWrap/>
            <w:vAlign w:val="center"/>
            <w:hideMark/>
          </w:tcPr>
          <w:p w14:paraId="718D9BF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43</w:t>
            </w:r>
          </w:p>
        </w:tc>
        <w:tc>
          <w:tcPr>
            <w:tcW w:w="1060" w:type="pct"/>
            <w:noWrap/>
            <w:vAlign w:val="center"/>
            <w:hideMark/>
          </w:tcPr>
          <w:p w14:paraId="60A65EC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HRUM</w:t>
            </w:r>
          </w:p>
        </w:tc>
        <w:tc>
          <w:tcPr>
            <w:tcW w:w="482" w:type="pct"/>
            <w:noWrap/>
            <w:vAlign w:val="center"/>
            <w:hideMark/>
          </w:tcPr>
          <w:p w14:paraId="698FBE4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4A849C63" w14:textId="37A5504F" w:rsidR="003B32B8" w:rsidRPr="003A5742" w:rsidRDefault="003B32B8" w:rsidP="003B32B8">
            <w:pPr>
              <w:jc w:val="center"/>
              <w:rPr>
                <w:rFonts w:ascii="Times New Roman" w:hAnsi="Times New Roman" w:cs="Times New Roman"/>
                <w:sz w:val="20"/>
                <w:szCs w:val="20"/>
              </w:rPr>
            </w:pPr>
            <w:r w:rsidRPr="00223A02">
              <w:t xml:space="preserve"> 2.560.691.593 </w:t>
            </w:r>
          </w:p>
        </w:tc>
        <w:tc>
          <w:tcPr>
            <w:tcW w:w="1253" w:type="pct"/>
            <w:noWrap/>
            <w:hideMark/>
          </w:tcPr>
          <w:p w14:paraId="5C706AF0" w14:textId="52DEDDDD" w:rsidR="003B32B8" w:rsidRPr="003A5742" w:rsidRDefault="003B32B8" w:rsidP="003B32B8">
            <w:pPr>
              <w:jc w:val="center"/>
              <w:rPr>
                <w:rFonts w:ascii="Times New Roman" w:hAnsi="Times New Roman" w:cs="Times New Roman"/>
                <w:sz w:val="20"/>
                <w:szCs w:val="20"/>
              </w:rPr>
            </w:pPr>
            <w:r w:rsidRPr="0088285B">
              <w:t xml:space="preserve"> 2.607.267.200 </w:t>
            </w:r>
          </w:p>
        </w:tc>
        <w:tc>
          <w:tcPr>
            <w:tcW w:w="807" w:type="pct"/>
            <w:noWrap/>
            <w:hideMark/>
          </w:tcPr>
          <w:p w14:paraId="5FC36562" w14:textId="472D8A3D" w:rsidR="003B32B8" w:rsidRPr="003A5742" w:rsidRDefault="003B32B8" w:rsidP="003B32B8">
            <w:pPr>
              <w:jc w:val="center"/>
              <w:rPr>
                <w:rFonts w:ascii="Times New Roman" w:hAnsi="Times New Roman" w:cs="Times New Roman"/>
                <w:sz w:val="20"/>
                <w:szCs w:val="20"/>
              </w:rPr>
            </w:pPr>
            <w:r w:rsidRPr="00B939A3">
              <w:t>0,98</w:t>
            </w:r>
          </w:p>
        </w:tc>
      </w:tr>
      <w:tr w:rsidR="003B32B8" w:rsidRPr="003A5742" w14:paraId="7D4C9008" w14:textId="77777777" w:rsidTr="003B32B8">
        <w:trPr>
          <w:trHeight w:val="255"/>
        </w:trPr>
        <w:tc>
          <w:tcPr>
            <w:tcW w:w="316" w:type="pct"/>
            <w:noWrap/>
            <w:vAlign w:val="center"/>
            <w:hideMark/>
          </w:tcPr>
          <w:p w14:paraId="59193F9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44</w:t>
            </w:r>
          </w:p>
        </w:tc>
        <w:tc>
          <w:tcPr>
            <w:tcW w:w="1060" w:type="pct"/>
            <w:noWrap/>
            <w:vAlign w:val="center"/>
            <w:hideMark/>
          </w:tcPr>
          <w:p w14:paraId="38A9146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HRUM</w:t>
            </w:r>
          </w:p>
        </w:tc>
        <w:tc>
          <w:tcPr>
            <w:tcW w:w="482" w:type="pct"/>
            <w:noWrap/>
            <w:vAlign w:val="center"/>
            <w:hideMark/>
          </w:tcPr>
          <w:p w14:paraId="498105D1"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75C8FE8F" w14:textId="0B7F6F83" w:rsidR="003B32B8" w:rsidRPr="003A5742" w:rsidRDefault="003B32B8" w:rsidP="003B32B8">
            <w:pPr>
              <w:jc w:val="center"/>
              <w:rPr>
                <w:rFonts w:ascii="Times New Roman" w:hAnsi="Times New Roman" w:cs="Times New Roman"/>
                <w:sz w:val="20"/>
                <w:szCs w:val="20"/>
              </w:rPr>
            </w:pPr>
            <w:r w:rsidRPr="00223A02">
              <w:t xml:space="preserve"> 12.426.645.035 </w:t>
            </w:r>
          </w:p>
        </w:tc>
        <w:tc>
          <w:tcPr>
            <w:tcW w:w="1253" w:type="pct"/>
            <w:noWrap/>
            <w:hideMark/>
          </w:tcPr>
          <w:p w14:paraId="3ADAB9C6" w14:textId="4A23C106" w:rsidR="003B32B8" w:rsidRPr="003A5742" w:rsidRDefault="003B32B8" w:rsidP="003B32B8">
            <w:pPr>
              <w:jc w:val="center"/>
              <w:rPr>
                <w:rFonts w:ascii="Times New Roman" w:hAnsi="Times New Roman" w:cs="Times New Roman"/>
                <w:sz w:val="20"/>
                <w:szCs w:val="20"/>
              </w:rPr>
            </w:pPr>
            <w:r w:rsidRPr="0088285B">
              <w:t xml:space="preserve"> 13.316.246.500 </w:t>
            </w:r>
          </w:p>
        </w:tc>
        <w:tc>
          <w:tcPr>
            <w:tcW w:w="807" w:type="pct"/>
            <w:noWrap/>
            <w:hideMark/>
          </w:tcPr>
          <w:p w14:paraId="7415A44A" w14:textId="2CA69A14" w:rsidR="003B32B8" w:rsidRPr="003A5742" w:rsidRDefault="003B32B8" w:rsidP="003B32B8">
            <w:pPr>
              <w:jc w:val="center"/>
              <w:rPr>
                <w:rFonts w:ascii="Times New Roman" w:hAnsi="Times New Roman" w:cs="Times New Roman"/>
                <w:sz w:val="20"/>
                <w:szCs w:val="20"/>
              </w:rPr>
            </w:pPr>
            <w:r w:rsidRPr="00B939A3">
              <w:t>0,93</w:t>
            </w:r>
          </w:p>
        </w:tc>
      </w:tr>
      <w:tr w:rsidR="003B32B8" w:rsidRPr="003A5742" w14:paraId="23A8957D" w14:textId="77777777" w:rsidTr="003B32B8">
        <w:trPr>
          <w:trHeight w:val="255"/>
        </w:trPr>
        <w:tc>
          <w:tcPr>
            <w:tcW w:w="316" w:type="pct"/>
            <w:noWrap/>
            <w:vAlign w:val="center"/>
            <w:hideMark/>
          </w:tcPr>
          <w:p w14:paraId="7D3E8B7F"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45</w:t>
            </w:r>
          </w:p>
        </w:tc>
        <w:tc>
          <w:tcPr>
            <w:tcW w:w="1060" w:type="pct"/>
            <w:noWrap/>
            <w:vAlign w:val="center"/>
            <w:hideMark/>
          </w:tcPr>
          <w:p w14:paraId="637A8C6F"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HRUM</w:t>
            </w:r>
          </w:p>
        </w:tc>
        <w:tc>
          <w:tcPr>
            <w:tcW w:w="482" w:type="pct"/>
            <w:noWrap/>
            <w:vAlign w:val="center"/>
            <w:hideMark/>
          </w:tcPr>
          <w:p w14:paraId="6F6A5D8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5E940B9E" w14:textId="320847D8" w:rsidR="003B32B8" w:rsidRPr="003A5742" w:rsidRDefault="003B32B8" w:rsidP="003B32B8">
            <w:pPr>
              <w:jc w:val="center"/>
              <w:rPr>
                <w:rFonts w:ascii="Times New Roman" w:hAnsi="Times New Roman" w:cs="Times New Roman"/>
                <w:sz w:val="20"/>
                <w:szCs w:val="20"/>
              </w:rPr>
            </w:pPr>
            <w:r w:rsidRPr="00223A02">
              <w:t xml:space="preserve"> 12.594.317.935 </w:t>
            </w:r>
          </w:p>
        </w:tc>
        <w:tc>
          <w:tcPr>
            <w:tcW w:w="1253" w:type="pct"/>
            <w:noWrap/>
            <w:hideMark/>
          </w:tcPr>
          <w:p w14:paraId="708E9020" w14:textId="11A936AF" w:rsidR="003B32B8" w:rsidRPr="003A5742" w:rsidRDefault="003B32B8" w:rsidP="003B32B8">
            <w:pPr>
              <w:jc w:val="center"/>
              <w:rPr>
                <w:rFonts w:ascii="Times New Roman" w:hAnsi="Times New Roman" w:cs="Times New Roman"/>
                <w:sz w:val="20"/>
                <w:szCs w:val="20"/>
              </w:rPr>
            </w:pPr>
            <w:r w:rsidRPr="0088285B">
              <w:t xml:space="preserve"> 13.316.246.500 </w:t>
            </w:r>
          </w:p>
        </w:tc>
        <w:tc>
          <w:tcPr>
            <w:tcW w:w="807" w:type="pct"/>
            <w:noWrap/>
            <w:hideMark/>
          </w:tcPr>
          <w:p w14:paraId="283C12C3" w14:textId="3E5E7E6C" w:rsidR="003B32B8" w:rsidRPr="003A5742" w:rsidRDefault="003B32B8" w:rsidP="003B32B8">
            <w:pPr>
              <w:jc w:val="center"/>
              <w:rPr>
                <w:rFonts w:ascii="Times New Roman" w:hAnsi="Times New Roman" w:cs="Times New Roman"/>
                <w:sz w:val="20"/>
                <w:szCs w:val="20"/>
              </w:rPr>
            </w:pPr>
            <w:r w:rsidRPr="00B939A3">
              <w:t>0,95</w:t>
            </w:r>
          </w:p>
        </w:tc>
      </w:tr>
      <w:tr w:rsidR="003B32B8" w:rsidRPr="003A5742" w14:paraId="5E3DE10F" w14:textId="77777777" w:rsidTr="003B32B8">
        <w:trPr>
          <w:trHeight w:val="255"/>
        </w:trPr>
        <w:tc>
          <w:tcPr>
            <w:tcW w:w="316" w:type="pct"/>
            <w:noWrap/>
            <w:vAlign w:val="center"/>
            <w:hideMark/>
          </w:tcPr>
          <w:p w14:paraId="157B9D4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46</w:t>
            </w:r>
          </w:p>
        </w:tc>
        <w:tc>
          <w:tcPr>
            <w:tcW w:w="1060" w:type="pct"/>
            <w:noWrap/>
            <w:vAlign w:val="center"/>
            <w:hideMark/>
          </w:tcPr>
          <w:p w14:paraId="424E51F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INCO</w:t>
            </w:r>
          </w:p>
        </w:tc>
        <w:tc>
          <w:tcPr>
            <w:tcW w:w="482" w:type="pct"/>
            <w:noWrap/>
            <w:vAlign w:val="center"/>
            <w:hideMark/>
          </w:tcPr>
          <w:p w14:paraId="51AC278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54757754" w14:textId="0F227AFA" w:rsidR="003B32B8" w:rsidRPr="003A5742" w:rsidRDefault="003B32B8" w:rsidP="003B32B8">
            <w:pPr>
              <w:jc w:val="center"/>
              <w:rPr>
                <w:rFonts w:ascii="Times New Roman" w:hAnsi="Times New Roman" w:cs="Times New Roman"/>
                <w:sz w:val="20"/>
                <w:szCs w:val="20"/>
              </w:rPr>
            </w:pPr>
            <w:r w:rsidRPr="00223A02">
              <w:t xml:space="preserve"> 9.398.063.356 </w:t>
            </w:r>
          </w:p>
        </w:tc>
        <w:tc>
          <w:tcPr>
            <w:tcW w:w="1253" w:type="pct"/>
            <w:noWrap/>
            <w:hideMark/>
          </w:tcPr>
          <w:p w14:paraId="396FB313" w14:textId="5670287E" w:rsidR="003B32B8" w:rsidRPr="003A5742" w:rsidRDefault="003B32B8" w:rsidP="003B32B8">
            <w:pPr>
              <w:jc w:val="center"/>
              <w:rPr>
                <w:rFonts w:ascii="Times New Roman" w:hAnsi="Times New Roman" w:cs="Times New Roman"/>
                <w:sz w:val="20"/>
                <w:szCs w:val="20"/>
              </w:rPr>
            </w:pPr>
            <w:r w:rsidRPr="0088285B">
              <w:t xml:space="preserve"> 9.936.338.720 </w:t>
            </w:r>
          </w:p>
        </w:tc>
        <w:tc>
          <w:tcPr>
            <w:tcW w:w="807" w:type="pct"/>
            <w:noWrap/>
            <w:hideMark/>
          </w:tcPr>
          <w:p w14:paraId="0D35A66A" w14:textId="7EDB9815" w:rsidR="003B32B8" w:rsidRPr="003A5742" w:rsidRDefault="003B32B8" w:rsidP="003B32B8">
            <w:pPr>
              <w:jc w:val="center"/>
              <w:rPr>
                <w:rFonts w:ascii="Times New Roman" w:hAnsi="Times New Roman" w:cs="Times New Roman"/>
                <w:sz w:val="20"/>
                <w:szCs w:val="20"/>
              </w:rPr>
            </w:pPr>
            <w:r w:rsidRPr="00B939A3">
              <w:t>0,95</w:t>
            </w:r>
          </w:p>
        </w:tc>
      </w:tr>
      <w:tr w:rsidR="003B32B8" w:rsidRPr="003A5742" w14:paraId="18FB4D3B" w14:textId="77777777" w:rsidTr="003B32B8">
        <w:trPr>
          <w:trHeight w:val="255"/>
        </w:trPr>
        <w:tc>
          <w:tcPr>
            <w:tcW w:w="316" w:type="pct"/>
            <w:noWrap/>
            <w:vAlign w:val="center"/>
            <w:hideMark/>
          </w:tcPr>
          <w:p w14:paraId="06EFF14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47</w:t>
            </w:r>
          </w:p>
        </w:tc>
        <w:tc>
          <w:tcPr>
            <w:tcW w:w="1060" w:type="pct"/>
            <w:noWrap/>
            <w:vAlign w:val="center"/>
            <w:hideMark/>
          </w:tcPr>
          <w:p w14:paraId="3E0777FF"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INCO</w:t>
            </w:r>
          </w:p>
        </w:tc>
        <w:tc>
          <w:tcPr>
            <w:tcW w:w="482" w:type="pct"/>
            <w:noWrap/>
            <w:vAlign w:val="center"/>
            <w:hideMark/>
          </w:tcPr>
          <w:p w14:paraId="3F93579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1295040B" w14:textId="4C9FC20A" w:rsidR="003B32B8" w:rsidRPr="003A5742" w:rsidRDefault="003B32B8" w:rsidP="003B32B8">
            <w:pPr>
              <w:jc w:val="center"/>
              <w:rPr>
                <w:rFonts w:ascii="Times New Roman" w:hAnsi="Times New Roman" w:cs="Times New Roman"/>
                <w:sz w:val="20"/>
                <w:szCs w:val="20"/>
              </w:rPr>
            </w:pPr>
            <w:r w:rsidRPr="00223A02">
              <w:t xml:space="preserve"> 9.685.390.059 </w:t>
            </w:r>
          </w:p>
        </w:tc>
        <w:tc>
          <w:tcPr>
            <w:tcW w:w="1253" w:type="pct"/>
            <w:noWrap/>
            <w:hideMark/>
          </w:tcPr>
          <w:p w14:paraId="79C8E3F2" w14:textId="32B94508" w:rsidR="003B32B8" w:rsidRPr="003A5742" w:rsidRDefault="003B32B8" w:rsidP="003B32B8">
            <w:pPr>
              <w:jc w:val="center"/>
              <w:rPr>
                <w:rFonts w:ascii="Times New Roman" w:hAnsi="Times New Roman" w:cs="Times New Roman"/>
                <w:sz w:val="20"/>
                <w:szCs w:val="20"/>
              </w:rPr>
            </w:pPr>
            <w:r w:rsidRPr="0088285B">
              <w:t xml:space="preserve"> 9.936.338.720 </w:t>
            </w:r>
          </w:p>
        </w:tc>
        <w:tc>
          <w:tcPr>
            <w:tcW w:w="807" w:type="pct"/>
            <w:noWrap/>
            <w:hideMark/>
          </w:tcPr>
          <w:p w14:paraId="2ADDC5D5" w14:textId="7738E567" w:rsidR="003B32B8" w:rsidRPr="003A5742" w:rsidRDefault="003B32B8" w:rsidP="003B32B8">
            <w:pPr>
              <w:jc w:val="center"/>
              <w:rPr>
                <w:rFonts w:ascii="Times New Roman" w:hAnsi="Times New Roman" w:cs="Times New Roman"/>
                <w:sz w:val="20"/>
                <w:szCs w:val="20"/>
              </w:rPr>
            </w:pPr>
            <w:r w:rsidRPr="00B939A3">
              <w:t>0,97</w:t>
            </w:r>
          </w:p>
        </w:tc>
      </w:tr>
      <w:tr w:rsidR="003B32B8" w:rsidRPr="003A5742" w14:paraId="61715098" w14:textId="77777777" w:rsidTr="003B32B8">
        <w:trPr>
          <w:trHeight w:val="255"/>
        </w:trPr>
        <w:tc>
          <w:tcPr>
            <w:tcW w:w="316" w:type="pct"/>
            <w:noWrap/>
            <w:vAlign w:val="center"/>
            <w:hideMark/>
          </w:tcPr>
          <w:p w14:paraId="7BCE838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48</w:t>
            </w:r>
          </w:p>
        </w:tc>
        <w:tc>
          <w:tcPr>
            <w:tcW w:w="1060" w:type="pct"/>
            <w:noWrap/>
            <w:vAlign w:val="center"/>
            <w:hideMark/>
          </w:tcPr>
          <w:p w14:paraId="3C98F3F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INCO</w:t>
            </w:r>
          </w:p>
        </w:tc>
        <w:tc>
          <w:tcPr>
            <w:tcW w:w="482" w:type="pct"/>
            <w:noWrap/>
            <w:vAlign w:val="center"/>
            <w:hideMark/>
          </w:tcPr>
          <w:p w14:paraId="52D41270"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2CD42602" w14:textId="6BC9E864" w:rsidR="003B32B8" w:rsidRPr="003A5742" w:rsidRDefault="003B32B8" w:rsidP="003B32B8">
            <w:pPr>
              <w:jc w:val="center"/>
              <w:rPr>
                <w:rFonts w:ascii="Times New Roman" w:hAnsi="Times New Roman" w:cs="Times New Roman"/>
                <w:sz w:val="20"/>
                <w:szCs w:val="20"/>
              </w:rPr>
            </w:pPr>
            <w:r w:rsidRPr="00223A02">
              <w:t xml:space="preserve"> 9.505.772.969 </w:t>
            </w:r>
          </w:p>
        </w:tc>
        <w:tc>
          <w:tcPr>
            <w:tcW w:w="1253" w:type="pct"/>
            <w:noWrap/>
            <w:hideMark/>
          </w:tcPr>
          <w:p w14:paraId="61C2F3F7" w14:textId="18CD9895" w:rsidR="003B32B8" w:rsidRPr="003A5742" w:rsidRDefault="003B32B8" w:rsidP="003B32B8">
            <w:pPr>
              <w:jc w:val="center"/>
              <w:rPr>
                <w:rFonts w:ascii="Times New Roman" w:hAnsi="Times New Roman" w:cs="Times New Roman"/>
                <w:sz w:val="20"/>
                <w:szCs w:val="20"/>
              </w:rPr>
            </w:pPr>
            <w:r w:rsidRPr="0088285B">
              <w:t xml:space="preserve"> 9.936.338.720 </w:t>
            </w:r>
          </w:p>
        </w:tc>
        <w:tc>
          <w:tcPr>
            <w:tcW w:w="807" w:type="pct"/>
            <w:noWrap/>
            <w:hideMark/>
          </w:tcPr>
          <w:p w14:paraId="0F163163" w14:textId="218809ED" w:rsidR="003B32B8" w:rsidRPr="003A5742" w:rsidRDefault="003B32B8" w:rsidP="003B32B8">
            <w:pPr>
              <w:jc w:val="center"/>
              <w:rPr>
                <w:rFonts w:ascii="Times New Roman" w:hAnsi="Times New Roman" w:cs="Times New Roman"/>
                <w:sz w:val="20"/>
                <w:szCs w:val="20"/>
              </w:rPr>
            </w:pPr>
            <w:r w:rsidRPr="00B939A3">
              <w:t>0,96</w:t>
            </w:r>
          </w:p>
        </w:tc>
      </w:tr>
      <w:tr w:rsidR="003B32B8" w:rsidRPr="003A5742" w14:paraId="44A273AC" w14:textId="77777777" w:rsidTr="003B32B8">
        <w:trPr>
          <w:trHeight w:val="255"/>
        </w:trPr>
        <w:tc>
          <w:tcPr>
            <w:tcW w:w="316" w:type="pct"/>
            <w:noWrap/>
            <w:vAlign w:val="center"/>
            <w:hideMark/>
          </w:tcPr>
          <w:p w14:paraId="532DC8CF"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49</w:t>
            </w:r>
          </w:p>
        </w:tc>
        <w:tc>
          <w:tcPr>
            <w:tcW w:w="1060" w:type="pct"/>
            <w:noWrap/>
            <w:vAlign w:val="center"/>
            <w:hideMark/>
          </w:tcPr>
          <w:p w14:paraId="1E7D9521"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INDY</w:t>
            </w:r>
          </w:p>
        </w:tc>
        <w:tc>
          <w:tcPr>
            <w:tcW w:w="482" w:type="pct"/>
            <w:noWrap/>
            <w:vAlign w:val="center"/>
            <w:hideMark/>
          </w:tcPr>
          <w:p w14:paraId="52CEC3F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6141B92B" w14:textId="649A11B4" w:rsidR="003B32B8" w:rsidRPr="003A5742" w:rsidRDefault="003B32B8" w:rsidP="003B32B8">
            <w:pPr>
              <w:jc w:val="center"/>
              <w:rPr>
                <w:rFonts w:ascii="Times New Roman" w:hAnsi="Times New Roman" w:cs="Times New Roman"/>
                <w:sz w:val="20"/>
                <w:szCs w:val="20"/>
              </w:rPr>
            </w:pPr>
            <w:r w:rsidRPr="00223A02">
              <w:t xml:space="preserve"> 3.990.843.091 </w:t>
            </w:r>
          </w:p>
        </w:tc>
        <w:tc>
          <w:tcPr>
            <w:tcW w:w="1253" w:type="pct"/>
            <w:noWrap/>
            <w:hideMark/>
          </w:tcPr>
          <w:p w14:paraId="316994EB" w14:textId="5680187A" w:rsidR="003B32B8" w:rsidRPr="003A5742" w:rsidRDefault="003B32B8" w:rsidP="003B32B8">
            <w:pPr>
              <w:jc w:val="center"/>
              <w:rPr>
                <w:rFonts w:ascii="Times New Roman" w:hAnsi="Times New Roman" w:cs="Times New Roman"/>
                <w:sz w:val="20"/>
                <w:szCs w:val="20"/>
              </w:rPr>
            </w:pPr>
            <w:r w:rsidRPr="0088285B">
              <w:t xml:space="preserve"> 5.210.192.000 </w:t>
            </w:r>
          </w:p>
        </w:tc>
        <w:tc>
          <w:tcPr>
            <w:tcW w:w="807" w:type="pct"/>
            <w:noWrap/>
            <w:hideMark/>
          </w:tcPr>
          <w:p w14:paraId="3A82BD3C" w14:textId="205B6183" w:rsidR="003B32B8" w:rsidRPr="003A5742" w:rsidRDefault="003B32B8" w:rsidP="003B32B8">
            <w:pPr>
              <w:jc w:val="center"/>
              <w:rPr>
                <w:rFonts w:ascii="Times New Roman" w:hAnsi="Times New Roman" w:cs="Times New Roman"/>
                <w:sz w:val="20"/>
                <w:szCs w:val="20"/>
              </w:rPr>
            </w:pPr>
            <w:r w:rsidRPr="00B939A3">
              <w:t>0,77</w:t>
            </w:r>
          </w:p>
        </w:tc>
      </w:tr>
      <w:tr w:rsidR="003B32B8" w:rsidRPr="003A5742" w14:paraId="53DF2C14" w14:textId="77777777" w:rsidTr="003B32B8">
        <w:trPr>
          <w:trHeight w:val="255"/>
        </w:trPr>
        <w:tc>
          <w:tcPr>
            <w:tcW w:w="316" w:type="pct"/>
            <w:noWrap/>
            <w:vAlign w:val="center"/>
            <w:hideMark/>
          </w:tcPr>
          <w:p w14:paraId="273C754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50</w:t>
            </w:r>
          </w:p>
        </w:tc>
        <w:tc>
          <w:tcPr>
            <w:tcW w:w="1060" w:type="pct"/>
            <w:noWrap/>
            <w:vAlign w:val="center"/>
            <w:hideMark/>
          </w:tcPr>
          <w:p w14:paraId="556B54C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INDY</w:t>
            </w:r>
          </w:p>
        </w:tc>
        <w:tc>
          <w:tcPr>
            <w:tcW w:w="482" w:type="pct"/>
            <w:noWrap/>
            <w:vAlign w:val="center"/>
            <w:hideMark/>
          </w:tcPr>
          <w:p w14:paraId="119FE3B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3DEF5DF0" w14:textId="4CB1459D" w:rsidR="003B32B8" w:rsidRPr="003A5742" w:rsidRDefault="003B32B8" w:rsidP="003B32B8">
            <w:pPr>
              <w:jc w:val="center"/>
              <w:rPr>
                <w:rFonts w:ascii="Times New Roman" w:hAnsi="Times New Roman" w:cs="Times New Roman"/>
                <w:sz w:val="20"/>
                <w:szCs w:val="20"/>
              </w:rPr>
            </w:pPr>
            <w:r w:rsidRPr="00223A02">
              <w:t xml:space="preserve"> 4.295.450.311 </w:t>
            </w:r>
          </w:p>
        </w:tc>
        <w:tc>
          <w:tcPr>
            <w:tcW w:w="1253" w:type="pct"/>
            <w:noWrap/>
            <w:hideMark/>
          </w:tcPr>
          <w:p w14:paraId="22F38918" w14:textId="7A6E14E8" w:rsidR="003B32B8" w:rsidRPr="003A5742" w:rsidRDefault="003B32B8" w:rsidP="003B32B8">
            <w:pPr>
              <w:jc w:val="center"/>
              <w:rPr>
                <w:rFonts w:ascii="Times New Roman" w:hAnsi="Times New Roman" w:cs="Times New Roman"/>
                <w:sz w:val="20"/>
                <w:szCs w:val="20"/>
              </w:rPr>
            </w:pPr>
            <w:r w:rsidRPr="0088285B">
              <w:t xml:space="preserve"> 5.210.192.000 </w:t>
            </w:r>
          </w:p>
        </w:tc>
        <w:tc>
          <w:tcPr>
            <w:tcW w:w="807" w:type="pct"/>
            <w:noWrap/>
            <w:hideMark/>
          </w:tcPr>
          <w:p w14:paraId="73DF2D71" w14:textId="025D8A1B" w:rsidR="003B32B8" w:rsidRPr="003A5742" w:rsidRDefault="003B32B8" w:rsidP="003B32B8">
            <w:pPr>
              <w:jc w:val="center"/>
              <w:rPr>
                <w:rFonts w:ascii="Times New Roman" w:hAnsi="Times New Roman" w:cs="Times New Roman"/>
                <w:sz w:val="20"/>
                <w:szCs w:val="20"/>
              </w:rPr>
            </w:pPr>
            <w:r w:rsidRPr="00B939A3">
              <w:t>0,82</w:t>
            </w:r>
          </w:p>
        </w:tc>
      </w:tr>
      <w:tr w:rsidR="003B32B8" w:rsidRPr="003A5742" w14:paraId="681ECEAD" w14:textId="77777777" w:rsidTr="003B32B8">
        <w:trPr>
          <w:trHeight w:val="255"/>
        </w:trPr>
        <w:tc>
          <w:tcPr>
            <w:tcW w:w="316" w:type="pct"/>
            <w:noWrap/>
            <w:vAlign w:val="center"/>
            <w:hideMark/>
          </w:tcPr>
          <w:p w14:paraId="33AAE7F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51</w:t>
            </w:r>
          </w:p>
        </w:tc>
        <w:tc>
          <w:tcPr>
            <w:tcW w:w="1060" w:type="pct"/>
            <w:noWrap/>
            <w:vAlign w:val="center"/>
            <w:hideMark/>
          </w:tcPr>
          <w:p w14:paraId="3E929DE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INDY</w:t>
            </w:r>
          </w:p>
        </w:tc>
        <w:tc>
          <w:tcPr>
            <w:tcW w:w="482" w:type="pct"/>
            <w:noWrap/>
            <w:vAlign w:val="center"/>
            <w:hideMark/>
          </w:tcPr>
          <w:p w14:paraId="19C00A8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77607039" w14:textId="7046CA39" w:rsidR="003B32B8" w:rsidRPr="003A5742" w:rsidRDefault="003B32B8" w:rsidP="003B32B8">
            <w:pPr>
              <w:jc w:val="center"/>
              <w:rPr>
                <w:rFonts w:ascii="Times New Roman" w:hAnsi="Times New Roman" w:cs="Times New Roman"/>
                <w:sz w:val="20"/>
                <w:szCs w:val="20"/>
              </w:rPr>
            </w:pPr>
            <w:r w:rsidRPr="00223A02">
              <w:t xml:space="preserve"> 4.139.143.845 </w:t>
            </w:r>
          </w:p>
        </w:tc>
        <w:tc>
          <w:tcPr>
            <w:tcW w:w="1253" w:type="pct"/>
            <w:noWrap/>
            <w:hideMark/>
          </w:tcPr>
          <w:p w14:paraId="49BE27BA" w14:textId="61CF254B" w:rsidR="003B32B8" w:rsidRPr="003A5742" w:rsidRDefault="003B32B8" w:rsidP="003B32B8">
            <w:pPr>
              <w:jc w:val="center"/>
              <w:rPr>
                <w:rFonts w:ascii="Times New Roman" w:hAnsi="Times New Roman" w:cs="Times New Roman"/>
                <w:sz w:val="20"/>
                <w:szCs w:val="20"/>
              </w:rPr>
            </w:pPr>
            <w:r w:rsidRPr="0088285B">
              <w:t xml:space="preserve"> 5.202.692.000 </w:t>
            </w:r>
          </w:p>
        </w:tc>
        <w:tc>
          <w:tcPr>
            <w:tcW w:w="807" w:type="pct"/>
            <w:noWrap/>
            <w:hideMark/>
          </w:tcPr>
          <w:p w14:paraId="1F06EF80" w14:textId="4E786C92" w:rsidR="003B32B8" w:rsidRPr="003A5742" w:rsidRDefault="003B32B8" w:rsidP="003B32B8">
            <w:pPr>
              <w:jc w:val="center"/>
              <w:rPr>
                <w:rFonts w:ascii="Times New Roman" w:hAnsi="Times New Roman" w:cs="Times New Roman"/>
                <w:sz w:val="20"/>
                <w:szCs w:val="20"/>
              </w:rPr>
            </w:pPr>
            <w:r w:rsidRPr="00B939A3">
              <w:t>0,80</w:t>
            </w:r>
          </w:p>
        </w:tc>
      </w:tr>
      <w:tr w:rsidR="003B32B8" w:rsidRPr="003A5742" w14:paraId="6FEACB8F" w14:textId="77777777" w:rsidTr="003B32B8">
        <w:trPr>
          <w:trHeight w:val="255"/>
        </w:trPr>
        <w:tc>
          <w:tcPr>
            <w:tcW w:w="316" w:type="pct"/>
            <w:noWrap/>
            <w:vAlign w:val="center"/>
            <w:hideMark/>
          </w:tcPr>
          <w:p w14:paraId="00EBA02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lastRenderedPageBreak/>
              <w:t>52</w:t>
            </w:r>
          </w:p>
        </w:tc>
        <w:tc>
          <w:tcPr>
            <w:tcW w:w="1060" w:type="pct"/>
            <w:noWrap/>
            <w:vAlign w:val="center"/>
            <w:hideMark/>
          </w:tcPr>
          <w:p w14:paraId="6A6B17A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ITMG</w:t>
            </w:r>
          </w:p>
        </w:tc>
        <w:tc>
          <w:tcPr>
            <w:tcW w:w="482" w:type="pct"/>
            <w:noWrap/>
            <w:vAlign w:val="center"/>
            <w:hideMark/>
          </w:tcPr>
          <w:p w14:paraId="29778A0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69F73FD4" w14:textId="46188E40" w:rsidR="003B32B8" w:rsidRPr="003A5742" w:rsidRDefault="003B32B8" w:rsidP="003B32B8">
            <w:pPr>
              <w:jc w:val="center"/>
              <w:rPr>
                <w:rFonts w:ascii="Times New Roman" w:hAnsi="Times New Roman" w:cs="Times New Roman"/>
                <w:sz w:val="20"/>
                <w:szCs w:val="20"/>
              </w:rPr>
            </w:pPr>
            <w:r w:rsidRPr="00223A02">
              <w:t xml:space="preserve"> 999.245.458 </w:t>
            </w:r>
          </w:p>
        </w:tc>
        <w:tc>
          <w:tcPr>
            <w:tcW w:w="1253" w:type="pct"/>
            <w:noWrap/>
            <w:hideMark/>
          </w:tcPr>
          <w:p w14:paraId="4D588992" w14:textId="60260C80" w:rsidR="003B32B8" w:rsidRPr="003A5742" w:rsidRDefault="003B32B8" w:rsidP="003B32B8">
            <w:pPr>
              <w:jc w:val="center"/>
              <w:rPr>
                <w:rFonts w:ascii="Times New Roman" w:hAnsi="Times New Roman" w:cs="Times New Roman"/>
                <w:sz w:val="20"/>
                <w:szCs w:val="20"/>
              </w:rPr>
            </w:pPr>
            <w:r w:rsidRPr="0088285B">
              <w:t xml:space="preserve"> 1.096.555.900 </w:t>
            </w:r>
          </w:p>
        </w:tc>
        <w:tc>
          <w:tcPr>
            <w:tcW w:w="807" w:type="pct"/>
            <w:noWrap/>
            <w:hideMark/>
          </w:tcPr>
          <w:p w14:paraId="58A292E9" w14:textId="37603F86" w:rsidR="003B32B8" w:rsidRPr="003A5742" w:rsidRDefault="003B32B8" w:rsidP="003B32B8">
            <w:pPr>
              <w:jc w:val="center"/>
              <w:rPr>
                <w:rFonts w:ascii="Times New Roman" w:hAnsi="Times New Roman" w:cs="Times New Roman"/>
                <w:sz w:val="20"/>
                <w:szCs w:val="20"/>
              </w:rPr>
            </w:pPr>
            <w:r w:rsidRPr="00B939A3">
              <w:t>0,91</w:t>
            </w:r>
          </w:p>
        </w:tc>
      </w:tr>
      <w:tr w:rsidR="003B32B8" w:rsidRPr="003A5742" w14:paraId="5F34B65F" w14:textId="77777777" w:rsidTr="003B32B8">
        <w:trPr>
          <w:trHeight w:val="255"/>
        </w:trPr>
        <w:tc>
          <w:tcPr>
            <w:tcW w:w="316" w:type="pct"/>
            <w:noWrap/>
            <w:vAlign w:val="center"/>
            <w:hideMark/>
          </w:tcPr>
          <w:p w14:paraId="1D9021C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53</w:t>
            </w:r>
          </w:p>
        </w:tc>
        <w:tc>
          <w:tcPr>
            <w:tcW w:w="1060" w:type="pct"/>
            <w:noWrap/>
            <w:vAlign w:val="center"/>
            <w:hideMark/>
          </w:tcPr>
          <w:p w14:paraId="3D6C169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ITMG</w:t>
            </w:r>
          </w:p>
        </w:tc>
        <w:tc>
          <w:tcPr>
            <w:tcW w:w="482" w:type="pct"/>
            <w:noWrap/>
            <w:vAlign w:val="center"/>
            <w:hideMark/>
          </w:tcPr>
          <w:p w14:paraId="76AACBFB"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1160606F" w14:textId="625477F3" w:rsidR="003B32B8" w:rsidRPr="003A5742" w:rsidRDefault="003B32B8" w:rsidP="003B32B8">
            <w:pPr>
              <w:jc w:val="center"/>
              <w:rPr>
                <w:rFonts w:ascii="Times New Roman" w:hAnsi="Times New Roman" w:cs="Times New Roman"/>
                <w:sz w:val="20"/>
                <w:szCs w:val="20"/>
              </w:rPr>
            </w:pPr>
            <w:r w:rsidRPr="00223A02">
              <w:t xml:space="preserve"> 996.022.282 </w:t>
            </w:r>
          </w:p>
        </w:tc>
        <w:tc>
          <w:tcPr>
            <w:tcW w:w="1253" w:type="pct"/>
            <w:noWrap/>
            <w:hideMark/>
          </w:tcPr>
          <w:p w14:paraId="39604CBB" w14:textId="42938DA7" w:rsidR="003B32B8" w:rsidRPr="003A5742" w:rsidRDefault="003B32B8" w:rsidP="003B32B8">
            <w:pPr>
              <w:jc w:val="center"/>
              <w:rPr>
                <w:rFonts w:ascii="Times New Roman" w:hAnsi="Times New Roman" w:cs="Times New Roman"/>
                <w:sz w:val="20"/>
                <w:szCs w:val="20"/>
              </w:rPr>
            </w:pPr>
            <w:r w:rsidRPr="0088285B">
              <w:t xml:space="preserve"> 1.129.925.000 </w:t>
            </w:r>
          </w:p>
        </w:tc>
        <w:tc>
          <w:tcPr>
            <w:tcW w:w="807" w:type="pct"/>
            <w:noWrap/>
            <w:hideMark/>
          </w:tcPr>
          <w:p w14:paraId="3E6C6392" w14:textId="6043D23C" w:rsidR="003B32B8" w:rsidRPr="003A5742" w:rsidRDefault="003B32B8" w:rsidP="003B32B8">
            <w:pPr>
              <w:jc w:val="center"/>
              <w:rPr>
                <w:rFonts w:ascii="Times New Roman" w:hAnsi="Times New Roman" w:cs="Times New Roman"/>
                <w:sz w:val="20"/>
                <w:szCs w:val="20"/>
              </w:rPr>
            </w:pPr>
            <w:r w:rsidRPr="00B939A3">
              <w:t>0,88</w:t>
            </w:r>
          </w:p>
        </w:tc>
      </w:tr>
      <w:tr w:rsidR="003B32B8" w:rsidRPr="003A5742" w14:paraId="7D53BB3F" w14:textId="77777777" w:rsidTr="003B32B8">
        <w:trPr>
          <w:trHeight w:val="255"/>
        </w:trPr>
        <w:tc>
          <w:tcPr>
            <w:tcW w:w="316" w:type="pct"/>
            <w:noWrap/>
            <w:vAlign w:val="center"/>
            <w:hideMark/>
          </w:tcPr>
          <w:p w14:paraId="04454EA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54</w:t>
            </w:r>
          </w:p>
        </w:tc>
        <w:tc>
          <w:tcPr>
            <w:tcW w:w="1060" w:type="pct"/>
            <w:noWrap/>
            <w:vAlign w:val="center"/>
            <w:hideMark/>
          </w:tcPr>
          <w:p w14:paraId="71E724F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ITMG</w:t>
            </w:r>
          </w:p>
        </w:tc>
        <w:tc>
          <w:tcPr>
            <w:tcW w:w="482" w:type="pct"/>
            <w:noWrap/>
            <w:vAlign w:val="center"/>
            <w:hideMark/>
          </w:tcPr>
          <w:p w14:paraId="4B82492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603D8887" w14:textId="2788B90F" w:rsidR="003B32B8" w:rsidRPr="003A5742" w:rsidRDefault="003B32B8" w:rsidP="003B32B8">
            <w:pPr>
              <w:jc w:val="center"/>
              <w:rPr>
                <w:rFonts w:ascii="Times New Roman" w:hAnsi="Times New Roman" w:cs="Times New Roman"/>
                <w:sz w:val="20"/>
                <w:szCs w:val="20"/>
              </w:rPr>
            </w:pPr>
            <w:r w:rsidRPr="00223A02">
              <w:t xml:space="preserve"> 966.706.700 </w:t>
            </w:r>
          </w:p>
        </w:tc>
        <w:tc>
          <w:tcPr>
            <w:tcW w:w="1253" w:type="pct"/>
            <w:noWrap/>
            <w:hideMark/>
          </w:tcPr>
          <w:p w14:paraId="33AB8CB1" w14:textId="7F6B9E04" w:rsidR="003B32B8" w:rsidRPr="003A5742" w:rsidRDefault="003B32B8" w:rsidP="003B32B8">
            <w:pPr>
              <w:jc w:val="center"/>
              <w:rPr>
                <w:rFonts w:ascii="Times New Roman" w:hAnsi="Times New Roman" w:cs="Times New Roman"/>
                <w:sz w:val="20"/>
                <w:szCs w:val="20"/>
              </w:rPr>
            </w:pPr>
            <w:r w:rsidRPr="0088285B">
              <w:t xml:space="preserve"> 1.129.925.000 </w:t>
            </w:r>
          </w:p>
        </w:tc>
        <w:tc>
          <w:tcPr>
            <w:tcW w:w="807" w:type="pct"/>
            <w:noWrap/>
            <w:hideMark/>
          </w:tcPr>
          <w:p w14:paraId="5741407C" w14:textId="04DB17CF" w:rsidR="003B32B8" w:rsidRPr="003A5742" w:rsidRDefault="003B32B8" w:rsidP="003B32B8">
            <w:pPr>
              <w:jc w:val="center"/>
              <w:rPr>
                <w:rFonts w:ascii="Times New Roman" w:hAnsi="Times New Roman" w:cs="Times New Roman"/>
                <w:sz w:val="20"/>
                <w:szCs w:val="20"/>
              </w:rPr>
            </w:pPr>
            <w:r w:rsidRPr="00B939A3">
              <w:t>0,86</w:t>
            </w:r>
          </w:p>
        </w:tc>
      </w:tr>
      <w:tr w:rsidR="003B32B8" w:rsidRPr="003A5742" w14:paraId="293746AE" w14:textId="77777777" w:rsidTr="003B32B8">
        <w:trPr>
          <w:trHeight w:val="255"/>
        </w:trPr>
        <w:tc>
          <w:tcPr>
            <w:tcW w:w="316" w:type="pct"/>
            <w:noWrap/>
            <w:vAlign w:val="center"/>
            <w:hideMark/>
          </w:tcPr>
          <w:p w14:paraId="104356C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55</w:t>
            </w:r>
          </w:p>
        </w:tc>
        <w:tc>
          <w:tcPr>
            <w:tcW w:w="1060" w:type="pct"/>
            <w:noWrap/>
            <w:vAlign w:val="center"/>
            <w:hideMark/>
          </w:tcPr>
          <w:p w14:paraId="0265B42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MCOL</w:t>
            </w:r>
          </w:p>
        </w:tc>
        <w:tc>
          <w:tcPr>
            <w:tcW w:w="482" w:type="pct"/>
            <w:noWrap/>
            <w:vAlign w:val="center"/>
            <w:hideMark/>
          </w:tcPr>
          <w:p w14:paraId="12BC8F5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66D4A4CC" w14:textId="2F0760C1" w:rsidR="003B32B8" w:rsidRPr="003A5742" w:rsidRDefault="003B32B8" w:rsidP="003B32B8">
            <w:pPr>
              <w:jc w:val="center"/>
              <w:rPr>
                <w:rFonts w:ascii="Times New Roman" w:hAnsi="Times New Roman" w:cs="Times New Roman"/>
                <w:sz w:val="20"/>
                <w:szCs w:val="20"/>
              </w:rPr>
            </w:pPr>
            <w:r w:rsidRPr="00223A02">
              <w:t xml:space="preserve"> 3.313.213.030 </w:t>
            </w:r>
          </w:p>
        </w:tc>
        <w:tc>
          <w:tcPr>
            <w:tcW w:w="1253" w:type="pct"/>
            <w:noWrap/>
            <w:hideMark/>
          </w:tcPr>
          <w:p w14:paraId="06C317EE" w14:textId="5398B14C" w:rsidR="003B32B8" w:rsidRPr="003A5742" w:rsidRDefault="003B32B8" w:rsidP="003B32B8">
            <w:pPr>
              <w:jc w:val="center"/>
              <w:rPr>
                <w:rFonts w:ascii="Times New Roman" w:hAnsi="Times New Roman" w:cs="Times New Roman"/>
                <w:sz w:val="20"/>
                <w:szCs w:val="20"/>
              </w:rPr>
            </w:pPr>
            <w:r w:rsidRPr="0088285B">
              <w:t xml:space="preserve"> 3.555.560.000 </w:t>
            </w:r>
          </w:p>
        </w:tc>
        <w:tc>
          <w:tcPr>
            <w:tcW w:w="807" w:type="pct"/>
            <w:noWrap/>
            <w:hideMark/>
          </w:tcPr>
          <w:p w14:paraId="0579B592" w14:textId="2F645083" w:rsidR="003B32B8" w:rsidRPr="003A5742" w:rsidRDefault="003B32B8" w:rsidP="003B32B8">
            <w:pPr>
              <w:jc w:val="center"/>
              <w:rPr>
                <w:rFonts w:ascii="Times New Roman" w:hAnsi="Times New Roman" w:cs="Times New Roman"/>
                <w:sz w:val="20"/>
                <w:szCs w:val="20"/>
              </w:rPr>
            </w:pPr>
            <w:r w:rsidRPr="00B939A3">
              <w:t>0,93</w:t>
            </w:r>
          </w:p>
        </w:tc>
      </w:tr>
      <w:tr w:rsidR="003B32B8" w:rsidRPr="003A5742" w14:paraId="1504985A" w14:textId="77777777" w:rsidTr="003B32B8">
        <w:trPr>
          <w:trHeight w:val="255"/>
        </w:trPr>
        <w:tc>
          <w:tcPr>
            <w:tcW w:w="316" w:type="pct"/>
            <w:noWrap/>
            <w:vAlign w:val="center"/>
            <w:hideMark/>
          </w:tcPr>
          <w:p w14:paraId="489F543B"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56</w:t>
            </w:r>
          </w:p>
        </w:tc>
        <w:tc>
          <w:tcPr>
            <w:tcW w:w="1060" w:type="pct"/>
            <w:noWrap/>
            <w:vAlign w:val="center"/>
            <w:hideMark/>
          </w:tcPr>
          <w:p w14:paraId="236F3F2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MCOL</w:t>
            </w:r>
          </w:p>
        </w:tc>
        <w:tc>
          <w:tcPr>
            <w:tcW w:w="482" w:type="pct"/>
            <w:noWrap/>
            <w:vAlign w:val="center"/>
            <w:hideMark/>
          </w:tcPr>
          <w:p w14:paraId="7DD6FF0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3C02A867" w14:textId="2A353F9A" w:rsidR="003B32B8" w:rsidRPr="003A5742" w:rsidRDefault="003B32B8" w:rsidP="003B32B8">
            <w:pPr>
              <w:jc w:val="center"/>
              <w:rPr>
                <w:rFonts w:ascii="Times New Roman" w:hAnsi="Times New Roman" w:cs="Times New Roman"/>
                <w:sz w:val="20"/>
                <w:szCs w:val="20"/>
              </w:rPr>
            </w:pPr>
            <w:r w:rsidRPr="00223A02">
              <w:t xml:space="preserve"> 3.394.884.244 </w:t>
            </w:r>
          </w:p>
        </w:tc>
        <w:tc>
          <w:tcPr>
            <w:tcW w:w="1253" w:type="pct"/>
            <w:noWrap/>
            <w:hideMark/>
          </w:tcPr>
          <w:p w14:paraId="4D0350CF" w14:textId="78E34B70" w:rsidR="003B32B8" w:rsidRPr="003A5742" w:rsidRDefault="003B32B8" w:rsidP="003B32B8">
            <w:pPr>
              <w:jc w:val="center"/>
              <w:rPr>
                <w:rFonts w:ascii="Times New Roman" w:hAnsi="Times New Roman" w:cs="Times New Roman"/>
                <w:sz w:val="20"/>
                <w:szCs w:val="20"/>
              </w:rPr>
            </w:pPr>
            <w:r w:rsidRPr="0088285B">
              <w:t xml:space="preserve"> 3.555.560.000 </w:t>
            </w:r>
          </w:p>
        </w:tc>
        <w:tc>
          <w:tcPr>
            <w:tcW w:w="807" w:type="pct"/>
            <w:noWrap/>
            <w:hideMark/>
          </w:tcPr>
          <w:p w14:paraId="133FE36D" w14:textId="3DAE24BF" w:rsidR="003B32B8" w:rsidRPr="003A5742" w:rsidRDefault="003B32B8" w:rsidP="003B32B8">
            <w:pPr>
              <w:jc w:val="center"/>
              <w:rPr>
                <w:rFonts w:ascii="Times New Roman" w:hAnsi="Times New Roman" w:cs="Times New Roman"/>
                <w:sz w:val="20"/>
                <w:szCs w:val="20"/>
              </w:rPr>
            </w:pPr>
            <w:r w:rsidRPr="00B939A3">
              <w:t>0,95</w:t>
            </w:r>
          </w:p>
        </w:tc>
      </w:tr>
      <w:tr w:rsidR="003B32B8" w:rsidRPr="003A5742" w14:paraId="11CC3E6C" w14:textId="77777777" w:rsidTr="003B32B8">
        <w:trPr>
          <w:trHeight w:val="255"/>
        </w:trPr>
        <w:tc>
          <w:tcPr>
            <w:tcW w:w="316" w:type="pct"/>
            <w:noWrap/>
            <w:vAlign w:val="center"/>
            <w:hideMark/>
          </w:tcPr>
          <w:p w14:paraId="6C5580AC"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57</w:t>
            </w:r>
          </w:p>
        </w:tc>
        <w:tc>
          <w:tcPr>
            <w:tcW w:w="1060" w:type="pct"/>
            <w:noWrap/>
            <w:vAlign w:val="center"/>
            <w:hideMark/>
          </w:tcPr>
          <w:p w14:paraId="2736275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MCOL</w:t>
            </w:r>
          </w:p>
        </w:tc>
        <w:tc>
          <w:tcPr>
            <w:tcW w:w="482" w:type="pct"/>
            <w:noWrap/>
            <w:vAlign w:val="center"/>
            <w:hideMark/>
          </w:tcPr>
          <w:p w14:paraId="639115B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4FFBF6A2" w14:textId="3C14561B" w:rsidR="003B32B8" w:rsidRPr="003A5742" w:rsidRDefault="003B32B8" w:rsidP="003B32B8">
            <w:pPr>
              <w:jc w:val="center"/>
              <w:rPr>
                <w:rFonts w:ascii="Times New Roman" w:hAnsi="Times New Roman" w:cs="Times New Roman"/>
                <w:sz w:val="20"/>
                <w:szCs w:val="20"/>
              </w:rPr>
            </w:pPr>
            <w:r w:rsidRPr="00223A02">
              <w:t xml:space="preserve"> 3.346.208.627 </w:t>
            </w:r>
          </w:p>
        </w:tc>
        <w:tc>
          <w:tcPr>
            <w:tcW w:w="1253" w:type="pct"/>
            <w:noWrap/>
            <w:hideMark/>
          </w:tcPr>
          <w:p w14:paraId="1031922D" w14:textId="0C8E7E23" w:rsidR="003B32B8" w:rsidRPr="003A5742" w:rsidRDefault="003B32B8" w:rsidP="003B32B8">
            <w:pPr>
              <w:jc w:val="center"/>
              <w:rPr>
                <w:rFonts w:ascii="Times New Roman" w:hAnsi="Times New Roman" w:cs="Times New Roman"/>
                <w:sz w:val="20"/>
                <w:szCs w:val="20"/>
              </w:rPr>
            </w:pPr>
            <w:r w:rsidRPr="0088285B">
              <w:t xml:space="preserve"> 3.555.560.000 </w:t>
            </w:r>
          </w:p>
        </w:tc>
        <w:tc>
          <w:tcPr>
            <w:tcW w:w="807" w:type="pct"/>
            <w:noWrap/>
            <w:hideMark/>
          </w:tcPr>
          <w:p w14:paraId="58C17C59" w14:textId="782C011D" w:rsidR="003B32B8" w:rsidRPr="003A5742" w:rsidRDefault="003B32B8" w:rsidP="003B32B8">
            <w:pPr>
              <w:jc w:val="center"/>
              <w:rPr>
                <w:rFonts w:ascii="Times New Roman" w:hAnsi="Times New Roman" w:cs="Times New Roman"/>
                <w:sz w:val="20"/>
                <w:szCs w:val="20"/>
              </w:rPr>
            </w:pPr>
            <w:r w:rsidRPr="00B939A3">
              <w:t>0,94</w:t>
            </w:r>
          </w:p>
        </w:tc>
      </w:tr>
      <w:tr w:rsidR="003B32B8" w:rsidRPr="003A5742" w14:paraId="4418F4B5" w14:textId="77777777" w:rsidTr="003B32B8">
        <w:trPr>
          <w:trHeight w:val="255"/>
        </w:trPr>
        <w:tc>
          <w:tcPr>
            <w:tcW w:w="316" w:type="pct"/>
            <w:noWrap/>
            <w:vAlign w:val="center"/>
            <w:hideMark/>
          </w:tcPr>
          <w:p w14:paraId="638371C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58</w:t>
            </w:r>
          </w:p>
        </w:tc>
        <w:tc>
          <w:tcPr>
            <w:tcW w:w="1060" w:type="pct"/>
            <w:noWrap/>
            <w:vAlign w:val="center"/>
            <w:hideMark/>
          </w:tcPr>
          <w:p w14:paraId="44B0B02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MDKA</w:t>
            </w:r>
          </w:p>
        </w:tc>
        <w:tc>
          <w:tcPr>
            <w:tcW w:w="482" w:type="pct"/>
            <w:noWrap/>
            <w:vAlign w:val="center"/>
            <w:hideMark/>
          </w:tcPr>
          <w:p w14:paraId="49622E8B"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56A05FB0" w14:textId="4804F3C9" w:rsidR="003B32B8" w:rsidRPr="003A5742" w:rsidRDefault="003B32B8" w:rsidP="003B32B8">
            <w:pPr>
              <w:jc w:val="center"/>
              <w:rPr>
                <w:rFonts w:ascii="Times New Roman" w:hAnsi="Times New Roman" w:cs="Times New Roman"/>
                <w:sz w:val="20"/>
                <w:szCs w:val="20"/>
              </w:rPr>
            </w:pPr>
            <w:r w:rsidRPr="00223A02">
              <w:t xml:space="preserve"> 19.262.341.945 </w:t>
            </w:r>
          </w:p>
        </w:tc>
        <w:tc>
          <w:tcPr>
            <w:tcW w:w="1253" w:type="pct"/>
            <w:noWrap/>
            <w:hideMark/>
          </w:tcPr>
          <w:p w14:paraId="6183D0EE" w14:textId="2A32AF92" w:rsidR="003B32B8" w:rsidRPr="003A5742" w:rsidRDefault="003B32B8" w:rsidP="003B32B8">
            <w:pPr>
              <w:jc w:val="center"/>
              <w:rPr>
                <w:rFonts w:ascii="Times New Roman" w:hAnsi="Times New Roman" w:cs="Times New Roman"/>
                <w:sz w:val="20"/>
                <w:szCs w:val="20"/>
              </w:rPr>
            </w:pPr>
            <w:r w:rsidRPr="0088285B">
              <w:t xml:space="preserve"> 22.904.253.715 </w:t>
            </w:r>
          </w:p>
        </w:tc>
        <w:tc>
          <w:tcPr>
            <w:tcW w:w="807" w:type="pct"/>
            <w:noWrap/>
            <w:hideMark/>
          </w:tcPr>
          <w:p w14:paraId="18F32D2E" w14:textId="1A00C323" w:rsidR="003B32B8" w:rsidRPr="003A5742" w:rsidRDefault="003B32B8" w:rsidP="003B32B8">
            <w:pPr>
              <w:jc w:val="center"/>
              <w:rPr>
                <w:rFonts w:ascii="Times New Roman" w:hAnsi="Times New Roman" w:cs="Times New Roman"/>
                <w:sz w:val="20"/>
                <w:szCs w:val="20"/>
              </w:rPr>
            </w:pPr>
            <w:r w:rsidRPr="00B939A3">
              <w:t>0,84</w:t>
            </w:r>
          </w:p>
        </w:tc>
      </w:tr>
      <w:tr w:rsidR="003B32B8" w:rsidRPr="003A5742" w14:paraId="324A85BB" w14:textId="77777777" w:rsidTr="003B32B8">
        <w:trPr>
          <w:trHeight w:val="255"/>
        </w:trPr>
        <w:tc>
          <w:tcPr>
            <w:tcW w:w="316" w:type="pct"/>
            <w:noWrap/>
            <w:vAlign w:val="center"/>
            <w:hideMark/>
          </w:tcPr>
          <w:p w14:paraId="0C70AA0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59</w:t>
            </w:r>
          </w:p>
        </w:tc>
        <w:tc>
          <w:tcPr>
            <w:tcW w:w="1060" w:type="pct"/>
            <w:noWrap/>
            <w:vAlign w:val="center"/>
            <w:hideMark/>
          </w:tcPr>
          <w:p w14:paraId="5937CC6C"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MDKA</w:t>
            </w:r>
          </w:p>
        </w:tc>
        <w:tc>
          <w:tcPr>
            <w:tcW w:w="482" w:type="pct"/>
            <w:noWrap/>
            <w:vAlign w:val="center"/>
            <w:hideMark/>
          </w:tcPr>
          <w:p w14:paraId="4CAA2B11"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3743113B" w14:textId="5848CA99" w:rsidR="003B32B8" w:rsidRPr="003A5742" w:rsidRDefault="003B32B8" w:rsidP="003B32B8">
            <w:pPr>
              <w:jc w:val="center"/>
              <w:rPr>
                <w:rFonts w:ascii="Times New Roman" w:hAnsi="Times New Roman" w:cs="Times New Roman"/>
                <w:sz w:val="20"/>
                <w:szCs w:val="20"/>
              </w:rPr>
            </w:pPr>
            <w:r w:rsidRPr="00223A02">
              <w:t xml:space="preserve"> 20.620.237.247 </w:t>
            </w:r>
          </w:p>
        </w:tc>
        <w:tc>
          <w:tcPr>
            <w:tcW w:w="1253" w:type="pct"/>
            <w:noWrap/>
            <w:hideMark/>
          </w:tcPr>
          <w:p w14:paraId="22F8C70C" w14:textId="3AA8F675" w:rsidR="003B32B8" w:rsidRPr="003A5742" w:rsidRDefault="003B32B8" w:rsidP="003B32B8">
            <w:pPr>
              <w:jc w:val="center"/>
              <w:rPr>
                <w:rFonts w:ascii="Times New Roman" w:hAnsi="Times New Roman" w:cs="Times New Roman"/>
                <w:sz w:val="20"/>
                <w:szCs w:val="20"/>
              </w:rPr>
            </w:pPr>
            <w:r w:rsidRPr="0088285B">
              <w:t xml:space="preserve"> 24.042.553.971 </w:t>
            </w:r>
          </w:p>
        </w:tc>
        <w:tc>
          <w:tcPr>
            <w:tcW w:w="807" w:type="pct"/>
            <w:noWrap/>
            <w:hideMark/>
          </w:tcPr>
          <w:p w14:paraId="3CF8DD31" w14:textId="1303C3BE" w:rsidR="003B32B8" w:rsidRPr="003A5742" w:rsidRDefault="003B32B8" w:rsidP="003B32B8">
            <w:pPr>
              <w:jc w:val="center"/>
              <w:rPr>
                <w:rFonts w:ascii="Times New Roman" w:hAnsi="Times New Roman" w:cs="Times New Roman"/>
                <w:sz w:val="20"/>
                <w:szCs w:val="20"/>
              </w:rPr>
            </w:pPr>
            <w:r w:rsidRPr="00B939A3">
              <w:t>0,86</w:t>
            </w:r>
          </w:p>
        </w:tc>
      </w:tr>
      <w:tr w:rsidR="003B32B8" w:rsidRPr="003A5742" w14:paraId="7795BFD9" w14:textId="77777777" w:rsidTr="003B32B8">
        <w:trPr>
          <w:trHeight w:val="255"/>
        </w:trPr>
        <w:tc>
          <w:tcPr>
            <w:tcW w:w="316" w:type="pct"/>
            <w:noWrap/>
            <w:vAlign w:val="center"/>
            <w:hideMark/>
          </w:tcPr>
          <w:p w14:paraId="6FF9241B"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60</w:t>
            </w:r>
          </w:p>
        </w:tc>
        <w:tc>
          <w:tcPr>
            <w:tcW w:w="1060" w:type="pct"/>
            <w:noWrap/>
            <w:vAlign w:val="center"/>
            <w:hideMark/>
          </w:tcPr>
          <w:p w14:paraId="43EB237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MDKA</w:t>
            </w:r>
          </w:p>
        </w:tc>
        <w:tc>
          <w:tcPr>
            <w:tcW w:w="482" w:type="pct"/>
            <w:noWrap/>
            <w:vAlign w:val="center"/>
            <w:hideMark/>
          </w:tcPr>
          <w:p w14:paraId="2EBC1EE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01F9CD13" w14:textId="0A6AB753" w:rsidR="003B32B8" w:rsidRPr="003A5742" w:rsidRDefault="003B32B8" w:rsidP="003B32B8">
            <w:pPr>
              <w:jc w:val="center"/>
              <w:rPr>
                <w:rFonts w:ascii="Times New Roman" w:hAnsi="Times New Roman" w:cs="Times New Roman"/>
                <w:sz w:val="20"/>
                <w:szCs w:val="20"/>
              </w:rPr>
            </w:pPr>
            <w:r w:rsidRPr="00223A02">
              <w:t xml:space="preserve"> 20.310.613.335 </w:t>
            </w:r>
          </w:p>
        </w:tc>
        <w:tc>
          <w:tcPr>
            <w:tcW w:w="1253" w:type="pct"/>
            <w:noWrap/>
            <w:hideMark/>
          </w:tcPr>
          <w:p w14:paraId="673D06E0" w14:textId="4BE5D970" w:rsidR="003B32B8" w:rsidRPr="003A5742" w:rsidRDefault="003B32B8" w:rsidP="003B32B8">
            <w:pPr>
              <w:jc w:val="center"/>
              <w:rPr>
                <w:rFonts w:ascii="Times New Roman" w:hAnsi="Times New Roman" w:cs="Times New Roman"/>
                <w:sz w:val="20"/>
                <w:szCs w:val="20"/>
              </w:rPr>
            </w:pPr>
            <w:r w:rsidRPr="0088285B">
              <w:t xml:space="preserve"> 24.110.850.771 </w:t>
            </w:r>
          </w:p>
        </w:tc>
        <w:tc>
          <w:tcPr>
            <w:tcW w:w="807" w:type="pct"/>
            <w:noWrap/>
            <w:hideMark/>
          </w:tcPr>
          <w:p w14:paraId="2B3DA954" w14:textId="47F27263" w:rsidR="003B32B8" w:rsidRPr="003A5742" w:rsidRDefault="003B32B8" w:rsidP="003B32B8">
            <w:pPr>
              <w:jc w:val="center"/>
              <w:rPr>
                <w:rFonts w:ascii="Times New Roman" w:hAnsi="Times New Roman" w:cs="Times New Roman"/>
                <w:sz w:val="20"/>
                <w:szCs w:val="20"/>
              </w:rPr>
            </w:pPr>
            <w:r w:rsidRPr="00B939A3">
              <w:t>0,84</w:t>
            </w:r>
          </w:p>
        </w:tc>
      </w:tr>
      <w:tr w:rsidR="003B32B8" w:rsidRPr="003A5742" w14:paraId="486528D9" w14:textId="77777777" w:rsidTr="003B32B8">
        <w:trPr>
          <w:trHeight w:val="255"/>
        </w:trPr>
        <w:tc>
          <w:tcPr>
            <w:tcW w:w="316" w:type="pct"/>
            <w:noWrap/>
            <w:vAlign w:val="center"/>
            <w:hideMark/>
          </w:tcPr>
          <w:p w14:paraId="46EDDAD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61</w:t>
            </w:r>
          </w:p>
        </w:tc>
        <w:tc>
          <w:tcPr>
            <w:tcW w:w="1060" w:type="pct"/>
            <w:noWrap/>
            <w:vAlign w:val="center"/>
            <w:hideMark/>
          </w:tcPr>
          <w:p w14:paraId="2DF189C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PTBA</w:t>
            </w:r>
          </w:p>
        </w:tc>
        <w:tc>
          <w:tcPr>
            <w:tcW w:w="482" w:type="pct"/>
            <w:noWrap/>
            <w:vAlign w:val="center"/>
            <w:hideMark/>
          </w:tcPr>
          <w:p w14:paraId="263F740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6B5411FA" w14:textId="2CC52A87" w:rsidR="003B32B8" w:rsidRPr="003A5742" w:rsidRDefault="003B32B8" w:rsidP="003B32B8">
            <w:pPr>
              <w:jc w:val="center"/>
              <w:rPr>
                <w:rFonts w:ascii="Times New Roman" w:hAnsi="Times New Roman" w:cs="Times New Roman"/>
                <w:sz w:val="20"/>
                <w:szCs w:val="20"/>
              </w:rPr>
            </w:pPr>
            <w:r w:rsidRPr="00223A02">
              <w:t xml:space="preserve"> 10.274.201.052 </w:t>
            </w:r>
          </w:p>
        </w:tc>
        <w:tc>
          <w:tcPr>
            <w:tcW w:w="1253" w:type="pct"/>
            <w:noWrap/>
            <w:hideMark/>
          </w:tcPr>
          <w:p w14:paraId="13429C4F" w14:textId="0938D7C1" w:rsidR="003B32B8" w:rsidRPr="003A5742" w:rsidRDefault="003B32B8" w:rsidP="003B32B8">
            <w:pPr>
              <w:jc w:val="center"/>
              <w:rPr>
                <w:rFonts w:ascii="Times New Roman" w:hAnsi="Times New Roman" w:cs="Times New Roman"/>
                <w:sz w:val="20"/>
                <w:szCs w:val="20"/>
              </w:rPr>
            </w:pPr>
            <w:r w:rsidRPr="0088285B">
              <w:t xml:space="preserve"> 11.487.209.350 </w:t>
            </w:r>
          </w:p>
        </w:tc>
        <w:tc>
          <w:tcPr>
            <w:tcW w:w="807" w:type="pct"/>
            <w:noWrap/>
            <w:hideMark/>
          </w:tcPr>
          <w:p w14:paraId="7D73392B" w14:textId="19CDE49B" w:rsidR="003B32B8" w:rsidRPr="003A5742" w:rsidRDefault="003B32B8" w:rsidP="003B32B8">
            <w:pPr>
              <w:jc w:val="center"/>
              <w:rPr>
                <w:rFonts w:ascii="Times New Roman" w:hAnsi="Times New Roman" w:cs="Times New Roman"/>
                <w:sz w:val="20"/>
                <w:szCs w:val="20"/>
              </w:rPr>
            </w:pPr>
            <w:r w:rsidRPr="00B939A3">
              <w:t>0,89</w:t>
            </w:r>
          </w:p>
        </w:tc>
      </w:tr>
      <w:tr w:rsidR="003B32B8" w:rsidRPr="003A5742" w14:paraId="23C9E5B0" w14:textId="77777777" w:rsidTr="003B32B8">
        <w:trPr>
          <w:trHeight w:val="255"/>
        </w:trPr>
        <w:tc>
          <w:tcPr>
            <w:tcW w:w="316" w:type="pct"/>
            <w:noWrap/>
            <w:vAlign w:val="center"/>
            <w:hideMark/>
          </w:tcPr>
          <w:p w14:paraId="6BDCDAFB"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62</w:t>
            </w:r>
          </w:p>
        </w:tc>
        <w:tc>
          <w:tcPr>
            <w:tcW w:w="1060" w:type="pct"/>
            <w:noWrap/>
            <w:vAlign w:val="center"/>
            <w:hideMark/>
          </w:tcPr>
          <w:p w14:paraId="12C9BA5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PTBA</w:t>
            </w:r>
          </w:p>
        </w:tc>
        <w:tc>
          <w:tcPr>
            <w:tcW w:w="482" w:type="pct"/>
            <w:noWrap/>
            <w:vAlign w:val="center"/>
            <w:hideMark/>
          </w:tcPr>
          <w:p w14:paraId="5FFE1F20"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32FCFD12" w14:textId="679F9FF3" w:rsidR="003B32B8" w:rsidRPr="003A5742" w:rsidRDefault="003B32B8" w:rsidP="003B32B8">
            <w:pPr>
              <w:jc w:val="center"/>
              <w:rPr>
                <w:rFonts w:ascii="Times New Roman" w:hAnsi="Times New Roman" w:cs="Times New Roman"/>
                <w:sz w:val="20"/>
                <w:szCs w:val="20"/>
              </w:rPr>
            </w:pPr>
            <w:r w:rsidRPr="00223A02">
              <w:t xml:space="preserve"> 10.298.088.243 </w:t>
            </w:r>
          </w:p>
        </w:tc>
        <w:tc>
          <w:tcPr>
            <w:tcW w:w="1253" w:type="pct"/>
            <w:noWrap/>
            <w:hideMark/>
          </w:tcPr>
          <w:p w14:paraId="2E856B57" w14:textId="45FE3018" w:rsidR="003B32B8" w:rsidRPr="003A5742" w:rsidRDefault="003B32B8" w:rsidP="003B32B8">
            <w:pPr>
              <w:jc w:val="center"/>
              <w:rPr>
                <w:rFonts w:ascii="Times New Roman" w:hAnsi="Times New Roman" w:cs="Times New Roman"/>
                <w:sz w:val="20"/>
                <w:szCs w:val="20"/>
              </w:rPr>
            </w:pPr>
            <w:r w:rsidRPr="0088285B">
              <w:t xml:space="preserve"> 11.487.209.350 </w:t>
            </w:r>
          </w:p>
        </w:tc>
        <w:tc>
          <w:tcPr>
            <w:tcW w:w="807" w:type="pct"/>
            <w:noWrap/>
            <w:hideMark/>
          </w:tcPr>
          <w:p w14:paraId="4F73AD3D" w14:textId="2DBDDE0B" w:rsidR="003B32B8" w:rsidRPr="003A5742" w:rsidRDefault="003B32B8" w:rsidP="003B32B8">
            <w:pPr>
              <w:jc w:val="center"/>
              <w:rPr>
                <w:rFonts w:ascii="Times New Roman" w:hAnsi="Times New Roman" w:cs="Times New Roman"/>
                <w:sz w:val="20"/>
                <w:szCs w:val="20"/>
              </w:rPr>
            </w:pPr>
            <w:r w:rsidRPr="00B939A3">
              <w:t>0,90</w:t>
            </w:r>
          </w:p>
        </w:tc>
      </w:tr>
      <w:tr w:rsidR="003B32B8" w:rsidRPr="003A5742" w14:paraId="791EAAB0" w14:textId="77777777" w:rsidTr="003B32B8">
        <w:trPr>
          <w:trHeight w:val="255"/>
        </w:trPr>
        <w:tc>
          <w:tcPr>
            <w:tcW w:w="316" w:type="pct"/>
            <w:noWrap/>
            <w:vAlign w:val="center"/>
            <w:hideMark/>
          </w:tcPr>
          <w:p w14:paraId="137D5354"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63</w:t>
            </w:r>
          </w:p>
        </w:tc>
        <w:tc>
          <w:tcPr>
            <w:tcW w:w="1060" w:type="pct"/>
            <w:noWrap/>
            <w:vAlign w:val="center"/>
            <w:hideMark/>
          </w:tcPr>
          <w:p w14:paraId="49F26E72"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PTBA</w:t>
            </w:r>
          </w:p>
        </w:tc>
        <w:tc>
          <w:tcPr>
            <w:tcW w:w="482" w:type="pct"/>
            <w:noWrap/>
            <w:vAlign w:val="center"/>
            <w:hideMark/>
          </w:tcPr>
          <w:p w14:paraId="7483D65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00C2BA06" w14:textId="259CEF58" w:rsidR="003B32B8" w:rsidRPr="003A5742" w:rsidRDefault="003B32B8" w:rsidP="003B32B8">
            <w:pPr>
              <w:jc w:val="center"/>
              <w:rPr>
                <w:rFonts w:ascii="Times New Roman" w:hAnsi="Times New Roman" w:cs="Times New Roman"/>
                <w:sz w:val="20"/>
                <w:szCs w:val="20"/>
              </w:rPr>
            </w:pPr>
            <w:r w:rsidRPr="00223A02">
              <w:t xml:space="preserve"> 9.935.460.143 </w:t>
            </w:r>
          </w:p>
        </w:tc>
        <w:tc>
          <w:tcPr>
            <w:tcW w:w="1253" w:type="pct"/>
            <w:noWrap/>
            <w:hideMark/>
          </w:tcPr>
          <w:p w14:paraId="496739BE" w14:textId="4F225896" w:rsidR="003B32B8" w:rsidRPr="003A5742" w:rsidRDefault="003B32B8" w:rsidP="003B32B8">
            <w:pPr>
              <w:jc w:val="center"/>
              <w:rPr>
                <w:rFonts w:ascii="Times New Roman" w:hAnsi="Times New Roman" w:cs="Times New Roman"/>
                <w:sz w:val="20"/>
                <w:szCs w:val="20"/>
              </w:rPr>
            </w:pPr>
            <w:r w:rsidRPr="0088285B">
              <w:t xml:space="preserve"> 11.487.209.350 </w:t>
            </w:r>
          </w:p>
        </w:tc>
        <w:tc>
          <w:tcPr>
            <w:tcW w:w="807" w:type="pct"/>
            <w:noWrap/>
            <w:hideMark/>
          </w:tcPr>
          <w:p w14:paraId="181F0565" w14:textId="4F35F50F" w:rsidR="003B32B8" w:rsidRPr="003A5742" w:rsidRDefault="003B32B8" w:rsidP="003B32B8">
            <w:pPr>
              <w:jc w:val="center"/>
              <w:rPr>
                <w:rFonts w:ascii="Times New Roman" w:hAnsi="Times New Roman" w:cs="Times New Roman"/>
                <w:sz w:val="20"/>
                <w:szCs w:val="20"/>
              </w:rPr>
            </w:pPr>
            <w:r w:rsidRPr="00B939A3">
              <w:t>0,86</w:t>
            </w:r>
          </w:p>
        </w:tc>
      </w:tr>
      <w:tr w:rsidR="003B32B8" w:rsidRPr="003A5742" w14:paraId="47D1399D" w14:textId="77777777" w:rsidTr="003B32B8">
        <w:trPr>
          <w:trHeight w:val="255"/>
        </w:trPr>
        <w:tc>
          <w:tcPr>
            <w:tcW w:w="316" w:type="pct"/>
            <w:noWrap/>
            <w:vAlign w:val="center"/>
            <w:hideMark/>
          </w:tcPr>
          <w:p w14:paraId="28870837"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64</w:t>
            </w:r>
          </w:p>
        </w:tc>
        <w:tc>
          <w:tcPr>
            <w:tcW w:w="1060" w:type="pct"/>
            <w:noWrap/>
            <w:vAlign w:val="center"/>
            <w:hideMark/>
          </w:tcPr>
          <w:p w14:paraId="5F52FD92"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PTPP</w:t>
            </w:r>
          </w:p>
        </w:tc>
        <w:tc>
          <w:tcPr>
            <w:tcW w:w="482" w:type="pct"/>
            <w:noWrap/>
            <w:vAlign w:val="center"/>
            <w:hideMark/>
          </w:tcPr>
          <w:p w14:paraId="0DD6B0D8"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004B0A0A" w14:textId="0251F489" w:rsidR="003B32B8" w:rsidRPr="003A5742" w:rsidRDefault="003B32B8" w:rsidP="003B32B8">
            <w:pPr>
              <w:jc w:val="center"/>
              <w:rPr>
                <w:rFonts w:ascii="Times New Roman" w:hAnsi="Times New Roman" w:cs="Times New Roman"/>
                <w:sz w:val="20"/>
                <w:szCs w:val="20"/>
              </w:rPr>
            </w:pPr>
            <w:r w:rsidRPr="00223A02">
              <w:t xml:space="preserve"> 4.671.559.602 </w:t>
            </w:r>
          </w:p>
        </w:tc>
        <w:tc>
          <w:tcPr>
            <w:tcW w:w="1253" w:type="pct"/>
            <w:noWrap/>
            <w:hideMark/>
          </w:tcPr>
          <w:p w14:paraId="59CCE49E" w14:textId="5B13E204" w:rsidR="003B32B8" w:rsidRPr="003A5742" w:rsidRDefault="003B32B8" w:rsidP="003B32B8">
            <w:pPr>
              <w:jc w:val="center"/>
              <w:rPr>
                <w:rFonts w:ascii="Times New Roman" w:hAnsi="Times New Roman" w:cs="Times New Roman"/>
                <w:sz w:val="20"/>
                <w:szCs w:val="20"/>
              </w:rPr>
            </w:pPr>
            <w:r w:rsidRPr="0088285B">
              <w:t xml:space="preserve"> 6.185.341.454 </w:t>
            </w:r>
          </w:p>
        </w:tc>
        <w:tc>
          <w:tcPr>
            <w:tcW w:w="807" w:type="pct"/>
            <w:noWrap/>
            <w:hideMark/>
          </w:tcPr>
          <w:p w14:paraId="246B6A14" w14:textId="028D97C5" w:rsidR="003B32B8" w:rsidRPr="003A5742" w:rsidRDefault="003B32B8" w:rsidP="003B32B8">
            <w:pPr>
              <w:jc w:val="center"/>
              <w:rPr>
                <w:rFonts w:ascii="Times New Roman" w:hAnsi="Times New Roman" w:cs="Times New Roman"/>
                <w:sz w:val="20"/>
                <w:szCs w:val="20"/>
              </w:rPr>
            </w:pPr>
            <w:r w:rsidRPr="00B939A3">
              <w:t>0,76</w:t>
            </w:r>
          </w:p>
        </w:tc>
      </w:tr>
      <w:tr w:rsidR="003B32B8" w:rsidRPr="003A5742" w14:paraId="295B0B25" w14:textId="77777777" w:rsidTr="003B32B8">
        <w:trPr>
          <w:trHeight w:val="255"/>
        </w:trPr>
        <w:tc>
          <w:tcPr>
            <w:tcW w:w="316" w:type="pct"/>
            <w:noWrap/>
            <w:vAlign w:val="center"/>
            <w:hideMark/>
          </w:tcPr>
          <w:p w14:paraId="409C064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65</w:t>
            </w:r>
          </w:p>
        </w:tc>
        <w:tc>
          <w:tcPr>
            <w:tcW w:w="1060" w:type="pct"/>
            <w:noWrap/>
            <w:vAlign w:val="center"/>
            <w:hideMark/>
          </w:tcPr>
          <w:p w14:paraId="3CAA1EF2"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PTPP</w:t>
            </w:r>
          </w:p>
        </w:tc>
        <w:tc>
          <w:tcPr>
            <w:tcW w:w="482" w:type="pct"/>
            <w:noWrap/>
            <w:vAlign w:val="center"/>
            <w:hideMark/>
          </w:tcPr>
          <w:p w14:paraId="6572107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63EF7ECC" w14:textId="45C5F5C8" w:rsidR="003B32B8" w:rsidRPr="003A5742" w:rsidRDefault="003B32B8" w:rsidP="003B32B8">
            <w:pPr>
              <w:jc w:val="center"/>
              <w:rPr>
                <w:rFonts w:ascii="Times New Roman" w:hAnsi="Times New Roman" w:cs="Times New Roman"/>
                <w:sz w:val="20"/>
                <w:szCs w:val="20"/>
              </w:rPr>
            </w:pPr>
            <w:r w:rsidRPr="00223A02">
              <w:t xml:space="preserve"> 4.584.371.693 </w:t>
            </w:r>
          </w:p>
        </w:tc>
        <w:tc>
          <w:tcPr>
            <w:tcW w:w="1253" w:type="pct"/>
            <w:noWrap/>
            <w:hideMark/>
          </w:tcPr>
          <w:p w14:paraId="75E04DD2" w14:textId="3BEDCEA5" w:rsidR="003B32B8" w:rsidRPr="003A5742" w:rsidRDefault="003B32B8" w:rsidP="003B32B8">
            <w:pPr>
              <w:jc w:val="center"/>
              <w:rPr>
                <w:rFonts w:ascii="Times New Roman" w:hAnsi="Times New Roman" w:cs="Times New Roman"/>
                <w:sz w:val="20"/>
                <w:szCs w:val="20"/>
              </w:rPr>
            </w:pPr>
            <w:r w:rsidRPr="0088285B">
              <w:t xml:space="preserve"> 6.185.341.454 </w:t>
            </w:r>
          </w:p>
        </w:tc>
        <w:tc>
          <w:tcPr>
            <w:tcW w:w="807" w:type="pct"/>
            <w:noWrap/>
            <w:hideMark/>
          </w:tcPr>
          <w:p w14:paraId="391658D7" w14:textId="7108D597" w:rsidR="003B32B8" w:rsidRPr="003A5742" w:rsidRDefault="003B32B8" w:rsidP="003B32B8">
            <w:pPr>
              <w:jc w:val="center"/>
              <w:rPr>
                <w:rFonts w:ascii="Times New Roman" w:hAnsi="Times New Roman" w:cs="Times New Roman"/>
                <w:sz w:val="20"/>
                <w:szCs w:val="20"/>
              </w:rPr>
            </w:pPr>
            <w:r w:rsidRPr="00B939A3">
              <w:t>0,74</w:t>
            </w:r>
          </w:p>
        </w:tc>
      </w:tr>
      <w:tr w:rsidR="003B32B8" w:rsidRPr="003A5742" w14:paraId="42747B07" w14:textId="77777777" w:rsidTr="003B32B8">
        <w:trPr>
          <w:trHeight w:val="255"/>
        </w:trPr>
        <w:tc>
          <w:tcPr>
            <w:tcW w:w="316" w:type="pct"/>
            <w:noWrap/>
            <w:vAlign w:val="center"/>
            <w:hideMark/>
          </w:tcPr>
          <w:p w14:paraId="24C75885"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66</w:t>
            </w:r>
          </w:p>
        </w:tc>
        <w:tc>
          <w:tcPr>
            <w:tcW w:w="1060" w:type="pct"/>
            <w:noWrap/>
            <w:vAlign w:val="center"/>
            <w:hideMark/>
          </w:tcPr>
          <w:p w14:paraId="0E9BA42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PTPP</w:t>
            </w:r>
          </w:p>
        </w:tc>
        <w:tc>
          <w:tcPr>
            <w:tcW w:w="482" w:type="pct"/>
            <w:noWrap/>
            <w:vAlign w:val="center"/>
            <w:hideMark/>
          </w:tcPr>
          <w:p w14:paraId="03F4809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55F5412C" w14:textId="10EE80DE" w:rsidR="003B32B8" w:rsidRPr="003A5742" w:rsidRDefault="003B32B8" w:rsidP="003B32B8">
            <w:pPr>
              <w:jc w:val="center"/>
              <w:rPr>
                <w:rFonts w:ascii="Times New Roman" w:hAnsi="Times New Roman" w:cs="Times New Roman"/>
                <w:sz w:val="20"/>
                <w:szCs w:val="20"/>
              </w:rPr>
            </w:pPr>
            <w:r w:rsidRPr="00223A02">
              <w:t xml:space="preserve"> 4.513.120.285 </w:t>
            </w:r>
          </w:p>
        </w:tc>
        <w:tc>
          <w:tcPr>
            <w:tcW w:w="1253" w:type="pct"/>
            <w:noWrap/>
            <w:hideMark/>
          </w:tcPr>
          <w:p w14:paraId="3CD2108C" w14:textId="59FD4B85" w:rsidR="003B32B8" w:rsidRPr="003A5742" w:rsidRDefault="003B32B8" w:rsidP="003B32B8">
            <w:pPr>
              <w:jc w:val="center"/>
              <w:rPr>
                <w:rFonts w:ascii="Times New Roman" w:hAnsi="Times New Roman" w:cs="Times New Roman"/>
                <w:sz w:val="20"/>
                <w:szCs w:val="20"/>
              </w:rPr>
            </w:pPr>
            <w:r w:rsidRPr="0088285B">
              <w:t xml:space="preserve"> 6.185.341.454 </w:t>
            </w:r>
          </w:p>
        </w:tc>
        <w:tc>
          <w:tcPr>
            <w:tcW w:w="807" w:type="pct"/>
            <w:noWrap/>
            <w:hideMark/>
          </w:tcPr>
          <w:p w14:paraId="61D1A359" w14:textId="6E700DB4" w:rsidR="003B32B8" w:rsidRPr="003A5742" w:rsidRDefault="003B32B8" w:rsidP="003B32B8">
            <w:pPr>
              <w:jc w:val="center"/>
              <w:rPr>
                <w:rFonts w:ascii="Times New Roman" w:hAnsi="Times New Roman" w:cs="Times New Roman"/>
                <w:sz w:val="20"/>
                <w:szCs w:val="20"/>
              </w:rPr>
            </w:pPr>
            <w:r w:rsidRPr="00B939A3">
              <w:t>0,73</w:t>
            </w:r>
          </w:p>
        </w:tc>
      </w:tr>
      <w:tr w:rsidR="003B32B8" w:rsidRPr="003A5742" w14:paraId="11D988D8" w14:textId="77777777" w:rsidTr="003B32B8">
        <w:trPr>
          <w:trHeight w:val="255"/>
        </w:trPr>
        <w:tc>
          <w:tcPr>
            <w:tcW w:w="316" w:type="pct"/>
            <w:noWrap/>
            <w:vAlign w:val="center"/>
            <w:hideMark/>
          </w:tcPr>
          <w:p w14:paraId="09A0926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67</w:t>
            </w:r>
          </w:p>
        </w:tc>
        <w:tc>
          <w:tcPr>
            <w:tcW w:w="1060" w:type="pct"/>
            <w:noWrap/>
            <w:vAlign w:val="center"/>
            <w:hideMark/>
          </w:tcPr>
          <w:p w14:paraId="701CA772"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PTRO</w:t>
            </w:r>
          </w:p>
        </w:tc>
        <w:tc>
          <w:tcPr>
            <w:tcW w:w="482" w:type="pct"/>
            <w:noWrap/>
            <w:vAlign w:val="center"/>
            <w:hideMark/>
          </w:tcPr>
          <w:p w14:paraId="1650A532"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2EDE2E7B" w14:textId="2FF4F72A" w:rsidR="003B32B8" w:rsidRPr="003A5742" w:rsidRDefault="003B32B8" w:rsidP="003B32B8">
            <w:pPr>
              <w:jc w:val="center"/>
              <w:rPr>
                <w:rFonts w:ascii="Times New Roman" w:hAnsi="Times New Roman" w:cs="Times New Roman"/>
                <w:sz w:val="20"/>
                <w:szCs w:val="20"/>
              </w:rPr>
            </w:pPr>
            <w:r w:rsidRPr="00223A02">
              <w:t xml:space="preserve"> 754.342.711 </w:t>
            </w:r>
          </w:p>
        </w:tc>
        <w:tc>
          <w:tcPr>
            <w:tcW w:w="1253" w:type="pct"/>
            <w:noWrap/>
            <w:hideMark/>
          </w:tcPr>
          <w:p w14:paraId="1CA9EAD2" w14:textId="7340404D" w:rsidR="003B32B8" w:rsidRPr="003A5742" w:rsidRDefault="003B32B8" w:rsidP="003B32B8">
            <w:pPr>
              <w:jc w:val="center"/>
              <w:rPr>
                <w:rFonts w:ascii="Times New Roman" w:hAnsi="Times New Roman" w:cs="Times New Roman"/>
                <w:sz w:val="20"/>
                <w:szCs w:val="20"/>
              </w:rPr>
            </w:pPr>
            <w:r w:rsidRPr="0088285B">
              <w:t xml:space="preserve"> 1.008.605.000 </w:t>
            </w:r>
          </w:p>
        </w:tc>
        <w:tc>
          <w:tcPr>
            <w:tcW w:w="807" w:type="pct"/>
            <w:noWrap/>
            <w:hideMark/>
          </w:tcPr>
          <w:p w14:paraId="3DA22E5D" w14:textId="07246625" w:rsidR="003B32B8" w:rsidRPr="003A5742" w:rsidRDefault="003B32B8" w:rsidP="003B32B8">
            <w:pPr>
              <w:jc w:val="center"/>
              <w:rPr>
                <w:rFonts w:ascii="Times New Roman" w:hAnsi="Times New Roman" w:cs="Times New Roman"/>
                <w:sz w:val="20"/>
                <w:szCs w:val="20"/>
              </w:rPr>
            </w:pPr>
            <w:r w:rsidRPr="00B939A3">
              <w:t>0,75</w:t>
            </w:r>
          </w:p>
        </w:tc>
      </w:tr>
      <w:tr w:rsidR="003B32B8" w:rsidRPr="003A5742" w14:paraId="6FB21B12" w14:textId="77777777" w:rsidTr="003B32B8">
        <w:trPr>
          <w:trHeight w:val="255"/>
        </w:trPr>
        <w:tc>
          <w:tcPr>
            <w:tcW w:w="316" w:type="pct"/>
            <w:noWrap/>
            <w:vAlign w:val="center"/>
            <w:hideMark/>
          </w:tcPr>
          <w:p w14:paraId="61637EE3"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68</w:t>
            </w:r>
          </w:p>
        </w:tc>
        <w:tc>
          <w:tcPr>
            <w:tcW w:w="1060" w:type="pct"/>
            <w:noWrap/>
            <w:vAlign w:val="center"/>
            <w:hideMark/>
          </w:tcPr>
          <w:p w14:paraId="4107C20D"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PTRO</w:t>
            </w:r>
          </w:p>
        </w:tc>
        <w:tc>
          <w:tcPr>
            <w:tcW w:w="482" w:type="pct"/>
            <w:noWrap/>
            <w:vAlign w:val="center"/>
            <w:hideMark/>
          </w:tcPr>
          <w:p w14:paraId="61AC42A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28865AB6" w14:textId="12F79379" w:rsidR="003B32B8" w:rsidRPr="003A5742" w:rsidRDefault="003B32B8" w:rsidP="003B32B8">
            <w:pPr>
              <w:jc w:val="center"/>
              <w:rPr>
                <w:rFonts w:ascii="Times New Roman" w:hAnsi="Times New Roman" w:cs="Times New Roman"/>
                <w:sz w:val="20"/>
                <w:szCs w:val="20"/>
              </w:rPr>
            </w:pPr>
            <w:r w:rsidRPr="00223A02">
              <w:t xml:space="preserve"> 943.752.668 </w:t>
            </w:r>
          </w:p>
        </w:tc>
        <w:tc>
          <w:tcPr>
            <w:tcW w:w="1253" w:type="pct"/>
            <w:noWrap/>
            <w:hideMark/>
          </w:tcPr>
          <w:p w14:paraId="4552C19F" w14:textId="4220C9A2" w:rsidR="003B32B8" w:rsidRPr="003A5742" w:rsidRDefault="003B32B8" w:rsidP="003B32B8">
            <w:pPr>
              <w:jc w:val="center"/>
              <w:rPr>
                <w:rFonts w:ascii="Times New Roman" w:hAnsi="Times New Roman" w:cs="Times New Roman"/>
                <w:sz w:val="20"/>
                <w:szCs w:val="20"/>
              </w:rPr>
            </w:pPr>
            <w:r w:rsidRPr="0088285B">
              <w:t xml:space="preserve"> 1.008.605.000 </w:t>
            </w:r>
          </w:p>
        </w:tc>
        <w:tc>
          <w:tcPr>
            <w:tcW w:w="807" w:type="pct"/>
            <w:noWrap/>
            <w:hideMark/>
          </w:tcPr>
          <w:p w14:paraId="12DAD1DF" w14:textId="3D22AB4F" w:rsidR="003B32B8" w:rsidRPr="003A5742" w:rsidRDefault="003B32B8" w:rsidP="003B32B8">
            <w:pPr>
              <w:jc w:val="center"/>
              <w:rPr>
                <w:rFonts w:ascii="Times New Roman" w:hAnsi="Times New Roman" w:cs="Times New Roman"/>
                <w:sz w:val="20"/>
                <w:szCs w:val="20"/>
              </w:rPr>
            </w:pPr>
            <w:r w:rsidRPr="00B939A3">
              <w:t>0,94</w:t>
            </w:r>
          </w:p>
        </w:tc>
      </w:tr>
      <w:tr w:rsidR="003B32B8" w:rsidRPr="003A5742" w14:paraId="461FB78E" w14:textId="77777777" w:rsidTr="003B32B8">
        <w:trPr>
          <w:trHeight w:val="255"/>
        </w:trPr>
        <w:tc>
          <w:tcPr>
            <w:tcW w:w="316" w:type="pct"/>
            <w:noWrap/>
            <w:vAlign w:val="center"/>
            <w:hideMark/>
          </w:tcPr>
          <w:p w14:paraId="1EC5712F"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69</w:t>
            </w:r>
          </w:p>
        </w:tc>
        <w:tc>
          <w:tcPr>
            <w:tcW w:w="1060" w:type="pct"/>
            <w:noWrap/>
            <w:vAlign w:val="center"/>
            <w:hideMark/>
          </w:tcPr>
          <w:p w14:paraId="1793E46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PTRO</w:t>
            </w:r>
          </w:p>
        </w:tc>
        <w:tc>
          <w:tcPr>
            <w:tcW w:w="482" w:type="pct"/>
            <w:noWrap/>
            <w:vAlign w:val="center"/>
            <w:hideMark/>
          </w:tcPr>
          <w:p w14:paraId="1FAF06F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18AACB49" w14:textId="633F8FD4" w:rsidR="003B32B8" w:rsidRPr="003A5742" w:rsidRDefault="003B32B8" w:rsidP="003B32B8">
            <w:pPr>
              <w:jc w:val="center"/>
              <w:rPr>
                <w:rFonts w:ascii="Times New Roman" w:hAnsi="Times New Roman" w:cs="Times New Roman"/>
                <w:sz w:val="20"/>
                <w:szCs w:val="20"/>
              </w:rPr>
            </w:pPr>
            <w:r w:rsidRPr="00223A02">
              <w:t xml:space="preserve"> 927.867.368 </w:t>
            </w:r>
          </w:p>
        </w:tc>
        <w:tc>
          <w:tcPr>
            <w:tcW w:w="1253" w:type="pct"/>
            <w:noWrap/>
            <w:hideMark/>
          </w:tcPr>
          <w:p w14:paraId="6B4560AC" w14:textId="0FEBD279" w:rsidR="003B32B8" w:rsidRPr="003A5742" w:rsidRDefault="003B32B8" w:rsidP="003B32B8">
            <w:pPr>
              <w:jc w:val="center"/>
              <w:rPr>
                <w:rFonts w:ascii="Times New Roman" w:hAnsi="Times New Roman" w:cs="Times New Roman"/>
                <w:sz w:val="20"/>
                <w:szCs w:val="20"/>
              </w:rPr>
            </w:pPr>
            <w:r w:rsidRPr="0088285B">
              <w:t xml:space="preserve"> 991.664.500 </w:t>
            </w:r>
          </w:p>
        </w:tc>
        <w:tc>
          <w:tcPr>
            <w:tcW w:w="807" w:type="pct"/>
            <w:noWrap/>
            <w:hideMark/>
          </w:tcPr>
          <w:p w14:paraId="5F9A8651" w14:textId="4874AC8A" w:rsidR="003B32B8" w:rsidRPr="003A5742" w:rsidRDefault="003B32B8" w:rsidP="003B32B8">
            <w:pPr>
              <w:jc w:val="center"/>
              <w:rPr>
                <w:rFonts w:ascii="Times New Roman" w:hAnsi="Times New Roman" w:cs="Times New Roman"/>
                <w:sz w:val="20"/>
                <w:szCs w:val="20"/>
              </w:rPr>
            </w:pPr>
            <w:r w:rsidRPr="00B939A3">
              <w:t>0,94</w:t>
            </w:r>
          </w:p>
        </w:tc>
      </w:tr>
      <w:tr w:rsidR="003B32B8" w:rsidRPr="003A5742" w14:paraId="7C6DFD5F" w14:textId="77777777" w:rsidTr="003B32B8">
        <w:trPr>
          <w:trHeight w:val="255"/>
        </w:trPr>
        <w:tc>
          <w:tcPr>
            <w:tcW w:w="316" w:type="pct"/>
            <w:noWrap/>
            <w:vAlign w:val="center"/>
            <w:hideMark/>
          </w:tcPr>
          <w:p w14:paraId="49D18C2A"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70</w:t>
            </w:r>
          </w:p>
        </w:tc>
        <w:tc>
          <w:tcPr>
            <w:tcW w:w="1060" w:type="pct"/>
            <w:noWrap/>
            <w:vAlign w:val="center"/>
            <w:hideMark/>
          </w:tcPr>
          <w:p w14:paraId="06FB0F56"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RMKE</w:t>
            </w:r>
          </w:p>
        </w:tc>
        <w:tc>
          <w:tcPr>
            <w:tcW w:w="482" w:type="pct"/>
            <w:noWrap/>
            <w:vAlign w:val="center"/>
            <w:hideMark/>
          </w:tcPr>
          <w:p w14:paraId="6888152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083" w:type="pct"/>
            <w:noWrap/>
            <w:hideMark/>
          </w:tcPr>
          <w:p w14:paraId="47A175BB" w14:textId="278A4B1E" w:rsidR="003B32B8" w:rsidRPr="003A5742" w:rsidRDefault="003B32B8" w:rsidP="003B32B8">
            <w:pPr>
              <w:jc w:val="center"/>
              <w:rPr>
                <w:rFonts w:ascii="Times New Roman" w:hAnsi="Times New Roman" w:cs="Times New Roman"/>
                <w:sz w:val="20"/>
                <w:szCs w:val="20"/>
              </w:rPr>
            </w:pPr>
            <w:r w:rsidRPr="00223A02">
              <w:t xml:space="preserve"> 1.003.634.800 </w:t>
            </w:r>
          </w:p>
        </w:tc>
        <w:tc>
          <w:tcPr>
            <w:tcW w:w="1253" w:type="pct"/>
            <w:noWrap/>
            <w:hideMark/>
          </w:tcPr>
          <w:p w14:paraId="182E4F9E" w14:textId="51CD2F3C" w:rsidR="003B32B8" w:rsidRPr="003A5742" w:rsidRDefault="003B32B8" w:rsidP="003B32B8">
            <w:pPr>
              <w:jc w:val="center"/>
              <w:rPr>
                <w:rFonts w:ascii="Times New Roman" w:hAnsi="Times New Roman" w:cs="Times New Roman"/>
                <w:sz w:val="20"/>
                <w:szCs w:val="20"/>
              </w:rPr>
            </w:pPr>
            <w:r w:rsidRPr="0088285B">
              <w:t xml:space="preserve"> 4.375.000.000 </w:t>
            </w:r>
          </w:p>
        </w:tc>
        <w:tc>
          <w:tcPr>
            <w:tcW w:w="807" w:type="pct"/>
            <w:noWrap/>
            <w:hideMark/>
          </w:tcPr>
          <w:p w14:paraId="43B11B38" w14:textId="4D1DA0D1" w:rsidR="003B32B8" w:rsidRPr="003A5742" w:rsidRDefault="003B32B8" w:rsidP="003B32B8">
            <w:pPr>
              <w:jc w:val="center"/>
              <w:rPr>
                <w:rFonts w:ascii="Times New Roman" w:hAnsi="Times New Roman" w:cs="Times New Roman"/>
                <w:sz w:val="20"/>
                <w:szCs w:val="20"/>
              </w:rPr>
            </w:pPr>
            <w:r w:rsidRPr="00B939A3">
              <w:t>0,23</w:t>
            </w:r>
          </w:p>
        </w:tc>
      </w:tr>
      <w:tr w:rsidR="003B32B8" w:rsidRPr="003A5742" w14:paraId="0E037F65" w14:textId="77777777" w:rsidTr="003B32B8">
        <w:trPr>
          <w:trHeight w:val="255"/>
        </w:trPr>
        <w:tc>
          <w:tcPr>
            <w:tcW w:w="316" w:type="pct"/>
            <w:noWrap/>
            <w:vAlign w:val="center"/>
            <w:hideMark/>
          </w:tcPr>
          <w:p w14:paraId="229E1109"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71</w:t>
            </w:r>
          </w:p>
        </w:tc>
        <w:tc>
          <w:tcPr>
            <w:tcW w:w="1060" w:type="pct"/>
            <w:noWrap/>
            <w:vAlign w:val="center"/>
            <w:hideMark/>
          </w:tcPr>
          <w:p w14:paraId="250052EC"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RMKE</w:t>
            </w:r>
          </w:p>
        </w:tc>
        <w:tc>
          <w:tcPr>
            <w:tcW w:w="482" w:type="pct"/>
            <w:noWrap/>
            <w:vAlign w:val="center"/>
            <w:hideMark/>
          </w:tcPr>
          <w:p w14:paraId="1879FA9C"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083" w:type="pct"/>
            <w:noWrap/>
            <w:hideMark/>
          </w:tcPr>
          <w:p w14:paraId="1A8FE21B" w14:textId="18A31713" w:rsidR="003B32B8" w:rsidRPr="003A5742" w:rsidRDefault="003B32B8" w:rsidP="003B32B8">
            <w:pPr>
              <w:jc w:val="center"/>
              <w:rPr>
                <w:rFonts w:ascii="Times New Roman" w:hAnsi="Times New Roman" w:cs="Times New Roman"/>
                <w:sz w:val="20"/>
                <w:szCs w:val="20"/>
              </w:rPr>
            </w:pPr>
            <w:r w:rsidRPr="00223A02">
              <w:t xml:space="preserve"> 3.573.010.700 </w:t>
            </w:r>
          </w:p>
        </w:tc>
        <w:tc>
          <w:tcPr>
            <w:tcW w:w="1253" w:type="pct"/>
            <w:noWrap/>
            <w:hideMark/>
          </w:tcPr>
          <w:p w14:paraId="1CE1D876" w14:textId="79EA5CEE" w:rsidR="003B32B8" w:rsidRPr="003A5742" w:rsidRDefault="003B32B8" w:rsidP="003B32B8">
            <w:pPr>
              <w:jc w:val="center"/>
              <w:rPr>
                <w:rFonts w:ascii="Times New Roman" w:hAnsi="Times New Roman" w:cs="Times New Roman"/>
                <w:sz w:val="20"/>
                <w:szCs w:val="20"/>
              </w:rPr>
            </w:pPr>
            <w:r w:rsidRPr="0088285B">
              <w:t xml:space="preserve"> 4.375.000.000 </w:t>
            </w:r>
          </w:p>
        </w:tc>
        <w:tc>
          <w:tcPr>
            <w:tcW w:w="807" w:type="pct"/>
            <w:noWrap/>
            <w:hideMark/>
          </w:tcPr>
          <w:p w14:paraId="1F39F89E" w14:textId="52C9BD95" w:rsidR="003B32B8" w:rsidRPr="003A5742" w:rsidRDefault="003B32B8" w:rsidP="003B32B8">
            <w:pPr>
              <w:jc w:val="center"/>
              <w:rPr>
                <w:rFonts w:ascii="Times New Roman" w:hAnsi="Times New Roman" w:cs="Times New Roman"/>
                <w:sz w:val="20"/>
                <w:szCs w:val="20"/>
              </w:rPr>
            </w:pPr>
            <w:r w:rsidRPr="00B939A3">
              <w:t>0,82</w:t>
            </w:r>
          </w:p>
        </w:tc>
      </w:tr>
      <w:tr w:rsidR="003B32B8" w:rsidRPr="003A5742" w14:paraId="68264C4B" w14:textId="77777777" w:rsidTr="003B32B8">
        <w:trPr>
          <w:trHeight w:val="255"/>
        </w:trPr>
        <w:tc>
          <w:tcPr>
            <w:tcW w:w="316" w:type="pct"/>
            <w:noWrap/>
            <w:vAlign w:val="center"/>
            <w:hideMark/>
          </w:tcPr>
          <w:p w14:paraId="373B0FCC"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72</w:t>
            </w:r>
          </w:p>
        </w:tc>
        <w:tc>
          <w:tcPr>
            <w:tcW w:w="1060" w:type="pct"/>
            <w:noWrap/>
            <w:vAlign w:val="center"/>
            <w:hideMark/>
          </w:tcPr>
          <w:p w14:paraId="6FD9D13C"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RMKE</w:t>
            </w:r>
          </w:p>
        </w:tc>
        <w:tc>
          <w:tcPr>
            <w:tcW w:w="482" w:type="pct"/>
            <w:noWrap/>
            <w:vAlign w:val="center"/>
            <w:hideMark/>
          </w:tcPr>
          <w:p w14:paraId="123CD99E" w14:textId="77777777" w:rsidR="003B32B8" w:rsidRPr="003A5742" w:rsidRDefault="003B32B8" w:rsidP="003B32B8">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083" w:type="pct"/>
            <w:noWrap/>
            <w:hideMark/>
          </w:tcPr>
          <w:p w14:paraId="43754EC0" w14:textId="293AB2C6" w:rsidR="003B32B8" w:rsidRPr="003A5742" w:rsidRDefault="003B32B8" w:rsidP="003B32B8">
            <w:pPr>
              <w:jc w:val="center"/>
              <w:rPr>
                <w:rFonts w:ascii="Times New Roman" w:hAnsi="Times New Roman" w:cs="Times New Roman"/>
                <w:sz w:val="20"/>
                <w:szCs w:val="20"/>
              </w:rPr>
            </w:pPr>
            <w:r w:rsidRPr="00223A02">
              <w:t xml:space="preserve"> 3.506.413.200 </w:t>
            </w:r>
          </w:p>
        </w:tc>
        <w:tc>
          <w:tcPr>
            <w:tcW w:w="1253" w:type="pct"/>
            <w:noWrap/>
            <w:hideMark/>
          </w:tcPr>
          <w:p w14:paraId="065AF91D" w14:textId="18B6413B" w:rsidR="003B32B8" w:rsidRPr="003A5742" w:rsidRDefault="003B32B8" w:rsidP="003B32B8">
            <w:pPr>
              <w:jc w:val="center"/>
              <w:rPr>
                <w:rFonts w:ascii="Times New Roman" w:hAnsi="Times New Roman" w:cs="Times New Roman"/>
                <w:sz w:val="20"/>
                <w:szCs w:val="20"/>
              </w:rPr>
            </w:pPr>
            <w:r w:rsidRPr="0088285B">
              <w:t xml:space="preserve"> 4.375.000.000 </w:t>
            </w:r>
          </w:p>
        </w:tc>
        <w:tc>
          <w:tcPr>
            <w:tcW w:w="807" w:type="pct"/>
            <w:noWrap/>
            <w:hideMark/>
          </w:tcPr>
          <w:p w14:paraId="6B138D72" w14:textId="25BDA0F0" w:rsidR="003B32B8" w:rsidRPr="003A5742" w:rsidRDefault="003B32B8" w:rsidP="003B32B8">
            <w:pPr>
              <w:jc w:val="center"/>
              <w:rPr>
                <w:rFonts w:ascii="Times New Roman" w:hAnsi="Times New Roman" w:cs="Times New Roman"/>
                <w:sz w:val="20"/>
                <w:szCs w:val="20"/>
              </w:rPr>
            </w:pPr>
            <w:r w:rsidRPr="00B939A3">
              <w:t>0,80</w:t>
            </w:r>
          </w:p>
        </w:tc>
      </w:tr>
    </w:tbl>
    <w:p w14:paraId="4279E23D" w14:textId="77777777" w:rsidR="00993DE5" w:rsidRPr="00993DE5" w:rsidRDefault="00993DE5" w:rsidP="00993DE5">
      <w:pPr>
        <w:spacing w:after="0"/>
        <w:rPr>
          <w:rFonts w:ascii="Times New Roman" w:hAnsi="Times New Roman" w:cs="Times New Roman"/>
          <w:sz w:val="24"/>
          <w:szCs w:val="24"/>
        </w:rPr>
      </w:pPr>
    </w:p>
    <w:p w14:paraId="2A5EAF7B" w14:textId="238E05AC" w:rsidR="00993DE5" w:rsidRPr="00DB42B8" w:rsidRDefault="00993DE5" w:rsidP="00993DE5">
      <w:pPr>
        <w:pStyle w:val="ListParagraph"/>
        <w:numPr>
          <w:ilvl w:val="0"/>
          <w:numId w:val="43"/>
        </w:numPr>
        <w:spacing w:after="0"/>
        <w:ind w:left="426" w:hanging="426"/>
        <w:rPr>
          <w:rFonts w:ascii="Times New Roman" w:hAnsi="Times New Roman" w:cs="Times New Roman"/>
          <w:b/>
          <w:bCs/>
          <w:sz w:val="24"/>
          <w:szCs w:val="24"/>
        </w:rPr>
      </w:pPr>
      <w:r w:rsidRPr="00DB42B8">
        <w:rPr>
          <w:rFonts w:ascii="Times New Roman" w:hAnsi="Times New Roman" w:cs="Times New Roman"/>
          <w:b/>
          <w:bCs/>
        </w:rPr>
        <w:t>Tabulasi Perhitungan Penghindaran Pajak</w:t>
      </w:r>
    </w:p>
    <w:tbl>
      <w:tblPr>
        <w:tblStyle w:val="TableGrid"/>
        <w:tblW w:w="4811" w:type="pct"/>
        <w:tblLook w:val="04A0" w:firstRow="1" w:lastRow="0" w:firstColumn="1" w:lastColumn="0" w:noHBand="0" w:noVBand="1"/>
      </w:tblPr>
      <w:tblGrid>
        <w:gridCol w:w="511"/>
        <w:gridCol w:w="1733"/>
        <w:gridCol w:w="784"/>
        <w:gridCol w:w="2049"/>
        <w:gridCol w:w="2049"/>
        <w:gridCol w:w="767"/>
      </w:tblGrid>
      <w:tr w:rsidR="003B32B8" w:rsidRPr="003A5742" w14:paraId="67248033" w14:textId="77777777" w:rsidTr="002C0E9E">
        <w:trPr>
          <w:trHeight w:val="900"/>
          <w:tblHeader/>
        </w:trPr>
        <w:tc>
          <w:tcPr>
            <w:tcW w:w="335" w:type="pct"/>
            <w:noWrap/>
            <w:vAlign w:val="center"/>
            <w:hideMark/>
          </w:tcPr>
          <w:p w14:paraId="5ADF6BD2" w14:textId="77777777" w:rsidR="003B32B8" w:rsidRPr="003A5742" w:rsidRDefault="003B32B8" w:rsidP="000154D3">
            <w:pPr>
              <w:jc w:val="center"/>
              <w:rPr>
                <w:rFonts w:ascii="Times New Roman" w:hAnsi="Times New Roman" w:cs="Times New Roman"/>
                <w:b/>
                <w:bCs/>
                <w:sz w:val="20"/>
                <w:szCs w:val="20"/>
                <w:lang w:val="en-US"/>
              </w:rPr>
            </w:pPr>
            <w:r w:rsidRPr="003A5742">
              <w:rPr>
                <w:rFonts w:ascii="Times New Roman" w:hAnsi="Times New Roman" w:cs="Times New Roman"/>
                <w:b/>
                <w:bCs/>
                <w:sz w:val="20"/>
                <w:szCs w:val="20"/>
              </w:rPr>
              <w:t>No.</w:t>
            </w:r>
          </w:p>
        </w:tc>
        <w:tc>
          <w:tcPr>
            <w:tcW w:w="963" w:type="pct"/>
            <w:noWrap/>
            <w:vAlign w:val="center"/>
            <w:hideMark/>
          </w:tcPr>
          <w:p w14:paraId="4838456F" w14:textId="77777777" w:rsidR="003B32B8" w:rsidRPr="003A5742" w:rsidRDefault="003B32B8" w:rsidP="000154D3">
            <w:pPr>
              <w:jc w:val="center"/>
              <w:rPr>
                <w:rFonts w:ascii="Times New Roman" w:hAnsi="Times New Roman" w:cs="Times New Roman"/>
                <w:b/>
                <w:bCs/>
                <w:sz w:val="20"/>
                <w:szCs w:val="20"/>
              </w:rPr>
            </w:pPr>
            <w:r w:rsidRPr="003A5742">
              <w:rPr>
                <w:rFonts w:ascii="Times New Roman" w:hAnsi="Times New Roman" w:cs="Times New Roman"/>
                <w:b/>
                <w:bCs/>
                <w:sz w:val="20"/>
                <w:szCs w:val="20"/>
              </w:rPr>
              <w:t>Kode Perusahaan</w:t>
            </w:r>
          </w:p>
        </w:tc>
        <w:tc>
          <w:tcPr>
            <w:tcW w:w="514" w:type="pct"/>
            <w:noWrap/>
            <w:vAlign w:val="center"/>
            <w:hideMark/>
          </w:tcPr>
          <w:p w14:paraId="31CC8D9D" w14:textId="77777777" w:rsidR="003B32B8" w:rsidRPr="003A5742" w:rsidRDefault="003B32B8" w:rsidP="000154D3">
            <w:pPr>
              <w:jc w:val="center"/>
              <w:rPr>
                <w:rFonts w:ascii="Times New Roman" w:hAnsi="Times New Roman" w:cs="Times New Roman"/>
                <w:b/>
                <w:bCs/>
                <w:sz w:val="20"/>
                <w:szCs w:val="20"/>
              </w:rPr>
            </w:pPr>
            <w:r w:rsidRPr="003A5742">
              <w:rPr>
                <w:rFonts w:ascii="Times New Roman" w:hAnsi="Times New Roman" w:cs="Times New Roman"/>
                <w:b/>
                <w:bCs/>
                <w:sz w:val="20"/>
                <w:szCs w:val="20"/>
              </w:rPr>
              <w:t>Tahun</w:t>
            </w:r>
          </w:p>
        </w:tc>
        <w:tc>
          <w:tcPr>
            <w:tcW w:w="1343" w:type="pct"/>
            <w:vAlign w:val="center"/>
            <w:hideMark/>
          </w:tcPr>
          <w:p w14:paraId="0F619528" w14:textId="03F5979F" w:rsidR="003B32B8" w:rsidRPr="003A5742" w:rsidRDefault="003B32B8" w:rsidP="000154D3">
            <w:pPr>
              <w:jc w:val="center"/>
              <w:rPr>
                <w:rFonts w:ascii="Times New Roman" w:hAnsi="Times New Roman" w:cs="Times New Roman"/>
                <w:b/>
                <w:bCs/>
                <w:sz w:val="20"/>
                <w:szCs w:val="20"/>
              </w:rPr>
            </w:pPr>
            <w:r>
              <w:rPr>
                <w:rFonts w:ascii="Times New Roman" w:hAnsi="Times New Roman" w:cs="Times New Roman"/>
                <w:b/>
                <w:bCs/>
                <w:sz w:val="20"/>
                <w:szCs w:val="20"/>
              </w:rPr>
              <w:t>Beban Pajak</w:t>
            </w:r>
          </w:p>
        </w:tc>
        <w:tc>
          <w:tcPr>
            <w:tcW w:w="1343" w:type="pct"/>
            <w:vAlign w:val="center"/>
            <w:hideMark/>
          </w:tcPr>
          <w:p w14:paraId="2DA3E032" w14:textId="6A5853F1" w:rsidR="003B32B8" w:rsidRPr="003A5742" w:rsidRDefault="002C0E9E" w:rsidP="000154D3">
            <w:pPr>
              <w:jc w:val="center"/>
              <w:rPr>
                <w:rFonts w:ascii="Times New Roman" w:hAnsi="Times New Roman" w:cs="Times New Roman"/>
                <w:b/>
                <w:bCs/>
                <w:sz w:val="20"/>
                <w:szCs w:val="20"/>
              </w:rPr>
            </w:pPr>
            <w:r>
              <w:rPr>
                <w:rFonts w:ascii="Times New Roman" w:hAnsi="Times New Roman" w:cs="Times New Roman"/>
                <w:b/>
                <w:bCs/>
                <w:sz w:val="20"/>
                <w:szCs w:val="20"/>
              </w:rPr>
              <w:t>Laba Sebelum Pajak</w:t>
            </w:r>
          </w:p>
        </w:tc>
        <w:tc>
          <w:tcPr>
            <w:tcW w:w="503" w:type="pct"/>
            <w:vAlign w:val="center"/>
            <w:hideMark/>
          </w:tcPr>
          <w:p w14:paraId="02DCAEA4" w14:textId="7B1CB573" w:rsidR="003B32B8" w:rsidRPr="003A5742" w:rsidRDefault="002C0E9E" w:rsidP="000154D3">
            <w:pPr>
              <w:jc w:val="center"/>
              <w:rPr>
                <w:rFonts w:ascii="Times New Roman" w:hAnsi="Times New Roman" w:cs="Times New Roman"/>
                <w:b/>
                <w:bCs/>
                <w:sz w:val="20"/>
                <w:szCs w:val="20"/>
              </w:rPr>
            </w:pPr>
            <w:r>
              <w:rPr>
                <w:rFonts w:ascii="Times New Roman" w:hAnsi="Times New Roman" w:cs="Times New Roman"/>
                <w:b/>
                <w:bCs/>
                <w:sz w:val="20"/>
                <w:szCs w:val="20"/>
              </w:rPr>
              <w:t>Rasio ETR</w:t>
            </w:r>
          </w:p>
        </w:tc>
      </w:tr>
      <w:tr w:rsidR="00951B4F" w:rsidRPr="003A5742" w14:paraId="0B485B8C" w14:textId="77777777" w:rsidTr="002C0E9E">
        <w:trPr>
          <w:trHeight w:val="255"/>
        </w:trPr>
        <w:tc>
          <w:tcPr>
            <w:tcW w:w="335" w:type="pct"/>
            <w:noWrap/>
            <w:vAlign w:val="center"/>
            <w:hideMark/>
          </w:tcPr>
          <w:p w14:paraId="7E570E5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1</w:t>
            </w:r>
          </w:p>
        </w:tc>
        <w:tc>
          <w:tcPr>
            <w:tcW w:w="963" w:type="pct"/>
            <w:noWrap/>
            <w:vAlign w:val="center"/>
            <w:hideMark/>
          </w:tcPr>
          <w:p w14:paraId="6CCD894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ABMM</w:t>
            </w:r>
          </w:p>
        </w:tc>
        <w:tc>
          <w:tcPr>
            <w:tcW w:w="514" w:type="pct"/>
            <w:noWrap/>
            <w:vAlign w:val="center"/>
            <w:hideMark/>
          </w:tcPr>
          <w:p w14:paraId="24183DD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51091AE0" w14:textId="4A08EE2C" w:rsidR="00951B4F" w:rsidRPr="003A5742" w:rsidRDefault="00951B4F" w:rsidP="00951B4F">
            <w:pPr>
              <w:jc w:val="center"/>
              <w:rPr>
                <w:rFonts w:ascii="Times New Roman" w:hAnsi="Times New Roman" w:cs="Times New Roman"/>
                <w:sz w:val="20"/>
                <w:szCs w:val="20"/>
              </w:rPr>
            </w:pPr>
            <w:r w:rsidRPr="00864D11">
              <w:t xml:space="preserve"> 879.073.601.795 </w:t>
            </w:r>
          </w:p>
        </w:tc>
        <w:tc>
          <w:tcPr>
            <w:tcW w:w="1343" w:type="pct"/>
            <w:noWrap/>
            <w:hideMark/>
          </w:tcPr>
          <w:p w14:paraId="6558DEEF" w14:textId="43FC9852" w:rsidR="00951B4F" w:rsidRPr="003A5742" w:rsidRDefault="00951B4F" w:rsidP="00951B4F">
            <w:pPr>
              <w:jc w:val="center"/>
              <w:rPr>
                <w:rFonts w:ascii="Times New Roman" w:hAnsi="Times New Roman" w:cs="Times New Roman"/>
                <w:sz w:val="20"/>
                <w:szCs w:val="20"/>
              </w:rPr>
            </w:pPr>
            <w:r w:rsidRPr="00936E70">
              <w:t xml:space="preserve"> 3.535.732.644.622 </w:t>
            </w:r>
          </w:p>
        </w:tc>
        <w:tc>
          <w:tcPr>
            <w:tcW w:w="503" w:type="pct"/>
            <w:noWrap/>
            <w:hideMark/>
          </w:tcPr>
          <w:p w14:paraId="1D6D75AE" w14:textId="2324EAAB" w:rsidR="00951B4F" w:rsidRPr="003A5742" w:rsidRDefault="00951B4F" w:rsidP="00951B4F">
            <w:pPr>
              <w:jc w:val="center"/>
              <w:rPr>
                <w:rFonts w:ascii="Times New Roman" w:hAnsi="Times New Roman" w:cs="Times New Roman"/>
                <w:sz w:val="20"/>
                <w:szCs w:val="20"/>
              </w:rPr>
            </w:pPr>
            <w:r w:rsidRPr="00F32412">
              <w:t xml:space="preserve"> 24,86 </w:t>
            </w:r>
          </w:p>
        </w:tc>
      </w:tr>
      <w:tr w:rsidR="00951B4F" w:rsidRPr="003A5742" w14:paraId="5D790E34" w14:textId="77777777" w:rsidTr="002C0E9E">
        <w:trPr>
          <w:trHeight w:val="255"/>
        </w:trPr>
        <w:tc>
          <w:tcPr>
            <w:tcW w:w="335" w:type="pct"/>
            <w:noWrap/>
            <w:vAlign w:val="center"/>
            <w:hideMark/>
          </w:tcPr>
          <w:p w14:paraId="71ECBA5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w:t>
            </w:r>
          </w:p>
        </w:tc>
        <w:tc>
          <w:tcPr>
            <w:tcW w:w="963" w:type="pct"/>
            <w:noWrap/>
            <w:vAlign w:val="center"/>
            <w:hideMark/>
          </w:tcPr>
          <w:p w14:paraId="21B5631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ABMM</w:t>
            </w:r>
          </w:p>
        </w:tc>
        <w:tc>
          <w:tcPr>
            <w:tcW w:w="514" w:type="pct"/>
            <w:noWrap/>
            <w:vAlign w:val="center"/>
            <w:hideMark/>
          </w:tcPr>
          <w:p w14:paraId="46A727EC"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15B355EA" w14:textId="21D4B7A2" w:rsidR="00951B4F" w:rsidRPr="003A5742" w:rsidRDefault="00951B4F" w:rsidP="00951B4F">
            <w:pPr>
              <w:jc w:val="center"/>
              <w:rPr>
                <w:rFonts w:ascii="Times New Roman" w:hAnsi="Times New Roman" w:cs="Times New Roman"/>
                <w:sz w:val="20"/>
                <w:szCs w:val="20"/>
              </w:rPr>
            </w:pPr>
            <w:r w:rsidRPr="00864D11">
              <w:t xml:space="preserve"> 1.463.465.863.045 </w:t>
            </w:r>
          </w:p>
        </w:tc>
        <w:tc>
          <w:tcPr>
            <w:tcW w:w="1343" w:type="pct"/>
            <w:noWrap/>
            <w:hideMark/>
          </w:tcPr>
          <w:p w14:paraId="1BF3A8EF" w14:textId="725D742B" w:rsidR="00951B4F" w:rsidRPr="003A5742" w:rsidRDefault="00951B4F" w:rsidP="00951B4F">
            <w:pPr>
              <w:jc w:val="center"/>
              <w:rPr>
                <w:rFonts w:ascii="Times New Roman" w:hAnsi="Times New Roman" w:cs="Times New Roman"/>
                <w:sz w:val="20"/>
                <w:szCs w:val="20"/>
              </w:rPr>
            </w:pPr>
            <w:r w:rsidRPr="00936E70">
              <w:t xml:space="preserve"> 6.841.949.931.662 </w:t>
            </w:r>
          </w:p>
        </w:tc>
        <w:tc>
          <w:tcPr>
            <w:tcW w:w="503" w:type="pct"/>
            <w:noWrap/>
            <w:hideMark/>
          </w:tcPr>
          <w:p w14:paraId="6DA491C4" w14:textId="1C3005EE" w:rsidR="00951B4F" w:rsidRPr="003A5742" w:rsidRDefault="00951B4F" w:rsidP="00951B4F">
            <w:pPr>
              <w:jc w:val="center"/>
              <w:rPr>
                <w:rFonts w:ascii="Times New Roman" w:hAnsi="Times New Roman" w:cs="Times New Roman"/>
                <w:sz w:val="20"/>
                <w:szCs w:val="20"/>
              </w:rPr>
            </w:pPr>
            <w:r w:rsidRPr="00F32412">
              <w:t xml:space="preserve"> 21,39 </w:t>
            </w:r>
          </w:p>
        </w:tc>
      </w:tr>
      <w:tr w:rsidR="00951B4F" w:rsidRPr="003A5742" w14:paraId="403F4065" w14:textId="77777777" w:rsidTr="002C0E9E">
        <w:trPr>
          <w:trHeight w:val="255"/>
        </w:trPr>
        <w:tc>
          <w:tcPr>
            <w:tcW w:w="335" w:type="pct"/>
            <w:noWrap/>
            <w:vAlign w:val="center"/>
            <w:hideMark/>
          </w:tcPr>
          <w:p w14:paraId="0822C06E"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3</w:t>
            </w:r>
          </w:p>
        </w:tc>
        <w:tc>
          <w:tcPr>
            <w:tcW w:w="963" w:type="pct"/>
            <w:noWrap/>
            <w:vAlign w:val="center"/>
            <w:hideMark/>
          </w:tcPr>
          <w:p w14:paraId="383CDFC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ABMM</w:t>
            </w:r>
          </w:p>
        </w:tc>
        <w:tc>
          <w:tcPr>
            <w:tcW w:w="514" w:type="pct"/>
            <w:noWrap/>
            <w:vAlign w:val="center"/>
            <w:hideMark/>
          </w:tcPr>
          <w:p w14:paraId="1261A86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4785C8AA" w14:textId="1AB712B0" w:rsidR="00951B4F" w:rsidRPr="003A5742" w:rsidRDefault="00951B4F" w:rsidP="00951B4F">
            <w:pPr>
              <w:jc w:val="center"/>
              <w:rPr>
                <w:rFonts w:ascii="Times New Roman" w:hAnsi="Times New Roman" w:cs="Times New Roman"/>
                <w:sz w:val="20"/>
                <w:szCs w:val="20"/>
              </w:rPr>
            </w:pPr>
            <w:r w:rsidRPr="00864D11">
              <w:t xml:space="preserve"> 902.169.287.864 </w:t>
            </w:r>
          </w:p>
        </w:tc>
        <w:tc>
          <w:tcPr>
            <w:tcW w:w="1343" w:type="pct"/>
            <w:noWrap/>
            <w:hideMark/>
          </w:tcPr>
          <w:p w14:paraId="726FEE68" w14:textId="28C1C017" w:rsidR="00951B4F" w:rsidRPr="003A5742" w:rsidRDefault="00951B4F" w:rsidP="00951B4F">
            <w:pPr>
              <w:jc w:val="center"/>
              <w:rPr>
                <w:rFonts w:ascii="Times New Roman" w:hAnsi="Times New Roman" w:cs="Times New Roman"/>
                <w:sz w:val="20"/>
                <w:szCs w:val="20"/>
              </w:rPr>
            </w:pPr>
            <w:r w:rsidRPr="00936E70">
              <w:t xml:space="preserve"> 5.836.633.231.026 </w:t>
            </w:r>
          </w:p>
        </w:tc>
        <w:tc>
          <w:tcPr>
            <w:tcW w:w="503" w:type="pct"/>
            <w:noWrap/>
            <w:hideMark/>
          </w:tcPr>
          <w:p w14:paraId="4B1A0504" w14:textId="7D11BB08" w:rsidR="00951B4F" w:rsidRPr="003A5742" w:rsidRDefault="00951B4F" w:rsidP="00951B4F">
            <w:pPr>
              <w:jc w:val="center"/>
              <w:rPr>
                <w:rFonts w:ascii="Times New Roman" w:hAnsi="Times New Roman" w:cs="Times New Roman"/>
                <w:sz w:val="20"/>
                <w:szCs w:val="20"/>
              </w:rPr>
            </w:pPr>
            <w:r w:rsidRPr="00F32412">
              <w:t xml:space="preserve"> 15,46 </w:t>
            </w:r>
          </w:p>
        </w:tc>
      </w:tr>
      <w:tr w:rsidR="00951B4F" w:rsidRPr="003A5742" w14:paraId="2DBBDAD7" w14:textId="77777777" w:rsidTr="002C0E9E">
        <w:trPr>
          <w:trHeight w:val="255"/>
        </w:trPr>
        <w:tc>
          <w:tcPr>
            <w:tcW w:w="335" w:type="pct"/>
            <w:noWrap/>
            <w:vAlign w:val="center"/>
            <w:hideMark/>
          </w:tcPr>
          <w:p w14:paraId="559649A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4</w:t>
            </w:r>
          </w:p>
        </w:tc>
        <w:tc>
          <w:tcPr>
            <w:tcW w:w="963" w:type="pct"/>
            <w:noWrap/>
            <w:vAlign w:val="center"/>
            <w:hideMark/>
          </w:tcPr>
          <w:p w14:paraId="0194087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ADRO</w:t>
            </w:r>
          </w:p>
        </w:tc>
        <w:tc>
          <w:tcPr>
            <w:tcW w:w="514" w:type="pct"/>
            <w:noWrap/>
            <w:vAlign w:val="center"/>
            <w:hideMark/>
          </w:tcPr>
          <w:p w14:paraId="2714DE8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66A97DBD" w14:textId="56DCA985" w:rsidR="00951B4F" w:rsidRPr="003A5742" w:rsidRDefault="00951B4F" w:rsidP="00951B4F">
            <w:pPr>
              <w:jc w:val="center"/>
              <w:rPr>
                <w:rFonts w:ascii="Times New Roman" w:hAnsi="Times New Roman" w:cs="Times New Roman"/>
                <w:sz w:val="20"/>
                <w:szCs w:val="20"/>
              </w:rPr>
            </w:pPr>
            <w:r w:rsidRPr="00864D11">
              <w:t xml:space="preserve"> 6.530.324.290.290 </w:t>
            </w:r>
          </w:p>
        </w:tc>
        <w:tc>
          <w:tcPr>
            <w:tcW w:w="1343" w:type="pct"/>
            <w:noWrap/>
            <w:hideMark/>
          </w:tcPr>
          <w:p w14:paraId="0F49B6CF" w14:textId="23396D98" w:rsidR="00951B4F" w:rsidRPr="003A5742" w:rsidRDefault="00951B4F" w:rsidP="00951B4F">
            <w:pPr>
              <w:jc w:val="center"/>
              <w:rPr>
                <w:rFonts w:ascii="Times New Roman" w:hAnsi="Times New Roman" w:cs="Times New Roman"/>
                <w:sz w:val="20"/>
                <w:szCs w:val="20"/>
              </w:rPr>
            </w:pPr>
            <w:r w:rsidRPr="00936E70">
              <w:t xml:space="preserve"> 21.207.322.950.255 </w:t>
            </w:r>
          </w:p>
        </w:tc>
        <w:tc>
          <w:tcPr>
            <w:tcW w:w="503" w:type="pct"/>
            <w:noWrap/>
            <w:hideMark/>
          </w:tcPr>
          <w:p w14:paraId="19F6D7A7" w14:textId="5B1F4E66" w:rsidR="00951B4F" w:rsidRPr="003A5742" w:rsidRDefault="00951B4F" w:rsidP="00951B4F">
            <w:pPr>
              <w:jc w:val="center"/>
              <w:rPr>
                <w:rFonts w:ascii="Times New Roman" w:hAnsi="Times New Roman" w:cs="Times New Roman"/>
                <w:sz w:val="20"/>
                <w:szCs w:val="20"/>
              </w:rPr>
            </w:pPr>
            <w:r w:rsidRPr="00F32412">
              <w:t xml:space="preserve"> 30,79 </w:t>
            </w:r>
          </w:p>
        </w:tc>
      </w:tr>
      <w:tr w:rsidR="00951B4F" w:rsidRPr="003A5742" w14:paraId="59466A98" w14:textId="77777777" w:rsidTr="002C0E9E">
        <w:trPr>
          <w:trHeight w:val="255"/>
        </w:trPr>
        <w:tc>
          <w:tcPr>
            <w:tcW w:w="335" w:type="pct"/>
            <w:noWrap/>
            <w:vAlign w:val="center"/>
            <w:hideMark/>
          </w:tcPr>
          <w:p w14:paraId="1AC7344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5</w:t>
            </w:r>
          </w:p>
        </w:tc>
        <w:tc>
          <w:tcPr>
            <w:tcW w:w="963" w:type="pct"/>
            <w:noWrap/>
            <w:vAlign w:val="center"/>
            <w:hideMark/>
          </w:tcPr>
          <w:p w14:paraId="672DA79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ADRO</w:t>
            </w:r>
          </w:p>
        </w:tc>
        <w:tc>
          <w:tcPr>
            <w:tcW w:w="514" w:type="pct"/>
            <w:noWrap/>
            <w:vAlign w:val="center"/>
            <w:hideMark/>
          </w:tcPr>
          <w:p w14:paraId="5D841CB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304F24F3" w14:textId="0A827D3C" w:rsidR="00951B4F" w:rsidRPr="003A5742" w:rsidRDefault="00951B4F" w:rsidP="00951B4F">
            <w:pPr>
              <w:jc w:val="center"/>
              <w:rPr>
                <w:rFonts w:ascii="Times New Roman" w:hAnsi="Times New Roman" w:cs="Times New Roman"/>
                <w:sz w:val="20"/>
                <w:szCs w:val="20"/>
              </w:rPr>
            </w:pPr>
            <w:r w:rsidRPr="00864D11">
              <w:t xml:space="preserve"> 25.879.005.176.000 </w:t>
            </w:r>
          </w:p>
        </w:tc>
        <w:tc>
          <w:tcPr>
            <w:tcW w:w="1343" w:type="pct"/>
            <w:noWrap/>
            <w:hideMark/>
          </w:tcPr>
          <w:p w14:paraId="67495125" w14:textId="1BDBC3A8" w:rsidR="00951B4F" w:rsidRPr="003A5742" w:rsidRDefault="00951B4F" w:rsidP="00951B4F">
            <w:pPr>
              <w:jc w:val="center"/>
              <w:rPr>
                <w:rFonts w:ascii="Times New Roman" w:hAnsi="Times New Roman" w:cs="Times New Roman"/>
                <w:sz w:val="20"/>
                <w:szCs w:val="20"/>
              </w:rPr>
            </w:pPr>
            <w:r w:rsidRPr="00936E70">
              <w:t xml:space="preserve"> 70.415.401.089.000 </w:t>
            </w:r>
          </w:p>
        </w:tc>
        <w:tc>
          <w:tcPr>
            <w:tcW w:w="503" w:type="pct"/>
            <w:noWrap/>
            <w:hideMark/>
          </w:tcPr>
          <w:p w14:paraId="02BAF49A" w14:textId="7D38C85E" w:rsidR="00951B4F" w:rsidRPr="003A5742" w:rsidRDefault="00951B4F" w:rsidP="00951B4F">
            <w:pPr>
              <w:jc w:val="center"/>
              <w:rPr>
                <w:rFonts w:ascii="Times New Roman" w:hAnsi="Times New Roman" w:cs="Times New Roman"/>
                <w:sz w:val="20"/>
                <w:szCs w:val="20"/>
              </w:rPr>
            </w:pPr>
            <w:r w:rsidRPr="00F32412">
              <w:t xml:space="preserve"> 36,75 </w:t>
            </w:r>
          </w:p>
        </w:tc>
      </w:tr>
      <w:tr w:rsidR="00951B4F" w:rsidRPr="003A5742" w14:paraId="0CC0470A" w14:textId="77777777" w:rsidTr="002C0E9E">
        <w:trPr>
          <w:trHeight w:val="255"/>
        </w:trPr>
        <w:tc>
          <w:tcPr>
            <w:tcW w:w="335" w:type="pct"/>
            <w:noWrap/>
            <w:vAlign w:val="center"/>
            <w:hideMark/>
          </w:tcPr>
          <w:p w14:paraId="7D74415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6</w:t>
            </w:r>
          </w:p>
        </w:tc>
        <w:tc>
          <w:tcPr>
            <w:tcW w:w="963" w:type="pct"/>
            <w:noWrap/>
            <w:vAlign w:val="center"/>
            <w:hideMark/>
          </w:tcPr>
          <w:p w14:paraId="6FFB2AE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ADRO</w:t>
            </w:r>
          </w:p>
        </w:tc>
        <w:tc>
          <w:tcPr>
            <w:tcW w:w="514" w:type="pct"/>
            <w:noWrap/>
            <w:vAlign w:val="center"/>
            <w:hideMark/>
          </w:tcPr>
          <w:p w14:paraId="11A8BAD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11151131" w14:textId="06A7E253" w:rsidR="00951B4F" w:rsidRPr="003A5742" w:rsidRDefault="00951B4F" w:rsidP="00951B4F">
            <w:pPr>
              <w:jc w:val="center"/>
              <w:rPr>
                <w:rFonts w:ascii="Times New Roman" w:hAnsi="Times New Roman" w:cs="Times New Roman"/>
                <w:sz w:val="20"/>
                <w:szCs w:val="20"/>
              </w:rPr>
            </w:pPr>
            <w:r w:rsidRPr="00864D11">
              <w:t xml:space="preserve"> 6.869.657.770.000 </w:t>
            </w:r>
          </w:p>
        </w:tc>
        <w:tc>
          <w:tcPr>
            <w:tcW w:w="1343" w:type="pct"/>
            <w:noWrap/>
            <w:hideMark/>
          </w:tcPr>
          <w:p w14:paraId="70415007" w14:textId="360FA096" w:rsidR="00951B4F" w:rsidRPr="003A5742" w:rsidRDefault="00951B4F" w:rsidP="00951B4F">
            <w:pPr>
              <w:jc w:val="center"/>
              <w:rPr>
                <w:rFonts w:ascii="Times New Roman" w:hAnsi="Times New Roman" w:cs="Times New Roman"/>
                <w:sz w:val="20"/>
                <w:szCs w:val="20"/>
              </w:rPr>
            </w:pPr>
            <w:r w:rsidRPr="00936E70">
              <w:t xml:space="preserve"> 35.868.820.422.000 </w:t>
            </w:r>
          </w:p>
        </w:tc>
        <w:tc>
          <w:tcPr>
            <w:tcW w:w="503" w:type="pct"/>
            <w:noWrap/>
            <w:hideMark/>
          </w:tcPr>
          <w:p w14:paraId="14A80479" w14:textId="6C4D4D11" w:rsidR="00951B4F" w:rsidRPr="003A5742" w:rsidRDefault="00951B4F" w:rsidP="00951B4F">
            <w:pPr>
              <w:jc w:val="center"/>
              <w:rPr>
                <w:rFonts w:ascii="Times New Roman" w:hAnsi="Times New Roman" w:cs="Times New Roman"/>
                <w:sz w:val="20"/>
                <w:szCs w:val="20"/>
              </w:rPr>
            </w:pPr>
            <w:r w:rsidRPr="00F32412">
              <w:t xml:space="preserve"> 19,15 </w:t>
            </w:r>
          </w:p>
        </w:tc>
      </w:tr>
      <w:tr w:rsidR="00951B4F" w:rsidRPr="003A5742" w14:paraId="58E9D70C" w14:textId="77777777" w:rsidTr="002C0E9E">
        <w:trPr>
          <w:trHeight w:val="255"/>
        </w:trPr>
        <w:tc>
          <w:tcPr>
            <w:tcW w:w="335" w:type="pct"/>
            <w:noWrap/>
            <w:vAlign w:val="center"/>
            <w:hideMark/>
          </w:tcPr>
          <w:p w14:paraId="4771FD2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7</w:t>
            </w:r>
          </w:p>
        </w:tc>
        <w:tc>
          <w:tcPr>
            <w:tcW w:w="963" w:type="pct"/>
            <w:noWrap/>
            <w:vAlign w:val="center"/>
            <w:hideMark/>
          </w:tcPr>
          <w:p w14:paraId="7B08EB8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ANTM</w:t>
            </w:r>
          </w:p>
        </w:tc>
        <w:tc>
          <w:tcPr>
            <w:tcW w:w="514" w:type="pct"/>
            <w:noWrap/>
            <w:vAlign w:val="center"/>
            <w:hideMark/>
          </w:tcPr>
          <w:p w14:paraId="20405C48"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6020FF82" w14:textId="7A8FFF39" w:rsidR="00951B4F" w:rsidRPr="003A5742" w:rsidRDefault="00951B4F" w:rsidP="00951B4F">
            <w:pPr>
              <w:jc w:val="center"/>
              <w:rPr>
                <w:rFonts w:ascii="Times New Roman" w:hAnsi="Times New Roman" w:cs="Times New Roman"/>
                <w:sz w:val="20"/>
                <w:szCs w:val="20"/>
              </w:rPr>
            </w:pPr>
            <w:r w:rsidRPr="00864D11">
              <w:t xml:space="preserve"> 1.181.769.000.000 </w:t>
            </w:r>
          </w:p>
        </w:tc>
        <w:tc>
          <w:tcPr>
            <w:tcW w:w="1343" w:type="pct"/>
            <w:noWrap/>
            <w:hideMark/>
          </w:tcPr>
          <w:p w14:paraId="6CF717C2" w14:textId="0CF49EC9" w:rsidR="00951B4F" w:rsidRPr="003A5742" w:rsidRDefault="00951B4F" w:rsidP="00951B4F">
            <w:pPr>
              <w:jc w:val="center"/>
              <w:rPr>
                <w:rFonts w:ascii="Times New Roman" w:hAnsi="Times New Roman" w:cs="Times New Roman"/>
                <w:sz w:val="20"/>
                <w:szCs w:val="20"/>
              </w:rPr>
            </w:pPr>
            <w:r w:rsidRPr="00936E70">
              <w:t xml:space="preserve"> 3.043.509.000.000 </w:t>
            </w:r>
          </w:p>
        </w:tc>
        <w:tc>
          <w:tcPr>
            <w:tcW w:w="503" w:type="pct"/>
            <w:noWrap/>
            <w:hideMark/>
          </w:tcPr>
          <w:p w14:paraId="5E575F24" w14:textId="493C6CC7" w:rsidR="00951B4F" w:rsidRPr="003A5742" w:rsidRDefault="00951B4F" w:rsidP="00951B4F">
            <w:pPr>
              <w:jc w:val="center"/>
              <w:rPr>
                <w:rFonts w:ascii="Times New Roman" w:hAnsi="Times New Roman" w:cs="Times New Roman"/>
                <w:sz w:val="20"/>
                <w:szCs w:val="20"/>
              </w:rPr>
            </w:pPr>
            <w:r w:rsidRPr="00F32412">
              <w:t xml:space="preserve"> 38,83 </w:t>
            </w:r>
          </w:p>
        </w:tc>
      </w:tr>
      <w:tr w:rsidR="00951B4F" w:rsidRPr="003A5742" w14:paraId="1651B768" w14:textId="77777777" w:rsidTr="002C0E9E">
        <w:trPr>
          <w:trHeight w:val="255"/>
        </w:trPr>
        <w:tc>
          <w:tcPr>
            <w:tcW w:w="335" w:type="pct"/>
            <w:noWrap/>
            <w:vAlign w:val="center"/>
            <w:hideMark/>
          </w:tcPr>
          <w:p w14:paraId="1DEBC19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8</w:t>
            </w:r>
          </w:p>
        </w:tc>
        <w:tc>
          <w:tcPr>
            <w:tcW w:w="963" w:type="pct"/>
            <w:noWrap/>
            <w:vAlign w:val="center"/>
            <w:hideMark/>
          </w:tcPr>
          <w:p w14:paraId="786DF28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ANTM</w:t>
            </w:r>
          </w:p>
        </w:tc>
        <w:tc>
          <w:tcPr>
            <w:tcW w:w="514" w:type="pct"/>
            <w:noWrap/>
            <w:vAlign w:val="center"/>
            <w:hideMark/>
          </w:tcPr>
          <w:p w14:paraId="2CFEF65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4C3E6AC2" w14:textId="6E9AA35B" w:rsidR="00951B4F" w:rsidRPr="003A5742" w:rsidRDefault="00951B4F" w:rsidP="00951B4F">
            <w:pPr>
              <w:jc w:val="center"/>
              <w:rPr>
                <w:rFonts w:ascii="Times New Roman" w:hAnsi="Times New Roman" w:cs="Times New Roman"/>
                <w:sz w:val="20"/>
                <w:szCs w:val="20"/>
              </w:rPr>
            </w:pPr>
            <w:r w:rsidRPr="00864D11">
              <w:t xml:space="preserve"> 1.393.807.000.000 </w:t>
            </w:r>
          </w:p>
        </w:tc>
        <w:tc>
          <w:tcPr>
            <w:tcW w:w="1343" w:type="pct"/>
            <w:noWrap/>
            <w:hideMark/>
          </w:tcPr>
          <w:p w14:paraId="119282ED" w14:textId="79FDC3E9" w:rsidR="00951B4F" w:rsidRPr="003A5742" w:rsidRDefault="00951B4F" w:rsidP="00951B4F">
            <w:pPr>
              <w:jc w:val="center"/>
              <w:rPr>
                <w:rFonts w:ascii="Times New Roman" w:hAnsi="Times New Roman" w:cs="Times New Roman"/>
                <w:sz w:val="20"/>
                <w:szCs w:val="20"/>
              </w:rPr>
            </w:pPr>
            <w:r w:rsidRPr="00936E70">
              <w:t xml:space="preserve"> 5.214.771.000.000 </w:t>
            </w:r>
          </w:p>
        </w:tc>
        <w:tc>
          <w:tcPr>
            <w:tcW w:w="503" w:type="pct"/>
            <w:noWrap/>
            <w:hideMark/>
          </w:tcPr>
          <w:p w14:paraId="3CB56789" w14:textId="02550EDA" w:rsidR="00951B4F" w:rsidRPr="003A5742" w:rsidRDefault="00951B4F" w:rsidP="00951B4F">
            <w:pPr>
              <w:jc w:val="center"/>
              <w:rPr>
                <w:rFonts w:ascii="Times New Roman" w:hAnsi="Times New Roman" w:cs="Times New Roman"/>
                <w:sz w:val="20"/>
                <w:szCs w:val="20"/>
              </w:rPr>
            </w:pPr>
            <w:r w:rsidRPr="00F32412">
              <w:t xml:space="preserve"> 26,73 </w:t>
            </w:r>
          </w:p>
        </w:tc>
      </w:tr>
      <w:tr w:rsidR="00951B4F" w:rsidRPr="003A5742" w14:paraId="3C78D0D6" w14:textId="77777777" w:rsidTr="002C0E9E">
        <w:trPr>
          <w:trHeight w:val="255"/>
        </w:trPr>
        <w:tc>
          <w:tcPr>
            <w:tcW w:w="335" w:type="pct"/>
            <w:noWrap/>
            <w:vAlign w:val="center"/>
            <w:hideMark/>
          </w:tcPr>
          <w:p w14:paraId="57F5D2F1"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9</w:t>
            </w:r>
          </w:p>
        </w:tc>
        <w:tc>
          <w:tcPr>
            <w:tcW w:w="963" w:type="pct"/>
            <w:noWrap/>
            <w:vAlign w:val="center"/>
            <w:hideMark/>
          </w:tcPr>
          <w:p w14:paraId="0CAA504E"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ANTM</w:t>
            </w:r>
          </w:p>
        </w:tc>
        <w:tc>
          <w:tcPr>
            <w:tcW w:w="514" w:type="pct"/>
            <w:noWrap/>
            <w:vAlign w:val="center"/>
            <w:hideMark/>
          </w:tcPr>
          <w:p w14:paraId="7CD7714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702108A1" w14:textId="0566C8B0" w:rsidR="00951B4F" w:rsidRPr="003A5742" w:rsidRDefault="00951B4F" w:rsidP="00951B4F">
            <w:pPr>
              <w:jc w:val="center"/>
              <w:rPr>
                <w:rFonts w:ascii="Times New Roman" w:hAnsi="Times New Roman" w:cs="Times New Roman"/>
                <w:sz w:val="20"/>
                <w:szCs w:val="20"/>
              </w:rPr>
            </w:pPr>
            <w:r w:rsidRPr="00864D11">
              <w:t xml:space="preserve"> 776.833.000.000 </w:t>
            </w:r>
          </w:p>
        </w:tc>
        <w:tc>
          <w:tcPr>
            <w:tcW w:w="1343" w:type="pct"/>
            <w:noWrap/>
            <w:hideMark/>
          </w:tcPr>
          <w:p w14:paraId="3E54FAE7" w14:textId="36AEB1C5" w:rsidR="00951B4F" w:rsidRPr="003A5742" w:rsidRDefault="00951B4F" w:rsidP="00951B4F">
            <w:pPr>
              <w:jc w:val="center"/>
              <w:rPr>
                <w:rFonts w:ascii="Times New Roman" w:hAnsi="Times New Roman" w:cs="Times New Roman"/>
                <w:sz w:val="20"/>
                <w:szCs w:val="20"/>
              </w:rPr>
            </w:pPr>
            <w:r w:rsidRPr="00936E70">
              <w:t xml:space="preserve"> 3.854.481.000.000 </w:t>
            </w:r>
          </w:p>
        </w:tc>
        <w:tc>
          <w:tcPr>
            <w:tcW w:w="503" w:type="pct"/>
            <w:noWrap/>
            <w:hideMark/>
          </w:tcPr>
          <w:p w14:paraId="5D2A57D8" w14:textId="47608B6B" w:rsidR="00951B4F" w:rsidRPr="003A5742" w:rsidRDefault="00951B4F" w:rsidP="00951B4F">
            <w:pPr>
              <w:jc w:val="center"/>
              <w:rPr>
                <w:rFonts w:ascii="Times New Roman" w:hAnsi="Times New Roman" w:cs="Times New Roman"/>
                <w:sz w:val="20"/>
                <w:szCs w:val="20"/>
              </w:rPr>
            </w:pPr>
            <w:r w:rsidRPr="00F32412">
              <w:t xml:space="preserve"> 20,15 </w:t>
            </w:r>
          </w:p>
        </w:tc>
      </w:tr>
      <w:tr w:rsidR="00951B4F" w:rsidRPr="003A5742" w14:paraId="4A168589" w14:textId="77777777" w:rsidTr="002C0E9E">
        <w:trPr>
          <w:trHeight w:val="255"/>
        </w:trPr>
        <w:tc>
          <w:tcPr>
            <w:tcW w:w="335" w:type="pct"/>
            <w:noWrap/>
            <w:vAlign w:val="center"/>
            <w:hideMark/>
          </w:tcPr>
          <w:p w14:paraId="01F073A5"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10</w:t>
            </w:r>
          </w:p>
        </w:tc>
        <w:tc>
          <w:tcPr>
            <w:tcW w:w="963" w:type="pct"/>
            <w:noWrap/>
            <w:vAlign w:val="center"/>
            <w:hideMark/>
          </w:tcPr>
          <w:p w14:paraId="0091228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ARCI</w:t>
            </w:r>
          </w:p>
        </w:tc>
        <w:tc>
          <w:tcPr>
            <w:tcW w:w="514" w:type="pct"/>
            <w:noWrap/>
            <w:vAlign w:val="center"/>
            <w:hideMark/>
          </w:tcPr>
          <w:p w14:paraId="5AE5BD7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3AA1EF04" w14:textId="19C6E25A" w:rsidR="00951B4F" w:rsidRPr="003A5742" w:rsidRDefault="00951B4F" w:rsidP="00951B4F">
            <w:pPr>
              <w:jc w:val="center"/>
              <w:rPr>
                <w:rFonts w:ascii="Times New Roman" w:hAnsi="Times New Roman" w:cs="Times New Roman"/>
                <w:sz w:val="20"/>
                <w:szCs w:val="20"/>
              </w:rPr>
            </w:pPr>
            <w:r w:rsidRPr="00864D11">
              <w:t xml:space="preserve"> 602.348.580.813 </w:t>
            </w:r>
          </w:p>
        </w:tc>
        <w:tc>
          <w:tcPr>
            <w:tcW w:w="1343" w:type="pct"/>
            <w:noWrap/>
            <w:hideMark/>
          </w:tcPr>
          <w:p w14:paraId="715B380E" w14:textId="38855992" w:rsidR="00951B4F" w:rsidRPr="003A5742" w:rsidRDefault="00951B4F" w:rsidP="00951B4F">
            <w:pPr>
              <w:jc w:val="center"/>
              <w:rPr>
                <w:rFonts w:ascii="Times New Roman" w:hAnsi="Times New Roman" w:cs="Times New Roman"/>
                <w:sz w:val="20"/>
                <w:szCs w:val="20"/>
              </w:rPr>
            </w:pPr>
            <w:r w:rsidRPr="00936E70">
              <w:t xml:space="preserve"> 1.673.496.359.966 </w:t>
            </w:r>
          </w:p>
        </w:tc>
        <w:tc>
          <w:tcPr>
            <w:tcW w:w="503" w:type="pct"/>
            <w:noWrap/>
            <w:hideMark/>
          </w:tcPr>
          <w:p w14:paraId="5382557D" w14:textId="46226354" w:rsidR="00951B4F" w:rsidRPr="003A5742" w:rsidRDefault="00951B4F" w:rsidP="00951B4F">
            <w:pPr>
              <w:jc w:val="center"/>
              <w:rPr>
                <w:rFonts w:ascii="Times New Roman" w:hAnsi="Times New Roman" w:cs="Times New Roman"/>
                <w:sz w:val="20"/>
                <w:szCs w:val="20"/>
              </w:rPr>
            </w:pPr>
            <w:r w:rsidRPr="00F32412">
              <w:t xml:space="preserve"> 35,99 </w:t>
            </w:r>
          </w:p>
        </w:tc>
      </w:tr>
      <w:tr w:rsidR="00951B4F" w:rsidRPr="003A5742" w14:paraId="7B09D6DB" w14:textId="77777777" w:rsidTr="002C0E9E">
        <w:trPr>
          <w:trHeight w:val="255"/>
        </w:trPr>
        <w:tc>
          <w:tcPr>
            <w:tcW w:w="335" w:type="pct"/>
            <w:noWrap/>
            <w:vAlign w:val="center"/>
            <w:hideMark/>
          </w:tcPr>
          <w:p w14:paraId="5D0DAC8A"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11</w:t>
            </w:r>
          </w:p>
        </w:tc>
        <w:tc>
          <w:tcPr>
            <w:tcW w:w="963" w:type="pct"/>
            <w:noWrap/>
            <w:vAlign w:val="center"/>
            <w:hideMark/>
          </w:tcPr>
          <w:p w14:paraId="70A106D1"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ARCI</w:t>
            </w:r>
          </w:p>
        </w:tc>
        <w:tc>
          <w:tcPr>
            <w:tcW w:w="514" w:type="pct"/>
            <w:noWrap/>
            <w:vAlign w:val="center"/>
            <w:hideMark/>
          </w:tcPr>
          <w:p w14:paraId="6C8F743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566A3839" w14:textId="060333CF" w:rsidR="00951B4F" w:rsidRPr="003A5742" w:rsidRDefault="00951B4F" w:rsidP="00951B4F">
            <w:pPr>
              <w:jc w:val="center"/>
              <w:rPr>
                <w:rFonts w:ascii="Times New Roman" w:hAnsi="Times New Roman" w:cs="Times New Roman"/>
                <w:sz w:val="20"/>
                <w:szCs w:val="20"/>
              </w:rPr>
            </w:pPr>
            <w:r w:rsidRPr="00864D11">
              <w:t xml:space="preserve"> 100.263.180.255 </w:t>
            </w:r>
          </w:p>
        </w:tc>
        <w:tc>
          <w:tcPr>
            <w:tcW w:w="1343" w:type="pct"/>
            <w:noWrap/>
            <w:hideMark/>
          </w:tcPr>
          <w:p w14:paraId="43FBBF3E" w14:textId="551E46F5" w:rsidR="00951B4F" w:rsidRPr="003A5742" w:rsidRDefault="00951B4F" w:rsidP="00951B4F">
            <w:pPr>
              <w:jc w:val="center"/>
              <w:rPr>
                <w:rFonts w:ascii="Times New Roman" w:hAnsi="Times New Roman" w:cs="Times New Roman"/>
                <w:sz w:val="20"/>
                <w:szCs w:val="20"/>
              </w:rPr>
            </w:pPr>
            <w:r w:rsidRPr="00936E70">
              <w:t xml:space="preserve"> 248.996.717.710 </w:t>
            </w:r>
          </w:p>
        </w:tc>
        <w:tc>
          <w:tcPr>
            <w:tcW w:w="503" w:type="pct"/>
            <w:noWrap/>
            <w:hideMark/>
          </w:tcPr>
          <w:p w14:paraId="2BE493E1" w14:textId="0DDA9F88" w:rsidR="00951B4F" w:rsidRPr="003A5742" w:rsidRDefault="00951B4F" w:rsidP="00951B4F">
            <w:pPr>
              <w:jc w:val="center"/>
              <w:rPr>
                <w:rFonts w:ascii="Times New Roman" w:hAnsi="Times New Roman" w:cs="Times New Roman"/>
                <w:sz w:val="20"/>
                <w:szCs w:val="20"/>
              </w:rPr>
            </w:pPr>
            <w:r w:rsidRPr="00F32412">
              <w:t xml:space="preserve"> 40,27 </w:t>
            </w:r>
          </w:p>
        </w:tc>
      </w:tr>
      <w:tr w:rsidR="00951B4F" w:rsidRPr="003A5742" w14:paraId="11E94627" w14:textId="77777777" w:rsidTr="002C0E9E">
        <w:trPr>
          <w:trHeight w:val="255"/>
        </w:trPr>
        <w:tc>
          <w:tcPr>
            <w:tcW w:w="335" w:type="pct"/>
            <w:noWrap/>
            <w:vAlign w:val="center"/>
            <w:hideMark/>
          </w:tcPr>
          <w:p w14:paraId="438491A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12</w:t>
            </w:r>
          </w:p>
        </w:tc>
        <w:tc>
          <w:tcPr>
            <w:tcW w:w="963" w:type="pct"/>
            <w:noWrap/>
            <w:vAlign w:val="center"/>
            <w:hideMark/>
          </w:tcPr>
          <w:p w14:paraId="4FD3DA4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ARCI</w:t>
            </w:r>
          </w:p>
        </w:tc>
        <w:tc>
          <w:tcPr>
            <w:tcW w:w="514" w:type="pct"/>
            <w:noWrap/>
            <w:vAlign w:val="center"/>
            <w:hideMark/>
          </w:tcPr>
          <w:p w14:paraId="0D69BB4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2C41377B" w14:textId="181E318F" w:rsidR="00951B4F" w:rsidRPr="003A5742" w:rsidRDefault="00951B4F" w:rsidP="00951B4F">
            <w:pPr>
              <w:jc w:val="center"/>
              <w:rPr>
                <w:rFonts w:ascii="Times New Roman" w:hAnsi="Times New Roman" w:cs="Times New Roman"/>
                <w:sz w:val="20"/>
                <w:szCs w:val="20"/>
              </w:rPr>
            </w:pPr>
            <w:r w:rsidRPr="00864D11">
              <w:t xml:space="preserve"> 55.047.251.464 </w:t>
            </w:r>
          </w:p>
        </w:tc>
        <w:tc>
          <w:tcPr>
            <w:tcW w:w="1343" w:type="pct"/>
            <w:noWrap/>
            <w:hideMark/>
          </w:tcPr>
          <w:p w14:paraId="5CFA2A1F" w14:textId="41EA2028" w:rsidR="00951B4F" w:rsidRPr="003A5742" w:rsidRDefault="00951B4F" w:rsidP="00951B4F">
            <w:pPr>
              <w:jc w:val="center"/>
              <w:rPr>
                <w:rFonts w:ascii="Times New Roman" w:hAnsi="Times New Roman" w:cs="Times New Roman"/>
                <w:sz w:val="20"/>
                <w:szCs w:val="20"/>
              </w:rPr>
            </w:pPr>
            <w:r w:rsidRPr="00936E70">
              <w:t xml:space="preserve"> 128.570.513.984 </w:t>
            </w:r>
          </w:p>
        </w:tc>
        <w:tc>
          <w:tcPr>
            <w:tcW w:w="503" w:type="pct"/>
            <w:noWrap/>
            <w:hideMark/>
          </w:tcPr>
          <w:p w14:paraId="042EC932" w14:textId="49965ADE" w:rsidR="00951B4F" w:rsidRPr="003A5742" w:rsidRDefault="00951B4F" w:rsidP="00951B4F">
            <w:pPr>
              <w:jc w:val="center"/>
              <w:rPr>
                <w:rFonts w:ascii="Times New Roman" w:hAnsi="Times New Roman" w:cs="Times New Roman"/>
                <w:sz w:val="20"/>
                <w:szCs w:val="20"/>
              </w:rPr>
            </w:pPr>
            <w:r w:rsidRPr="00F32412">
              <w:t xml:space="preserve"> 42,81 </w:t>
            </w:r>
          </w:p>
        </w:tc>
      </w:tr>
      <w:tr w:rsidR="00951B4F" w:rsidRPr="003A5742" w14:paraId="119DF7D1" w14:textId="77777777" w:rsidTr="002C0E9E">
        <w:trPr>
          <w:trHeight w:val="255"/>
        </w:trPr>
        <w:tc>
          <w:tcPr>
            <w:tcW w:w="335" w:type="pct"/>
            <w:noWrap/>
            <w:vAlign w:val="center"/>
            <w:hideMark/>
          </w:tcPr>
          <w:p w14:paraId="3D35087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13</w:t>
            </w:r>
          </w:p>
        </w:tc>
        <w:tc>
          <w:tcPr>
            <w:tcW w:w="963" w:type="pct"/>
            <w:noWrap/>
            <w:vAlign w:val="center"/>
            <w:hideMark/>
          </w:tcPr>
          <w:p w14:paraId="3693270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BIPI</w:t>
            </w:r>
          </w:p>
        </w:tc>
        <w:tc>
          <w:tcPr>
            <w:tcW w:w="514" w:type="pct"/>
            <w:noWrap/>
            <w:vAlign w:val="center"/>
            <w:hideMark/>
          </w:tcPr>
          <w:p w14:paraId="464C46C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77440BF8" w14:textId="5210C8D6" w:rsidR="00951B4F" w:rsidRPr="003A5742" w:rsidRDefault="00951B4F" w:rsidP="00951B4F">
            <w:pPr>
              <w:jc w:val="center"/>
              <w:rPr>
                <w:rFonts w:ascii="Times New Roman" w:hAnsi="Times New Roman" w:cs="Times New Roman"/>
                <w:sz w:val="20"/>
                <w:szCs w:val="20"/>
              </w:rPr>
            </w:pPr>
            <w:r w:rsidRPr="00864D11">
              <w:t xml:space="preserve"> 96.306.280.593 </w:t>
            </w:r>
          </w:p>
        </w:tc>
        <w:tc>
          <w:tcPr>
            <w:tcW w:w="1343" w:type="pct"/>
            <w:noWrap/>
            <w:hideMark/>
          </w:tcPr>
          <w:p w14:paraId="088C1478" w14:textId="35E4384A" w:rsidR="00951B4F" w:rsidRPr="003A5742" w:rsidRDefault="00951B4F" w:rsidP="00951B4F">
            <w:pPr>
              <w:jc w:val="center"/>
              <w:rPr>
                <w:rFonts w:ascii="Times New Roman" w:hAnsi="Times New Roman" w:cs="Times New Roman"/>
                <w:sz w:val="20"/>
                <w:szCs w:val="20"/>
              </w:rPr>
            </w:pPr>
            <w:r w:rsidRPr="00936E70">
              <w:t xml:space="preserve"> 408.693.711.619 </w:t>
            </w:r>
          </w:p>
        </w:tc>
        <w:tc>
          <w:tcPr>
            <w:tcW w:w="503" w:type="pct"/>
            <w:noWrap/>
            <w:hideMark/>
          </w:tcPr>
          <w:p w14:paraId="00F9FE50" w14:textId="3F888BF4" w:rsidR="00951B4F" w:rsidRPr="003A5742" w:rsidRDefault="00951B4F" w:rsidP="00951B4F">
            <w:pPr>
              <w:jc w:val="center"/>
              <w:rPr>
                <w:rFonts w:ascii="Times New Roman" w:hAnsi="Times New Roman" w:cs="Times New Roman"/>
                <w:sz w:val="20"/>
                <w:szCs w:val="20"/>
              </w:rPr>
            </w:pPr>
            <w:r w:rsidRPr="00F32412">
              <w:t xml:space="preserve"> 23,56 </w:t>
            </w:r>
          </w:p>
        </w:tc>
      </w:tr>
      <w:tr w:rsidR="00951B4F" w:rsidRPr="003A5742" w14:paraId="52A6023E" w14:textId="77777777" w:rsidTr="002C0E9E">
        <w:trPr>
          <w:trHeight w:val="255"/>
        </w:trPr>
        <w:tc>
          <w:tcPr>
            <w:tcW w:w="335" w:type="pct"/>
            <w:noWrap/>
            <w:vAlign w:val="center"/>
            <w:hideMark/>
          </w:tcPr>
          <w:p w14:paraId="7438BB9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14</w:t>
            </w:r>
          </w:p>
        </w:tc>
        <w:tc>
          <w:tcPr>
            <w:tcW w:w="963" w:type="pct"/>
            <w:noWrap/>
            <w:vAlign w:val="center"/>
            <w:hideMark/>
          </w:tcPr>
          <w:p w14:paraId="3F8214DE"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BIPI</w:t>
            </w:r>
          </w:p>
        </w:tc>
        <w:tc>
          <w:tcPr>
            <w:tcW w:w="514" w:type="pct"/>
            <w:noWrap/>
            <w:vAlign w:val="center"/>
            <w:hideMark/>
          </w:tcPr>
          <w:p w14:paraId="7C676BE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26A456CA" w14:textId="30428BC4" w:rsidR="00951B4F" w:rsidRPr="003A5742" w:rsidRDefault="00951B4F" w:rsidP="00951B4F">
            <w:pPr>
              <w:jc w:val="center"/>
              <w:rPr>
                <w:rFonts w:ascii="Times New Roman" w:hAnsi="Times New Roman" w:cs="Times New Roman"/>
                <w:sz w:val="20"/>
                <w:szCs w:val="20"/>
              </w:rPr>
            </w:pPr>
            <w:r w:rsidRPr="00864D11">
              <w:t xml:space="preserve"> 125.392.776.322 </w:t>
            </w:r>
          </w:p>
        </w:tc>
        <w:tc>
          <w:tcPr>
            <w:tcW w:w="1343" w:type="pct"/>
            <w:noWrap/>
            <w:hideMark/>
          </w:tcPr>
          <w:p w14:paraId="09A2483F" w14:textId="162AF112" w:rsidR="00951B4F" w:rsidRPr="003A5742" w:rsidRDefault="00951B4F" w:rsidP="00951B4F">
            <w:pPr>
              <w:jc w:val="center"/>
              <w:rPr>
                <w:rFonts w:ascii="Times New Roman" w:hAnsi="Times New Roman" w:cs="Times New Roman"/>
                <w:sz w:val="20"/>
                <w:szCs w:val="20"/>
              </w:rPr>
            </w:pPr>
            <w:r w:rsidRPr="00936E70">
              <w:t xml:space="preserve"> 351.447.891.293 </w:t>
            </w:r>
          </w:p>
        </w:tc>
        <w:tc>
          <w:tcPr>
            <w:tcW w:w="503" w:type="pct"/>
            <w:noWrap/>
            <w:hideMark/>
          </w:tcPr>
          <w:p w14:paraId="31BA4997" w14:textId="3999EEB9" w:rsidR="00951B4F" w:rsidRPr="003A5742" w:rsidRDefault="00951B4F" w:rsidP="00951B4F">
            <w:pPr>
              <w:jc w:val="center"/>
              <w:rPr>
                <w:rFonts w:ascii="Times New Roman" w:hAnsi="Times New Roman" w:cs="Times New Roman"/>
                <w:sz w:val="20"/>
                <w:szCs w:val="20"/>
              </w:rPr>
            </w:pPr>
            <w:r w:rsidRPr="00F32412">
              <w:t xml:space="preserve"> 35,68 </w:t>
            </w:r>
          </w:p>
        </w:tc>
      </w:tr>
      <w:tr w:rsidR="00951B4F" w:rsidRPr="003A5742" w14:paraId="2E8B0C65" w14:textId="77777777" w:rsidTr="002C0E9E">
        <w:trPr>
          <w:trHeight w:val="255"/>
        </w:trPr>
        <w:tc>
          <w:tcPr>
            <w:tcW w:w="335" w:type="pct"/>
            <w:noWrap/>
            <w:vAlign w:val="center"/>
            <w:hideMark/>
          </w:tcPr>
          <w:p w14:paraId="45B0DCF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15</w:t>
            </w:r>
          </w:p>
        </w:tc>
        <w:tc>
          <w:tcPr>
            <w:tcW w:w="963" w:type="pct"/>
            <w:noWrap/>
            <w:vAlign w:val="center"/>
            <w:hideMark/>
          </w:tcPr>
          <w:p w14:paraId="2D18C9EA"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BIPI</w:t>
            </w:r>
          </w:p>
        </w:tc>
        <w:tc>
          <w:tcPr>
            <w:tcW w:w="514" w:type="pct"/>
            <w:noWrap/>
            <w:vAlign w:val="center"/>
            <w:hideMark/>
          </w:tcPr>
          <w:p w14:paraId="2B06F0F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44574790" w14:textId="78770721" w:rsidR="00951B4F" w:rsidRPr="003A5742" w:rsidRDefault="00951B4F" w:rsidP="00951B4F">
            <w:pPr>
              <w:jc w:val="center"/>
              <w:rPr>
                <w:rFonts w:ascii="Times New Roman" w:hAnsi="Times New Roman" w:cs="Times New Roman"/>
                <w:sz w:val="20"/>
                <w:szCs w:val="20"/>
              </w:rPr>
            </w:pPr>
            <w:r w:rsidRPr="00864D11">
              <w:t xml:space="preserve"> 452.169.268.316 </w:t>
            </w:r>
          </w:p>
        </w:tc>
        <w:tc>
          <w:tcPr>
            <w:tcW w:w="1343" w:type="pct"/>
            <w:noWrap/>
            <w:hideMark/>
          </w:tcPr>
          <w:p w14:paraId="6361479C" w14:textId="2636920E" w:rsidR="00951B4F" w:rsidRPr="003A5742" w:rsidRDefault="00951B4F" w:rsidP="00951B4F">
            <w:pPr>
              <w:jc w:val="center"/>
              <w:rPr>
                <w:rFonts w:ascii="Times New Roman" w:hAnsi="Times New Roman" w:cs="Times New Roman"/>
                <w:sz w:val="20"/>
                <w:szCs w:val="20"/>
              </w:rPr>
            </w:pPr>
            <w:r w:rsidRPr="00936E70">
              <w:t xml:space="preserve"> 681.683.064.034 </w:t>
            </w:r>
          </w:p>
        </w:tc>
        <w:tc>
          <w:tcPr>
            <w:tcW w:w="503" w:type="pct"/>
            <w:noWrap/>
            <w:hideMark/>
          </w:tcPr>
          <w:p w14:paraId="260525E2" w14:textId="7049965B" w:rsidR="00951B4F" w:rsidRPr="003A5742" w:rsidRDefault="00951B4F" w:rsidP="00951B4F">
            <w:pPr>
              <w:jc w:val="center"/>
              <w:rPr>
                <w:rFonts w:ascii="Times New Roman" w:hAnsi="Times New Roman" w:cs="Times New Roman"/>
                <w:sz w:val="20"/>
                <w:szCs w:val="20"/>
              </w:rPr>
            </w:pPr>
            <w:r w:rsidRPr="00F32412">
              <w:t xml:space="preserve"> 66,33 </w:t>
            </w:r>
          </w:p>
        </w:tc>
      </w:tr>
      <w:tr w:rsidR="00951B4F" w:rsidRPr="003A5742" w14:paraId="782B6C6A" w14:textId="77777777" w:rsidTr="002C0E9E">
        <w:trPr>
          <w:trHeight w:val="255"/>
        </w:trPr>
        <w:tc>
          <w:tcPr>
            <w:tcW w:w="335" w:type="pct"/>
            <w:noWrap/>
            <w:vAlign w:val="center"/>
            <w:hideMark/>
          </w:tcPr>
          <w:p w14:paraId="2767487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16</w:t>
            </w:r>
          </w:p>
        </w:tc>
        <w:tc>
          <w:tcPr>
            <w:tcW w:w="963" w:type="pct"/>
            <w:noWrap/>
            <w:vAlign w:val="center"/>
            <w:hideMark/>
          </w:tcPr>
          <w:p w14:paraId="405506C1"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BRMS</w:t>
            </w:r>
          </w:p>
        </w:tc>
        <w:tc>
          <w:tcPr>
            <w:tcW w:w="514" w:type="pct"/>
            <w:noWrap/>
            <w:vAlign w:val="center"/>
            <w:hideMark/>
          </w:tcPr>
          <w:p w14:paraId="18F0F30E"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6EA92ADD" w14:textId="488F1946" w:rsidR="00951B4F" w:rsidRPr="003A5742" w:rsidRDefault="00951B4F" w:rsidP="00951B4F">
            <w:pPr>
              <w:jc w:val="center"/>
              <w:rPr>
                <w:rFonts w:ascii="Times New Roman" w:hAnsi="Times New Roman" w:cs="Times New Roman"/>
                <w:sz w:val="20"/>
                <w:szCs w:val="20"/>
              </w:rPr>
            </w:pPr>
            <w:r w:rsidRPr="00864D11">
              <w:t xml:space="preserve"> 734.994.007.550 </w:t>
            </w:r>
          </w:p>
        </w:tc>
        <w:tc>
          <w:tcPr>
            <w:tcW w:w="1343" w:type="pct"/>
            <w:noWrap/>
            <w:hideMark/>
          </w:tcPr>
          <w:p w14:paraId="6ADE44C3" w14:textId="5C6CCCF7" w:rsidR="00951B4F" w:rsidRPr="003A5742" w:rsidRDefault="00951B4F" w:rsidP="00951B4F">
            <w:pPr>
              <w:jc w:val="center"/>
              <w:rPr>
                <w:rFonts w:ascii="Times New Roman" w:hAnsi="Times New Roman" w:cs="Times New Roman"/>
                <w:sz w:val="20"/>
                <w:szCs w:val="20"/>
              </w:rPr>
            </w:pPr>
            <w:r w:rsidRPr="00936E70">
              <w:t xml:space="preserve"> 1.730.720.064.167 </w:t>
            </w:r>
          </w:p>
        </w:tc>
        <w:tc>
          <w:tcPr>
            <w:tcW w:w="503" w:type="pct"/>
            <w:noWrap/>
            <w:hideMark/>
          </w:tcPr>
          <w:p w14:paraId="6C00DD01" w14:textId="4C617CC8" w:rsidR="00951B4F" w:rsidRPr="003A5742" w:rsidRDefault="00951B4F" w:rsidP="00951B4F">
            <w:pPr>
              <w:jc w:val="center"/>
              <w:rPr>
                <w:rFonts w:ascii="Times New Roman" w:hAnsi="Times New Roman" w:cs="Times New Roman"/>
                <w:sz w:val="20"/>
                <w:szCs w:val="20"/>
              </w:rPr>
            </w:pPr>
            <w:r w:rsidRPr="00F32412">
              <w:t xml:space="preserve"> 42,47 </w:t>
            </w:r>
          </w:p>
        </w:tc>
      </w:tr>
      <w:tr w:rsidR="00951B4F" w:rsidRPr="003A5742" w14:paraId="1156B798" w14:textId="77777777" w:rsidTr="002C0E9E">
        <w:trPr>
          <w:trHeight w:val="255"/>
        </w:trPr>
        <w:tc>
          <w:tcPr>
            <w:tcW w:w="335" w:type="pct"/>
            <w:noWrap/>
            <w:vAlign w:val="center"/>
            <w:hideMark/>
          </w:tcPr>
          <w:p w14:paraId="34EB24D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lastRenderedPageBreak/>
              <w:t>17</w:t>
            </w:r>
          </w:p>
        </w:tc>
        <w:tc>
          <w:tcPr>
            <w:tcW w:w="963" w:type="pct"/>
            <w:noWrap/>
            <w:vAlign w:val="center"/>
            <w:hideMark/>
          </w:tcPr>
          <w:p w14:paraId="3BF1B34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BRMS</w:t>
            </w:r>
          </w:p>
        </w:tc>
        <w:tc>
          <w:tcPr>
            <w:tcW w:w="514" w:type="pct"/>
            <w:noWrap/>
            <w:vAlign w:val="center"/>
            <w:hideMark/>
          </w:tcPr>
          <w:p w14:paraId="4276D2A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637D1FAC" w14:textId="2CE414E8" w:rsidR="00951B4F" w:rsidRPr="003A5742" w:rsidRDefault="00951B4F" w:rsidP="00951B4F">
            <w:pPr>
              <w:jc w:val="center"/>
              <w:rPr>
                <w:rFonts w:ascii="Times New Roman" w:hAnsi="Times New Roman" w:cs="Times New Roman"/>
                <w:sz w:val="20"/>
                <w:szCs w:val="20"/>
              </w:rPr>
            </w:pPr>
            <w:r w:rsidRPr="00864D11">
              <w:t xml:space="preserve"> 296.673.036.954 </w:t>
            </w:r>
          </w:p>
        </w:tc>
        <w:tc>
          <w:tcPr>
            <w:tcW w:w="1343" w:type="pct"/>
            <w:noWrap/>
            <w:hideMark/>
          </w:tcPr>
          <w:p w14:paraId="5234E7BE" w14:textId="7A52B080" w:rsidR="00951B4F" w:rsidRPr="003A5742" w:rsidRDefault="00951B4F" w:rsidP="00951B4F">
            <w:pPr>
              <w:jc w:val="center"/>
              <w:rPr>
                <w:rFonts w:ascii="Times New Roman" w:hAnsi="Times New Roman" w:cs="Times New Roman"/>
                <w:sz w:val="20"/>
                <w:szCs w:val="20"/>
              </w:rPr>
            </w:pPr>
            <w:r w:rsidRPr="00936E70">
              <w:t xml:space="preserve"> 511.932.674.520 </w:t>
            </w:r>
          </w:p>
        </w:tc>
        <w:tc>
          <w:tcPr>
            <w:tcW w:w="503" w:type="pct"/>
            <w:noWrap/>
            <w:hideMark/>
          </w:tcPr>
          <w:p w14:paraId="52AB5131" w14:textId="48E52BD6" w:rsidR="00951B4F" w:rsidRPr="003A5742" w:rsidRDefault="00951B4F" w:rsidP="00951B4F">
            <w:pPr>
              <w:jc w:val="center"/>
              <w:rPr>
                <w:rFonts w:ascii="Times New Roman" w:hAnsi="Times New Roman" w:cs="Times New Roman"/>
                <w:sz w:val="20"/>
                <w:szCs w:val="20"/>
              </w:rPr>
            </w:pPr>
            <w:r w:rsidRPr="00F32412">
              <w:t xml:space="preserve"> 57,95 </w:t>
            </w:r>
          </w:p>
        </w:tc>
      </w:tr>
      <w:tr w:rsidR="00951B4F" w:rsidRPr="003A5742" w14:paraId="3A63BC41" w14:textId="77777777" w:rsidTr="002C0E9E">
        <w:trPr>
          <w:trHeight w:val="255"/>
        </w:trPr>
        <w:tc>
          <w:tcPr>
            <w:tcW w:w="335" w:type="pct"/>
            <w:noWrap/>
            <w:vAlign w:val="center"/>
            <w:hideMark/>
          </w:tcPr>
          <w:p w14:paraId="46CE002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18</w:t>
            </w:r>
          </w:p>
        </w:tc>
        <w:tc>
          <w:tcPr>
            <w:tcW w:w="963" w:type="pct"/>
            <w:noWrap/>
            <w:vAlign w:val="center"/>
            <w:hideMark/>
          </w:tcPr>
          <w:p w14:paraId="67E9ED3A"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BRMS</w:t>
            </w:r>
          </w:p>
        </w:tc>
        <w:tc>
          <w:tcPr>
            <w:tcW w:w="514" w:type="pct"/>
            <w:noWrap/>
            <w:vAlign w:val="center"/>
            <w:hideMark/>
          </w:tcPr>
          <w:p w14:paraId="143EC85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4797F477" w14:textId="174E179B" w:rsidR="00951B4F" w:rsidRPr="003A5742" w:rsidRDefault="00951B4F" w:rsidP="00951B4F">
            <w:pPr>
              <w:jc w:val="center"/>
              <w:rPr>
                <w:rFonts w:ascii="Times New Roman" w:hAnsi="Times New Roman" w:cs="Times New Roman"/>
                <w:sz w:val="20"/>
                <w:szCs w:val="20"/>
              </w:rPr>
            </w:pPr>
            <w:r w:rsidRPr="00864D11">
              <w:t xml:space="preserve"> 51.141.346.708 </w:t>
            </w:r>
          </w:p>
        </w:tc>
        <w:tc>
          <w:tcPr>
            <w:tcW w:w="1343" w:type="pct"/>
            <w:noWrap/>
            <w:hideMark/>
          </w:tcPr>
          <w:p w14:paraId="2B8A4AAE" w14:textId="2537DDBE" w:rsidR="00951B4F" w:rsidRPr="003A5742" w:rsidRDefault="00951B4F" w:rsidP="00951B4F">
            <w:pPr>
              <w:jc w:val="center"/>
              <w:rPr>
                <w:rFonts w:ascii="Times New Roman" w:hAnsi="Times New Roman" w:cs="Times New Roman"/>
                <w:sz w:val="20"/>
                <w:szCs w:val="20"/>
              </w:rPr>
            </w:pPr>
            <w:r w:rsidRPr="00936E70">
              <w:t xml:space="preserve"> 272.957.336.042 </w:t>
            </w:r>
          </w:p>
        </w:tc>
        <w:tc>
          <w:tcPr>
            <w:tcW w:w="503" w:type="pct"/>
            <w:noWrap/>
            <w:hideMark/>
          </w:tcPr>
          <w:p w14:paraId="735FB9B1" w14:textId="26E4A93A" w:rsidR="00951B4F" w:rsidRPr="003A5742" w:rsidRDefault="00951B4F" w:rsidP="00951B4F">
            <w:pPr>
              <w:jc w:val="center"/>
              <w:rPr>
                <w:rFonts w:ascii="Times New Roman" w:hAnsi="Times New Roman" w:cs="Times New Roman"/>
                <w:sz w:val="20"/>
                <w:szCs w:val="20"/>
              </w:rPr>
            </w:pPr>
            <w:r w:rsidRPr="00F32412">
              <w:t xml:space="preserve"> 18,74 </w:t>
            </w:r>
          </w:p>
        </w:tc>
      </w:tr>
      <w:tr w:rsidR="00951B4F" w:rsidRPr="003A5742" w14:paraId="3E2FBF3F" w14:textId="77777777" w:rsidTr="002C0E9E">
        <w:trPr>
          <w:trHeight w:val="255"/>
        </w:trPr>
        <w:tc>
          <w:tcPr>
            <w:tcW w:w="335" w:type="pct"/>
            <w:noWrap/>
            <w:vAlign w:val="center"/>
            <w:hideMark/>
          </w:tcPr>
          <w:p w14:paraId="1F39D45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19</w:t>
            </w:r>
          </w:p>
        </w:tc>
        <w:tc>
          <w:tcPr>
            <w:tcW w:w="963" w:type="pct"/>
            <w:noWrap/>
            <w:vAlign w:val="center"/>
            <w:hideMark/>
          </w:tcPr>
          <w:p w14:paraId="089304F1"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BSDE</w:t>
            </w:r>
          </w:p>
        </w:tc>
        <w:tc>
          <w:tcPr>
            <w:tcW w:w="514" w:type="pct"/>
            <w:noWrap/>
            <w:vAlign w:val="center"/>
            <w:hideMark/>
          </w:tcPr>
          <w:p w14:paraId="0B31390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7A6603E7" w14:textId="694F3194" w:rsidR="00951B4F" w:rsidRPr="003A5742" w:rsidRDefault="00951B4F" w:rsidP="00951B4F">
            <w:pPr>
              <w:jc w:val="center"/>
              <w:rPr>
                <w:rFonts w:ascii="Times New Roman" w:hAnsi="Times New Roman" w:cs="Times New Roman"/>
                <w:sz w:val="20"/>
                <w:szCs w:val="20"/>
              </w:rPr>
            </w:pPr>
            <w:r w:rsidRPr="00864D11">
              <w:t xml:space="preserve"> 8.165.533.697 </w:t>
            </w:r>
          </w:p>
        </w:tc>
        <w:tc>
          <w:tcPr>
            <w:tcW w:w="1343" w:type="pct"/>
            <w:noWrap/>
            <w:hideMark/>
          </w:tcPr>
          <w:p w14:paraId="36B0BBDD" w14:textId="6FF5DD6B" w:rsidR="00951B4F" w:rsidRPr="003A5742" w:rsidRDefault="00951B4F" w:rsidP="00951B4F">
            <w:pPr>
              <w:jc w:val="center"/>
              <w:rPr>
                <w:rFonts w:ascii="Times New Roman" w:hAnsi="Times New Roman" w:cs="Times New Roman"/>
                <w:sz w:val="20"/>
                <w:szCs w:val="20"/>
              </w:rPr>
            </w:pPr>
            <w:r w:rsidRPr="00936E70">
              <w:t xml:space="preserve"> 1.547.006.489.870 </w:t>
            </w:r>
          </w:p>
        </w:tc>
        <w:tc>
          <w:tcPr>
            <w:tcW w:w="503" w:type="pct"/>
            <w:noWrap/>
            <w:hideMark/>
          </w:tcPr>
          <w:p w14:paraId="3523EC5F" w14:textId="1106E648" w:rsidR="00951B4F" w:rsidRPr="003A5742" w:rsidRDefault="00951B4F" w:rsidP="00951B4F">
            <w:pPr>
              <w:jc w:val="center"/>
              <w:rPr>
                <w:rFonts w:ascii="Times New Roman" w:hAnsi="Times New Roman" w:cs="Times New Roman"/>
                <w:sz w:val="20"/>
                <w:szCs w:val="20"/>
              </w:rPr>
            </w:pPr>
            <w:r w:rsidRPr="00F32412">
              <w:t xml:space="preserve"> 0,53 </w:t>
            </w:r>
          </w:p>
        </w:tc>
      </w:tr>
      <w:tr w:rsidR="00951B4F" w:rsidRPr="003A5742" w14:paraId="082BD546" w14:textId="77777777" w:rsidTr="002C0E9E">
        <w:trPr>
          <w:trHeight w:val="255"/>
        </w:trPr>
        <w:tc>
          <w:tcPr>
            <w:tcW w:w="335" w:type="pct"/>
            <w:noWrap/>
            <w:vAlign w:val="center"/>
            <w:hideMark/>
          </w:tcPr>
          <w:p w14:paraId="48C89958"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w:t>
            </w:r>
          </w:p>
        </w:tc>
        <w:tc>
          <w:tcPr>
            <w:tcW w:w="963" w:type="pct"/>
            <w:noWrap/>
            <w:vAlign w:val="center"/>
            <w:hideMark/>
          </w:tcPr>
          <w:p w14:paraId="52AFAD6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BSDE</w:t>
            </w:r>
          </w:p>
        </w:tc>
        <w:tc>
          <w:tcPr>
            <w:tcW w:w="514" w:type="pct"/>
            <w:noWrap/>
            <w:vAlign w:val="center"/>
            <w:hideMark/>
          </w:tcPr>
          <w:p w14:paraId="389CC3A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710AB914" w14:textId="5FB7EAAD" w:rsidR="00951B4F" w:rsidRPr="003A5742" w:rsidRDefault="00951B4F" w:rsidP="00951B4F">
            <w:pPr>
              <w:jc w:val="center"/>
              <w:rPr>
                <w:rFonts w:ascii="Times New Roman" w:hAnsi="Times New Roman" w:cs="Times New Roman"/>
                <w:sz w:val="20"/>
                <w:szCs w:val="20"/>
              </w:rPr>
            </w:pPr>
            <w:r w:rsidRPr="00864D11">
              <w:t xml:space="preserve"> 4.806.064.184 </w:t>
            </w:r>
          </w:p>
        </w:tc>
        <w:tc>
          <w:tcPr>
            <w:tcW w:w="1343" w:type="pct"/>
            <w:noWrap/>
            <w:hideMark/>
          </w:tcPr>
          <w:p w14:paraId="436B252F" w14:textId="126D7CEE" w:rsidR="00951B4F" w:rsidRPr="003A5742" w:rsidRDefault="00951B4F" w:rsidP="00951B4F">
            <w:pPr>
              <w:jc w:val="center"/>
              <w:rPr>
                <w:rFonts w:ascii="Times New Roman" w:hAnsi="Times New Roman" w:cs="Times New Roman"/>
                <w:sz w:val="20"/>
                <w:szCs w:val="20"/>
              </w:rPr>
            </w:pPr>
            <w:r w:rsidRPr="00936E70">
              <w:t xml:space="preserve"> 2.661.691.654.486 </w:t>
            </w:r>
          </w:p>
        </w:tc>
        <w:tc>
          <w:tcPr>
            <w:tcW w:w="503" w:type="pct"/>
            <w:noWrap/>
            <w:hideMark/>
          </w:tcPr>
          <w:p w14:paraId="007E4BBA" w14:textId="0325CCFB" w:rsidR="00951B4F" w:rsidRPr="003A5742" w:rsidRDefault="00951B4F" w:rsidP="00951B4F">
            <w:pPr>
              <w:jc w:val="center"/>
              <w:rPr>
                <w:rFonts w:ascii="Times New Roman" w:hAnsi="Times New Roman" w:cs="Times New Roman"/>
                <w:sz w:val="20"/>
                <w:szCs w:val="20"/>
              </w:rPr>
            </w:pPr>
            <w:r w:rsidRPr="00F32412">
              <w:t xml:space="preserve"> 0,18 </w:t>
            </w:r>
          </w:p>
        </w:tc>
      </w:tr>
      <w:tr w:rsidR="00951B4F" w:rsidRPr="003A5742" w14:paraId="39707B2B" w14:textId="77777777" w:rsidTr="002C0E9E">
        <w:trPr>
          <w:trHeight w:val="255"/>
        </w:trPr>
        <w:tc>
          <w:tcPr>
            <w:tcW w:w="335" w:type="pct"/>
            <w:noWrap/>
            <w:vAlign w:val="center"/>
            <w:hideMark/>
          </w:tcPr>
          <w:p w14:paraId="14A1827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21</w:t>
            </w:r>
          </w:p>
        </w:tc>
        <w:tc>
          <w:tcPr>
            <w:tcW w:w="963" w:type="pct"/>
            <w:noWrap/>
            <w:vAlign w:val="center"/>
            <w:hideMark/>
          </w:tcPr>
          <w:p w14:paraId="1317291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BSDE</w:t>
            </w:r>
          </w:p>
        </w:tc>
        <w:tc>
          <w:tcPr>
            <w:tcW w:w="514" w:type="pct"/>
            <w:noWrap/>
            <w:vAlign w:val="center"/>
            <w:hideMark/>
          </w:tcPr>
          <w:p w14:paraId="7A906AB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115A4995" w14:textId="422552F1" w:rsidR="00951B4F" w:rsidRPr="003A5742" w:rsidRDefault="00951B4F" w:rsidP="00951B4F">
            <w:pPr>
              <w:jc w:val="center"/>
              <w:rPr>
                <w:rFonts w:ascii="Times New Roman" w:hAnsi="Times New Roman" w:cs="Times New Roman"/>
                <w:sz w:val="20"/>
                <w:szCs w:val="20"/>
              </w:rPr>
            </w:pPr>
            <w:r w:rsidRPr="00864D11">
              <w:t xml:space="preserve"> 10.280.417.561 </w:t>
            </w:r>
          </w:p>
        </w:tc>
        <w:tc>
          <w:tcPr>
            <w:tcW w:w="1343" w:type="pct"/>
            <w:noWrap/>
            <w:hideMark/>
          </w:tcPr>
          <w:p w14:paraId="4FC58E41" w14:textId="7A550AE2" w:rsidR="00951B4F" w:rsidRPr="003A5742" w:rsidRDefault="00951B4F" w:rsidP="00951B4F">
            <w:pPr>
              <w:jc w:val="center"/>
              <w:rPr>
                <w:rFonts w:ascii="Times New Roman" w:hAnsi="Times New Roman" w:cs="Times New Roman"/>
                <w:sz w:val="20"/>
                <w:szCs w:val="20"/>
              </w:rPr>
            </w:pPr>
            <w:r w:rsidRPr="00936E70">
              <w:t xml:space="preserve"> 2.269.737.255.284 </w:t>
            </w:r>
          </w:p>
        </w:tc>
        <w:tc>
          <w:tcPr>
            <w:tcW w:w="503" w:type="pct"/>
            <w:noWrap/>
            <w:hideMark/>
          </w:tcPr>
          <w:p w14:paraId="68EF2522" w14:textId="068E187B" w:rsidR="00951B4F" w:rsidRPr="003A5742" w:rsidRDefault="00951B4F" w:rsidP="00951B4F">
            <w:pPr>
              <w:jc w:val="center"/>
              <w:rPr>
                <w:rFonts w:ascii="Times New Roman" w:hAnsi="Times New Roman" w:cs="Times New Roman"/>
                <w:sz w:val="20"/>
                <w:szCs w:val="20"/>
              </w:rPr>
            </w:pPr>
            <w:r w:rsidRPr="00F32412">
              <w:t xml:space="preserve"> 0,45 </w:t>
            </w:r>
          </w:p>
        </w:tc>
      </w:tr>
      <w:tr w:rsidR="00951B4F" w:rsidRPr="003A5742" w14:paraId="722300DB" w14:textId="77777777" w:rsidTr="002C0E9E">
        <w:trPr>
          <w:trHeight w:val="255"/>
        </w:trPr>
        <w:tc>
          <w:tcPr>
            <w:tcW w:w="335" w:type="pct"/>
            <w:noWrap/>
            <w:vAlign w:val="center"/>
            <w:hideMark/>
          </w:tcPr>
          <w:p w14:paraId="2B31F71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22</w:t>
            </w:r>
          </w:p>
        </w:tc>
        <w:tc>
          <w:tcPr>
            <w:tcW w:w="963" w:type="pct"/>
            <w:noWrap/>
            <w:vAlign w:val="center"/>
            <w:hideMark/>
          </w:tcPr>
          <w:p w14:paraId="36E0F85C"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BSSR</w:t>
            </w:r>
          </w:p>
        </w:tc>
        <w:tc>
          <w:tcPr>
            <w:tcW w:w="514" w:type="pct"/>
            <w:noWrap/>
            <w:vAlign w:val="center"/>
            <w:hideMark/>
          </w:tcPr>
          <w:p w14:paraId="6FA4B471"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1CAB36C8" w14:textId="6AA653AA" w:rsidR="00951B4F" w:rsidRPr="003A5742" w:rsidRDefault="00951B4F" w:rsidP="00951B4F">
            <w:pPr>
              <w:jc w:val="center"/>
              <w:rPr>
                <w:rFonts w:ascii="Times New Roman" w:hAnsi="Times New Roman" w:cs="Times New Roman"/>
                <w:sz w:val="20"/>
                <w:szCs w:val="20"/>
              </w:rPr>
            </w:pPr>
            <w:r w:rsidRPr="00864D11">
              <w:t xml:space="preserve"> 842.500.971.922 </w:t>
            </w:r>
          </w:p>
        </w:tc>
        <w:tc>
          <w:tcPr>
            <w:tcW w:w="1343" w:type="pct"/>
            <w:noWrap/>
            <w:hideMark/>
          </w:tcPr>
          <w:p w14:paraId="6F616780" w14:textId="387401F4" w:rsidR="00951B4F" w:rsidRPr="003A5742" w:rsidRDefault="00951B4F" w:rsidP="00951B4F">
            <w:pPr>
              <w:jc w:val="center"/>
              <w:rPr>
                <w:rFonts w:ascii="Times New Roman" w:hAnsi="Times New Roman" w:cs="Times New Roman"/>
                <w:sz w:val="20"/>
                <w:szCs w:val="20"/>
              </w:rPr>
            </w:pPr>
            <w:r w:rsidRPr="00936E70">
              <w:t xml:space="preserve"> 3.769.991.808.244 </w:t>
            </w:r>
          </w:p>
        </w:tc>
        <w:tc>
          <w:tcPr>
            <w:tcW w:w="503" w:type="pct"/>
            <w:noWrap/>
            <w:hideMark/>
          </w:tcPr>
          <w:p w14:paraId="06CC9955" w14:textId="09E52680" w:rsidR="00951B4F" w:rsidRPr="003A5742" w:rsidRDefault="00951B4F" w:rsidP="00951B4F">
            <w:pPr>
              <w:jc w:val="center"/>
              <w:rPr>
                <w:rFonts w:ascii="Times New Roman" w:hAnsi="Times New Roman" w:cs="Times New Roman"/>
                <w:sz w:val="20"/>
                <w:szCs w:val="20"/>
              </w:rPr>
            </w:pPr>
            <w:r w:rsidRPr="00F32412">
              <w:t xml:space="preserve"> 22,35 </w:t>
            </w:r>
          </w:p>
        </w:tc>
      </w:tr>
      <w:tr w:rsidR="00951B4F" w:rsidRPr="003A5742" w14:paraId="3F16B14C" w14:textId="77777777" w:rsidTr="002C0E9E">
        <w:trPr>
          <w:trHeight w:val="255"/>
        </w:trPr>
        <w:tc>
          <w:tcPr>
            <w:tcW w:w="335" w:type="pct"/>
            <w:noWrap/>
            <w:vAlign w:val="center"/>
            <w:hideMark/>
          </w:tcPr>
          <w:p w14:paraId="43E4CD7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23</w:t>
            </w:r>
          </w:p>
        </w:tc>
        <w:tc>
          <w:tcPr>
            <w:tcW w:w="963" w:type="pct"/>
            <w:noWrap/>
            <w:vAlign w:val="center"/>
            <w:hideMark/>
          </w:tcPr>
          <w:p w14:paraId="3BAC1F0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BSSR</w:t>
            </w:r>
          </w:p>
        </w:tc>
        <w:tc>
          <w:tcPr>
            <w:tcW w:w="514" w:type="pct"/>
            <w:noWrap/>
            <w:vAlign w:val="center"/>
            <w:hideMark/>
          </w:tcPr>
          <w:p w14:paraId="552F61F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15CDA4A3" w14:textId="1E5124F8" w:rsidR="00951B4F" w:rsidRPr="003A5742" w:rsidRDefault="00951B4F" w:rsidP="00951B4F">
            <w:pPr>
              <w:jc w:val="center"/>
              <w:rPr>
                <w:rFonts w:ascii="Times New Roman" w:hAnsi="Times New Roman" w:cs="Times New Roman"/>
                <w:sz w:val="20"/>
                <w:szCs w:val="20"/>
              </w:rPr>
            </w:pPr>
            <w:r w:rsidRPr="00864D11">
              <w:t xml:space="preserve"> 1.083.632.389.036 </w:t>
            </w:r>
          </w:p>
        </w:tc>
        <w:tc>
          <w:tcPr>
            <w:tcW w:w="1343" w:type="pct"/>
            <w:noWrap/>
            <w:hideMark/>
          </w:tcPr>
          <w:p w14:paraId="0D31B046" w14:textId="05E04B0B" w:rsidR="00951B4F" w:rsidRPr="003A5742" w:rsidRDefault="00951B4F" w:rsidP="00951B4F">
            <w:pPr>
              <w:jc w:val="center"/>
              <w:rPr>
                <w:rFonts w:ascii="Times New Roman" w:hAnsi="Times New Roman" w:cs="Times New Roman"/>
                <w:sz w:val="20"/>
                <w:szCs w:val="20"/>
              </w:rPr>
            </w:pPr>
            <w:r w:rsidRPr="00936E70">
              <w:t xml:space="preserve"> 4.857.436.663.925 </w:t>
            </w:r>
          </w:p>
        </w:tc>
        <w:tc>
          <w:tcPr>
            <w:tcW w:w="503" w:type="pct"/>
            <w:noWrap/>
            <w:hideMark/>
          </w:tcPr>
          <w:p w14:paraId="4644239A" w14:textId="7EB289A4" w:rsidR="00951B4F" w:rsidRPr="003A5742" w:rsidRDefault="00951B4F" w:rsidP="00951B4F">
            <w:pPr>
              <w:jc w:val="center"/>
              <w:rPr>
                <w:rFonts w:ascii="Times New Roman" w:hAnsi="Times New Roman" w:cs="Times New Roman"/>
                <w:sz w:val="20"/>
                <w:szCs w:val="20"/>
              </w:rPr>
            </w:pPr>
            <w:r w:rsidRPr="00F32412">
              <w:t xml:space="preserve"> 22,31 </w:t>
            </w:r>
          </w:p>
        </w:tc>
      </w:tr>
      <w:tr w:rsidR="00951B4F" w:rsidRPr="003A5742" w14:paraId="105F870E" w14:textId="77777777" w:rsidTr="002C0E9E">
        <w:trPr>
          <w:trHeight w:val="255"/>
        </w:trPr>
        <w:tc>
          <w:tcPr>
            <w:tcW w:w="335" w:type="pct"/>
            <w:noWrap/>
            <w:vAlign w:val="center"/>
            <w:hideMark/>
          </w:tcPr>
          <w:p w14:paraId="649C8F18"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24</w:t>
            </w:r>
          </w:p>
        </w:tc>
        <w:tc>
          <w:tcPr>
            <w:tcW w:w="963" w:type="pct"/>
            <w:noWrap/>
            <w:vAlign w:val="center"/>
            <w:hideMark/>
          </w:tcPr>
          <w:p w14:paraId="652A676E"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BSSR</w:t>
            </w:r>
          </w:p>
        </w:tc>
        <w:tc>
          <w:tcPr>
            <w:tcW w:w="514" w:type="pct"/>
            <w:noWrap/>
            <w:vAlign w:val="center"/>
            <w:hideMark/>
          </w:tcPr>
          <w:p w14:paraId="26CECD6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66AA346A" w14:textId="78D7EBD9" w:rsidR="00951B4F" w:rsidRPr="003A5742" w:rsidRDefault="00951B4F" w:rsidP="00951B4F">
            <w:pPr>
              <w:jc w:val="center"/>
              <w:rPr>
                <w:rFonts w:ascii="Times New Roman" w:hAnsi="Times New Roman" w:cs="Times New Roman"/>
                <w:sz w:val="20"/>
                <w:szCs w:val="20"/>
              </w:rPr>
            </w:pPr>
            <w:r w:rsidRPr="00864D11">
              <w:t xml:space="preserve"> 911.782.618.830 </w:t>
            </w:r>
          </w:p>
        </w:tc>
        <w:tc>
          <w:tcPr>
            <w:tcW w:w="1343" w:type="pct"/>
            <w:noWrap/>
            <w:hideMark/>
          </w:tcPr>
          <w:p w14:paraId="2AA9C477" w14:textId="3BC87753" w:rsidR="00951B4F" w:rsidRPr="003A5742" w:rsidRDefault="00951B4F" w:rsidP="00951B4F">
            <w:pPr>
              <w:jc w:val="center"/>
              <w:rPr>
                <w:rFonts w:ascii="Times New Roman" w:hAnsi="Times New Roman" w:cs="Times New Roman"/>
                <w:sz w:val="20"/>
                <w:szCs w:val="20"/>
              </w:rPr>
            </w:pPr>
            <w:r w:rsidRPr="00936E70">
              <w:t xml:space="preserve"> 3.448.703.340.836 </w:t>
            </w:r>
          </w:p>
        </w:tc>
        <w:tc>
          <w:tcPr>
            <w:tcW w:w="503" w:type="pct"/>
            <w:noWrap/>
            <w:hideMark/>
          </w:tcPr>
          <w:p w14:paraId="4DE2C9AB" w14:textId="0CE7378B" w:rsidR="00951B4F" w:rsidRPr="003A5742" w:rsidRDefault="00951B4F" w:rsidP="00951B4F">
            <w:pPr>
              <w:jc w:val="center"/>
              <w:rPr>
                <w:rFonts w:ascii="Times New Roman" w:hAnsi="Times New Roman" w:cs="Times New Roman"/>
                <w:sz w:val="20"/>
                <w:szCs w:val="20"/>
              </w:rPr>
            </w:pPr>
            <w:r w:rsidRPr="00F32412">
              <w:t xml:space="preserve"> 26,44 </w:t>
            </w:r>
          </w:p>
        </w:tc>
      </w:tr>
      <w:tr w:rsidR="00951B4F" w:rsidRPr="003A5742" w14:paraId="3590755B" w14:textId="77777777" w:rsidTr="002C0E9E">
        <w:trPr>
          <w:trHeight w:val="255"/>
        </w:trPr>
        <w:tc>
          <w:tcPr>
            <w:tcW w:w="335" w:type="pct"/>
            <w:noWrap/>
            <w:vAlign w:val="center"/>
            <w:hideMark/>
          </w:tcPr>
          <w:p w14:paraId="3BCCE71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25</w:t>
            </w:r>
          </w:p>
        </w:tc>
        <w:tc>
          <w:tcPr>
            <w:tcW w:w="963" w:type="pct"/>
            <w:noWrap/>
            <w:vAlign w:val="center"/>
            <w:hideMark/>
          </w:tcPr>
          <w:p w14:paraId="3EC9863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BUMI</w:t>
            </w:r>
          </w:p>
        </w:tc>
        <w:tc>
          <w:tcPr>
            <w:tcW w:w="514" w:type="pct"/>
            <w:noWrap/>
            <w:vAlign w:val="center"/>
            <w:hideMark/>
          </w:tcPr>
          <w:p w14:paraId="542EBC4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1FFACB63" w14:textId="5ADAA4E9" w:rsidR="00951B4F" w:rsidRPr="003A5742" w:rsidRDefault="00951B4F" w:rsidP="00951B4F">
            <w:pPr>
              <w:jc w:val="center"/>
              <w:rPr>
                <w:rFonts w:ascii="Times New Roman" w:hAnsi="Times New Roman" w:cs="Times New Roman"/>
                <w:sz w:val="20"/>
                <w:szCs w:val="20"/>
              </w:rPr>
            </w:pPr>
            <w:r w:rsidRPr="00864D11">
              <w:t xml:space="preserve"> 965.792.823.308 </w:t>
            </w:r>
          </w:p>
        </w:tc>
        <w:tc>
          <w:tcPr>
            <w:tcW w:w="1343" w:type="pct"/>
            <w:noWrap/>
            <w:hideMark/>
          </w:tcPr>
          <w:p w14:paraId="735960A4" w14:textId="6E2DEDCC" w:rsidR="00951B4F" w:rsidRPr="003A5742" w:rsidRDefault="00951B4F" w:rsidP="00951B4F">
            <w:pPr>
              <w:jc w:val="center"/>
              <w:rPr>
                <w:rFonts w:ascii="Times New Roman" w:hAnsi="Times New Roman" w:cs="Times New Roman"/>
                <w:sz w:val="20"/>
                <w:szCs w:val="20"/>
              </w:rPr>
            </w:pPr>
            <w:r w:rsidRPr="00936E70">
              <w:t xml:space="preserve"> 4.153.160.552.959 </w:t>
            </w:r>
          </w:p>
        </w:tc>
        <w:tc>
          <w:tcPr>
            <w:tcW w:w="503" w:type="pct"/>
            <w:noWrap/>
            <w:hideMark/>
          </w:tcPr>
          <w:p w14:paraId="46DD5EF3" w14:textId="4F66F26E" w:rsidR="00951B4F" w:rsidRPr="003A5742" w:rsidRDefault="00951B4F" w:rsidP="00951B4F">
            <w:pPr>
              <w:jc w:val="center"/>
              <w:rPr>
                <w:rFonts w:ascii="Times New Roman" w:hAnsi="Times New Roman" w:cs="Times New Roman"/>
                <w:sz w:val="20"/>
                <w:szCs w:val="20"/>
              </w:rPr>
            </w:pPr>
            <w:r w:rsidRPr="00F32412">
              <w:t xml:space="preserve"> 23,25 </w:t>
            </w:r>
          </w:p>
        </w:tc>
      </w:tr>
      <w:tr w:rsidR="00951B4F" w:rsidRPr="003A5742" w14:paraId="1FAE1CE1" w14:textId="77777777" w:rsidTr="002C0E9E">
        <w:trPr>
          <w:trHeight w:val="255"/>
        </w:trPr>
        <w:tc>
          <w:tcPr>
            <w:tcW w:w="335" w:type="pct"/>
            <w:noWrap/>
            <w:vAlign w:val="center"/>
            <w:hideMark/>
          </w:tcPr>
          <w:p w14:paraId="01F2FF2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26</w:t>
            </w:r>
          </w:p>
        </w:tc>
        <w:tc>
          <w:tcPr>
            <w:tcW w:w="963" w:type="pct"/>
            <w:noWrap/>
            <w:vAlign w:val="center"/>
            <w:hideMark/>
          </w:tcPr>
          <w:p w14:paraId="6234100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BUMI</w:t>
            </w:r>
          </w:p>
        </w:tc>
        <w:tc>
          <w:tcPr>
            <w:tcW w:w="514" w:type="pct"/>
            <w:noWrap/>
            <w:vAlign w:val="center"/>
            <w:hideMark/>
          </w:tcPr>
          <w:p w14:paraId="0257BC9C"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7AEB4B8A" w14:textId="3061726F" w:rsidR="00951B4F" w:rsidRPr="003A5742" w:rsidRDefault="00951B4F" w:rsidP="00951B4F">
            <w:pPr>
              <w:jc w:val="center"/>
              <w:rPr>
                <w:rFonts w:ascii="Times New Roman" w:hAnsi="Times New Roman" w:cs="Times New Roman"/>
                <w:sz w:val="20"/>
                <w:szCs w:val="20"/>
              </w:rPr>
            </w:pPr>
            <w:r w:rsidRPr="00864D11">
              <w:t xml:space="preserve"> 1.818.350.112.633 </w:t>
            </w:r>
          </w:p>
        </w:tc>
        <w:tc>
          <w:tcPr>
            <w:tcW w:w="1343" w:type="pct"/>
            <w:noWrap/>
            <w:hideMark/>
          </w:tcPr>
          <w:p w14:paraId="2FBDE70B" w14:textId="2A260156" w:rsidR="00951B4F" w:rsidRPr="003A5742" w:rsidRDefault="00951B4F" w:rsidP="00951B4F">
            <w:pPr>
              <w:jc w:val="center"/>
              <w:rPr>
                <w:rFonts w:ascii="Times New Roman" w:hAnsi="Times New Roman" w:cs="Times New Roman"/>
                <w:sz w:val="20"/>
                <w:szCs w:val="20"/>
              </w:rPr>
            </w:pPr>
            <w:r w:rsidRPr="00936E70">
              <w:t xml:space="preserve"> 10.575.239.456.519 </w:t>
            </w:r>
          </w:p>
        </w:tc>
        <w:tc>
          <w:tcPr>
            <w:tcW w:w="503" w:type="pct"/>
            <w:noWrap/>
            <w:hideMark/>
          </w:tcPr>
          <w:p w14:paraId="23556FC8" w14:textId="358AD1AC" w:rsidR="00951B4F" w:rsidRPr="003A5742" w:rsidRDefault="00951B4F" w:rsidP="00951B4F">
            <w:pPr>
              <w:jc w:val="center"/>
              <w:rPr>
                <w:rFonts w:ascii="Times New Roman" w:hAnsi="Times New Roman" w:cs="Times New Roman"/>
                <w:sz w:val="20"/>
                <w:szCs w:val="20"/>
              </w:rPr>
            </w:pPr>
            <w:r w:rsidRPr="00F32412">
              <w:t xml:space="preserve"> 17,19 </w:t>
            </w:r>
          </w:p>
        </w:tc>
      </w:tr>
      <w:tr w:rsidR="00951B4F" w:rsidRPr="003A5742" w14:paraId="1C855247" w14:textId="77777777" w:rsidTr="002C0E9E">
        <w:trPr>
          <w:trHeight w:val="255"/>
        </w:trPr>
        <w:tc>
          <w:tcPr>
            <w:tcW w:w="335" w:type="pct"/>
            <w:noWrap/>
            <w:vAlign w:val="center"/>
            <w:hideMark/>
          </w:tcPr>
          <w:p w14:paraId="7596B9AE"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27</w:t>
            </w:r>
          </w:p>
        </w:tc>
        <w:tc>
          <w:tcPr>
            <w:tcW w:w="963" w:type="pct"/>
            <w:noWrap/>
            <w:vAlign w:val="center"/>
            <w:hideMark/>
          </w:tcPr>
          <w:p w14:paraId="325E2F2A"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BUMI</w:t>
            </w:r>
          </w:p>
        </w:tc>
        <w:tc>
          <w:tcPr>
            <w:tcW w:w="514" w:type="pct"/>
            <w:noWrap/>
            <w:vAlign w:val="center"/>
            <w:hideMark/>
          </w:tcPr>
          <w:p w14:paraId="624427E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6BBC04B0" w14:textId="4F9E9949" w:rsidR="00951B4F" w:rsidRPr="003A5742" w:rsidRDefault="00951B4F" w:rsidP="00951B4F">
            <w:pPr>
              <w:jc w:val="center"/>
              <w:rPr>
                <w:rFonts w:ascii="Times New Roman" w:hAnsi="Times New Roman" w:cs="Times New Roman"/>
                <w:sz w:val="20"/>
                <w:szCs w:val="20"/>
              </w:rPr>
            </w:pPr>
            <w:r w:rsidRPr="00864D11">
              <w:t xml:space="preserve"> 780.519.257.784 </w:t>
            </w:r>
          </w:p>
        </w:tc>
        <w:tc>
          <w:tcPr>
            <w:tcW w:w="1343" w:type="pct"/>
            <w:noWrap/>
            <w:hideMark/>
          </w:tcPr>
          <w:p w14:paraId="270CB51F" w14:textId="2A30F322" w:rsidR="00951B4F" w:rsidRPr="003A5742" w:rsidRDefault="00951B4F" w:rsidP="00951B4F">
            <w:pPr>
              <w:jc w:val="center"/>
              <w:rPr>
                <w:rFonts w:ascii="Times New Roman" w:hAnsi="Times New Roman" w:cs="Times New Roman"/>
                <w:sz w:val="20"/>
                <w:szCs w:val="20"/>
              </w:rPr>
            </w:pPr>
            <w:r w:rsidRPr="00936E70">
              <w:t xml:space="preserve"> 1.201.088.975.862 </w:t>
            </w:r>
          </w:p>
        </w:tc>
        <w:tc>
          <w:tcPr>
            <w:tcW w:w="503" w:type="pct"/>
            <w:noWrap/>
            <w:hideMark/>
          </w:tcPr>
          <w:p w14:paraId="2D8D305E" w14:textId="27B9AB82" w:rsidR="00951B4F" w:rsidRPr="003A5742" w:rsidRDefault="00951B4F" w:rsidP="00951B4F">
            <w:pPr>
              <w:jc w:val="center"/>
              <w:rPr>
                <w:rFonts w:ascii="Times New Roman" w:hAnsi="Times New Roman" w:cs="Times New Roman"/>
                <w:sz w:val="20"/>
                <w:szCs w:val="20"/>
              </w:rPr>
            </w:pPr>
            <w:r w:rsidRPr="00F32412">
              <w:t xml:space="preserve"> 64,98 </w:t>
            </w:r>
          </w:p>
        </w:tc>
      </w:tr>
      <w:tr w:rsidR="00951B4F" w:rsidRPr="003A5742" w14:paraId="3817D383" w14:textId="77777777" w:rsidTr="002C0E9E">
        <w:trPr>
          <w:trHeight w:val="255"/>
        </w:trPr>
        <w:tc>
          <w:tcPr>
            <w:tcW w:w="335" w:type="pct"/>
            <w:noWrap/>
            <w:vAlign w:val="center"/>
            <w:hideMark/>
          </w:tcPr>
          <w:p w14:paraId="41B2364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28</w:t>
            </w:r>
          </w:p>
        </w:tc>
        <w:tc>
          <w:tcPr>
            <w:tcW w:w="963" w:type="pct"/>
            <w:noWrap/>
            <w:vAlign w:val="center"/>
            <w:hideMark/>
          </w:tcPr>
          <w:p w14:paraId="6CD8018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DOID</w:t>
            </w:r>
          </w:p>
        </w:tc>
        <w:tc>
          <w:tcPr>
            <w:tcW w:w="514" w:type="pct"/>
            <w:noWrap/>
            <w:vAlign w:val="center"/>
            <w:hideMark/>
          </w:tcPr>
          <w:p w14:paraId="35BF6E7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0BFC82CD" w14:textId="3BB4C3EA" w:rsidR="00951B4F" w:rsidRPr="003A5742" w:rsidRDefault="00951B4F" w:rsidP="00951B4F">
            <w:pPr>
              <w:jc w:val="center"/>
              <w:rPr>
                <w:rFonts w:ascii="Times New Roman" w:hAnsi="Times New Roman" w:cs="Times New Roman"/>
                <w:sz w:val="20"/>
                <w:szCs w:val="20"/>
              </w:rPr>
            </w:pPr>
            <w:r w:rsidRPr="00864D11">
              <w:t xml:space="preserve"> 110.409.451.217 </w:t>
            </w:r>
          </w:p>
        </w:tc>
        <w:tc>
          <w:tcPr>
            <w:tcW w:w="1343" w:type="pct"/>
            <w:noWrap/>
            <w:hideMark/>
          </w:tcPr>
          <w:p w14:paraId="7132AA37" w14:textId="267B569A" w:rsidR="00951B4F" w:rsidRPr="003A5742" w:rsidRDefault="00951B4F" w:rsidP="00951B4F">
            <w:pPr>
              <w:jc w:val="center"/>
              <w:rPr>
                <w:rFonts w:ascii="Times New Roman" w:hAnsi="Times New Roman" w:cs="Times New Roman"/>
                <w:sz w:val="20"/>
                <w:szCs w:val="20"/>
              </w:rPr>
            </w:pPr>
            <w:r w:rsidRPr="00936E70">
              <w:t xml:space="preserve"> 114.412.563.493 </w:t>
            </w:r>
          </w:p>
        </w:tc>
        <w:tc>
          <w:tcPr>
            <w:tcW w:w="503" w:type="pct"/>
            <w:noWrap/>
            <w:hideMark/>
          </w:tcPr>
          <w:p w14:paraId="3FB90594" w14:textId="1A8F6C11" w:rsidR="00951B4F" w:rsidRPr="003A5742" w:rsidRDefault="00951B4F" w:rsidP="00951B4F">
            <w:pPr>
              <w:jc w:val="center"/>
              <w:rPr>
                <w:rFonts w:ascii="Times New Roman" w:hAnsi="Times New Roman" w:cs="Times New Roman"/>
                <w:sz w:val="20"/>
                <w:szCs w:val="20"/>
              </w:rPr>
            </w:pPr>
            <w:r w:rsidRPr="00F32412">
              <w:t xml:space="preserve"> 96,50 </w:t>
            </w:r>
          </w:p>
        </w:tc>
      </w:tr>
      <w:tr w:rsidR="00951B4F" w:rsidRPr="003A5742" w14:paraId="6E59423D" w14:textId="77777777" w:rsidTr="002C0E9E">
        <w:trPr>
          <w:trHeight w:val="255"/>
        </w:trPr>
        <w:tc>
          <w:tcPr>
            <w:tcW w:w="335" w:type="pct"/>
            <w:noWrap/>
            <w:vAlign w:val="center"/>
            <w:hideMark/>
          </w:tcPr>
          <w:p w14:paraId="051A0CC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29</w:t>
            </w:r>
          </w:p>
        </w:tc>
        <w:tc>
          <w:tcPr>
            <w:tcW w:w="963" w:type="pct"/>
            <w:noWrap/>
            <w:vAlign w:val="center"/>
            <w:hideMark/>
          </w:tcPr>
          <w:p w14:paraId="5368ED0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DOID</w:t>
            </w:r>
          </w:p>
        </w:tc>
        <w:tc>
          <w:tcPr>
            <w:tcW w:w="514" w:type="pct"/>
            <w:noWrap/>
            <w:vAlign w:val="center"/>
            <w:hideMark/>
          </w:tcPr>
          <w:p w14:paraId="7B5940D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2A194D27" w14:textId="692FDF45" w:rsidR="00951B4F" w:rsidRPr="003A5742" w:rsidRDefault="00951B4F" w:rsidP="00951B4F">
            <w:pPr>
              <w:jc w:val="center"/>
              <w:rPr>
                <w:rFonts w:ascii="Times New Roman" w:hAnsi="Times New Roman" w:cs="Times New Roman"/>
                <w:sz w:val="20"/>
                <w:szCs w:val="20"/>
              </w:rPr>
            </w:pPr>
            <w:r w:rsidRPr="00864D11">
              <w:t xml:space="preserve"> 185.371.807.274 </w:t>
            </w:r>
          </w:p>
        </w:tc>
        <w:tc>
          <w:tcPr>
            <w:tcW w:w="1343" w:type="pct"/>
            <w:noWrap/>
            <w:hideMark/>
          </w:tcPr>
          <w:p w14:paraId="27B18AF1" w14:textId="397BA98F" w:rsidR="00951B4F" w:rsidRPr="003A5742" w:rsidRDefault="00951B4F" w:rsidP="00951B4F">
            <w:pPr>
              <w:jc w:val="center"/>
              <w:rPr>
                <w:rFonts w:ascii="Times New Roman" w:hAnsi="Times New Roman" w:cs="Times New Roman"/>
                <w:sz w:val="20"/>
                <w:szCs w:val="20"/>
              </w:rPr>
            </w:pPr>
            <w:r w:rsidRPr="00936E70">
              <w:t xml:space="preserve"> 635.887.354.284 </w:t>
            </w:r>
          </w:p>
        </w:tc>
        <w:tc>
          <w:tcPr>
            <w:tcW w:w="503" w:type="pct"/>
            <w:noWrap/>
            <w:hideMark/>
          </w:tcPr>
          <w:p w14:paraId="612BF4C0" w14:textId="071C07EB" w:rsidR="00951B4F" w:rsidRPr="003A5742" w:rsidRDefault="00951B4F" w:rsidP="00951B4F">
            <w:pPr>
              <w:jc w:val="center"/>
              <w:rPr>
                <w:rFonts w:ascii="Times New Roman" w:hAnsi="Times New Roman" w:cs="Times New Roman"/>
                <w:sz w:val="20"/>
                <w:szCs w:val="20"/>
              </w:rPr>
            </w:pPr>
            <w:r w:rsidRPr="00F32412">
              <w:t xml:space="preserve"> 29,15 </w:t>
            </w:r>
          </w:p>
        </w:tc>
      </w:tr>
      <w:tr w:rsidR="00951B4F" w:rsidRPr="003A5742" w14:paraId="153A49D2" w14:textId="77777777" w:rsidTr="002C0E9E">
        <w:trPr>
          <w:trHeight w:val="255"/>
        </w:trPr>
        <w:tc>
          <w:tcPr>
            <w:tcW w:w="335" w:type="pct"/>
            <w:noWrap/>
            <w:vAlign w:val="center"/>
            <w:hideMark/>
          </w:tcPr>
          <w:p w14:paraId="714F0BDA"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30</w:t>
            </w:r>
          </w:p>
        </w:tc>
        <w:tc>
          <w:tcPr>
            <w:tcW w:w="963" w:type="pct"/>
            <w:noWrap/>
            <w:vAlign w:val="center"/>
            <w:hideMark/>
          </w:tcPr>
          <w:p w14:paraId="0086A768"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DOID</w:t>
            </w:r>
          </w:p>
        </w:tc>
        <w:tc>
          <w:tcPr>
            <w:tcW w:w="514" w:type="pct"/>
            <w:noWrap/>
            <w:vAlign w:val="center"/>
            <w:hideMark/>
          </w:tcPr>
          <w:p w14:paraId="48D0E1F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1079F935" w14:textId="37590A63" w:rsidR="00951B4F" w:rsidRPr="003A5742" w:rsidRDefault="00951B4F" w:rsidP="00951B4F">
            <w:pPr>
              <w:jc w:val="center"/>
              <w:rPr>
                <w:rFonts w:ascii="Times New Roman" w:hAnsi="Times New Roman" w:cs="Times New Roman"/>
                <w:sz w:val="20"/>
                <w:szCs w:val="20"/>
              </w:rPr>
            </w:pPr>
            <w:r w:rsidRPr="00864D11">
              <w:t xml:space="preserve"> 380.976.613.078 </w:t>
            </w:r>
          </w:p>
        </w:tc>
        <w:tc>
          <w:tcPr>
            <w:tcW w:w="1343" w:type="pct"/>
            <w:noWrap/>
            <w:hideMark/>
          </w:tcPr>
          <w:p w14:paraId="325A2CD6" w14:textId="0EFD75FA" w:rsidR="00951B4F" w:rsidRPr="003A5742" w:rsidRDefault="00951B4F" w:rsidP="00951B4F">
            <w:pPr>
              <w:jc w:val="center"/>
              <w:rPr>
                <w:rFonts w:ascii="Times New Roman" w:hAnsi="Times New Roman" w:cs="Times New Roman"/>
                <w:sz w:val="20"/>
                <w:szCs w:val="20"/>
              </w:rPr>
            </w:pPr>
            <w:r w:rsidRPr="00936E70">
              <w:t xml:space="preserve"> 943.959.939.172 </w:t>
            </w:r>
          </w:p>
        </w:tc>
        <w:tc>
          <w:tcPr>
            <w:tcW w:w="503" w:type="pct"/>
            <w:noWrap/>
            <w:hideMark/>
          </w:tcPr>
          <w:p w14:paraId="4876EBA1" w14:textId="16D43F23" w:rsidR="00951B4F" w:rsidRPr="003A5742" w:rsidRDefault="00951B4F" w:rsidP="00951B4F">
            <w:pPr>
              <w:jc w:val="center"/>
              <w:rPr>
                <w:rFonts w:ascii="Times New Roman" w:hAnsi="Times New Roman" w:cs="Times New Roman"/>
                <w:sz w:val="20"/>
                <w:szCs w:val="20"/>
              </w:rPr>
            </w:pPr>
            <w:r w:rsidRPr="00F32412">
              <w:t xml:space="preserve"> 40,36 </w:t>
            </w:r>
          </w:p>
        </w:tc>
      </w:tr>
      <w:tr w:rsidR="00951B4F" w:rsidRPr="003A5742" w14:paraId="12DF48F5" w14:textId="77777777" w:rsidTr="002C0E9E">
        <w:trPr>
          <w:trHeight w:val="255"/>
        </w:trPr>
        <w:tc>
          <w:tcPr>
            <w:tcW w:w="335" w:type="pct"/>
            <w:noWrap/>
            <w:vAlign w:val="center"/>
            <w:hideMark/>
          </w:tcPr>
          <w:p w14:paraId="782EB7F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31</w:t>
            </w:r>
          </w:p>
        </w:tc>
        <w:tc>
          <w:tcPr>
            <w:tcW w:w="963" w:type="pct"/>
            <w:noWrap/>
            <w:vAlign w:val="center"/>
            <w:hideMark/>
          </w:tcPr>
          <w:p w14:paraId="3354147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ELSA</w:t>
            </w:r>
          </w:p>
        </w:tc>
        <w:tc>
          <w:tcPr>
            <w:tcW w:w="514" w:type="pct"/>
            <w:noWrap/>
            <w:vAlign w:val="center"/>
            <w:hideMark/>
          </w:tcPr>
          <w:p w14:paraId="3BA1C06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475FA2A3" w14:textId="376DDE49" w:rsidR="00951B4F" w:rsidRPr="003A5742" w:rsidRDefault="00951B4F" w:rsidP="00951B4F">
            <w:pPr>
              <w:jc w:val="center"/>
              <w:rPr>
                <w:rFonts w:ascii="Times New Roman" w:hAnsi="Times New Roman" w:cs="Times New Roman"/>
                <w:sz w:val="20"/>
                <w:szCs w:val="20"/>
              </w:rPr>
            </w:pPr>
            <w:r w:rsidRPr="00864D11">
              <w:t xml:space="preserve"> 121.900.000.000 </w:t>
            </w:r>
          </w:p>
        </w:tc>
        <w:tc>
          <w:tcPr>
            <w:tcW w:w="1343" w:type="pct"/>
            <w:noWrap/>
            <w:hideMark/>
          </w:tcPr>
          <w:p w14:paraId="3AEF11EB" w14:textId="1DE3D4CD" w:rsidR="00951B4F" w:rsidRPr="003A5742" w:rsidRDefault="00951B4F" w:rsidP="00951B4F">
            <w:pPr>
              <w:jc w:val="center"/>
              <w:rPr>
                <w:rFonts w:ascii="Times New Roman" w:hAnsi="Times New Roman" w:cs="Times New Roman"/>
                <w:sz w:val="20"/>
                <w:szCs w:val="20"/>
              </w:rPr>
            </w:pPr>
            <w:r w:rsidRPr="00936E70">
              <w:t xml:space="preserve"> 230.752.000.000 </w:t>
            </w:r>
          </w:p>
        </w:tc>
        <w:tc>
          <w:tcPr>
            <w:tcW w:w="503" w:type="pct"/>
            <w:noWrap/>
            <w:hideMark/>
          </w:tcPr>
          <w:p w14:paraId="008F41E3" w14:textId="3C8D94E0" w:rsidR="00951B4F" w:rsidRPr="003A5742" w:rsidRDefault="00951B4F" w:rsidP="00951B4F">
            <w:pPr>
              <w:jc w:val="center"/>
              <w:rPr>
                <w:rFonts w:ascii="Times New Roman" w:hAnsi="Times New Roman" w:cs="Times New Roman"/>
                <w:sz w:val="20"/>
                <w:szCs w:val="20"/>
              </w:rPr>
            </w:pPr>
            <w:r w:rsidRPr="00F32412">
              <w:t xml:space="preserve"> 52,83 </w:t>
            </w:r>
          </w:p>
        </w:tc>
      </w:tr>
      <w:tr w:rsidR="00951B4F" w:rsidRPr="003A5742" w14:paraId="07E72D75" w14:textId="77777777" w:rsidTr="002C0E9E">
        <w:trPr>
          <w:trHeight w:val="255"/>
        </w:trPr>
        <w:tc>
          <w:tcPr>
            <w:tcW w:w="335" w:type="pct"/>
            <w:noWrap/>
            <w:vAlign w:val="center"/>
            <w:hideMark/>
          </w:tcPr>
          <w:p w14:paraId="1AFE87E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32</w:t>
            </w:r>
          </w:p>
        </w:tc>
        <w:tc>
          <w:tcPr>
            <w:tcW w:w="963" w:type="pct"/>
            <w:noWrap/>
            <w:vAlign w:val="center"/>
            <w:hideMark/>
          </w:tcPr>
          <w:p w14:paraId="31B10818"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ELSA</w:t>
            </w:r>
          </w:p>
        </w:tc>
        <w:tc>
          <w:tcPr>
            <w:tcW w:w="514" w:type="pct"/>
            <w:noWrap/>
            <w:vAlign w:val="center"/>
            <w:hideMark/>
          </w:tcPr>
          <w:p w14:paraId="6F90480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0D2781A2" w14:textId="3CC7E368" w:rsidR="00951B4F" w:rsidRPr="003A5742" w:rsidRDefault="00951B4F" w:rsidP="00951B4F">
            <w:pPr>
              <w:jc w:val="center"/>
              <w:rPr>
                <w:rFonts w:ascii="Times New Roman" w:hAnsi="Times New Roman" w:cs="Times New Roman"/>
                <w:sz w:val="20"/>
                <w:szCs w:val="20"/>
              </w:rPr>
            </w:pPr>
            <w:r w:rsidRPr="00864D11">
              <w:t xml:space="preserve"> 108.829.000.000 </w:t>
            </w:r>
          </w:p>
        </w:tc>
        <w:tc>
          <w:tcPr>
            <w:tcW w:w="1343" w:type="pct"/>
            <w:noWrap/>
            <w:hideMark/>
          </w:tcPr>
          <w:p w14:paraId="3FA4DA53" w14:textId="45A5B346" w:rsidR="00951B4F" w:rsidRPr="003A5742" w:rsidRDefault="00951B4F" w:rsidP="00951B4F">
            <w:pPr>
              <w:jc w:val="center"/>
              <w:rPr>
                <w:rFonts w:ascii="Times New Roman" w:hAnsi="Times New Roman" w:cs="Times New Roman"/>
                <w:sz w:val="20"/>
                <w:szCs w:val="20"/>
              </w:rPr>
            </w:pPr>
            <w:r w:rsidRPr="00936E70">
              <w:t xml:space="preserve"> 486.887.000.000 </w:t>
            </w:r>
          </w:p>
        </w:tc>
        <w:tc>
          <w:tcPr>
            <w:tcW w:w="503" w:type="pct"/>
            <w:noWrap/>
            <w:hideMark/>
          </w:tcPr>
          <w:p w14:paraId="32587E04" w14:textId="5C88FF6B" w:rsidR="00951B4F" w:rsidRPr="003A5742" w:rsidRDefault="00951B4F" w:rsidP="00951B4F">
            <w:pPr>
              <w:jc w:val="center"/>
              <w:rPr>
                <w:rFonts w:ascii="Times New Roman" w:hAnsi="Times New Roman" w:cs="Times New Roman"/>
                <w:sz w:val="20"/>
                <w:szCs w:val="20"/>
              </w:rPr>
            </w:pPr>
            <w:r w:rsidRPr="00F32412">
              <w:t xml:space="preserve"> 22,35 </w:t>
            </w:r>
          </w:p>
        </w:tc>
      </w:tr>
      <w:tr w:rsidR="00951B4F" w:rsidRPr="003A5742" w14:paraId="2F694BB6" w14:textId="77777777" w:rsidTr="002C0E9E">
        <w:trPr>
          <w:trHeight w:val="255"/>
        </w:trPr>
        <w:tc>
          <w:tcPr>
            <w:tcW w:w="335" w:type="pct"/>
            <w:noWrap/>
            <w:vAlign w:val="center"/>
            <w:hideMark/>
          </w:tcPr>
          <w:p w14:paraId="4AC7985A"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33</w:t>
            </w:r>
          </w:p>
        </w:tc>
        <w:tc>
          <w:tcPr>
            <w:tcW w:w="963" w:type="pct"/>
            <w:noWrap/>
            <w:vAlign w:val="center"/>
            <w:hideMark/>
          </w:tcPr>
          <w:p w14:paraId="662C8D0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ELSA</w:t>
            </w:r>
          </w:p>
        </w:tc>
        <w:tc>
          <w:tcPr>
            <w:tcW w:w="514" w:type="pct"/>
            <w:noWrap/>
            <w:vAlign w:val="center"/>
            <w:hideMark/>
          </w:tcPr>
          <w:p w14:paraId="562B720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5BC255A0" w14:textId="56896747" w:rsidR="00951B4F" w:rsidRPr="003A5742" w:rsidRDefault="00951B4F" w:rsidP="00951B4F">
            <w:pPr>
              <w:jc w:val="center"/>
              <w:rPr>
                <w:rFonts w:ascii="Times New Roman" w:hAnsi="Times New Roman" w:cs="Times New Roman"/>
                <w:sz w:val="20"/>
                <w:szCs w:val="20"/>
              </w:rPr>
            </w:pPr>
            <w:r w:rsidRPr="00864D11">
              <w:t xml:space="preserve"> 143.480.000.000 </w:t>
            </w:r>
          </w:p>
        </w:tc>
        <w:tc>
          <w:tcPr>
            <w:tcW w:w="1343" w:type="pct"/>
            <w:noWrap/>
            <w:hideMark/>
          </w:tcPr>
          <w:p w14:paraId="495BC838" w14:textId="7ABC4EBC" w:rsidR="00951B4F" w:rsidRPr="003A5742" w:rsidRDefault="00951B4F" w:rsidP="00951B4F">
            <w:pPr>
              <w:jc w:val="center"/>
              <w:rPr>
                <w:rFonts w:ascii="Times New Roman" w:hAnsi="Times New Roman" w:cs="Times New Roman"/>
                <w:sz w:val="20"/>
                <w:szCs w:val="20"/>
              </w:rPr>
            </w:pPr>
            <w:r w:rsidRPr="00936E70">
              <w:t xml:space="preserve"> 646.611.000.000 </w:t>
            </w:r>
          </w:p>
        </w:tc>
        <w:tc>
          <w:tcPr>
            <w:tcW w:w="503" w:type="pct"/>
            <w:noWrap/>
            <w:hideMark/>
          </w:tcPr>
          <w:p w14:paraId="611CF82A" w14:textId="4CC2F4BE" w:rsidR="00951B4F" w:rsidRPr="003A5742" w:rsidRDefault="00951B4F" w:rsidP="00951B4F">
            <w:pPr>
              <w:jc w:val="center"/>
              <w:rPr>
                <w:rFonts w:ascii="Times New Roman" w:hAnsi="Times New Roman" w:cs="Times New Roman"/>
                <w:sz w:val="20"/>
                <w:szCs w:val="20"/>
              </w:rPr>
            </w:pPr>
            <w:r w:rsidRPr="00F32412">
              <w:t xml:space="preserve"> 22,19 </w:t>
            </w:r>
          </w:p>
        </w:tc>
      </w:tr>
      <w:tr w:rsidR="00951B4F" w:rsidRPr="003A5742" w14:paraId="71DD9F76" w14:textId="77777777" w:rsidTr="002C0E9E">
        <w:trPr>
          <w:trHeight w:val="255"/>
        </w:trPr>
        <w:tc>
          <w:tcPr>
            <w:tcW w:w="335" w:type="pct"/>
            <w:noWrap/>
            <w:vAlign w:val="center"/>
            <w:hideMark/>
          </w:tcPr>
          <w:p w14:paraId="758A4088"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34</w:t>
            </w:r>
          </w:p>
        </w:tc>
        <w:tc>
          <w:tcPr>
            <w:tcW w:w="963" w:type="pct"/>
            <w:noWrap/>
            <w:vAlign w:val="center"/>
            <w:hideMark/>
          </w:tcPr>
          <w:p w14:paraId="53DAA32E"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ENRG</w:t>
            </w:r>
          </w:p>
        </w:tc>
        <w:tc>
          <w:tcPr>
            <w:tcW w:w="514" w:type="pct"/>
            <w:noWrap/>
            <w:vAlign w:val="center"/>
            <w:hideMark/>
          </w:tcPr>
          <w:p w14:paraId="05B30CA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40F84C10" w14:textId="2A8767C4" w:rsidR="00951B4F" w:rsidRPr="003A5742" w:rsidRDefault="00951B4F" w:rsidP="00951B4F">
            <w:pPr>
              <w:jc w:val="center"/>
              <w:rPr>
                <w:rFonts w:ascii="Times New Roman" w:hAnsi="Times New Roman" w:cs="Times New Roman"/>
                <w:sz w:val="20"/>
                <w:szCs w:val="20"/>
              </w:rPr>
            </w:pPr>
            <w:r w:rsidRPr="00864D11">
              <w:t xml:space="preserve"> 1.290.037.597.724 </w:t>
            </w:r>
          </w:p>
        </w:tc>
        <w:tc>
          <w:tcPr>
            <w:tcW w:w="1343" w:type="pct"/>
            <w:noWrap/>
            <w:hideMark/>
          </w:tcPr>
          <w:p w14:paraId="108AD7E9" w14:textId="2AFB0690" w:rsidR="00951B4F" w:rsidRPr="003A5742" w:rsidRDefault="00951B4F" w:rsidP="00951B4F">
            <w:pPr>
              <w:jc w:val="center"/>
              <w:rPr>
                <w:rFonts w:ascii="Times New Roman" w:hAnsi="Times New Roman" w:cs="Times New Roman"/>
                <w:sz w:val="20"/>
                <w:szCs w:val="20"/>
              </w:rPr>
            </w:pPr>
            <w:r w:rsidRPr="00936E70">
              <w:t xml:space="preserve"> 1.856.286.537.641 </w:t>
            </w:r>
          </w:p>
        </w:tc>
        <w:tc>
          <w:tcPr>
            <w:tcW w:w="503" w:type="pct"/>
            <w:noWrap/>
            <w:hideMark/>
          </w:tcPr>
          <w:p w14:paraId="3989ADCF" w14:textId="5C839795" w:rsidR="00951B4F" w:rsidRPr="003A5742" w:rsidRDefault="00951B4F" w:rsidP="00951B4F">
            <w:pPr>
              <w:jc w:val="center"/>
              <w:rPr>
                <w:rFonts w:ascii="Times New Roman" w:hAnsi="Times New Roman" w:cs="Times New Roman"/>
                <w:sz w:val="20"/>
                <w:szCs w:val="20"/>
              </w:rPr>
            </w:pPr>
            <w:r w:rsidRPr="00F32412">
              <w:t xml:space="preserve"> 69,50 </w:t>
            </w:r>
          </w:p>
        </w:tc>
      </w:tr>
      <w:tr w:rsidR="00951B4F" w:rsidRPr="003A5742" w14:paraId="20A25357" w14:textId="77777777" w:rsidTr="002C0E9E">
        <w:trPr>
          <w:trHeight w:val="255"/>
        </w:trPr>
        <w:tc>
          <w:tcPr>
            <w:tcW w:w="335" w:type="pct"/>
            <w:noWrap/>
            <w:vAlign w:val="center"/>
            <w:hideMark/>
          </w:tcPr>
          <w:p w14:paraId="5E3B53B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35</w:t>
            </w:r>
          </w:p>
        </w:tc>
        <w:tc>
          <w:tcPr>
            <w:tcW w:w="963" w:type="pct"/>
            <w:noWrap/>
            <w:vAlign w:val="center"/>
            <w:hideMark/>
          </w:tcPr>
          <w:p w14:paraId="2507C2B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ENRG</w:t>
            </w:r>
          </w:p>
        </w:tc>
        <w:tc>
          <w:tcPr>
            <w:tcW w:w="514" w:type="pct"/>
            <w:noWrap/>
            <w:vAlign w:val="center"/>
            <w:hideMark/>
          </w:tcPr>
          <w:p w14:paraId="35C6A108"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201C779D" w14:textId="72418B26" w:rsidR="00951B4F" w:rsidRPr="003A5742" w:rsidRDefault="00951B4F" w:rsidP="00951B4F">
            <w:pPr>
              <w:jc w:val="center"/>
              <w:rPr>
                <w:rFonts w:ascii="Times New Roman" w:hAnsi="Times New Roman" w:cs="Times New Roman"/>
                <w:sz w:val="20"/>
                <w:szCs w:val="20"/>
              </w:rPr>
            </w:pPr>
            <w:r w:rsidRPr="00864D11">
              <w:t xml:space="preserve"> 1.158.157.026.214 </w:t>
            </w:r>
          </w:p>
        </w:tc>
        <w:tc>
          <w:tcPr>
            <w:tcW w:w="1343" w:type="pct"/>
            <w:noWrap/>
            <w:hideMark/>
          </w:tcPr>
          <w:p w14:paraId="7F25955A" w14:textId="1E3503F0" w:rsidR="00951B4F" w:rsidRPr="003A5742" w:rsidRDefault="00951B4F" w:rsidP="00951B4F">
            <w:pPr>
              <w:jc w:val="center"/>
              <w:rPr>
                <w:rFonts w:ascii="Times New Roman" w:hAnsi="Times New Roman" w:cs="Times New Roman"/>
                <w:sz w:val="20"/>
                <w:szCs w:val="20"/>
              </w:rPr>
            </w:pPr>
            <w:r w:rsidRPr="00936E70">
              <w:t xml:space="preserve"> 2.207.989.269.527 </w:t>
            </w:r>
          </w:p>
        </w:tc>
        <w:tc>
          <w:tcPr>
            <w:tcW w:w="503" w:type="pct"/>
            <w:noWrap/>
            <w:hideMark/>
          </w:tcPr>
          <w:p w14:paraId="5FDF9D4C" w14:textId="24C9C8DE" w:rsidR="00951B4F" w:rsidRPr="003A5742" w:rsidRDefault="00951B4F" w:rsidP="00951B4F">
            <w:pPr>
              <w:jc w:val="center"/>
              <w:rPr>
                <w:rFonts w:ascii="Times New Roman" w:hAnsi="Times New Roman" w:cs="Times New Roman"/>
                <w:sz w:val="20"/>
                <w:szCs w:val="20"/>
              </w:rPr>
            </w:pPr>
            <w:r w:rsidRPr="00F32412">
              <w:t xml:space="preserve"> 52,45 </w:t>
            </w:r>
          </w:p>
        </w:tc>
      </w:tr>
      <w:tr w:rsidR="00951B4F" w:rsidRPr="003A5742" w14:paraId="1C4C0AA8" w14:textId="77777777" w:rsidTr="002C0E9E">
        <w:trPr>
          <w:trHeight w:val="255"/>
        </w:trPr>
        <w:tc>
          <w:tcPr>
            <w:tcW w:w="335" w:type="pct"/>
            <w:noWrap/>
            <w:vAlign w:val="center"/>
            <w:hideMark/>
          </w:tcPr>
          <w:p w14:paraId="0E63E535"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36</w:t>
            </w:r>
          </w:p>
        </w:tc>
        <w:tc>
          <w:tcPr>
            <w:tcW w:w="963" w:type="pct"/>
            <w:noWrap/>
            <w:vAlign w:val="center"/>
            <w:hideMark/>
          </w:tcPr>
          <w:p w14:paraId="295CE95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ENRG</w:t>
            </w:r>
          </w:p>
        </w:tc>
        <w:tc>
          <w:tcPr>
            <w:tcW w:w="514" w:type="pct"/>
            <w:noWrap/>
            <w:vAlign w:val="center"/>
            <w:hideMark/>
          </w:tcPr>
          <w:p w14:paraId="6C7156B8"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5318CB0D" w14:textId="02CF48B4" w:rsidR="00951B4F" w:rsidRPr="003A5742" w:rsidRDefault="00951B4F" w:rsidP="00951B4F">
            <w:pPr>
              <w:jc w:val="center"/>
              <w:rPr>
                <w:rFonts w:ascii="Times New Roman" w:hAnsi="Times New Roman" w:cs="Times New Roman"/>
                <w:sz w:val="20"/>
                <w:szCs w:val="20"/>
              </w:rPr>
            </w:pPr>
            <w:r w:rsidRPr="00864D11">
              <w:t xml:space="preserve"> 517.843.168.456 </w:t>
            </w:r>
          </w:p>
        </w:tc>
        <w:tc>
          <w:tcPr>
            <w:tcW w:w="1343" w:type="pct"/>
            <w:noWrap/>
            <w:hideMark/>
          </w:tcPr>
          <w:p w14:paraId="79329573" w14:textId="50EB7A21" w:rsidR="00951B4F" w:rsidRPr="003A5742" w:rsidRDefault="00951B4F" w:rsidP="00951B4F">
            <w:pPr>
              <w:jc w:val="center"/>
              <w:rPr>
                <w:rFonts w:ascii="Times New Roman" w:hAnsi="Times New Roman" w:cs="Times New Roman"/>
                <w:sz w:val="20"/>
                <w:szCs w:val="20"/>
              </w:rPr>
            </w:pPr>
            <w:r w:rsidRPr="00936E70">
              <w:t xml:space="preserve"> 1.583.698.263.194 </w:t>
            </w:r>
          </w:p>
        </w:tc>
        <w:tc>
          <w:tcPr>
            <w:tcW w:w="503" w:type="pct"/>
            <w:noWrap/>
            <w:hideMark/>
          </w:tcPr>
          <w:p w14:paraId="249C53EA" w14:textId="645F529E" w:rsidR="00951B4F" w:rsidRPr="003A5742" w:rsidRDefault="00951B4F" w:rsidP="00951B4F">
            <w:pPr>
              <w:jc w:val="center"/>
              <w:rPr>
                <w:rFonts w:ascii="Times New Roman" w:hAnsi="Times New Roman" w:cs="Times New Roman"/>
                <w:sz w:val="20"/>
                <w:szCs w:val="20"/>
              </w:rPr>
            </w:pPr>
            <w:r w:rsidRPr="00F32412">
              <w:t xml:space="preserve"> 32,70 </w:t>
            </w:r>
          </w:p>
        </w:tc>
      </w:tr>
      <w:tr w:rsidR="00951B4F" w:rsidRPr="003A5742" w14:paraId="1B952C7C" w14:textId="77777777" w:rsidTr="002C0E9E">
        <w:trPr>
          <w:trHeight w:val="255"/>
        </w:trPr>
        <w:tc>
          <w:tcPr>
            <w:tcW w:w="335" w:type="pct"/>
            <w:noWrap/>
            <w:vAlign w:val="center"/>
            <w:hideMark/>
          </w:tcPr>
          <w:p w14:paraId="2C418FEC"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37</w:t>
            </w:r>
          </w:p>
        </w:tc>
        <w:tc>
          <w:tcPr>
            <w:tcW w:w="963" w:type="pct"/>
            <w:noWrap/>
            <w:vAlign w:val="center"/>
            <w:hideMark/>
          </w:tcPr>
          <w:p w14:paraId="6A3B0FB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GEMS</w:t>
            </w:r>
          </w:p>
        </w:tc>
        <w:tc>
          <w:tcPr>
            <w:tcW w:w="514" w:type="pct"/>
            <w:noWrap/>
            <w:vAlign w:val="center"/>
            <w:hideMark/>
          </w:tcPr>
          <w:p w14:paraId="76D8095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58EC6C6F" w14:textId="53995CB5" w:rsidR="00951B4F" w:rsidRPr="003A5742" w:rsidRDefault="00951B4F" w:rsidP="00951B4F">
            <w:pPr>
              <w:jc w:val="center"/>
              <w:rPr>
                <w:rFonts w:ascii="Times New Roman" w:hAnsi="Times New Roman" w:cs="Times New Roman"/>
                <w:sz w:val="20"/>
                <w:szCs w:val="20"/>
              </w:rPr>
            </w:pPr>
            <w:r w:rsidRPr="00864D11">
              <w:t xml:space="preserve"> 1.524.163.503.109 </w:t>
            </w:r>
          </w:p>
        </w:tc>
        <w:tc>
          <w:tcPr>
            <w:tcW w:w="1343" w:type="pct"/>
            <w:noWrap/>
            <w:hideMark/>
          </w:tcPr>
          <w:p w14:paraId="0108BFF6" w14:textId="7FC7FC82" w:rsidR="00951B4F" w:rsidRPr="003A5742" w:rsidRDefault="00951B4F" w:rsidP="00951B4F">
            <w:pPr>
              <w:jc w:val="center"/>
              <w:rPr>
                <w:rFonts w:ascii="Times New Roman" w:hAnsi="Times New Roman" w:cs="Times New Roman"/>
                <w:sz w:val="20"/>
                <w:szCs w:val="20"/>
              </w:rPr>
            </w:pPr>
            <w:r w:rsidRPr="00936E70">
              <w:t xml:space="preserve"> 6.575.739.008.761 </w:t>
            </w:r>
          </w:p>
        </w:tc>
        <w:tc>
          <w:tcPr>
            <w:tcW w:w="503" w:type="pct"/>
            <w:noWrap/>
            <w:hideMark/>
          </w:tcPr>
          <w:p w14:paraId="47B8E77B" w14:textId="42DFBF23" w:rsidR="00951B4F" w:rsidRPr="003A5742" w:rsidRDefault="00951B4F" w:rsidP="00951B4F">
            <w:pPr>
              <w:jc w:val="center"/>
              <w:rPr>
                <w:rFonts w:ascii="Times New Roman" w:hAnsi="Times New Roman" w:cs="Times New Roman"/>
                <w:sz w:val="20"/>
                <w:szCs w:val="20"/>
              </w:rPr>
            </w:pPr>
            <w:r w:rsidRPr="00F32412">
              <w:t xml:space="preserve"> 23,18 </w:t>
            </w:r>
          </w:p>
        </w:tc>
      </w:tr>
      <w:tr w:rsidR="00951B4F" w:rsidRPr="003A5742" w14:paraId="60BBFA21" w14:textId="77777777" w:rsidTr="002C0E9E">
        <w:trPr>
          <w:trHeight w:val="255"/>
        </w:trPr>
        <w:tc>
          <w:tcPr>
            <w:tcW w:w="335" w:type="pct"/>
            <w:noWrap/>
            <w:vAlign w:val="center"/>
            <w:hideMark/>
          </w:tcPr>
          <w:p w14:paraId="44D844F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38</w:t>
            </w:r>
          </w:p>
        </w:tc>
        <w:tc>
          <w:tcPr>
            <w:tcW w:w="963" w:type="pct"/>
            <w:noWrap/>
            <w:vAlign w:val="center"/>
            <w:hideMark/>
          </w:tcPr>
          <w:p w14:paraId="37DAD99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GEMS</w:t>
            </w:r>
          </w:p>
        </w:tc>
        <w:tc>
          <w:tcPr>
            <w:tcW w:w="514" w:type="pct"/>
            <w:noWrap/>
            <w:vAlign w:val="center"/>
            <w:hideMark/>
          </w:tcPr>
          <w:p w14:paraId="61D9C36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7A2B236E" w14:textId="67E30AAA" w:rsidR="00951B4F" w:rsidRPr="003A5742" w:rsidRDefault="00951B4F" w:rsidP="00951B4F">
            <w:pPr>
              <w:jc w:val="center"/>
              <w:rPr>
                <w:rFonts w:ascii="Times New Roman" w:hAnsi="Times New Roman" w:cs="Times New Roman"/>
                <w:sz w:val="20"/>
                <w:szCs w:val="20"/>
              </w:rPr>
            </w:pPr>
            <w:r w:rsidRPr="00864D11">
              <w:t xml:space="preserve"> 3.190.005.643.770 </w:t>
            </w:r>
          </w:p>
        </w:tc>
        <w:tc>
          <w:tcPr>
            <w:tcW w:w="1343" w:type="pct"/>
            <w:noWrap/>
            <w:hideMark/>
          </w:tcPr>
          <w:p w14:paraId="63FB364F" w14:textId="43EF67B6" w:rsidR="00951B4F" w:rsidRPr="003A5742" w:rsidRDefault="00951B4F" w:rsidP="00951B4F">
            <w:pPr>
              <w:jc w:val="center"/>
              <w:rPr>
                <w:rFonts w:ascii="Times New Roman" w:hAnsi="Times New Roman" w:cs="Times New Roman"/>
                <w:sz w:val="20"/>
                <w:szCs w:val="20"/>
              </w:rPr>
            </w:pPr>
            <w:r w:rsidRPr="00936E70">
              <w:t xml:space="preserve"> 14.137.334.926.624 </w:t>
            </w:r>
          </w:p>
        </w:tc>
        <w:tc>
          <w:tcPr>
            <w:tcW w:w="503" w:type="pct"/>
            <w:noWrap/>
            <w:hideMark/>
          </w:tcPr>
          <w:p w14:paraId="375F5E93" w14:textId="54E8F1C1" w:rsidR="00951B4F" w:rsidRPr="003A5742" w:rsidRDefault="00951B4F" w:rsidP="00951B4F">
            <w:pPr>
              <w:jc w:val="center"/>
              <w:rPr>
                <w:rFonts w:ascii="Times New Roman" w:hAnsi="Times New Roman" w:cs="Times New Roman"/>
                <w:sz w:val="20"/>
                <w:szCs w:val="20"/>
              </w:rPr>
            </w:pPr>
            <w:r w:rsidRPr="00F32412">
              <w:t xml:space="preserve"> 22,56 </w:t>
            </w:r>
          </w:p>
        </w:tc>
      </w:tr>
      <w:tr w:rsidR="00951B4F" w:rsidRPr="003A5742" w14:paraId="0CE1B1F4" w14:textId="77777777" w:rsidTr="002C0E9E">
        <w:trPr>
          <w:trHeight w:val="255"/>
        </w:trPr>
        <w:tc>
          <w:tcPr>
            <w:tcW w:w="335" w:type="pct"/>
            <w:noWrap/>
            <w:vAlign w:val="center"/>
            <w:hideMark/>
          </w:tcPr>
          <w:p w14:paraId="26779DD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39</w:t>
            </w:r>
          </w:p>
        </w:tc>
        <w:tc>
          <w:tcPr>
            <w:tcW w:w="963" w:type="pct"/>
            <w:noWrap/>
            <w:vAlign w:val="center"/>
            <w:hideMark/>
          </w:tcPr>
          <w:p w14:paraId="55EE9FB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GEMS</w:t>
            </w:r>
          </w:p>
        </w:tc>
        <w:tc>
          <w:tcPr>
            <w:tcW w:w="514" w:type="pct"/>
            <w:noWrap/>
            <w:vAlign w:val="center"/>
            <w:hideMark/>
          </w:tcPr>
          <w:p w14:paraId="3E70FC5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0F8CF0BE" w14:textId="51AA165A" w:rsidR="00951B4F" w:rsidRPr="003A5742" w:rsidRDefault="00951B4F" w:rsidP="00951B4F">
            <w:pPr>
              <w:jc w:val="center"/>
              <w:rPr>
                <w:rFonts w:ascii="Times New Roman" w:hAnsi="Times New Roman" w:cs="Times New Roman"/>
                <w:sz w:val="20"/>
                <w:szCs w:val="20"/>
              </w:rPr>
            </w:pPr>
            <w:r w:rsidRPr="00864D11">
              <w:t xml:space="preserve"> 2.411.271.889.942 </w:t>
            </w:r>
          </w:p>
        </w:tc>
        <w:tc>
          <w:tcPr>
            <w:tcW w:w="1343" w:type="pct"/>
            <w:noWrap/>
            <w:hideMark/>
          </w:tcPr>
          <w:p w14:paraId="2CFC74C7" w14:textId="5A42631E" w:rsidR="00951B4F" w:rsidRPr="003A5742" w:rsidRDefault="00951B4F" w:rsidP="00951B4F">
            <w:pPr>
              <w:jc w:val="center"/>
              <w:rPr>
                <w:rFonts w:ascii="Times New Roman" w:hAnsi="Times New Roman" w:cs="Times New Roman"/>
                <w:sz w:val="20"/>
                <w:szCs w:val="20"/>
              </w:rPr>
            </w:pPr>
            <w:r w:rsidRPr="00936E70">
              <w:t xml:space="preserve"> 10.677.724.563.150 </w:t>
            </w:r>
          </w:p>
        </w:tc>
        <w:tc>
          <w:tcPr>
            <w:tcW w:w="503" w:type="pct"/>
            <w:noWrap/>
            <w:hideMark/>
          </w:tcPr>
          <w:p w14:paraId="6C18C245" w14:textId="222318A8" w:rsidR="00951B4F" w:rsidRPr="003A5742" w:rsidRDefault="00951B4F" w:rsidP="00951B4F">
            <w:pPr>
              <w:jc w:val="center"/>
              <w:rPr>
                <w:rFonts w:ascii="Times New Roman" w:hAnsi="Times New Roman" w:cs="Times New Roman"/>
                <w:sz w:val="20"/>
                <w:szCs w:val="20"/>
              </w:rPr>
            </w:pPr>
            <w:r w:rsidRPr="00F32412">
              <w:t xml:space="preserve"> 22,58 </w:t>
            </w:r>
          </w:p>
        </w:tc>
      </w:tr>
      <w:tr w:rsidR="00951B4F" w:rsidRPr="003A5742" w14:paraId="3309E93C" w14:textId="77777777" w:rsidTr="002C0E9E">
        <w:trPr>
          <w:trHeight w:val="255"/>
        </w:trPr>
        <w:tc>
          <w:tcPr>
            <w:tcW w:w="335" w:type="pct"/>
            <w:noWrap/>
            <w:vAlign w:val="center"/>
            <w:hideMark/>
          </w:tcPr>
          <w:p w14:paraId="49748BD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40</w:t>
            </w:r>
          </w:p>
        </w:tc>
        <w:tc>
          <w:tcPr>
            <w:tcW w:w="963" w:type="pct"/>
            <w:noWrap/>
            <w:vAlign w:val="center"/>
            <w:hideMark/>
          </w:tcPr>
          <w:p w14:paraId="1726C6A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GGRP</w:t>
            </w:r>
          </w:p>
        </w:tc>
        <w:tc>
          <w:tcPr>
            <w:tcW w:w="514" w:type="pct"/>
            <w:noWrap/>
            <w:vAlign w:val="center"/>
            <w:hideMark/>
          </w:tcPr>
          <w:p w14:paraId="459EAF15"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73AF92FD" w14:textId="784E1148" w:rsidR="00951B4F" w:rsidRPr="003A5742" w:rsidRDefault="00951B4F" w:rsidP="00951B4F">
            <w:pPr>
              <w:jc w:val="center"/>
              <w:rPr>
                <w:rFonts w:ascii="Times New Roman" w:hAnsi="Times New Roman" w:cs="Times New Roman"/>
                <w:sz w:val="20"/>
                <w:szCs w:val="20"/>
              </w:rPr>
            </w:pPr>
            <w:r w:rsidRPr="00864D11">
              <w:t xml:space="preserve"> 255.221.972.903 </w:t>
            </w:r>
          </w:p>
        </w:tc>
        <w:tc>
          <w:tcPr>
            <w:tcW w:w="1343" w:type="pct"/>
            <w:noWrap/>
            <w:hideMark/>
          </w:tcPr>
          <w:p w14:paraId="31A6F65D" w14:textId="43692410" w:rsidR="00951B4F" w:rsidRPr="003A5742" w:rsidRDefault="00951B4F" w:rsidP="00951B4F">
            <w:pPr>
              <w:jc w:val="center"/>
              <w:rPr>
                <w:rFonts w:ascii="Times New Roman" w:hAnsi="Times New Roman" w:cs="Times New Roman"/>
                <w:sz w:val="20"/>
                <w:szCs w:val="20"/>
              </w:rPr>
            </w:pPr>
            <w:r w:rsidRPr="00936E70">
              <w:t xml:space="preserve"> 1.138.428.577.728 </w:t>
            </w:r>
          </w:p>
        </w:tc>
        <w:tc>
          <w:tcPr>
            <w:tcW w:w="503" w:type="pct"/>
            <w:noWrap/>
            <w:hideMark/>
          </w:tcPr>
          <w:p w14:paraId="6D460A66" w14:textId="39341930" w:rsidR="00951B4F" w:rsidRPr="003A5742" w:rsidRDefault="00951B4F" w:rsidP="00951B4F">
            <w:pPr>
              <w:jc w:val="center"/>
              <w:rPr>
                <w:rFonts w:ascii="Times New Roman" w:hAnsi="Times New Roman" w:cs="Times New Roman"/>
                <w:sz w:val="20"/>
                <w:szCs w:val="20"/>
              </w:rPr>
            </w:pPr>
            <w:r w:rsidRPr="00F32412">
              <w:t xml:space="preserve"> 22,42 </w:t>
            </w:r>
          </w:p>
        </w:tc>
      </w:tr>
      <w:tr w:rsidR="00951B4F" w:rsidRPr="003A5742" w14:paraId="61B29B0B" w14:textId="77777777" w:rsidTr="002C0E9E">
        <w:trPr>
          <w:trHeight w:val="255"/>
        </w:trPr>
        <w:tc>
          <w:tcPr>
            <w:tcW w:w="335" w:type="pct"/>
            <w:noWrap/>
            <w:vAlign w:val="center"/>
            <w:hideMark/>
          </w:tcPr>
          <w:p w14:paraId="1E457825"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41</w:t>
            </w:r>
          </w:p>
        </w:tc>
        <w:tc>
          <w:tcPr>
            <w:tcW w:w="963" w:type="pct"/>
            <w:noWrap/>
            <w:vAlign w:val="center"/>
            <w:hideMark/>
          </w:tcPr>
          <w:p w14:paraId="6A1ED2A5"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GGRP</w:t>
            </w:r>
          </w:p>
        </w:tc>
        <w:tc>
          <w:tcPr>
            <w:tcW w:w="514" w:type="pct"/>
            <w:noWrap/>
            <w:vAlign w:val="center"/>
            <w:hideMark/>
          </w:tcPr>
          <w:p w14:paraId="3B83EE6A"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4F5E369E" w14:textId="40F25D69" w:rsidR="00951B4F" w:rsidRPr="003A5742" w:rsidRDefault="00951B4F" w:rsidP="00951B4F">
            <w:pPr>
              <w:jc w:val="center"/>
              <w:rPr>
                <w:rFonts w:ascii="Times New Roman" w:hAnsi="Times New Roman" w:cs="Times New Roman"/>
                <w:sz w:val="20"/>
                <w:szCs w:val="20"/>
              </w:rPr>
            </w:pPr>
            <w:r w:rsidRPr="00864D11">
              <w:t xml:space="preserve"> 251.711.196.146 </w:t>
            </w:r>
          </w:p>
        </w:tc>
        <w:tc>
          <w:tcPr>
            <w:tcW w:w="1343" w:type="pct"/>
            <w:noWrap/>
            <w:hideMark/>
          </w:tcPr>
          <w:p w14:paraId="6C622AA1" w14:textId="1C112082" w:rsidR="00951B4F" w:rsidRPr="003A5742" w:rsidRDefault="00951B4F" w:rsidP="00951B4F">
            <w:pPr>
              <w:jc w:val="center"/>
              <w:rPr>
                <w:rFonts w:ascii="Times New Roman" w:hAnsi="Times New Roman" w:cs="Times New Roman"/>
                <w:sz w:val="20"/>
                <w:szCs w:val="20"/>
              </w:rPr>
            </w:pPr>
            <w:r w:rsidRPr="00936E70">
              <w:t xml:space="preserve"> 1.170.403.137.784 </w:t>
            </w:r>
          </w:p>
        </w:tc>
        <w:tc>
          <w:tcPr>
            <w:tcW w:w="503" w:type="pct"/>
            <w:noWrap/>
            <w:hideMark/>
          </w:tcPr>
          <w:p w14:paraId="0D0A5D86" w14:textId="7086AAAC" w:rsidR="00951B4F" w:rsidRPr="003A5742" w:rsidRDefault="00951B4F" w:rsidP="00951B4F">
            <w:pPr>
              <w:jc w:val="center"/>
              <w:rPr>
                <w:rFonts w:ascii="Times New Roman" w:hAnsi="Times New Roman" w:cs="Times New Roman"/>
                <w:sz w:val="20"/>
                <w:szCs w:val="20"/>
              </w:rPr>
            </w:pPr>
            <w:r w:rsidRPr="00F32412">
              <w:t xml:space="preserve"> 21,51 </w:t>
            </w:r>
          </w:p>
        </w:tc>
      </w:tr>
      <w:tr w:rsidR="00951B4F" w:rsidRPr="003A5742" w14:paraId="16BD016E" w14:textId="77777777" w:rsidTr="002C0E9E">
        <w:trPr>
          <w:trHeight w:val="255"/>
        </w:trPr>
        <w:tc>
          <w:tcPr>
            <w:tcW w:w="335" w:type="pct"/>
            <w:noWrap/>
            <w:vAlign w:val="center"/>
            <w:hideMark/>
          </w:tcPr>
          <w:p w14:paraId="1BF2EC2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42</w:t>
            </w:r>
          </w:p>
        </w:tc>
        <w:tc>
          <w:tcPr>
            <w:tcW w:w="963" w:type="pct"/>
            <w:noWrap/>
            <w:vAlign w:val="center"/>
            <w:hideMark/>
          </w:tcPr>
          <w:p w14:paraId="5159A6D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GGRP</w:t>
            </w:r>
          </w:p>
        </w:tc>
        <w:tc>
          <w:tcPr>
            <w:tcW w:w="514" w:type="pct"/>
            <w:noWrap/>
            <w:vAlign w:val="center"/>
            <w:hideMark/>
          </w:tcPr>
          <w:p w14:paraId="7762AC25"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1F72F510" w14:textId="03B7CEF0" w:rsidR="00951B4F" w:rsidRPr="003A5742" w:rsidRDefault="00951B4F" w:rsidP="00951B4F">
            <w:pPr>
              <w:jc w:val="center"/>
              <w:rPr>
                <w:rFonts w:ascii="Times New Roman" w:hAnsi="Times New Roman" w:cs="Times New Roman"/>
                <w:sz w:val="20"/>
                <w:szCs w:val="20"/>
              </w:rPr>
            </w:pPr>
            <w:r w:rsidRPr="00864D11">
              <w:t xml:space="preserve"> 43.803.091.056 </w:t>
            </w:r>
          </w:p>
        </w:tc>
        <w:tc>
          <w:tcPr>
            <w:tcW w:w="1343" w:type="pct"/>
            <w:noWrap/>
            <w:hideMark/>
          </w:tcPr>
          <w:p w14:paraId="183036C4" w14:textId="4A7C8409" w:rsidR="00951B4F" w:rsidRPr="003A5742" w:rsidRDefault="00951B4F" w:rsidP="00951B4F">
            <w:pPr>
              <w:jc w:val="center"/>
              <w:rPr>
                <w:rFonts w:ascii="Times New Roman" w:hAnsi="Times New Roman" w:cs="Times New Roman"/>
                <w:sz w:val="20"/>
                <w:szCs w:val="20"/>
              </w:rPr>
            </w:pPr>
            <w:r w:rsidRPr="00936E70">
              <w:t xml:space="preserve"> 635.201.571.732 </w:t>
            </w:r>
          </w:p>
        </w:tc>
        <w:tc>
          <w:tcPr>
            <w:tcW w:w="503" w:type="pct"/>
            <w:noWrap/>
            <w:hideMark/>
          </w:tcPr>
          <w:p w14:paraId="0CB1A96A" w14:textId="5299F3CF" w:rsidR="00951B4F" w:rsidRPr="003A5742" w:rsidRDefault="00951B4F" w:rsidP="00951B4F">
            <w:pPr>
              <w:jc w:val="center"/>
              <w:rPr>
                <w:rFonts w:ascii="Times New Roman" w:hAnsi="Times New Roman" w:cs="Times New Roman"/>
                <w:sz w:val="20"/>
                <w:szCs w:val="20"/>
              </w:rPr>
            </w:pPr>
            <w:r w:rsidRPr="00F32412">
              <w:t xml:space="preserve"> 6,90 </w:t>
            </w:r>
          </w:p>
        </w:tc>
      </w:tr>
      <w:tr w:rsidR="00951B4F" w:rsidRPr="003A5742" w14:paraId="241B86C8" w14:textId="77777777" w:rsidTr="002C0E9E">
        <w:trPr>
          <w:trHeight w:val="255"/>
        </w:trPr>
        <w:tc>
          <w:tcPr>
            <w:tcW w:w="335" w:type="pct"/>
            <w:noWrap/>
            <w:vAlign w:val="center"/>
            <w:hideMark/>
          </w:tcPr>
          <w:p w14:paraId="6BEC9C18"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43</w:t>
            </w:r>
          </w:p>
        </w:tc>
        <w:tc>
          <w:tcPr>
            <w:tcW w:w="963" w:type="pct"/>
            <w:noWrap/>
            <w:vAlign w:val="center"/>
            <w:hideMark/>
          </w:tcPr>
          <w:p w14:paraId="6F2D3B5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HRUM</w:t>
            </w:r>
          </w:p>
        </w:tc>
        <w:tc>
          <w:tcPr>
            <w:tcW w:w="514" w:type="pct"/>
            <w:noWrap/>
            <w:vAlign w:val="center"/>
            <w:hideMark/>
          </w:tcPr>
          <w:p w14:paraId="3549F40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7123D41C" w14:textId="0437B9CA" w:rsidR="00951B4F" w:rsidRPr="003A5742" w:rsidRDefault="00951B4F" w:rsidP="00951B4F">
            <w:pPr>
              <w:jc w:val="center"/>
              <w:rPr>
                <w:rFonts w:ascii="Times New Roman" w:hAnsi="Times New Roman" w:cs="Times New Roman"/>
                <w:sz w:val="20"/>
                <w:szCs w:val="20"/>
              </w:rPr>
            </w:pPr>
            <w:r w:rsidRPr="00864D11">
              <w:t xml:space="preserve"> 415.080.175.801 </w:t>
            </w:r>
          </w:p>
        </w:tc>
        <w:tc>
          <w:tcPr>
            <w:tcW w:w="1343" w:type="pct"/>
            <w:noWrap/>
            <w:hideMark/>
          </w:tcPr>
          <w:p w14:paraId="068D2405" w14:textId="72A6B073" w:rsidR="00951B4F" w:rsidRPr="003A5742" w:rsidRDefault="00951B4F" w:rsidP="00951B4F">
            <w:pPr>
              <w:jc w:val="center"/>
              <w:rPr>
                <w:rFonts w:ascii="Times New Roman" w:hAnsi="Times New Roman" w:cs="Times New Roman"/>
                <w:sz w:val="20"/>
                <w:szCs w:val="20"/>
              </w:rPr>
            </w:pPr>
            <w:r w:rsidRPr="00936E70">
              <w:t xml:space="preserve"> 1.820.295.070.072 </w:t>
            </w:r>
          </w:p>
        </w:tc>
        <w:tc>
          <w:tcPr>
            <w:tcW w:w="503" w:type="pct"/>
            <w:noWrap/>
            <w:hideMark/>
          </w:tcPr>
          <w:p w14:paraId="6FAB9261" w14:textId="4CA167D7" w:rsidR="00951B4F" w:rsidRPr="003A5742" w:rsidRDefault="00951B4F" w:rsidP="00951B4F">
            <w:pPr>
              <w:jc w:val="center"/>
              <w:rPr>
                <w:rFonts w:ascii="Times New Roman" w:hAnsi="Times New Roman" w:cs="Times New Roman"/>
                <w:sz w:val="20"/>
                <w:szCs w:val="20"/>
              </w:rPr>
            </w:pPr>
            <w:r w:rsidRPr="00F32412">
              <w:t xml:space="preserve"> 22,80 </w:t>
            </w:r>
          </w:p>
        </w:tc>
      </w:tr>
      <w:tr w:rsidR="00951B4F" w:rsidRPr="003A5742" w14:paraId="104FCD30" w14:textId="77777777" w:rsidTr="002C0E9E">
        <w:trPr>
          <w:trHeight w:val="255"/>
        </w:trPr>
        <w:tc>
          <w:tcPr>
            <w:tcW w:w="335" w:type="pct"/>
            <w:noWrap/>
            <w:vAlign w:val="center"/>
            <w:hideMark/>
          </w:tcPr>
          <w:p w14:paraId="4F0E5DBA"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44</w:t>
            </w:r>
          </w:p>
        </w:tc>
        <w:tc>
          <w:tcPr>
            <w:tcW w:w="963" w:type="pct"/>
            <w:noWrap/>
            <w:vAlign w:val="center"/>
            <w:hideMark/>
          </w:tcPr>
          <w:p w14:paraId="752E95D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HRUM</w:t>
            </w:r>
          </w:p>
        </w:tc>
        <w:tc>
          <w:tcPr>
            <w:tcW w:w="514" w:type="pct"/>
            <w:noWrap/>
            <w:vAlign w:val="center"/>
            <w:hideMark/>
          </w:tcPr>
          <w:p w14:paraId="1736465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18349813" w14:textId="546DC86A" w:rsidR="00951B4F" w:rsidRPr="003A5742" w:rsidRDefault="00951B4F" w:rsidP="00951B4F">
            <w:pPr>
              <w:jc w:val="center"/>
              <w:rPr>
                <w:rFonts w:ascii="Times New Roman" w:hAnsi="Times New Roman" w:cs="Times New Roman"/>
                <w:sz w:val="20"/>
                <w:szCs w:val="20"/>
              </w:rPr>
            </w:pPr>
            <w:r w:rsidRPr="00864D11">
              <w:t xml:space="preserve"> 1.538.099.893.597 </w:t>
            </w:r>
          </w:p>
        </w:tc>
        <w:tc>
          <w:tcPr>
            <w:tcW w:w="1343" w:type="pct"/>
            <w:noWrap/>
            <w:hideMark/>
          </w:tcPr>
          <w:p w14:paraId="34BAD40A" w14:textId="55477ECC" w:rsidR="00951B4F" w:rsidRPr="003A5742" w:rsidRDefault="00951B4F" w:rsidP="00951B4F">
            <w:pPr>
              <w:jc w:val="center"/>
              <w:rPr>
                <w:rFonts w:ascii="Times New Roman" w:hAnsi="Times New Roman" w:cs="Times New Roman"/>
                <w:sz w:val="20"/>
                <w:szCs w:val="20"/>
              </w:rPr>
            </w:pPr>
            <w:r w:rsidRPr="00936E70">
              <w:t xml:space="preserve"> 7.512.294.908.814 </w:t>
            </w:r>
          </w:p>
        </w:tc>
        <w:tc>
          <w:tcPr>
            <w:tcW w:w="503" w:type="pct"/>
            <w:noWrap/>
            <w:hideMark/>
          </w:tcPr>
          <w:p w14:paraId="7E6553E1" w14:textId="584E1C69" w:rsidR="00951B4F" w:rsidRPr="003A5742" w:rsidRDefault="00951B4F" w:rsidP="00951B4F">
            <w:pPr>
              <w:jc w:val="center"/>
              <w:rPr>
                <w:rFonts w:ascii="Times New Roman" w:hAnsi="Times New Roman" w:cs="Times New Roman"/>
                <w:sz w:val="20"/>
                <w:szCs w:val="20"/>
              </w:rPr>
            </w:pPr>
            <w:r w:rsidRPr="00F32412">
              <w:t xml:space="preserve"> 20,47 </w:t>
            </w:r>
          </w:p>
        </w:tc>
      </w:tr>
      <w:tr w:rsidR="00951B4F" w:rsidRPr="003A5742" w14:paraId="60703FB5" w14:textId="77777777" w:rsidTr="002C0E9E">
        <w:trPr>
          <w:trHeight w:val="255"/>
        </w:trPr>
        <w:tc>
          <w:tcPr>
            <w:tcW w:w="335" w:type="pct"/>
            <w:noWrap/>
            <w:vAlign w:val="center"/>
            <w:hideMark/>
          </w:tcPr>
          <w:p w14:paraId="607F5405"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45</w:t>
            </w:r>
          </w:p>
        </w:tc>
        <w:tc>
          <w:tcPr>
            <w:tcW w:w="963" w:type="pct"/>
            <w:noWrap/>
            <w:vAlign w:val="center"/>
            <w:hideMark/>
          </w:tcPr>
          <w:p w14:paraId="0FC73CC1"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HRUM</w:t>
            </w:r>
          </w:p>
        </w:tc>
        <w:tc>
          <w:tcPr>
            <w:tcW w:w="514" w:type="pct"/>
            <w:noWrap/>
            <w:vAlign w:val="center"/>
            <w:hideMark/>
          </w:tcPr>
          <w:p w14:paraId="69727208"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668D8667" w14:textId="4646E7C6" w:rsidR="00951B4F" w:rsidRPr="003A5742" w:rsidRDefault="00951B4F" w:rsidP="00951B4F">
            <w:pPr>
              <w:jc w:val="center"/>
              <w:rPr>
                <w:rFonts w:ascii="Times New Roman" w:hAnsi="Times New Roman" w:cs="Times New Roman"/>
                <w:sz w:val="20"/>
                <w:szCs w:val="20"/>
              </w:rPr>
            </w:pPr>
            <w:r w:rsidRPr="00864D11">
              <w:t xml:space="preserve"> 1.052.611.283.194 </w:t>
            </w:r>
          </w:p>
        </w:tc>
        <w:tc>
          <w:tcPr>
            <w:tcW w:w="1343" w:type="pct"/>
            <w:noWrap/>
            <w:hideMark/>
          </w:tcPr>
          <w:p w14:paraId="5E6A1407" w14:textId="2B5D04D0" w:rsidR="00951B4F" w:rsidRPr="003A5742" w:rsidRDefault="00951B4F" w:rsidP="00951B4F">
            <w:pPr>
              <w:jc w:val="center"/>
              <w:rPr>
                <w:rFonts w:ascii="Times New Roman" w:hAnsi="Times New Roman" w:cs="Times New Roman"/>
                <w:sz w:val="20"/>
                <w:szCs w:val="20"/>
              </w:rPr>
            </w:pPr>
            <w:r w:rsidRPr="00936E70">
              <w:t xml:space="preserve"> 4.111.749.082.202 </w:t>
            </w:r>
          </w:p>
        </w:tc>
        <w:tc>
          <w:tcPr>
            <w:tcW w:w="503" w:type="pct"/>
            <w:noWrap/>
            <w:hideMark/>
          </w:tcPr>
          <w:p w14:paraId="268F3EFD" w14:textId="1AAC4471" w:rsidR="00951B4F" w:rsidRPr="003A5742" w:rsidRDefault="00951B4F" w:rsidP="00951B4F">
            <w:pPr>
              <w:jc w:val="center"/>
              <w:rPr>
                <w:rFonts w:ascii="Times New Roman" w:hAnsi="Times New Roman" w:cs="Times New Roman"/>
                <w:sz w:val="20"/>
                <w:szCs w:val="20"/>
              </w:rPr>
            </w:pPr>
            <w:r w:rsidRPr="00F32412">
              <w:t xml:space="preserve"> 25,60 </w:t>
            </w:r>
          </w:p>
        </w:tc>
      </w:tr>
      <w:tr w:rsidR="00951B4F" w:rsidRPr="003A5742" w14:paraId="7586C626" w14:textId="77777777" w:rsidTr="002C0E9E">
        <w:trPr>
          <w:trHeight w:val="255"/>
        </w:trPr>
        <w:tc>
          <w:tcPr>
            <w:tcW w:w="335" w:type="pct"/>
            <w:noWrap/>
            <w:vAlign w:val="center"/>
            <w:hideMark/>
          </w:tcPr>
          <w:p w14:paraId="4D48EDC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46</w:t>
            </w:r>
          </w:p>
        </w:tc>
        <w:tc>
          <w:tcPr>
            <w:tcW w:w="963" w:type="pct"/>
            <w:noWrap/>
            <w:vAlign w:val="center"/>
            <w:hideMark/>
          </w:tcPr>
          <w:p w14:paraId="01D5C74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INCO</w:t>
            </w:r>
          </w:p>
        </w:tc>
        <w:tc>
          <w:tcPr>
            <w:tcW w:w="514" w:type="pct"/>
            <w:noWrap/>
            <w:vAlign w:val="center"/>
            <w:hideMark/>
          </w:tcPr>
          <w:p w14:paraId="014AB12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297C0902" w14:textId="273536E3" w:rsidR="00951B4F" w:rsidRPr="003A5742" w:rsidRDefault="00951B4F" w:rsidP="00951B4F">
            <w:pPr>
              <w:jc w:val="center"/>
              <w:rPr>
                <w:rFonts w:ascii="Times New Roman" w:hAnsi="Times New Roman" w:cs="Times New Roman"/>
                <w:sz w:val="20"/>
                <w:szCs w:val="20"/>
              </w:rPr>
            </w:pPr>
            <w:r w:rsidRPr="00864D11">
              <w:t xml:space="preserve"> 782.626.386.240 </w:t>
            </w:r>
          </w:p>
        </w:tc>
        <w:tc>
          <w:tcPr>
            <w:tcW w:w="1343" w:type="pct"/>
            <w:noWrap/>
            <w:hideMark/>
          </w:tcPr>
          <w:p w14:paraId="16724D4B" w14:textId="343F13D6" w:rsidR="00951B4F" w:rsidRPr="003A5742" w:rsidRDefault="00951B4F" w:rsidP="00951B4F">
            <w:pPr>
              <w:jc w:val="center"/>
              <w:rPr>
                <w:rFonts w:ascii="Times New Roman" w:hAnsi="Times New Roman" w:cs="Times New Roman"/>
                <w:sz w:val="20"/>
                <w:szCs w:val="20"/>
              </w:rPr>
            </w:pPr>
            <w:r w:rsidRPr="00936E70">
              <w:t xml:space="preserve"> 3.148.384.608.225 </w:t>
            </w:r>
          </w:p>
        </w:tc>
        <w:tc>
          <w:tcPr>
            <w:tcW w:w="503" w:type="pct"/>
            <w:noWrap/>
            <w:hideMark/>
          </w:tcPr>
          <w:p w14:paraId="3A0BE617" w14:textId="362CCD4D" w:rsidR="00951B4F" w:rsidRPr="003A5742" w:rsidRDefault="00951B4F" w:rsidP="00951B4F">
            <w:pPr>
              <w:jc w:val="center"/>
              <w:rPr>
                <w:rFonts w:ascii="Times New Roman" w:hAnsi="Times New Roman" w:cs="Times New Roman"/>
                <w:sz w:val="20"/>
                <w:szCs w:val="20"/>
              </w:rPr>
            </w:pPr>
            <w:r w:rsidRPr="00F32412">
              <w:t xml:space="preserve"> 24,86 </w:t>
            </w:r>
          </w:p>
        </w:tc>
      </w:tr>
      <w:tr w:rsidR="00951B4F" w:rsidRPr="003A5742" w14:paraId="49E9F080" w14:textId="77777777" w:rsidTr="002C0E9E">
        <w:trPr>
          <w:trHeight w:val="255"/>
        </w:trPr>
        <w:tc>
          <w:tcPr>
            <w:tcW w:w="335" w:type="pct"/>
            <w:noWrap/>
            <w:vAlign w:val="center"/>
            <w:hideMark/>
          </w:tcPr>
          <w:p w14:paraId="4E6C946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47</w:t>
            </w:r>
          </w:p>
        </w:tc>
        <w:tc>
          <w:tcPr>
            <w:tcW w:w="963" w:type="pct"/>
            <w:noWrap/>
            <w:vAlign w:val="center"/>
            <w:hideMark/>
          </w:tcPr>
          <w:p w14:paraId="3685B27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INCO</w:t>
            </w:r>
          </w:p>
        </w:tc>
        <w:tc>
          <w:tcPr>
            <w:tcW w:w="514" w:type="pct"/>
            <w:noWrap/>
            <w:vAlign w:val="center"/>
            <w:hideMark/>
          </w:tcPr>
          <w:p w14:paraId="421B8B6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35BF5C36" w14:textId="4BA46EEA" w:rsidR="00951B4F" w:rsidRPr="003A5742" w:rsidRDefault="00951B4F" w:rsidP="00951B4F">
            <w:pPr>
              <w:jc w:val="center"/>
              <w:rPr>
                <w:rFonts w:ascii="Times New Roman" w:hAnsi="Times New Roman" w:cs="Times New Roman"/>
                <w:sz w:val="20"/>
                <w:szCs w:val="20"/>
              </w:rPr>
            </w:pPr>
            <w:r w:rsidRPr="00864D11">
              <w:t xml:space="preserve"> 1.186.400.558.000 </w:t>
            </w:r>
          </w:p>
        </w:tc>
        <w:tc>
          <w:tcPr>
            <w:tcW w:w="1343" w:type="pct"/>
            <w:noWrap/>
            <w:hideMark/>
          </w:tcPr>
          <w:p w14:paraId="09415824" w14:textId="672303F9" w:rsidR="00951B4F" w:rsidRPr="003A5742" w:rsidRDefault="00951B4F" w:rsidP="00951B4F">
            <w:pPr>
              <w:jc w:val="center"/>
              <w:rPr>
                <w:rFonts w:ascii="Times New Roman" w:hAnsi="Times New Roman" w:cs="Times New Roman"/>
                <w:sz w:val="20"/>
                <w:szCs w:val="20"/>
              </w:rPr>
            </w:pPr>
            <w:r w:rsidRPr="00936E70">
              <w:t xml:space="preserve"> 4.338.908.689.000 </w:t>
            </w:r>
          </w:p>
        </w:tc>
        <w:tc>
          <w:tcPr>
            <w:tcW w:w="503" w:type="pct"/>
            <w:noWrap/>
            <w:hideMark/>
          </w:tcPr>
          <w:p w14:paraId="2ADF0C5C" w14:textId="2209202F" w:rsidR="00951B4F" w:rsidRPr="003A5742" w:rsidRDefault="00951B4F" w:rsidP="00951B4F">
            <w:pPr>
              <w:jc w:val="center"/>
              <w:rPr>
                <w:rFonts w:ascii="Times New Roman" w:hAnsi="Times New Roman" w:cs="Times New Roman"/>
                <w:sz w:val="20"/>
                <w:szCs w:val="20"/>
              </w:rPr>
            </w:pPr>
            <w:r w:rsidRPr="00F32412">
              <w:t xml:space="preserve"> 27,34 </w:t>
            </w:r>
          </w:p>
        </w:tc>
      </w:tr>
      <w:tr w:rsidR="00951B4F" w:rsidRPr="003A5742" w14:paraId="3957B90D" w14:textId="77777777" w:rsidTr="002C0E9E">
        <w:trPr>
          <w:trHeight w:val="255"/>
        </w:trPr>
        <w:tc>
          <w:tcPr>
            <w:tcW w:w="335" w:type="pct"/>
            <w:noWrap/>
            <w:vAlign w:val="center"/>
            <w:hideMark/>
          </w:tcPr>
          <w:p w14:paraId="2EBC387E"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48</w:t>
            </w:r>
          </w:p>
        </w:tc>
        <w:tc>
          <w:tcPr>
            <w:tcW w:w="963" w:type="pct"/>
            <w:noWrap/>
            <w:vAlign w:val="center"/>
            <w:hideMark/>
          </w:tcPr>
          <w:p w14:paraId="05CFF30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INCO</w:t>
            </w:r>
          </w:p>
        </w:tc>
        <w:tc>
          <w:tcPr>
            <w:tcW w:w="514" w:type="pct"/>
            <w:noWrap/>
            <w:vAlign w:val="center"/>
            <w:hideMark/>
          </w:tcPr>
          <w:p w14:paraId="15AAD7F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562BEDB4" w14:textId="722367B4" w:rsidR="00951B4F" w:rsidRPr="003A5742" w:rsidRDefault="00951B4F" w:rsidP="00951B4F">
            <w:pPr>
              <w:jc w:val="center"/>
              <w:rPr>
                <w:rFonts w:ascii="Times New Roman" w:hAnsi="Times New Roman" w:cs="Times New Roman"/>
                <w:sz w:val="20"/>
                <w:szCs w:val="20"/>
              </w:rPr>
            </w:pPr>
            <w:r w:rsidRPr="00864D11">
              <w:t xml:space="preserve"> 1.222.406.826.000 </w:t>
            </w:r>
          </w:p>
        </w:tc>
        <w:tc>
          <w:tcPr>
            <w:tcW w:w="1343" w:type="pct"/>
            <w:noWrap/>
            <w:hideMark/>
          </w:tcPr>
          <w:p w14:paraId="6E4AFD76" w14:textId="0391A0A0" w:rsidR="00951B4F" w:rsidRPr="003A5742" w:rsidRDefault="00951B4F" w:rsidP="00951B4F">
            <w:pPr>
              <w:jc w:val="center"/>
              <w:rPr>
                <w:rFonts w:ascii="Times New Roman" w:hAnsi="Times New Roman" w:cs="Times New Roman"/>
                <w:sz w:val="20"/>
                <w:szCs w:val="20"/>
              </w:rPr>
            </w:pPr>
            <w:r w:rsidRPr="00936E70">
              <w:t xml:space="preserve"> 5.511.344.582.000 </w:t>
            </w:r>
          </w:p>
        </w:tc>
        <w:tc>
          <w:tcPr>
            <w:tcW w:w="503" w:type="pct"/>
            <w:noWrap/>
            <w:hideMark/>
          </w:tcPr>
          <w:p w14:paraId="4DEA875C" w14:textId="37FDF9DB" w:rsidR="00951B4F" w:rsidRPr="003A5742" w:rsidRDefault="00951B4F" w:rsidP="00951B4F">
            <w:pPr>
              <w:jc w:val="center"/>
              <w:rPr>
                <w:rFonts w:ascii="Times New Roman" w:hAnsi="Times New Roman" w:cs="Times New Roman"/>
                <w:sz w:val="20"/>
                <w:szCs w:val="20"/>
              </w:rPr>
            </w:pPr>
            <w:r w:rsidRPr="00F32412">
              <w:t xml:space="preserve"> 22,18 </w:t>
            </w:r>
          </w:p>
        </w:tc>
      </w:tr>
      <w:tr w:rsidR="00951B4F" w:rsidRPr="003A5742" w14:paraId="3C26927A" w14:textId="77777777" w:rsidTr="002C0E9E">
        <w:trPr>
          <w:trHeight w:val="255"/>
        </w:trPr>
        <w:tc>
          <w:tcPr>
            <w:tcW w:w="335" w:type="pct"/>
            <w:noWrap/>
            <w:vAlign w:val="center"/>
            <w:hideMark/>
          </w:tcPr>
          <w:p w14:paraId="7562FF6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49</w:t>
            </w:r>
          </w:p>
        </w:tc>
        <w:tc>
          <w:tcPr>
            <w:tcW w:w="963" w:type="pct"/>
            <w:noWrap/>
            <w:vAlign w:val="center"/>
            <w:hideMark/>
          </w:tcPr>
          <w:p w14:paraId="71EC66B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INDY</w:t>
            </w:r>
          </w:p>
        </w:tc>
        <w:tc>
          <w:tcPr>
            <w:tcW w:w="514" w:type="pct"/>
            <w:noWrap/>
            <w:vAlign w:val="center"/>
            <w:hideMark/>
          </w:tcPr>
          <w:p w14:paraId="152E182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24628D7B" w14:textId="7D4E5CD0" w:rsidR="00951B4F" w:rsidRPr="003A5742" w:rsidRDefault="00951B4F" w:rsidP="00951B4F">
            <w:pPr>
              <w:jc w:val="center"/>
              <w:rPr>
                <w:rFonts w:ascii="Times New Roman" w:hAnsi="Times New Roman" w:cs="Times New Roman"/>
                <w:sz w:val="20"/>
                <w:szCs w:val="20"/>
              </w:rPr>
            </w:pPr>
            <w:r w:rsidRPr="00864D11">
              <w:t xml:space="preserve"> 4.204.928.217.719 </w:t>
            </w:r>
          </w:p>
        </w:tc>
        <w:tc>
          <w:tcPr>
            <w:tcW w:w="1343" w:type="pct"/>
            <w:noWrap/>
            <w:hideMark/>
          </w:tcPr>
          <w:p w14:paraId="73DA6951" w14:textId="181A2FF3" w:rsidR="00951B4F" w:rsidRPr="003A5742" w:rsidRDefault="00951B4F" w:rsidP="00951B4F">
            <w:pPr>
              <w:jc w:val="center"/>
              <w:rPr>
                <w:rFonts w:ascii="Times New Roman" w:hAnsi="Times New Roman" w:cs="Times New Roman"/>
                <w:sz w:val="20"/>
                <w:szCs w:val="20"/>
              </w:rPr>
            </w:pPr>
            <w:r w:rsidRPr="00936E70">
              <w:t xml:space="preserve"> 7.164.574.185.464 </w:t>
            </w:r>
          </w:p>
        </w:tc>
        <w:tc>
          <w:tcPr>
            <w:tcW w:w="503" w:type="pct"/>
            <w:noWrap/>
            <w:hideMark/>
          </w:tcPr>
          <w:p w14:paraId="1D074D20" w14:textId="01836D06" w:rsidR="00951B4F" w:rsidRPr="003A5742" w:rsidRDefault="00951B4F" w:rsidP="00951B4F">
            <w:pPr>
              <w:jc w:val="center"/>
              <w:rPr>
                <w:rFonts w:ascii="Times New Roman" w:hAnsi="Times New Roman" w:cs="Times New Roman"/>
                <w:sz w:val="20"/>
                <w:szCs w:val="20"/>
              </w:rPr>
            </w:pPr>
            <w:r w:rsidRPr="00F32412">
              <w:t xml:space="preserve"> 58,69 </w:t>
            </w:r>
          </w:p>
        </w:tc>
      </w:tr>
      <w:tr w:rsidR="00951B4F" w:rsidRPr="003A5742" w14:paraId="14B5D279" w14:textId="77777777" w:rsidTr="002C0E9E">
        <w:trPr>
          <w:trHeight w:val="255"/>
        </w:trPr>
        <w:tc>
          <w:tcPr>
            <w:tcW w:w="335" w:type="pct"/>
            <w:noWrap/>
            <w:vAlign w:val="center"/>
            <w:hideMark/>
          </w:tcPr>
          <w:p w14:paraId="2ECE219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50</w:t>
            </w:r>
          </w:p>
        </w:tc>
        <w:tc>
          <w:tcPr>
            <w:tcW w:w="963" w:type="pct"/>
            <w:noWrap/>
            <w:vAlign w:val="center"/>
            <w:hideMark/>
          </w:tcPr>
          <w:p w14:paraId="34EBA4C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INDY</w:t>
            </w:r>
          </w:p>
        </w:tc>
        <w:tc>
          <w:tcPr>
            <w:tcW w:w="514" w:type="pct"/>
            <w:noWrap/>
            <w:vAlign w:val="center"/>
            <w:hideMark/>
          </w:tcPr>
          <w:p w14:paraId="4F1E2B7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5376F3CF" w14:textId="688E716F" w:rsidR="00951B4F" w:rsidRPr="003A5742" w:rsidRDefault="00951B4F" w:rsidP="00951B4F">
            <w:pPr>
              <w:jc w:val="center"/>
              <w:rPr>
                <w:rFonts w:ascii="Times New Roman" w:hAnsi="Times New Roman" w:cs="Times New Roman"/>
                <w:sz w:val="20"/>
                <w:szCs w:val="20"/>
              </w:rPr>
            </w:pPr>
            <w:r w:rsidRPr="00864D11">
              <w:t xml:space="preserve"> 7.858.596.151.761 </w:t>
            </w:r>
          </w:p>
        </w:tc>
        <w:tc>
          <w:tcPr>
            <w:tcW w:w="1343" w:type="pct"/>
            <w:noWrap/>
            <w:hideMark/>
          </w:tcPr>
          <w:p w14:paraId="15743C25" w14:textId="1AC49471" w:rsidR="00951B4F" w:rsidRPr="003A5742" w:rsidRDefault="00951B4F" w:rsidP="00951B4F">
            <w:pPr>
              <w:jc w:val="center"/>
              <w:rPr>
                <w:rFonts w:ascii="Times New Roman" w:hAnsi="Times New Roman" w:cs="Times New Roman"/>
                <w:sz w:val="20"/>
                <w:szCs w:val="20"/>
              </w:rPr>
            </w:pPr>
            <w:r w:rsidRPr="00936E70">
              <w:t xml:space="preserve"> 15.893.614.933.668 </w:t>
            </w:r>
          </w:p>
        </w:tc>
        <w:tc>
          <w:tcPr>
            <w:tcW w:w="503" w:type="pct"/>
            <w:noWrap/>
            <w:hideMark/>
          </w:tcPr>
          <w:p w14:paraId="27341928" w14:textId="7C2BC315" w:rsidR="00951B4F" w:rsidRPr="003A5742" w:rsidRDefault="00951B4F" w:rsidP="00951B4F">
            <w:pPr>
              <w:jc w:val="center"/>
              <w:rPr>
                <w:rFonts w:ascii="Times New Roman" w:hAnsi="Times New Roman" w:cs="Times New Roman"/>
                <w:sz w:val="20"/>
                <w:szCs w:val="20"/>
              </w:rPr>
            </w:pPr>
            <w:r w:rsidRPr="00F32412">
              <w:t xml:space="preserve"> 49,44 </w:t>
            </w:r>
          </w:p>
        </w:tc>
      </w:tr>
      <w:tr w:rsidR="00951B4F" w:rsidRPr="003A5742" w14:paraId="54A177CE" w14:textId="77777777" w:rsidTr="002C0E9E">
        <w:trPr>
          <w:trHeight w:val="255"/>
        </w:trPr>
        <w:tc>
          <w:tcPr>
            <w:tcW w:w="335" w:type="pct"/>
            <w:noWrap/>
            <w:vAlign w:val="center"/>
            <w:hideMark/>
          </w:tcPr>
          <w:p w14:paraId="1E58359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51</w:t>
            </w:r>
          </w:p>
        </w:tc>
        <w:tc>
          <w:tcPr>
            <w:tcW w:w="963" w:type="pct"/>
            <w:noWrap/>
            <w:vAlign w:val="center"/>
            <w:hideMark/>
          </w:tcPr>
          <w:p w14:paraId="390D90B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INDY</w:t>
            </w:r>
          </w:p>
        </w:tc>
        <w:tc>
          <w:tcPr>
            <w:tcW w:w="514" w:type="pct"/>
            <w:noWrap/>
            <w:vAlign w:val="center"/>
            <w:hideMark/>
          </w:tcPr>
          <w:p w14:paraId="58759DA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332E4CCA" w14:textId="68F2D9B5" w:rsidR="00951B4F" w:rsidRPr="003A5742" w:rsidRDefault="00951B4F" w:rsidP="00951B4F">
            <w:pPr>
              <w:jc w:val="center"/>
              <w:rPr>
                <w:rFonts w:ascii="Times New Roman" w:hAnsi="Times New Roman" w:cs="Times New Roman"/>
                <w:sz w:val="20"/>
                <w:szCs w:val="20"/>
              </w:rPr>
            </w:pPr>
            <w:r w:rsidRPr="00864D11">
              <w:t xml:space="preserve"> 1.366.216.847.262 </w:t>
            </w:r>
          </w:p>
        </w:tc>
        <w:tc>
          <w:tcPr>
            <w:tcW w:w="1343" w:type="pct"/>
            <w:noWrap/>
            <w:hideMark/>
          </w:tcPr>
          <w:p w14:paraId="1244A68B" w14:textId="6C2B5F1C" w:rsidR="00951B4F" w:rsidRPr="003A5742" w:rsidRDefault="00951B4F" w:rsidP="00951B4F">
            <w:pPr>
              <w:jc w:val="center"/>
              <w:rPr>
                <w:rFonts w:ascii="Times New Roman" w:hAnsi="Times New Roman" w:cs="Times New Roman"/>
                <w:sz w:val="20"/>
                <w:szCs w:val="20"/>
              </w:rPr>
            </w:pPr>
            <w:r w:rsidRPr="00936E70">
              <w:t xml:space="preserve"> 3.727.624.531.956 </w:t>
            </w:r>
          </w:p>
        </w:tc>
        <w:tc>
          <w:tcPr>
            <w:tcW w:w="503" w:type="pct"/>
            <w:noWrap/>
            <w:hideMark/>
          </w:tcPr>
          <w:p w14:paraId="6EB5EF12" w14:textId="2104CBC8" w:rsidR="00951B4F" w:rsidRPr="003A5742" w:rsidRDefault="00951B4F" w:rsidP="00951B4F">
            <w:pPr>
              <w:jc w:val="center"/>
              <w:rPr>
                <w:rFonts w:ascii="Times New Roman" w:hAnsi="Times New Roman" w:cs="Times New Roman"/>
                <w:sz w:val="20"/>
                <w:szCs w:val="20"/>
              </w:rPr>
            </w:pPr>
            <w:r w:rsidRPr="00F32412">
              <w:t xml:space="preserve"> 36,65 </w:t>
            </w:r>
          </w:p>
        </w:tc>
      </w:tr>
      <w:tr w:rsidR="00951B4F" w:rsidRPr="003A5742" w14:paraId="6226E472" w14:textId="77777777" w:rsidTr="002C0E9E">
        <w:trPr>
          <w:trHeight w:val="255"/>
        </w:trPr>
        <w:tc>
          <w:tcPr>
            <w:tcW w:w="335" w:type="pct"/>
            <w:noWrap/>
            <w:vAlign w:val="center"/>
            <w:hideMark/>
          </w:tcPr>
          <w:p w14:paraId="517DF3D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52</w:t>
            </w:r>
          </w:p>
        </w:tc>
        <w:tc>
          <w:tcPr>
            <w:tcW w:w="963" w:type="pct"/>
            <w:noWrap/>
            <w:vAlign w:val="center"/>
            <w:hideMark/>
          </w:tcPr>
          <w:p w14:paraId="67FFC54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ITMG</w:t>
            </w:r>
          </w:p>
        </w:tc>
        <w:tc>
          <w:tcPr>
            <w:tcW w:w="514" w:type="pct"/>
            <w:noWrap/>
            <w:vAlign w:val="center"/>
            <w:hideMark/>
          </w:tcPr>
          <w:p w14:paraId="5A3F6C7C"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4E31C662" w14:textId="02D6287C" w:rsidR="00951B4F" w:rsidRPr="003A5742" w:rsidRDefault="00951B4F" w:rsidP="00951B4F">
            <w:pPr>
              <w:jc w:val="center"/>
              <w:rPr>
                <w:rFonts w:ascii="Times New Roman" w:hAnsi="Times New Roman" w:cs="Times New Roman"/>
                <w:sz w:val="20"/>
                <w:szCs w:val="20"/>
              </w:rPr>
            </w:pPr>
            <w:r w:rsidRPr="00864D11">
              <w:t xml:space="preserve"> 2.078.979.759.495 </w:t>
            </w:r>
          </w:p>
        </w:tc>
        <w:tc>
          <w:tcPr>
            <w:tcW w:w="1343" w:type="pct"/>
            <w:noWrap/>
            <w:hideMark/>
          </w:tcPr>
          <w:p w14:paraId="669488AC" w14:textId="4FE62458" w:rsidR="00951B4F" w:rsidRPr="003A5742" w:rsidRDefault="00951B4F" w:rsidP="00951B4F">
            <w:pPr>
              <w:jc w:val="center"/>
              <w:rPr>
                <w:rFonts w:ascii="Times New Roman" w:hAnsi="Times New Roman" w:cs="Times New Roman"/>
                <w:sz w:val="20"/>
                <w:szCs w:val="20"/>
              </w:rPr>
            </w:pPr>
            <w:r w:rsidRPr="00936E70">
              <w:t xml:space="preserve"> 8.862.322.046.445 </w:t>
            </w:r>
          </w:p>
        </w:tc>
        <w:tc>
          <w:tcPr>
            <w:tcW w:w="503" w:type="pct"/>
            <w:noWrap/>
            <w:hideMark/>
          </w:tcPr>
          <w:p w14:paraId="6B4C1DFA" w14:textId="3B8E9F95" w:rsidR="00951B4F" w:rsidRPr="003A5742" w:rsidRDefault="00951B4F" w:rsidP="00951B4F">
            <w:pPr>
              <w:jc w:val="center"/>
              <w:rPr>
                <w:rFonts w:ascii="Times New Roman" w:hAnsi="Times New Roman" w:cs="Times New Roman"/>
                <w:sz w:val="20"/>
                <w:szCs w:val="20"/>
              </w:rPr>
            </w:pPr>
            <w:r w:rsidRPr="00F32412">
              <w:t xml:space="preserve"> 23,46 </w:t>
            </w:r>
          </w:p>
        </w:tc>
      </w:tr>
      <w:tr w:rsidR="00951B4F" w:rsidRPr="003A5742" w14:paraId="7DB14B5A" w14:textId="77777777" w:rsidTr="002C0E9E">
        <w:trPr>
          <w:trHeight w:val="255"/>
        </w:trPr>
        <w:tc>
          <w:tcPr>
            <w:tcW w:w="335" w:type="pct"/>
            <w:noWrap/>
            <w:vAlign w:val="center"/>
            <w:hideMark/>
          </w:tcPr>
          <w:p w14:paraId="0916E78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53</w:t>
            </w:r>
          </w:p>
        </w:tc>
        <w:tc>
          <w:tcPr>
            <w:tcW w:w="963" w:type="pct"/>
            <w:noWrap/>
            <w:vAlign w:val="center"/>
            <w:hideMark/>
          </w:tcPr>
          <w:p w14:paraId="4EBCA7B1"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ITMG</w:t>
            </w:r>
          </w:p>
        </w:tc>
        <w:tc>
          <w:tcPr>
            <w:tcW w:w="514" w:type="pct"/>
            <w:noWrap/>
            <w:vAlign w:val="center"/>
            <w:hideMark/>
          </w:tcPr>
          <w:p w14:paraId="367A0AFE"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03047603" w14:textId="485710CB" w:rsidR="00951B4F" w:rsidRPr="003A5742" w:rsidRDefault="00951B4F" w:rsidP="00951B4F">
            <w:pPr>
              <w:jc w:val="center"/>
              <w:rPr>
                <w:rFonts w:ascii="Times New Roman" w:hAnsi="Times New Roman" w:cs="Times New Roman"/>
                <w:sz w:val="20"/>
                <w:szCs w:val="20"/>
              </w:rPr>
            </w:pPr>
            <w:r w:rsidRPr="00864D11">
              <w:t xml:space="preserve"> 5.434.226.757.000 </w:t>
            </w:r>
          </w:p>
        </w:tc>
        <w:tc>
          <w:tcPr>
            <w:tcW w:w="1343" w:type="pct"/>
            <w:noWrap/>
            <w:hideMark/>
          </w:tcPr>
          <w:p w14:paraId="5D300C5B" w14:textId="54371D99" w:rsidR="00951B4F" w:rsidRPr="003A5742" w:rsidRDefault="00951B4F" w:rsidP="00951B4F">
            <w:pPr>
              <w:jc w:val="center"/>
              <w:rPr>
                <w:rFonts w:ascii="Times New Roman" w:hAnsi="Times New Roman" w:cs="Times New Roman"/>
                <w:sz w:val="20"/>
                <w:szCs w:val="20"/>
              </w:rPr>
            </w:pPr>
            <w:r w:rsidRPr="00936E70">
              <w:t xml:space="preserve"> 24.301.122.952.000 </w:t>
            </w:r>
          </w:p>
        </w:tc>
        <w:tc>
          <w:tcPr>
            <w:tcW w:w="503" w:type="pct"/>
            <w:noWrap/>
            <w:hideMark/>
          </w:tcPr>
          <w:p w14:paraId="1756F2E7" w14:textId="5FDCC211" w:rsidR="00951B4F" w:rsidRPr="003A5742" w:rsidRDefault="00951B4F" w:rsidP="00951B4F">
            <w:pPr>
              <w:jc w:val="center"/>
              <w:rPr>
                <w:rFonts w:ascii="Times New Roman" w:hAnsi="Times New Roman" w:cs="Times New Roman"/>
                <w:sz w:val="20"/>
                <w:szCs w:val="20"/>
              </w:rPr>
            </w:pPr>
            <w:r w:rsidRPr="00F32412">
              <w:t xml:space="preserve"> 22,36 </w:t>
            </w:r>
          </w:p>
        </w:tc>
      </w:tr>
      <w:tr w:rsidR="00951B4F" w:rsidRPr="003A5742" w14:paraId="76BF5B37" w14:textId="77777777" w:rsidTr="002C0E9E">
        <w:trPr>
          <w:trHeight w:val="255"/>
        </w:trPr>
        <w:tc>
          <w:tcPr>
            <w:tcW w:w="335" w:type="pct"/>
            <w:noWrap/>
            <w:vAlign w:val="center"/>
            <w:hideMark/>
          </w:tcPr>
          <w:p w14:paraId="15A4A7D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54</w:t>
            </w:r>
          </w:p>
        </w:tc>
        <w:tc>
          <w:tcPr>
            <w:tcW w:w="963" w:type="pct"/>
            <w:noWrap/>
            <w:vAlign w:val="center"/>
            <w:hideMark/>
          </w:tcPr>
          <w:p w14:paraId="68C6DAF5"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ITMG</w:t>
            </w:r>
          </w:p>
        </w:tc>
        <w:tc>
          <w:tcPr>
            <w:tcW w:w="514" w:type="pct"/>
            <w:noWrap/>
            <w:vAlign w:val="center"/>
            <w:hideMark/>
          </w:tcPr>
          <w:p w14:paraId="2FCAE7A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16250AA5" w14:textId="6916EF3B" w:rsidR="00951B4F" w:rsidRPr="003A5742" w:rsidRDefault="00951B4F" w:rsidP="00951B4F">
            <w:pPr>
              <w:jc w:val="center"/>
              <w:rPr>
                <w:rFonts w:ascii="Times New Roman" w:hAnsi="Times New Roman" w:cs="Times New Roman"/>
                <w:sz w:val="20"/>
                <w:szCs w:val="20"/>
              </w:rPr>
            </w:pPr>
            <w:r w:rsidRPr="00864D11">
              <w:t xml:space="preserve"> 2.258.987.928.000 </w:t>
            </w:r>
          </w:p>
        </w:tc>
        <w:tc>
          <w:tcPr>
            <w:tcW w:w="1343" w:type="pct"/>
            <w:noWrap/>
            <w:hideMark/>
          </w:tcPr>
          <w:p w14:paraId="261618C9" w14:textId="3C548E60" w:rsidR="00951B4F" w:rsidRPr="003A5742" w:rsidRDefault="00951B4F" w:rsidP="00951B4F">
            <w:pPr>
              <w:jc w:val="center"/>
              <w:rPr>
                <w:rFonts w:ascii="Times New Roman" w:hAnsi="Times New Roman" w:cs="Times New Roman"/>
                <w:sz w:val="20"/>
                <w:szCs w:val="20"/>
              </w:rPr>
            </w:pPr>
            <w:r w:rsidRPr="00936E70">
              <w:t xml:space="preserve"> 10.070.047.008.000 </w:t>
            </w:r>
          </w:p>
        </w:tc>
        <w:tc>
          <w:tcPr>
            <w:tcW w:w="503" w:type="pct"/>
            <w:noWrap/>
            <w:hideMark/>
          </w:tcPr>
          <w:p w14:paraId="38C19D61" w14:textId="35F32FA7" w:rsidR="00951B4F" w:rsidRPr="003A5742" w:rsidRDefault="00951B4F" w:rsidP="00951B4F">
            <w:pPr>
              <w:jc w:val="center"/>
              <w:rPr>
                <w:rFonts w:ascii="Times New Roman" w:hAnsi="Times New Roman" w:cs="Times New Roman"/>
                <w:sz w:val="20"/>
                <w:szCs w:val="20"/>
              </w:rPr>
            </w:pPr>
            <w:r w:rsidRPr="00F32412">
              <w:t xml:space="preserve"> 22,43 </w:t>
            </w:r>
          </w:p>
        </w:tc>
      </w:tr>
      <w:tr w:rsidR="00951B4F" w:rsidRPr="003A5742" w14:paraId="379D7E41" w14:textId="77777777" w:rsidTr="002C0E9E">
        <w:trPr>
          <w:trHeight w:val="255"/>
        </w:trPr>
        <w:tc>
          <w:tcPr>
            <w:tcW w:w="335" w:type="pct"/>
            <w:noWrap/>
            <w:vAlign w:val="center"/>
            <w:hideMark/>
          </w:tcPr>
          <w:p w14:paraId="261B4A0A"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55</w:t>
            </w:r>
          </w:p>
        </w:tc>
        <w:tc>
          <w:tcPr>
            <w:tcW w:w="963" w:type="pct"/>
            <w:noWrap/>
            <w:vAlign w:val="center"/>
            <w:hideMark/>
          </w:tcPr>
          <w:p w14:paraId="7FF41B4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MCOL</w:t>
            </w:r>
          </w:p>
        </w:tc>
        <w:tc>
          <w:tcPr>
            <w:tcW w:w="514" w:type="pct"/>
            <w:noWrap/>
            <w:vAlign w:val="center"/>
            <w:hideMark/>
          </w:tcPr>
          <w:p w14:paraId="52C65A3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1E80B6E5" w14:textId="70C3D448" w:rsidR="00951B4F" w:rsidRPr="003A5742" w:rsidRDefault="00951B4F" w:rsidP="00951B4F">
            <w:pPr>
              <w:jc w:val="center"/>
              <w:rPr>
                <w:rFonts w:ascii="Times New Roman" w:hAnsi="Times New Roman" w:cs="Times New Roman"/>
                <w:sz w:val="20"/>
                <w:szCs w:val="20"/>
              </w:rPr>
            </w:pPr>
            <w:r w:rsidRPr="00864D11">
              <w:t xml:space="preserve"> 1.098.066.314.161 </w:t>
            </w:r>
          </w:p>
        </w:tc>
        <w:tc>
          <w:tcPr>
            <w:tcW w:w="1343" w:type="pct"/>
            <w:noWrap/>
            <w:hideMark/>
          </w:tcPr>
          <w:p w14:paraId="4AF535C6" w14:textId="3DF1D3D9" w:rsidR="00951B4F" w:rsidRPr="003A5742" w:rsidRDefault="00951B4F" w:rsidP="00951B4F">
            <w:pPr>
              <w:jc w:val="center"/>
              <w:rPr>
                <w:rFonts w:ascii="Times New Roman" w:hAnsi="Times New Roman" w:cs="Times New Roman"/>
                <w:sz w:val="20"/>
                <w:szCs w:val="20"/>
              </w:rPr>
            </w:pPr>
            <w:r w:rsidRPr="00936E70">
              <w:t xml:space="preserve"> 5.020.612.364.100 </w:t>
            </w:r>
          </w:p>
        </w:tc>
        <w:tc>
          <w:tcPr>
            <w:tcW w:w="503" w:type="pct"/>
            <w:noWrap/>
            <w:hideMark/>
          </w:tcPr>
          <w:p w14:paraId="3C1CCAD1" w14:textId="0C52C496" w:rsidR="00951B4F" w:rsidRPr="003A5742" w:rsidRDefault="00951B4F" w:rsidP="00951B4F">
            <w:pPr>
              <w:jc w:val="center"/>
              <w:rPr>
                <w:rFonts w:ascii="Times New Roman" w:hAnsi="Times New Roman" w:cs="Times New Roman"/>
                <w:sz w:val="20"/>
                <w:szCs w:val="20"/>
              </w:rPr>
            </w:pPr>
            <w:r w:rsidRPr="00F32412">
              <w:t xml:space="preserve"> 21,87 </w:t>
            </w:r>
          </w:p>
        </w:tc>
      </w:tr>
      <w:tr w:rsidR="00951B4F" w:rsidRPr="003A5742" w14:paraId="1CEF7767" w14:textId="77777777" w:rsidTr="002C0E9E">
        <w:trPr>
          <w:trHeight w:val="255"/>
        </w:trPr>
        <w:tc>
          <w:tcPr>
            <w:tcW w:w="335" w:type="pct"/>
            <w:noWrap/>
            <w:vAlign w:val="center"/>
            <w:hideMark/>
          </w:tcPr>
          <w:p w14:paraId="300164A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56</w:t>
            </w:r>
          </w:p>
        </w:tc>
        <w:tc>
          <w:tcPr>
            <w:tcW w:w="963" w:type="pct"/>
            <w:noWrap/>
            <w:vAlign w:val="center"/>
            <w:hideMark/>
          </w:tcPr>
          <w:p w14:paraId="407EF06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MCOL</w:t>
            </w:r>
          </w:p>
        </w:tc>
        <w:tc>
          <w:tcPr>
            <w:tcW w:w="514" w:type="pct"/>
            <w:noWrap/>
            <w:vAlign w:val="center"/>
            <w:hideMark/>
          </w:tcPr>
          <w:p w14:paraId="60D9467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0A70C256" w14:textId="4495EA72" w:rsidR="00951B4F" w:rsidRPr="003A5742" w:rsidRDefault="00951B4F" w:rsidP="00951B4F">
            <w:pPr>
              <w:jc w:val="center"/>
              <w:rPr>
                <w:rFonts w:ascii="Times New Roman" w:hAnsi="Times New Roman" w:cs="Times New Roman"/>
                <w:sz w:val="20"/>
                <w:szCs w:val="20"/>
              </w:rPr>
            </w:pPr>
            <w:r w:rsidRPr="00864D11">
              <w:t xml:space="preserve"> 1.566.918.959.749 </w:t>
            </w:r>
          </w:p>
        </w:tc>
        <w:tc>
          <w:tcPr>
            <w:tcW w:w="1343" w:type="pct"/>
            <w:noWrap/>
            <w:hideMark/>
          </w:tcPr>
          <w:p w14:paraId="22DC09D4" w14:textId="4FF08102" w:rsidR="00951B4F" w:rsidRPr="003A5742" w:rsidRDefault="00951B4F" w:rsidP="00951B4F">
            <w:pPr>
              <w:jc w:val="center"/>
              <w:rPr>
                <w:rFonts w:ascii="Times New Roman" w:hAnsi="Times New Roman" w:cs="Times New Roman"/>
                <w:sz w:val="20"/>
                <w:szCs w:val="20"/>
              </w:rPr>
            </w:pPr>
            <w:r w:rsidRPr="00936E70">
              <w:t xml:space="preserve"> 7.203.419.398.084 </w:t>
            </w:r>
          </w:p>
        </w:tc>
        <w:tc>
          <w:tcPr>
            <w:tcW w:w="503" w:type="pct"/>
            <w:noWrap/>
            <w:hideMark/>
          </w:tcPr>
          <w:p w14:paraId="6E71C069" w14:textId="327422FC" w:rsidR="00951B4F" w:rsidRPr="003A5742" w:rsidRDefault="00951B4F" w:rsidP="00951B4F">
            <w:pPr>
              <w:jc w:val="center"/>
              <w:rPr>
                <w:rFonts w:ascii="Times New Roman" w:hAnsi="Times New Roman" w:cs="Times New Roman"/>
                <w:sz w:val="20"/>
                <w:szCs w:val="20"/>
              </w:rPr>
            </w:pPr>
            <w:r w:rsidRPr="00F32412">
              <w:t xml:space="preserve"> 21,75 </w:t>
            </w:r>
          </w:p>
        </w:tc>
      </w:tr>
      <w:tr w:rsidR="00951B4F" w:rsidRPr="003A5742" w14:paraId="32D112E2" w14:textId="77777777" w:rsidTr="002C0E9E">
        <w:trPr>
          <w:trHeight w:val="255"/>
        </w:trPr>
        <w:tc>
          <w:tcPr>
            <w:tcW w:w="335" w:type="pct"/>
            <w:noWrap/>
            <w:vAlign w:val="center"/>
            <w:hideMark/>
          </w:tcPr>
          <w:p w14:paraId="29C47C9E"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57</w:t>
            </w:r>
          </w:p>
        </w:tc>
        <w:tc>
          <w:tcPr>
            <w:tcW w:w="963" w:type="pct"/>
            <w:noWrap/>
            <w:vAlign w:val="center"/>
            <w:hideMark/>
          </w:tcPr>
          <w:p w14:paraId="71ED76D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MCOL</w:t>
            </w:r>
          </w:p>
        </w:tc>
        <w:tc>
          <w:tcPr>
            <w:tcW w:w="514" w:type="pct"/>
            <w:noWrap/>
            <w:vAlign w:val="center"/>
            <w:hideMark/>
          </w:tcPr>
          <w:p w14:paraId="3DF4EDD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78556C47" w14:textId="0182D7D6" w:rsidR="00951B4F" w:rsidRPr="003A5742" w:rsidRDefault="00951B4F" w:rsidP="00951B4F">
            <w:pPr>
              <w:jc w:val="center"/>
              <w:rPr>
                <w:rFonts w:ascii="Times New Roman" w:hAnsi="Times New Roman" w:cs="Times New Roman"/>
                <w:sz w:val="20"/>
                <w:szCs w:val="20"/>
              </w:rPr>
            </w:pPr>
            <w:r w:rsidRPr="00864D11">
              <w:t xml:space="preserve"> 939.400.658.288 </w:t>
            </w:r>
          </w:p>
        </w:tc>
        <w:tc>
          <w:tcPr>
            <w:tcW w:w="1343" w:type="pct"/>
            <w:noWrap/>
            <w:hideMark/>
          </w:tcPr>
          <w:p w14:paraId="0027E6D1" w14:textId="75E48032" w:rsidR="00951B4F" w:rsidRPr="003A5742" w:rsidRDefault="00951B4F" w:rsidP="00951B4F">
            <w:pPr>
              <w:jc w:val="center"/>
              <w:rPr>
                <w:rFonts w:ascii="Times New Roman" w:hAnsi="Times New Roman" w:cs="Times New Roman"/>
                <w:sz w:val="20"/>
                <w:szCs w:val="20"/>
              </w:rPr>
            </w:pPr>
            <w:r w:rsidRPr="00936E70">
              <w:t xml:space="preserve"> 4.612.011.489.344 </w:t>
            </w:r>
          </w:p>
        </w:tc>
        <w:tc>
          <w:tcPr>
            <w:tcW w:w="503" w:type="pct"/>
            <w:noWrap/>
            <w:hideMark/>
          </w:tcPr>
          <w:p w14:paraId="15CE9FB1" w14:textId="3510256D" w:rsidR="00951B4F" w:rsidRPr="003A5742" w:rsidRDefault="00951B4F" w:rsidP="00951B4F">
            <w:pPr>
              <w:jc w:val="center"/>
              <w:rPr>
                <w:rFonts w:ascii="Times New Roman" w:hAnsi="Times New Roman" w:cs="Times New Roman"/>
                <w:sz w:val="20"/>
                <w:szCs w:val="20"/>
              </w:rPr>
            </w:pPr>
            <w:r w:rsidRPr="00F32412">
              <w:t xml:space="preserve"> 20,37 </w:t>
            </w:r>
          </w:p>
        </w:tc>
      </w:tr>
      <w:tr w:rsidR="00951B4F" w:rsidRPr="003A5742" w14:paraId="4790D535" w14:textId="77777777" w:rsidTr="002C0E9E">
        <w:trPr>
          <w:trHeight w:val="255"/>
        </w:trPr>
        <w:tc>
          <w:tcPr>
            <w:tcW w:w="335" w:type="pct"/>
            <w:noWrap/>
            <w:vAlign w:val="center"/>
            <w:hideMark/>
          </w:tcPr>
          <w:p w14:paraId="19CE382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58</w:t>
            </w:r>
          </w:p>
        </w:tc>
        <w:tc>
          <w:tcPr>
            <w:tcW w:w="963" w:type="pct"/>
            <w:noWrap/>
            <w:vAlign w:val="center"/>
            <w:hideMark/>
          </w:tcPr>
          <w:p w14:paraId="174E251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MDKA</w:t>
            </w:r>
          </w:p>
        </w:tc>
        <w:tc>
          <w:tcPr>
            <w:tcW w:w="514" w:type="pct"/>
            <w:noWrap/>
            <w:vAlign w:val="center"/>
            <w:hideMark/>
          </w:tcPr>
          <w:p w14:paraId="2BF197C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6E59995E" w14:textId="504BFEAE" w:rsidR="00951B4F" w:rsidRPr="003A5742" w:rsidRDefault="00951B4F" w:rsidP="00951B4F">
            <w:pPr>
              <w:jc w:val="center"/>
              <w:rPr>
                <w:rFonts w:ascii="Times New Roman" w:hAnsi="Times New Roman" w:cs="Times New Roman"/>
                <w:sz w:val="20"/>
                <w:szCs w:val="20"/>
              </w:rPr>
            </w:pPr>
            <w:r w:rsidRPr="00864D11">
              <w:t xml:space="preserve"> 332.918.003.608 </w:t>
            </w:r>
          </w:p>
        </w:tc>
        <w:tc>
          <w:tcPr>
            <w:tcW w:w="1343" w:type="pct"/>
            <w:noWrap/>
            <w:hideMark/>
          </w:tcPr>
          <w:p w14:paraId="7E5D9BB0" w14:textId="3D1845B1" w:rsidR="00951B4F" w:rsidRPr="003A5742" w:rsidRDefault="00951B4F" w:rsidP="00951B4F">
            <w:pPr>
              <w:jc w:val="center"/>
              <w:rPr>
                <w:rFonts w:ascii="Times New Roman" w:hAnsi="Times New Roman" w:cs="Times New Roman"/>
                <w:sz w:val="20"/>
                <w:szCs w:val="20"/>
              </w:rPr>
            </w:pPr>
            <w:r w:rsidRPr="00936E70">
              <w:t xml:space="preserve"> 809.314.419.742 </w:t>
            </w:r>
          </w:p>
        </w:tc>
        <w:tc>
          <w:tcPr>
            <w:tcW w:w="503" w:type="pct"/>
            <w:noWrap/>
            <w:hideMark/>
          </w:tcPr>
          <w:p w14:paraId="682AA88B" w14:textId="790621FD" w:rsidR="00951B4F" w:rsidRPr="003A5742" w:rsidRDefault="00951B4F" w:rsidP="00951B4F">
            <w:pPr>
              <w:jc w:val="center"/>
              <w:rPr>
                <w:rFonts w:ascii="Times New Roman" w:hAnsi="Times New Roman" w:cs="Times New Roman"/>
                <w:sz w:val="20"/>
                <w:szCs w:val="20"/>
              </w:rPr>
            </w:pPr>
            <w:r w:rsidRPr="00F32412">
              <w:t xml:space="preserve"> 41,14 </w:t>
            </w:r>
          </w:p>
        </w:tc>
      </w:tr>
      <w:tr w:rsidR="00951B4F" w:rsidRPr="003A5742" w14:paraId="1F53B886" w14:textId="77777777" w:rsidTr="002C0E9E">
        <w:trPr>
          <w:trHeight w:val="255"/>
        </w:trPr>
        <w:tc>
          <w:tcPr>
            <w:tcW w:w="335" w:type="pct"/>
            <w:noWrap/>
            <w:vAlign w:val="center"/>
            <w:hideMark/>
          </w:tcPr>
          <w:p w14:paraId="1A501DA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lastRenderedPageBreak/>
              <w:t>59</w:t>
            </w:r>
          </w:p>
        </w:tc>
        <w:tc>
          <w:tcPr>
            <w:tcW w:w="963" w:type="pct"/>
            <w:noWrap/>
            <w:vAlign w:val="center"/>
            <w:hideMark/>
          </w:tcPr>
          <w:p w14:paraId="0E8D9F5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MDKA</w:t>
            </w:r>
          </w:p>
        </w:tc>
        <w:tc>
          <w:tcPr>
            <w:tcW w:w="514" w:type="pct"/>
            <w:noWrap/>
            <w:vAlign w:val="center"/>
            <w:hideMark/>
          </w:tcPr>
          <w:p w14:paraId="6A270ED1"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777060EF" w14:textId="6A5B9B38" w:rsidR="00951B4F" w:rsidRPr="003A5742" w:rsidRDefault="00951B4F" w:rsidP="00951B4F">
            <w:pPr>
              <w:jc w:val="center"/>
              <w:rPr>
                <w:rFonts w:ascii="Times New Roman" w:hAnsi="Times New Roman" w:cs="Times New Roman"/>
                <w:sz w:val="20"/>
                <w:szCs w:val="20"/>
              </w:rPr>
            </w:pPr>
            <w:r w:rsidRPr="00864D11">
              <w:t xml:space="preserve"> 394.773.314.826 </w:t>
            </w:r>
          </w:p>
        </w:tc>
        <w:tc>
          <w:tcPr>
            <w:tcW w:w="1343" w:type="pct"/>
            <w:noWrap/>
            <w:hideMark/>
          </w:tcPr>
          <w:p w14:paraId="2D439814" w14:textId="2E406805" w:rsidR="00951B4F" w:rsidRPr="003A5742" w:rsidRDefault="00951B4F" w:rsidP="00951B4F">
            <w:pPr>
              <w:jc w:val="center"/>
              <w:rPr>
                <w:rFonts w:ascii="Times New Roman" w:hAnsi="Times New Roman" w:cs="Times New Roman"/>
                <w:sz w:val="20"/>
                <w:szCs w:val="20"/>
              </w:rPr>
            </w:pPr>
            <w:r w:rsidRPr="00936E70">
              <w:t xml:space="preserve"> 1.414.847.020.936 </w:t>
            </w:r>
          </w:p>
        </w:tc>
        <w:tc>
          <w:tcPr>
            <w:tcW w:w="503" w:type="pct"/>
            <w:noWrap/>
            <w:hideMark/>
          </w:tcPr>
          <w:p w14:paraId="152DF66F" w14:textId="329961FA" w:rsidR="00951B4F" w:rsidRPr="003A5742" w:rsidRDefault="00951B4F" w:rsidP="00951B4F">
            <w:pPr>
              <w:jc w:val="center"/>
              <w:rPr>
                <w:rFonts w:ascii="Times New Roman" w:hAnsi="Times New Roman" w:cs="Times New Roman"/>
                <w:sz w:val="20"/>
                <w:szCs w:val="20"/>
              </w:rPr>
            </w:pPr>
            <w:r w:rsidRPr="00F32412">
              <w:t xml:space="preserve"> 27,90 </w:t>
            </w:r>
          </w:p>
        </w:tc>
      </w:tr>
      <w:tr w:rsidR="00951B4F" w:rsidRPr="003A5742" w14:paraId="51329229" w14:textId="77777777" w:rsidTr="002C0E9E">
        <w:trPr>
          <w:trHeight w:val="255"/>
        </w:trPr>
        <w:tc>
          <w:tcPr>
            <w:tcW w:w="335" w:type="pct"/>
            <w:noWrap/>
            <w:vAlign w:val="center"/>
            <w:hideMark/>
          </w:tcPr>
          <w:p w14:paraId="69DAA8F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60</w:t>
            </w:r>
          </w:p>
        </w:tc>
        <w:tc>
          <w:tcPr>
            <w:tcW w:w="963" w:type="pct"/>
            <w:noWrap/>
            <w:vAlign w:val="center"/>
            <w:hideMark/>
          </w:tcPr>
          <w:p w14:paraId="049220F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MDKA</w:t>
            </w:r>
          </w:p>
        </w:tc>
        <w:tc>
          <w:tcPr>
            <w:tcW w:w="514" w:type="pct"/>
            <w:noWrap/>
            <w:vAlign w:val="center"/>
            <w:hideMark/>
          </w:tcPr>
          <w:p w14:paraId="7506A36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1AB6944F" w14:textId="6286084B" w:rsidR="00951B4F" w:rsidRPr="003A5742" w:rsidRDefault="00951B4F" w:rsidP="00951B4F">
            <w:pPr>
              <w:jc w:val="center"/>
              <w:rPr>
                <w:rFonts w:ascii="Times New Roman" w:hAnsi="Times New Roman" w:cs="Times New Roman"/>
                <w:sz w:val="20"/>
                <w:szCs w:val="20"/>
              </w:rPr>
            </w:pPr>
            <w:r w:rsidRPr="00864D11">
              <w:t xml:space="preserve"> 104.327.636.250 </w:t>
            </w:r>
          </w:p>
        </w:tc>
        <w:tc>
          <w:tcPr>
            <w:tcW w:w="1343" w:type="pct"/>
            <w:noWrap/>
            <w:hideMark/>
          </w:tcPr>
          <w:p w14:paraId="69646D0B" w14:textId="66773A9C" w:rsidR="00951B4F" w:rsidRPr="003A5742" w:rsidRDefault="00951B4F" w:rsidP="00951B4F">
            <w:pPr>
              <w:jc w:val="center"/>
              <w:rPr>
                <w:rFonts w:ascii="Times New Roman" w:hAnsi="Times New Roman" w:cs="Times New Roman"/>
                <w:sz w:val="20"/>
                <w:szCs w:val="20"/>
              </w:rPr>
            </w:pPr>
            <w:r w:rsidRPr="00936E70">
              <w:t xml:space="preserve"> 192.894.590.198 </w:t>
            </w:r>
          </w:p>
        </w:tc>
        <w:tc>
          <w:tcPr>
            <w:tcW w:w="503" w:type="pct"/>
            <w:noWrap/>
            <w:hideMark/>
          </w:tcPr>
          <w:p w14:paraId="4CB830BD" w14:textId="46F904DD" w:rsidR="00951B4F" w:rsidRPr="003A5742" w:rsidRDefault="00951B4F" w:rsidP="00951B4F">
            <w:pPr>
              <w:jc w:val="center"/>
              <w:rPr>
                <w:rFonts w:ascii="Times New Roman" w:hAnsi="Times New Roman" w:cs="Times New Roman"/>
                <w:sz w:val="20"/>
                <w:szCs w:val="20"/>
              </w:rPr>
            </w:pPr>
            <w:r w:rsidRPr="00F32412">
              <w:t xml:space="preserve"> 54,09 </w:t>
            </w:r>
          </w:p>
        </w:tc>
      </w:tr>
      <w:tr w:rsidR="00951B4F" w:rsidRPr="003A5742" w14:paraId="6AEF4C84" w14:textId="77777777" w:rsidTr="002C0E9E">
        <w:trPr>
          <w:trHeight w:val="255"/>
        </w:trPr>
        <w:tc>
          <w:tcPr>
            <w:tcW w:w="335" w:type="pct"/>
            <w:noWrap/>
            <w:vAlign w:val="center"/>
            <w:hideMark/>
          </w:tcPr>
          <w:p w14:paraId="1C1DFE05"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61</w:t>
            </w:r>
          </w:p>
        </w:tc>
        <w:tc>
          <w:tcPr>
            <w:tcW w:w="963" w:type="pct"/>
            <w:noWrap/>
            <w:vAlign w:val="center"/>
            <w:hideMark/>
          </w:tcPr>
          <w:p w14:paraId="45A6D87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PTBA</w:t>
            </w:r>
          </w:p>
        </w:tc>
        <w:tc>
          <w:tcPr>
            <w:tcW w:w="514" w:type="pct"/>
            <w:noWrap/>
            <w:vAlign w:val="center"/>
            <w:hideMark/>
          </w:tcPr>
          <w:p w14:paraId="2CCB0E1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04E97A48" w14:textId="52104A9B" w:rsidR="00951B4F" w:rsidRPr="003A5742" w:rsidRDefault="00951B4F" w:rsidP="00951B4F">
            <w:pPr>
              <w:jc w:val="center"/>
              <w:rPr>
                <w:rFonts w:ascii="Times New Roman" w:hAnsi="Times New Roman" w:cs="Times New Roman"/>
                <w:sz w:val="20"/>
                <w:szCs w:val="20"/>
              </w:rPr>
            </w:pPr>
            <w:r w:rsidRPr="00864D11">
              <w:t xml:space="preserve"> 2.321.787.000.000 </w:t>
            </w:r>
          </w:p>
        </w:tc>
        <w:tc>
          <w:tcPr>
            <w:tcW w:w="1343" w:type="pct"/>
            <w:noWrap/>
            <w:hideMark/>
          </w:tcPr>
          <w:p w14:paraId="0C04C66B" w14:textId="1B25634B" w:rsidR="00951B4F" w:rsidRPr="003A5742" w:rsidRDefault="00951B4F" w:rsidP="00951B4F">
            <w:pPr>
              <w:jc w:val="center"/>
              <w:rPr>
                <w:rFonts w:ascii="Times New Roman" w:hAnsi="Times New Roman" w:cs="Times New Roman"/>
                <w:sz w:val="20"/>
                <w:szCs w:val="20"/>
              </w:rPr>
            </w:pPr>
            <w:r w:rsidRPr="00936E70">
              <w:t xml:space="preserve"> 10.358.675.000.000 </w:t>
            </w:r>
          </w:p>
        </w:tc>
        <w:tc>
          <w:tcPr>
            <w:tcW w:w="503" w:type="pct"/>
            <w:noWrap/>
            <w:hideMark/>
          </w:tcPr>
          <w:p w14:paraId="2E3CBB6F" w14:textId="5C490B12" w:rsidR="00951B4F" w:rsidRPr="003A5742" w:rsidRDefault="00951B4F" w:rsidP="00951B4F">
            <w:pPr>
              <w:jc w:val="center"/>
              <w:rPr>
                <w:rFonts w:ascii="Times New Roman" w:hAnsi="Times New Roman" w:cs="Times New Roman"/>
                <w:sz w:val="20"/>
                <w:szCs w:val="20"/>
              </w:rPr>
            </w:pPr>
            <w:r w:rsidRPr="00F32412">
              <w:t xml:space="preserve"> 22,41 </w:t>
            </w:r>
          </w:p>
        </w:tc>
      </w:tr>
      <w:tr w:rsidR="00951B4F" w:rsidRPr="003A5742" w14:paraId="33A1C2BA" w14:textId="77777777" w:rsidTr="002C0E9E">
        <w:trPr>
          <w:trHeight w:val="255"/>
        </w:trPr>
        <w:tc>
          <w:tcPr>
            <w:tcW w:w="335" w:type="pct"/>
            <w:noWrap/>
            <w:vAlign w:val="center"/>
            <w:hideMark/>
          </w:tcPr>
          <w:p w14:paraId="795750D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62</w:t>
            </w:r>
          </w:p>
        </w:tc>
        <w:tc>
          <w:tcPr>
            <w:tcW w:w="963" w:type="pct"/>
            <w:noWrap/>
            <w:vAlign w:val="center"/>
            <w:hideMark/>
          </w:tcPr>
          <w:p w14:paraId="25C485A5"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PTBA</w:t>
            </w:r>
          </w:p>
        </w:tc>
        <w:tc>
          <w:tcPr>
            <w:tcW w:w="514" w:type="pct"/>
            <w:noWrap/>
            <w:vAlign w:val="center"/>
            <w:hideMark/>
          </w:tcPr>
          <w:p w14:paraId="7F47E06E"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0379E5D5" w14:textId="7E105BC8" w:rsidR="00951B4F" w:rsidRPr="003A5742" w:rsidRDefault="00951B4F" w:rsidP="00951B4F">
            <w:pPr>
              <w:jc w:val="center"/>
              <w:rPr>
                <w:rFonts w:ascii="Times New Roman" w:hAnsi="Times New Roman" w:cs="Times New Roman"/>
                <w:sz w:val="20"/>
                <w:szCs w:val="20"/>
              </w:rPr>
            </w:pPr>
            <w:r w:rsidRPr="00864D11">
              <w:t xml:space="preserve"> 3.422.887.000.000 </w:t>
            </w:r>
          </w:p>
        </w:tc>
        <w:tc>
          <w:tcPr>
            <w:tcW w:w="1343" w:type="pct"/>
            <w:noWrap/>
            <w:hideMark/>
          </w:tcPr>
          <w:p w14:paraId="7672D83E" w14:textId="4A989719" w:rsidR="00951B4F" w:rsidRPr="003A5742" w:rsidRDefault="00951B4F" w:rsidP="00951B4F">
            <w:pPr>
              <w:jc w:val="center"/>
              <w:rPr>
                <w:rFonts w:ascii="Times New Roman" w:hAnsi="Times New Roman" w:cs="Times New Roman"/>
                <w:sz w:val="20"/>
                <w:szCs w:val="20"/>
              </w:rPr>
            </w:pPr>
            <w:r w:rsidRPr="00936E70">
              <w:t xml:space="preserve"> 16.202.314.000.000 </w:t>
            </w:r>
          </w:p>
        </w:tc>
        <w:tc>
          <w:tcPr>
            <w:tcW w:w="503" w:type="pct"/>
            <w:noWrap/>
            <w:hideMark/>
          </w:tcPr>
          <w:p w14:paraId="2EDEC7BF" w14:textId="56FECE87" w:rsidR="00951B4F" w:rsidRPr="003A5742" w:rsidRDefault="00951B4F" w:rsidP="00951B4F">
            <w:pPr>
              <w:jc w:val="center"/>
              <w:rPr>
                <w:rFonts w:ascii="Times New Roman" w:hAnsi="Times New Roman" w:cs="Times New Roman"/>
                <w:sz w:val="20"/>
                <w:szCs w:val="20"/>
              </w:rPr>
            </w:pPr>
            <w:r w:rsidRPr="00F32412">
              <w:t xml:space="preserve"> 21,13 </w:t>
            </w:r>
          </w:p>
        </w:tc>
      </w:tr>
      <w:tr w:rsidR="00951B4F" w:rsidRPr="003A5742" w14:paraId="79D2F376" w14:textId="77777777" w:rsidTr="002C0E9E">
        <w:trPr>
          <w:trHeight w:val="255"/>
        </w:trPr>
        <w:tc>
          <w:tcPr>
            <w:tcW w:w="335" w:type="pct"/>
            <w:noWrap/>
            <w:vAlign w:val="center"/>
            <w:hideMark/>
          </w:tcPr>
          <w:p w14:paraId="5FB8395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63</w:t>
            </w:r>
          </w:p>
        </w:tc>
        <w:tc>
          <w:tcPr>
            <w:tcW w:w="963" w:type="pct"/>
            <w:noWrap/>
            <w:vAlign w:val="center"/>
            <w:hideMark/>
          </w:tcPr>
          <w:p w14:paraId="397C2A9A"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PTBA</w:t>
            </w:r>
          </w:p>
        </w:tc>
        <w:tc>
          <w:tcPr>
            <w:tcW w:w="514" w:type="pct"/>
            <w:noWrap/>
            <w:vAlign w:val="center"/>
            <w:hideMark/>
          </w:tcPr>
          <w:p w14:paraId="6B7B1CA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6D0804AB" w14:textId="4F218357" w:rsidR="00951B4F" w:rsidRPr="003A5742" w:rsidRDefault="00951B4F" w:rsidP="00951B4F">
            <w:pPr>
              <w:jc w:val="center"/>
              <w:rPr>
                <w:rFonts w:ascii="Times New Roman" w:hAnsi="Times New Roman" w:cs="Times New Roman"/>
                <w:sz w:val="20"/>
                <w:szCs w:val="20"/>
              </w:rPr>
            </w:pPr>
            <w:r w:rsidRPr="00864D11">
              <w:t xml:space="preserve"> 1.861.792.000.000 </w:t>
            </w:r>
          </w:p>
        </w:tc>
        <w:tc>
          <w:tcPr>
            <w:tcW w:w="1343" w:type="pct"/>
            <w:noWrap/>
            <w:hideMark/>
          </w:tcPr>
          <w:p w14:paraId="67A7FCA5" w14:textId="4B7DDA79" w:rsidR="00951B4F" w:rsidRPr="003A5742" w:rsidRDefault="00951B4F" w:rsidP="00951B4F">
            <w:pPr>
              <w:jc w:val="center"/>
              <w:rPr>
                <w:rFonts w:ascii="Times New Roman" w:hAnsi="Times New Roman" w:cs="Times New Roman"/>
                <w:sz w:val="20"/>
                <w:szCs w:val="20"/>
              </w:rPr>
            </w:pPr>
            <w:r w:rsidRPr="00936E70">
              <w:t xml:space="preserve"> 8.154.313.000.000 </w:t>
            </w:r>
          </w:p>
        </w:tc>
        <w:tc>
          <w:tcPr>
            <w:tcW w:w="503" w:type="pct"/>
            <w:noWrap/>
            <w:hideMark/>
          </w:tcPr>
          <w:p w14:paraId="32942EC4" w14:textId="006A0E15" w:rsidR="00951B4F" w:rsidRPr="003A5742" w:rsidRDefault="00951B4F" w:rsidP="00951B4F">
            <w:pPr>
              <w:jc w:val="center"/>
              <w:rPr>
                <w:rFonts w:ascii="Times New Roman" w:hAnsi="Times New Roman" w:cs="Times New Roman"/>
                <w:sz w:val="20"/>
                <w:szCs w:val="20"/>
              </w:rPr>
            </w:pPr>
            <w:r w:rsidRPr="00F32412">
              <w:t xml:space="preserve"> 22,83 </w:t>
            </w:r>
          </w:p>
        </w:tc>
      </w:tr>
      <w:tr w:rsidR="00951B4F" w:rsidRPr="003A5742" w14:paraId="4D854BAD" w14:textId="77777777" w:rsidTr="002C0E9E">
        <w:trPr>
          <w:trHeight w:val="255"/>
        </w:trPr>
        <w:tc>
          <w:tcPr>
            <w:tcW w:w="335" w:type="pct"/>
            <w:noWrap/>
            <w:vAlign w:val="center"/>
            <w:hideMark/>
          </w:tcPr>
          <w:p w14:paraId="2CD2E30A"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64</w:t>
            </w:r>
          </w:p>
        </w:tc>
        <w:tc>
          <w:tcPr>
            <w:tcW w:w="963" w:type="pct"/>
            <w:noWrap/>
            <w:vAlign w:val="center"/>
            <w:hideMark/>
          </w:tcPr>
          <w:p w14:paraId="315CC32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PTPP</w:t>
            </w:r>
          </w:p>
        </w:tc>
        <w:tc>
          <w:tcPr>
            <w:tcW w:w="514" w:type="pct"/>
            <w:noWrap/>
            <w:vAlign w:val="center"/>
            <w:hideMark/>
          </w:tcPr>
          <w:p w14:paraId="4EB6DAA6"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57EEF057" w14:textId="65F3A7F5" w:rsidR="00951B4F" w:rsidRPr="003A5742" w:rsidRDefault="00951B4F" w:rsidP="00951B4F">
            <w:pPr>
              <w:jc w:val="center"/>
              <w:rPr>
                <w:rFonts w:ascii="Times New Roman" w:hAnsi="Times New Roman" w:cs="Times New Roman"/>
                <w:sz w:val="20"/>
                <w:szCs w:val="20"/>
              </w:rPr>
            </w:pPr>
            <w:r w:rsidRPr="00864D11">
              <w:t xml:space="preserve"> 606.415.255.490 </w:t>
            </w:r>
          </w:p>
        </w:tc>
        <w:tc>
          <w:tcPr>
            <w:tcW w:w="1343" w:type="pct"/>
            <w:noWrap/>
            <w:hideMark/>
          </w:tcPr>
          <w:p w14:paraId="048711E0" w14:textId="63348B01" w:rsidR="00951B4F" w:rsidRPr="003A5742" w:rsidRDefault="00951B4F" w:rsidP="00951B4F">
            <w:pPr>
              <w:jc w:val="center"/>
              <w:rPr>
                <w:rFonts w:ascii="Times New Roman" w:hAnsi="Times New Roman" w:cs="Times New Roman"/>
                <w:sz w:val="20"/>
                <w:szCs w:val="20"/>
              </w:rPr>
            </w:pPr>
            <w:r w:rsidRPr="00936E70">
              <w:t xml:space="preserve"> 967.837.239.649 </w:t>
            </w:r>
          </w:p>
        </w:tc>
        <w:tc>
          <w:tcPr>
            <w:tcW w:w="503" w:type="pct"/>
            <w:noWrap/>
            <w:hideMark/>
          </w:tcPr>
          <w:p w14:paraId="4CC570CD" w14:textId="5D97D9FA" w:rsidR="00951B4F" w:rsidRPr="003A5742" w:rsidRDefault="00951B4F" w:rsidP="00951B4F">
            <w:pPr>
              <w:jc w:val="center"/>
              <w:rPr>
                <w:rFonts w:ascii="Times New Roman" w:hAnsi="Times New Roman" w:cs="Times New Roman"/>
                <w:sz w:val="20"/>
                <w:szCs w:val="20"/>
              </w:rPr>
            </w:pPr>
            <w:r w:rsidRPr="00F32412">
              <w:t xml:space="preserve"> 62,66 </w:t>
            </w:r>
          </w:p>
        </w:tc>
      </w:tr>
      <w:tr w:rsidR="00951B4F" w:rsidRPr="003A5742" w14:paraId="658F7773" w14:textId="77777777" w:rsidTr="002C0E9E">
        <w:trPr>
          <w:trHeight w:val="255"/>
        </w:trPr>
        <w:tc>
          <w:tcPr>
            <w:tcW w:w="335" w:type="pct"/>
            <w:noWrap/>
            <w:vAlign w:val="center"/>
            <w:hideMark/>
          </w:tcPr>
          <w:p w14:paraId="0DB5189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65</w:t>
            </w:r>
          </w:p>
        </w:tc>
        <w:tc>
          <w:tcPr>
            <w:tcW w:w="963" w:type="pct"/>
            <w:noWrap/>
            <w:vAlign w:val="center"/>
            <w:hideMark/>
          </w:tcPr>
          <w:p w14:paraId="777C620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PTPP</w:t>
            </w:r>
          </w:p>
        </w:tc>
        <w:tc>
          <w:tcPr>
            <w:tcW w:w="514" w:type="pct"/>
            <w:noWrap/>
            <w:vAlign w:val="center"/>
            <w:hideMark/>
          </w:tcPr>
          <w:p w14:paraId="79C93081"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3656CB36" w14:textId="611EA882" w:rsidR="00951B4F" w:rsidRPr="003A5742" w:rsidRDefault="00951B4F" w:rsidP="00951B4F">
            <w:pPr>
              <w:jc w:val="center"/>
              <w:rPr>
                <w:rFonts w:ascii="Times New Roman" w:hAnsi="Times New Roman" w:cs="Times New Roman"/>
                <w:sz w:val="20"/>
                <w:szCs w:val="20"/>
              </w:rPr>
            </w:pPr>
            <w:r w:rsidRPr="00864D11">
              <w:t xml:space="preserve"> 498.842.155.308 </w:t>
            </w:r>
          </w:p>
        </w:tc>
        <w:tc>
          <w:tcPr>
            <w:tcW w:w="1343" w:type="pct"/>
            <w:noWrap/>
            <w:hideMark/>
          </w:tcPr>
          <w:p w14:paraId="3ABEA452" w14:textId="454E0A48" w:rsidR="00951B4F" w:rsidRPr="003A5742" w:rsidRDefault="00951B4F" w:rsidP="00951B4F">
            <w:pPr>
              <w:jc w:val="center"/>
              <w:rPr>
                <w:rFonts w:ascii="Times New Roman" w:hAnsi="Times New Roman" w:cs="Times New Roman"/>
                <w:sz w:val="20"/>
                <w:szCs w:val="20"/>
              </w:rPr>
            </w:pPr>
            <w:r w:rsidRPr="00936E70">
              <w:t xml:space="preserve"> 864.583.886.372 </w:t>
            </w:r>
          </w:p>
        </w:tc>
        <w:tc>
          <w:tcPr>
            <w:tcW w:w="503" w:type="pct"/>
            <w:noWrap/>
            <w:hideMark/>
          </w:tcPr>
          <w:p w14:paraId="3EB29F20" w14:textId="76986993" w:rsidR="00951B4F" w:rsidRPr="003A5742" w:rsidRDefault="00951B4F" w:rsidP="00951B4F">
            <w:pPr>
              <w:jc w:val="center"/>
              <w:rPr>
                <w:rFonts w:ascii="Times New Roman" w:hAnsi="Times New Roman" w:cs="Times New Roman"/>
                <w:sz w:val="20"/>
                <w:szCs w:val="20"/>
              </w:rPr>
            </w:pPr>
            <w:r w:rsidRPr="00F32412">
              <w:t xml:space="preserve"> 57,70 </w:t>
            </w:r>
          </w:p>
        </w:tc>
      </w:tr>
      <w:tr w:rsidR="00951B4F" w:rsidRPr="003A5742" w14:paraId="5EAF90DD" w14:textId="77777777" w:rsidTr="002C0E9E">
        <w:trPr>
          <w:trHeight w:val="255"/>
        </w:trPr>
        <w:tc>
          <w:tcPr>
            <w:tcW w:w="335" w:type="pct"/>
            <w:noWrap/>
            <w:vAlign w:val="center"/>
            <w:hideMark/>
          </w:tcPr>
          <w:p w14:paraId="4BE65509"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66</w:t>
            </w:r>
          </w:p>
        </w:tc>
        <w:tc>
          <w:tcPr>
            <w:tcW w:w="963" w:type="pct"/>
            <w:noWrap/>
            <w:vAlign w:val="center"/>
            <w:hideMark/>
          </w:tcPr>
          <w:p w14:paraId="5E59277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PTPP</w:t>
            </w:r>
          </w:p>
        </w:tc>
        <w:tc>
          <w:tcPr>
            <w:tcW w:w="514" w:type="pct"/>
            <w:noWrap/>
            <w:vAlign w:val="center"/>
            <w:hideMark/>
          </w:tcPr>
          <w:p w14:paraId="1D4AE67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5D78BAA6" w14:textId="7E9CFA4D" w:rsidR="00951B4F" w:rsidRPr="003A5742" w:rsidRDefault="00951B4F" w:rsidP="00951B4F">
            <w:pPr>
              <w:jc w:val="center"/>
              <w:rPr>
                <w:rFonts w:ascii="Times New Roman" w:hAnsi="Times New Roman" w:cs="Times New Roman"/>
                <w:sz w:val="20"/>
                <w:szCs w:val="20"/>
              </w:rPr>
            </w:pPr>
            <w:r w:rsidRPr="00864D11">
              <w:t xml:space="preserve"> 516.261.834.325 </w:t>
            </w:r>
          </w:p>
        </w:tc>
        <w:tc>
          <w:tcPr>
            <w:tcW w:w="1343" w:type="pct"/>
            <w:noWrap/>
            <w:hideMark/>
          </w:tcPr>
          <w:p w14:paraId="7B9D5475" w14:textId="711C2AE5" w:rsidR="00951B4F" w:rsidRPr="003A5742" w:rsidRDefault="00951B4F" w:rsidP="00951B4F">
            <w:pPr>
              <w:jc w:val="center"/>
              <w:rPr>
                <w:rFonts w:ascii="Times New Roman" w:hAnsi="Times New Roman" w:cs="Times New Roman"/>
                <w:sz w:val="20"/>
                <w:szCs w:val="20"/>
              </w:rPr>
            </w:pPr>
            <w:r w:rsidRPr="00936E70">
              <w:t xml:space="preserve"> 643.351.353.680 </w:t>
            </w:r>
          </w:p>
        </w:tc>
        <w:tc>
          <w:tcPr>
            <w:tcW w:w="503" w:type="pct"/>
            <w:noWrap/>
            <w:hideMark/>
          </w:tcPr>
          <w:p w14:paraId="5DBE0AC2" w14:textId="244AC5BB" w:rsidR="00951B4F" w:rsidRPr="003A5742" w:rsidRDefault="00951B4F" w:rsidP="00951B4F">
            <w:pPr>
              <w:jc w:val="center"/>
              <w:rPr>
                <w:rFonts w:ascii="Times New Roman" w:hAnsi="Times New Roman" w:cs="Times New Roman"/>
                <w:sz w:val="20"/>
                <w:szCs w:val="20"/>
              </w:rPr>
            </w:pPr>
            <w:r w:rsidRPr="00F32412">
              <w:t xml:space="preserve"> 80,25 </w:t>
            </w:r>
          </w:p>
        </w:tc>
      </w:tr>
      <w:tr w:rsidR="00951B4F" w:rsidRPr="003A5742" w14:paraId="64D6D06F" w14:textId="77777777" w:rsidTr="002C0E9E">
        <w:trPr>
          <w:trHeight w:val="255"/>
        </w:trPr>
        <w:tc>
          <w:tcPr>
            <w:tcW w:w="335" w:type="pct"/>
            <w:noWrap/>
            <w:vAlign w:val="center"/>
            <w:hideMark/>
          </w:tcPr>
          <w:p w14:paraId="105546B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67</w:t>
            </w:r>
          </w:p>
        </w:tc>
        <w:tc>
          <w:tcPr>
            <w:tcW w:w="963" w:type="pct"/>
            <w:noWrap/>
            <w:vAlign w:val="center"/>
            <w:hideMark/>
          </w:tcPr>
          <w:p w14:paraId="328627C1"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PTRO</w:t>
            </w:r>
          </w:p>
        </w:tc>
        <w:tc>
          <w:tcPr>
            <w:tcW w:w="514" w:type="pct"/>
            <w:noWrap/>
            <w:vAlign w:val="center"/>
            <w:hideMark/>
          </w:tcPr>
          <w:p w14:paraId="5FAFF213"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7BE6B05F" w14:textId="68D3988B" w:rsidR="00951B4F" w:rsidRPr="003A5742" w:rsidRDefault="00951B4F" w:rsidP="00951B4F">
            <w:pPr>
              <w:jc w:val="center"/>
              <w:rPr>
                <w:rFonts w:ascii="Times New Roman" w:hAnsi="Times New Roman" w:cs="Times New Roman"/>
                <w:sz w:val="20"/>
                <w:szCs w:val="20"/>
              </w:rPr>
            </w:pPr>
            <w:r w:rsidRPr="00864D11">
              <w:t xml:space="preserve"> 105.319.525.905 </w:t>
            </w:r>
          </w:p>
        </w:tc>
        <w:tc>
          <w:tcPr>
            <w:tcW w:w="1343" w:type="pct"/>
            <w:noWrap/>
            <w:hideMark/>
          </w:tcPr>
          <w:p w14:paraId="5C0914CF" w14:textId="6F213614" w:rsidR="00951B4F" w:rsidRPr="003A5742" w:rsidRDefault="00951B4F" w:rsidP="00951B4F">
            <w:pPr>
              <w:jc w:val="center"/>
              <w:rPr>
                <w:rFonts w:ascii="Times New Roman" w:hAnsi="Times New Roman" w:cs="Times New Roman"/>
                <w:sz w:val="20"/>
                <w:szCs w:val="20"/>
              </w:rPr>
            </w:pPr>
            <w:r w:rsidRPr="00936E70">
              <w:t xml:space="preserve"> 589.795.052.670 </w:t>
            </w:r>
          </w:p>
        </w:tc>
        <w:tc>
          <w:tcPr>
            <w:tcW w:w="503" w:type="pct"/>
            <w:noWrap/>
            <w:hideMark/>
          </w:tcPr>
          <w:p w14:paraId="63704368" w14:textId="32DF402B" w:rsidR="00951B4F" w:rsidRPr="003A5742" w:rsidRDefault="00951B4F" w:rsidP="00951B4F">
            <w:pPr>
              <w:jc w:val="center"/>
              <w:rPr>
                <w:rFonts w:ascii="Times New Roman" w:hAnsi="Times New Roman" w:cs="Times New Roman"/>
                <w:sz w:val="20"/>
                <w:szCs w:val="20"/>
              </w:rPr>
            </w:pPr>
            <w:r w:rsidRPr="00F32412">
              <w:t xml:space="preserve"> 17,86 </w:t>
            </w:r>
          </w:p>
        </w:tc>
      </w:tr>
      <w:tr w:rsidR="00951B4F" w:rsidRPr="003A5742" w14:paraId="72EBDA27" w14:textId="77777777" w:rsidTr="002C0E9E">
        <w:trPr>
          <w:trHeight w:val="255"/>
        </w:trPr>
        <w:tc>
          <w:tcPr>
            <w:tcW w:w="335" w:type="pct"/>
            <w:noWrap/>
            <w:vAlign w:val="center"/>
            <w:hideMark/>
          </w:tcPr>
          <w:p w14:paraId="2007227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68</w:t>
            </w:r>
          </w:p>
        </w:tc>
        <w:tc>
          <w:tcPr>
            <w:tcW w:w="963" w:type="pct"/>
            <w:noWrap/>
            <w:vAlign w:val="center"/>
            <w:hideMark/>
          </w:tcPr>
          <w:p w14:paraId="4CC3126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PTRO</w:t>
            </w:r>
          </w:p>
        </w:tc>
        <w:tc>
          <w:tcPr>
            <w:tcW w:w="514" w:type="pct"/>
            <w:noWrap/>
            <w:vAlign w:val="center"/>
            <w:hideMark/>
          </w:tcPr>
          <w:p w14:paraId="72A55F4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4D44A4D8" w14:textId="6821ADC2" w:rsidR="00951B4F" w:rsidRPr="003A5742" w:rsidRDefault="00951B4F" w:rsidP="00951B4F">
            <w:pPr>
              <w:jc w:val="center"/>
              <w:rPr>
                <w:rFonts w:ascii="Times New Roman" w:hAnsi="Times New Roman" w:cs="Times New Roman"/>
                <w:sz w:val="20"/>
                <w:szCs w:val="20"/>
              </w:rPr>
            </w:pPr>
            <w:r w:rsidRPr="00864D11">
              <w:t xml:space="preserve"> 141.405.959.000 </w:t>
            </w:r>
          </w:p>
        </w:tc>
        <w:tc>
          <w:tcPr>
            <w:tcW w:w="1343" w:type="pct"/>
            <w:noWrap/>
            <w:hideMark/>
          </w:tcPr>
          <w:p w14:paraId="5D74D719" w14:textId="5BB1E4B1" w:rsidR="00951B4F" w:rsidRPr="003A5742" w:rsidRDefault="00951B4F" w:rsidP="00951B4F">
            <w:pPr>
              <w:jc w:val="center"/>
              <w:rPr>
                <w:rFonts w:ascii="Times New Roman" w:hAnsi="Times New Roman" w:cs="Times New Roman"/>
                <w:sz w:val="20"/>
                <w:szCs w:val="20"/>
              </w:rPr>
            </w:pPr>
            <w:r w:rsidRPr="00936E70">
              <w:t xml:space="preserve"> 788.988.305.000 </w:t>
            </w:r>
          </w:p>
        </w:tc>
        <w:tc>
          <w:tcPr>
            <w:tcW w:w="503" w:type="pct"/>
            <w:noWrap/>
            <w:hideMark/>
          </w:tcPr>
          <w:p w14:paraId="666CB1BF" w14:textId="51BDA02F" w:rsidR="00951B4F" w:rsidRPr="003A5742" w:rsidRDefault="00951B4F" w:rsidP="00951B4F">
            <w:pPr>
              <w:jc w:val="center"/>
              <w:rPr>
                <w:rFonts w:ascii="Times New Roman" w:hAnsi="Times New Roman" w:cs="Times New Roman"/>
                <w:sz w:val="20"/>
                <w:szCs w:val="20"/>
              </w:rPr>
            </w:pPr>
            <w:r w:rsidRPr="00F32412">
              <w:t xml:space="preserve"> 17,92 </w:t>
            </w:r>
          </w:p>
        </w:tc>
      </w:tr>
      <w:tr w:rsidR="00951B4F" w:rsidRPr="003A5742" w14:paraId="6EBD03B5" w14:textId="77777777" w:rsidTr="002C0E9E">
        <w:trPr>
          <w:trHeight w:val="255"/>
        </w:trPr>
        <w:tc>
          <w:tcPr>
            <w:tcW w:w="335" w:type="pct"/>
            <w:noWrap/>
            <w:vAlign w:val="center"/>
            <w:hideMark/>
          </w:tcPr>
          <w:p w14:paraId="5D1D0E5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69</w:t>
            </w:r>
          </w:p>
        </w:tc>
        <w:tc>
          <w:tcPr>
            <w:tcW w:w="963" w:type="pct"/>
            <w:noWrap/>
            <w:vAlign w:val="center"/>
            <w:hideMark/>
          </w:tcPr>
          <w:p w14:paraId="3EBC0954"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PTRO</w:t>
            </w:r>
          </w:p>
        </w:tc>
        <w:tc>
          <w:tcPr>
            <w:tcW w:w="514" w:type="pct"/>
            <w:noWrap/>
            <w:vAlign w:val="center"/>
            <w:hideMark/>
          </w:tcPr>
          <w:p w14:paraId="4EBEC0A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06F24235" w14:textId="6956AE9D" w:rsidR="00951B4F" w:rsidRPr="003A5742" w:rsidRDefault="00951B4F" w:rsidP="00951B4F">
            <w:pPr>
              <w:jc w:val="center"/>
              <w:rPr>
                <w:rFonts w:ascii="Times New Roman" w:hAnsi="Times New Roman" w:cs="Times New Roman"/>
                <w:sz w:val="20"/>
                <w:szCs w:val="20"/>
              </w:rPr>
            </w:pPr>
            <w:r w:rsidRPr="00864D11">
              <w:t xml:space="preserve"> 56.423.106.000 </w:t>
            </w:r>
          </w:p>
        </w:tc>
        <w:tc>
          <w:tcPr>
            <w:tcW w:w="1343" w:type="pct"/>
            <w:noWrap/>
            <w:hideMark/>
          </w:tcPr>
          <w:p w14:paraId="16E295D1" w14:textId="43CD9627" w:rsidR="00951B4F" w:rsidRPr="003A5742" w:rsidRDefault="00951B4F" w:rsidP="00951B4F">
            <w:pPr>
              <w:jc w:val="center"/>
              <w:rPr>
                <w:rFonts w:ascii="Times New Roman" w:hAnsi="Times New Roman" w:cs="Times New Roman"/>
                <w:sz w:val="20"/>
                <w:szCs w:val="20"/>
              </w:rPr>
            </w:pPr>
            <w:r w:rsidRPr="00936E70">
              <w:t xml:space="preserve"> 250.878.798.000 </w:t>
            </w:r>
          </w:p>
        </w:tc>
        <w:tc>
          <w:tcPr>
            <w:tcW w:w="503" w:type="pct"/>
            <w:noWrap/>
            <w:hideMark/>
          </w:tcPr>
          <w:p w14:paraId="0D9A2D00" w14:textId="754993E3" w:rsidR="00951B4F" w:rsidRPr="003A5742" w:rsidRDefault="00951B4F" w:rsidP="00951B4F">
            <w:pPr>
              <w:jc w:val="center"/>
              <w:rPr>
                <w:rFonts w:ascii="Times New Roman" w:hAnsi="Times New Roman" w:cs="Times New Roman"/>
                <w:sz w:val="20"/>
                <w:szCs w:val="20"/>
              </w:rPr>
            </w:pPr>
            <w:r w:rsidRPr="00F32412">
              <w:t xml:space="preserve"> 22,49 </w:t>
            </w:r>
          </w:p>
        </w:tc>
      </w:tr>
      <w:tr w:rsidR="00951B4F" w:rsidRPr="003A5742" w14:paraId="07881452" w14:textId="77777777" w:rsidTr="002C0E9E">
        <w:trPr>
          <w:trHeight w:val="255"/>
        </w:trPr>
        <w:tc>
          <w:tcPr>
            <w:tcW w:w="335" w:type="pct"/>
            <w:noWrap/>
            <w:vAlign w:val="center"/>
            <w:hideMark/>
          </w:tcPr>
          <w:p w14:paraId="6444251F"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70</w:t>
            </w:r>
          </w:p>
        </w:tc>
        <w:tc>
          <w:tcPr>
            <w:tcW w:w="963" w:type="pct"/>
            <w:noWrap/>
            <w:vAlign w:val="center"/>
            <w:hideMark/>
          </w:tcPr>
          <w:p w14:paraId="25510588"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RMKE</w:t>
            </w:r>
          </w:p>
        </w:tc>
        <w:tc>
          <w:tcPr>
            <w:tcW w:w="514" w:type="pct"/>
            <w:noWrap/>
            <w:vAlign w:val="center"/>
            <w:hideMark/>
          </w:tcPr>
          <w:p w14:paraId="304E022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2021</w:t>
            </w:r>
          </w:p>
        </w:tc>
        <w:tc>
          <w:tcPr>
            <w:tcW w:w="1343" w:type="pct"/>
            <w:noWrap/>
            <w:hideMark/>
          </w:tcPr>
          <w:p w14:paraId="3BB49005" w14:textId="685FA50A" w:rsidR="00951B4F" w:rsidRPr="003A5742" w:rsidRDefault="00951B4F" w:rsidP="00951B4F">
            <w:pPr>
              <w:jc w:val="center"/>
              <w:rPr>
                <w:rFonts w:ascii="Times New Roman" w:hAnsi="Times New Roman" w:cs="Times New Roman"/>
                <w:sz w:val="20"/>
                <w:szCs w:val="20"/>
              </w:rPr>
            </w:pPr>
            <w:r w:rsidRPr="00864D11">
              <w:t xml:space="preserve"> 56.644.502.470 </w:t>
            </w:r>
          </w:p>
        </w:tc>
        <w:tc>
          <w:tcPr>
            <w:tcW w:w="1343" w:type="pct"/>
            <w:noWrap/>
            <w:hideMark/>
          </w:tcPr>
          <w:p w14:paraId="1905D61A" w14:textId="230E09B0" w:rsidR="00951B4F" w:rsidRPr="003A5742" w:rsidRDefault="00951B4F" w:rsidP="00951B4F">
            <w:pPr>
              <w:jc w:val="center"/>
              <w:rPr>
                <w:rFonts w:ascii="Times New Roman" w:hAnsi="Times New Roman" w:cs="Times New Roman"/>
                <w:sz w:val="20"/>
                <w:szCs w:val="20"/>
              </w:rPr>
            </w:pPr>
            <w:r w:rsidRPr="00936E70">
              <w:t xml:space="preserve"> 254.785.807.495 </w:t>
            </w:r>
          </w:p>
        </w:tc>
        <w:tc>
          <w:tcPr>
            <w:tcW w:w="503" w:type="pct"/>
            <w:noWrap/>
            <w:hideMark/>
          </w:tcPr>
          <w:p w14:paraId="0FF36576" w14:textId="0BA84AAA" w:rsidR="00951B4F" w:rsidRPr="003A5742" w:rsidRDefault="00951B4F" w:rsidP="00951B4F">
            <w:pPr>
              <w:jc w:val="center"/>
              <w:rPr>
                <w:rFonts w:ascii="Times New Roman" w:hAnsi="Times New Roman" w:cs="Times New Roman"/>
                <w:sz w:val="20"/>
                <w:szCs w:val="20"/>
              </w:rPr>
            </w:pPr>
            <w:r w:rsidRPr="00F32412">
              <w:t xml:space="preserve"> 22,23 </w:t>
            </w:r>
          </w:p>
        </w:tc>
      </w:tr>
      <w:tr w:rsidR="00951B4F" w:rsidRPr="003A5742" w14:paraId="0D2A03E8" w14:textId="77777777" w:rsidTr="002C0E9E">
        <w:trPr>
          <w:trHeight w:val="255"/>
        </w:trPr>
        <w:tc>
          <w:tcPr>
            <w:tcW w:w="335" w:type="pct"/>
            <w:noWrap/>
            <w:vAlign w:val="center"/>
            <w:hideMark/>
          </w:tcPr>
          <w:p w14:paraId="0A8046F7"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71</w:t>
            </w:r>
          </w:p>
        </w:tc>
        <w:tc>
          <w:tcPr>
            <w:tcW w:w="963" w:type="pct"/>
            <w:noWrap/>
            <w:vAlign w:val="center"/>
            <w:hideMark/>
          </w:tcPr>
          <w:p w14:paraId="762F158B"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RMKE</w:t>
            </w:r>
          </w:p>
        </w:tc>
        <w:tc>
          <w:tcPr>
            <w:tcW w:w="514" w:type="pct"/>
            <w:noWrap/>
            <w:vAlign w:val="center"/>
            <w:hideMark/>
          </w:tcPr>
          <w:p w14:paraId="075A6EF5"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2022</w:t>
            </w:r>
          </w:p>
        </w:tc>
        <w:tc>
          <w:tcPr>
            <w:tcW w:w="1343" w:type="pct"/>
            <w:noWrap/>
            <w:hideMark/>
          </w:tcPr>
          <w:p w14:paraId="335F716A" w14:textId="3C498C0F" w:rsidR="00951B4F" w:rsidRPr="003A5742" w:rsidRDefault="00951B4F" w:rsidP="00951B4F">
            <w:pPr>
              <w:jc w:val="center"/>
              <w:rPr>
                <w:rFonts w:ascii="Times New Roman" w:hAnsi="Times New Roman" w:cs="Times New Roman"/>
                <w:sz w:val="20"/>
                <w:szCs w:val="20"/>
              </w:rPr>
            </w:pPr>
            <w:r w:rsidRPr="00864D11">
              <w:t xml:space="preserve"> 111.203.275.882 </w:t>
            </w:r>
          </w:p>
        </w:tc>
        <w:tc>
          <w:tcPr>
            <w:tcW w:w="1343" w:type="pct"/>
            <w:noWrap/>
            <w:hideMark/>
          </w:tcPr>
          <w:p w14:paraId="6F8EC320" w14:textId="628DA0DB" w:rsidR="00951B4F" w:rsidRPr="003A5742" w:rsidRDefault="00951B4F" w:rsidP="00951B4F">
            <w:pPr>
              <w:jc w:val="center"/>
              <w:rPr>
                <w:rFonts w:ascii="Times New Roman" w:hAnsi="Times New Roman" w:cs="Times New Roman"/>
                <w:sz w:val="20"/>
                <w:szCs w:val="20"/>
              </w:rPr>
            </w:pPr>
            <w:r w:rsidRPr="00936E70">
              <w:t xml:space="preserve"> 515.291.871.806 </w:t>
            </w:r>
          </w:p>
        </w:tc>
        <w:tc>
          <w:tcPr>
            <w:tcW w:w="503" w:type="pct"/>
            <w:noWrap/>
            <w:hideMark/>
          </w:tcPr>
          <w:p w14:paraId="52E097BD" w14:textId="3E7A6190" w:rsidR="00951B4F" w:rsidRPr="003A5742" w:rsidRDefault="00951B4F" w:rsidP="00951B4F">
            <w:pPr>
              <w:jc w:val="center"/>
              <w:rPr>
                <w:rFonts w:ascii="Times New Roman" w:hAnsi="Times New Roman" w:cs="Times New Roman"/>
                <w:sz w:val="20"/>
                <w:szCs w:val="20"/>
              </w:rPr>
            </w:pPr>
            <w:r w:rsidRPr="00F32412">
              <w:t xml:space="preserve"> 21,58 </w:t>
            </w:r>
          </w:p>
        </w:tc>
      </w:tr>
      <w:tr w:rsidR="00951B4F" w:rsidRPr="003A5742" w14:paraId="020948A4" w14:textId="77777777" w:rsidTr="002C0E9E">
        <w:trPr>
          <w:trHeight w:val="255"/>
        </w:trPr>
        <w:tc>
          <w:tcPr>
            <w:tcW w:w="335" w:type="pct"/>
            <w:noWrap/>
            <w:vAlign w:val="center"/>
            <w:hideMark/>
          </w:tcPr>
          <w:p w14:paraId="1FE49162"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72</w:t>
            </w:r>
          </w:p>
        </w:tc>
        <w:tc>
          <w:tcPr>
            <w:tcW w:w="963" w:type="pct"/>
            <w:noWrap/>
            <w:vAlign w:val="center"/>
            <w:hideMark/>
          </w:tcPr>
          <w:p w14:paraId="1EAA15A0"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RMKE</w:t>
            </w:r>
          </w:p>
        </w:tc>
        <w:tc>
          <w:tcPr>
            <w:tcW w:w="514" w:type="pct"/>
            <w:noWrap/>
            <w:vAlign w:val="center"/>
            <w:hideMark/>
          </w:tcPr>
          <w:p w14:paraId="7E0C575D" w14:textId="77777777" w:rsidR="00951B4F" w:rsidRPr="003A5742" w:rsidRDefault="00951B4F" w:rsidP="00951B4F">
            <w:pPr>
              <w:jc w:val="center"/>
              <w:rPr>
                <w:rFonts w:ascii="Times New Roman" w:hAnsi="Times New Roman" w:cs="Times New Roman"/>
                <w:sz w:val="20"/>
                <w:szCs w:val="20"/>
              </w:rPr>
            </w:pPr>
            <w:r w:rsidRPr="003A5742">
              <w:rPr>
                <w:rFonts w:ascii="Times New Roman" w:hAnsi="Times New Roman" w:cs="Times New Roman"/>
                <w:sz w:val="20"/>
                <w:szCs w:val="20"/>
              </w:rPr>
              <w:t>2023</w:t>
            </w:r>
          </w:p>
        </w:tc>
        <w:tc>
          <w:tcPr>
            <w:tcW w:w="1343" w:type="pct"/>
            <w:noWrap/>
            <w:hideMark/>
          </w:tcPr>
          <w:p w14:paraId="3A808C7D" w14:textId="439E66F8" w:rsidR="00951B4F" w:rsidRPr="003A5742" w:rsidRDefault="00951B4F" w:rsidP="00951B4F">
            <w:pPr>
              <w:jc w:val="center"/>
              <w:rPr>
                <w:rFonts w:ascii="Times New Roman" w:hAnsi="Times New Roman" w:cs="Times New Roman"/>
                <w:sz w:val="20"/>
                <w:szCs w:val="20"/>
              </w:rPr>
            </w:pPr>
            <w:r w:rsidRPr="00864D11">
              <w:t xml:space="preserve"> 86.831.469.252 </w:t>
            </w:r>
          </w:p>
        </w:tc>
        <w:tc>
          <w:tcPr>
            <w:tcW w:w="1343" w:type="pct"/>
            <w:noWrap/>
            <w:hideMark/>
          </w:tcPr>
          <w:p w14:paraId="709A5B11" w14:textId="126D9979" w:rsidR="00951B4F" w:rsidRPr="003A5742" w:rsidRDefault="00951B4F" w:rsidP="00951B4F">
            <w:pPr>
              <w:jc w:val="center"/>
              <w:rPr>
                <w:rFonts w:ascii="Times New Roman" w:hAnsi="Times New Roman" w:cs="Times New Roman"/>
                <w:sz w:val="20"/>
                <w:szCs w:val="20"/>
              </w:rPr>
            </w:pPr>
            <w:r w:rsidRPr="00936E70">
              <w:t xml:space="preserve"> 395.770.833.948 </w:t>
            </w:r>
          </w:p>
        </w:tc>
        <w:tc>
          <w:tcPr>
            <w:tcW w:w="503" w:type="pct"/>
            <w:noWrap/>
            <w:hideMark/>
          </w:tcPr>
          <w:p w14:paraId="6CA49C33" w14:textId="5AF79931" w:rsidR="00951B4F" w:rsidRPr="003A5742" w:rsidRDefault="00951B4F" w:rsidP="00951B4F">
            <w:pPr>
              <w:jc w:val="center"/>
              <w:rPr>
                <w:rFonts w:ascii="Times New Roman" w:hAnsi="Times New Roman" w:cs="Times New Roman"/>
                <w:sz w:val="20"/>
                <w:szCs w:val="20"/>
              </w:rPr>
            </w:pPr>
            <w:r w:rsidRPr="00F32412">
              <w:t xml:space="preserve"> 21,94 </w:t>
            </w:r>
          </w:p>
        </w:tc>
      </w:tr>
    </w:tbl>
    <w:p w14:paraId="5E8C3DB8" w14:textId="77777777" w:rsidR="004E262C" w:rsidRDefault="004E262C" w:rsidP="004E262C">
      <w:pPr>
        <w:spacing w:after="0" w:line="480" w:lineRule="auto"/>
        <w:rPr>
          <w:rFonts w:ascii="Times New Roman" w:hAnsi="Times New Roman" w:cs="Times New Roman"/>
          <w:b/>
          <w:bCs/>
        </w:rPr>
      </w:pPr>
    </w:p>
    <w:p w14:paraId="40DAEE0F" w14:textId="02F6F273" w:rsidR="004E262C" w:rsidRDefault="00DB42B8" w:rsidP="004E262C">
      <w:pPr>
        <w:spacing w:after="0" w:line="480" w:lineRule="auto"/>
        <w:rPr>
          <w:rFonts w:ascii="Times New Roman" w:hAnsi="Times New Roman" w:cs="Times New Roman"/>
          <w:b/>
          <w:bCs/>
        </w:rPr>
      </w:pPr>
      <w:r>
        <w:rPr>
          <w:rFonts w:ascii="Times New Roman" w:hAnsi="Times New Roman" w:cs="Times New Roman"/>
          <w:b/>
          <w:bCs/>
        </w:rPr>
        <w:t xml:space="preserve">Lampiran 3: Hasil </w:t>
      </w:r>
      <w:proofErr w:type="spellStart"/>
      <w:r>
        <w:rPr>
          <w:rFonts w:ascii="Times New Roman" w:hAnsi="Times New Roman" w:cs="Times New Roman"/>
          <w:b/>
          <w:bCs/>
        </w:rPr>
        <w:t>output</w:t>
      </w:r>
      <w:proofErr w:type="spellEnd"/>
      <w:r>
        <w:rPr>
          <w:rFonts w:ascii="Times New Roman" w:hAnsi="Times New Roman" w:cs="Times New Roman"/>
          <w:b/>
          <w:bCs/>
        </w:rPr>
        <w:t xml:space="preserve"> olah data </w:t>
      </w:r>
      <w:proofErr w:type="spellStart"/>
      <w:r>
        <w:rPr>
          <w:rFonts w:ascii="Times New Roman" w:hAnsi="Times New Roman" w:cs="Times New Roman"/>
          <w:b/>
          <w:bCs/>
        </w:rPr>
        <w:t>spss</w:t>
      </w:r>
      <w:proofErr w:type="spellEnd"/>
    </w:p>
    <w:p w14:paraId="2B00EB35" w14:textId="25A9D590" w:rsidR="00A05466" w:rsidRPr="00A05466" w:rsidRDefault="00A05466" w:rsidP="00A05466">
      <w:pPr>
        <w:spacing w:after="0" w:line="360" w:lineRule="auto"/>
        <w:rPr>
          <w:rFonts w:ascii="Times New Roman" w:hAnsi="Times New Roman" w:cs="Times New Roman"/>
          <w:b/>
          <w:bCs/>
        </w:rPr>
      </w:pPr>
      <w:r w:rsidRPr="00A05466">
        <w:rPr>
          <w:rFonts w:ascii="Times New Roman" w:hAnsi="Times New Roman" w:cs="Times New Roman"/>
          <w:b/>
          <w:bCs/>
          <w:sz w:val="24"/>
          <w:szCs w:val="24"/>
        </w:rPr>
        <w:t>Hasil Uji Statistik Deskriptif</w:t>
      </w:r>
      <w:r>
        <w:rPr>
          <w:rFonts w:ascii="Times New Roman" w:hAnsi="Times New Roman" w:cs="Times New Roman"/>
          <w:b/>
          <w:bCs/>
        </w:rPr>
        <w:tab/>
      </w:r>
    </w:p>
    <w:tbl>
      <w:tblPr>
        <w:tblW w:w="5000" w:type="pct"/>
        <w:tblCellMar>
          <w:left w:w="0" w:type="dxa"/>
          <w:right w:w="0" w:type="dxa"/>
        </w:tblCellMar>
        <w:tblLook w:val="0000" w:firstRow="0" w:lastRow="0" w:firstColumn="0" w:lastColumn="0" w:noHBand="0" w:noVBand="0"/>
      </w:tblPr>
      <w:tblGrid>
        <w:gridCol w:w="2478"/>
        <w:gridCol w:w="1027"/>
        <w:gridCol w:w="1029"/>
        <w:gridCol w:w="1029"/>
        <w:gridCol w:w="1029"/>
        <w:gridCol w:w="1346"/>
      </w:tblGrid>
      <w:tr w:rsidR="00A05466" w:rsidRPr="00A05466" w14:paraId="4AB05227" w14:textId="77777777" w:rsidTr="00A05466">
        <w:tblPrEx>
          <w:tblCellMar>
            <w:top w:w="0" w:type="dxa"/>
            <w:bottom w:w="0" w:type="dxa"/>
          </w:tblCellMar>
        </w:tblPrEx>
        <w:trPr>
          <w:cantSplit/>
        </w:trPr>
        <w:tc>
          <w:tcPr>
            <w:tcW w:w="5000" w:type="pct"/>
            <w:gridSpan w:val="6"/>
            <w:tcBorders>
              <w:top w:val="nil"/>
              <w:left w:val="nil"/>
              <w:bottom w:val="nil"/>
              <w:right w:val="nil"/>
            </w:tcBorders>
            <w:shd w:val="clear" w:color="auto" w:fill="FFFFFF"/>
            <w:vAlign w:val="center"/>
          </w:tcPr>
          <w:p w14:paraId="5D4C1436" w14:textId="77777777" w:rsidR="00A05466" w:rsidRPr="00A05466" w:rsidRDefault="00A05466" w:rsidP="00A05466">
            <w:pPr>
              <w:autoSpaceDE w:val="0"/>
              <w:autoSpaceDN w:val="0"/>
              <w:adjustRightInd w:val="0"/>
              <w:spacing w:after="0" w:line="360" w:lineRule="auto"/>
              <w:ind w:left="60" w:right="60"/>
              <w:jc w:val="center"/>
              <w:rPr>
                <w:rFonts w:ascii="Times New Roman" w:hAnsi="Times New Roman" w:cs="Times New Roman"/>
                <w:color w:val="010205"/>
                <w:sz w:val="20"/>
                <w:szCs w:val="20"/>
                <w:lang w:val="en-US"/>
              </w:rPr>
            </w:pPr>
            <w:r w:rsidRPr="00A05466">
              <w:rPr>
                <w:rFonts w:ascii="Times New Roman" w:hAnsi="Times New Roman" w:cs="Times New Roman"/>
                <w:b/>
                <w:bCs/>
                <w:color w:val="010205"/>
                <w:sz w:val="20"/>
                <w:szCs w:val="20"/>
                <w:lang w:val="en-US"/>
              </w:rPr>
              <w:t>Descriptive Statistics</w:t>
            </w:r>
          </w:p>
        </w:tc>
      </w:tr>
      <w:tr w:rsidR="00A05466" w:rsidRPr="00A05466" w14:paraId="7B643455" w14:textId="77777777" w:rsidTr="00A05466">
        <w:tblPrEx>
          <w:tblCellMar>
            <w:top w:w="0" w:type="dxa"/>
            <w:bottom w:w="0" w:type="dxa"/>
          </w:tblCellMar>
        </w:tblPrEx>
        <w:trPr>
          <w:cantSplit/>
        </w:trPr>
        <w:tc>
          <w:tcPr>
            <w:tcW w:w="1561" w:type="pct"/>
            <w:tcBorders>
              <w:top w:val="nil"/>
              <w:left w:val="nil"/>
              <w:bottom w:val="single" w:sz="8" w:space="0" w:color="152935"/>
              <w:right w:val="nil"/>
            </w:tcBorders>
            <w:shd w:val="clear" w:color="auto" w:fill="FFFFFF"/>
            <w:vAlign w:val="bottom"/>
          </w:tcPr>
          <w:p w14:paraId="694C89A4" w14:textId="77777777" w:rsidR="00A05466" w:rsidRPr="00A05466" w:rsidRDefault="00A05466" w:rsidP="00A05466">
            <w:pPr>
              <w:autoSpaceDE w:val="0"/>
              <w:autoSpaceDN w:val="0"/>
              <w:adjustRightInd w:val="0"/>
              <w:spacing w:after="0" w:line="240" w:lineRule="auto"/>
              <w:rPr>
                <w:rFonts w:ascii="Times New Roman" w:hAnsi="Times New Roman" w:cs="Times New Roman"/>
                <w:sz w:val="20"/>
                <w:szCs w:val="20"/>
                <w:lang w:val="en-US"/>
              </w:rPr>
            </w:pPr>
          </w:p>
        </w:tc>
        <w:tc>
          <w:tcPr>
            <w:tcW w:w="647" w:type="pct"/>
            <w:tcBorders>
              <w:top w:val="nil"/>
              <w:left w:val="nil"/>
              <w:bottom w:val="single" w:sz="8" w:space="0" w:color="152935"/>
              <w:right w:val="single" w:sz="8" w:space="0" w:color="E0E0E0"/>
            </w:tcBorders>
            <w:shd w:val="clear" w:color="auto" w:fill="FFFFFF"/>
            <w:vAlign w:val="bottom"/>
          </w:tcPr>
          <w:p w14:paraId="384952DD" w14:textId="77777777" w:rsidR="00A05466" w:rsidRPr="00A05466" w:rsidRDefault="00A05466" w:rsidP="00A05466">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N</w:t>
            </w:r>
          </w:p>
        </w:tc>
        <w:tc>
          <w:tcPr>
            <w:tcW w:w="648" w:type="pct"/>
            <w:tcBorders>
              <w:top w:val="nil"/>
              <w:left w:val="single" w:sz="8" w:space="0" w:color="E0E0E0"/>
              <w:bottom w:val="single" w:sz="8" w:space="0" w:color="152935"/>
              <w:right w:val="single" w:sz="8" w:space="0" w:color="E0E0E0"/>
            </w:tcBorders>
            <w:shd w:val="clear" w:color="auto" w:fill="FFFFFF"/>
            <w:vAlign w:val="bottom"/>
          </w:tcPr>
          <w:p w14:paraId="6FFCAC8B" w14:textId="77777777" w:rsidR="00A05466" w:rsidRPr="00A05466" w:rsidRDefault="00A05466" w:rsidP="00A05466">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Minimum</w:t>
            </w:r>
          </w:p>
        </w:tc>
        <w:tc>
          <w:tcPr>
            <w:tcW w:w="648" w:type="pct"/>
            <w:tcBorders>
              <w:top w:val="nil"/>
              <w:left w:val="single" w:sz="8" w:space="0" w:color="E0E0E0"/>
              <w:bottom w:val="single" w:sz="8" w:space="0" w:color="152935"/>
              <w:right w:val="single" w:sz="8" w:space="0" w:color="E0E0E0"/>
            </w:tcBorders>
            <w:shd w:val="clear" w:color="auto" w:fill="FFFFFF"/>
            <w:vAlign w:val="bottom"/>
          </w:tcPr>
          <w:p w14:paraId="4B743C8B" w14:textId="77777777" w:rsidR="00A05466" w:rsidRPr="00A05466" w:rsidRDefault="00A05466" w:rsidP="00A05466">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Maximum</w:t>
            </w:r>
          </w:p>
        </w:tc>
        <w:tc>
          <w:tcPr>
            <w:tcW w:w="648" w:type="pct"/>
            <w:tcBorders>
              <w:top w:val="nil"/>
              <w:left w:val="single" w:sz="8" w:space="0" w:color="E0E0E0"/>
              <w:bottom w:val="single" w:sz="8" w:space="0" w:color="152935"/>
              <w:right w:val="single" w:sz="8" w:space="0" w:color="E0E0E0"/>
            </w:tcBorders>
            <w:shd w:val="clear" w:color="auto" w:fill="FFFFFF"/>
            <w:vAlign w:val="bottom"/>
          </w:tcPr>
          <w:p w14:paraId="454377A3" w14:textId="77777777" w:rsidR="00A05466" w:rsidRPr="00A05466" w:rsidRDefault="00A05466" w:rsidP="00A05466">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Mean</w:t>
            </w:r>
          </w:p>
        </w:tc>
        <w:tc>
          <w:tcPr>
            <w:tcW w:w="848" w:type="pct"/>
            <w:tcBorders>
              <w:top w:val="nil"/>
              <w:left w:val="single" w:sz="8" w:space="0" w:color="E0E0E0"/>
              <w:bottom w:val="single" w:sz="8" w:space="0" w:color="152935"/>
              <w:right w:val="nil"/>
            </w:tcBorders>
            <w:shd w:val="clear" w:color="auto" w:fill="FFFFFF"/>
            <w:vAlign w:val="bottom"/>
          </w:tcPr>
          <w:p w14:paraId="48518B92" w14:textId="77777777" w:rsidR="00A05466" w:rsidRPr="00A05466" w:rsidRDefault="00A05466" w:rsidP="00A05466">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Std. Deviation</w:t>
            </w:r>
          </w:p>
        </w:tc>
      </w:tr>
      <w:tr w:rsidR="00A05466" w:rsidRPr="00A05466" w14:paraId="2DFD5F8E" w14:textId="77777777" w:rsidTr="00A05466">
        <w:tblPrEx>
          <w:tblCellMar>
            <w:top w:w="0" w:type="dxa"/>
            <w:bottom w:w="0" w:type="dxa"/>
          </w:tblCellMar>
        </w:tblPrEx>
        <w:trPr>
          <w:cantSplit/>
        </w:trPr>
        <w:tc>
          <w:tcPr>
            <w:tcW w:w="1561" w:type="pct"/>
            <w:tcBorders>
              <w:top w:val="single" w:sz="8" w:space="0" w:color="152935"/>
              <w:left w:val="nil"/>
              <w:bottom w:val="single" w:sz="8" w:space="0" w:color="AEAEAE"/>
              <w:right w:val="nil"/>
            </w:tcBorders>
            <w:shd w:val="clear" w:color="auto" w:fill="E0E0E0"/>
          </w:tcPr>
          <w:p w14:paraId="4E3887FB"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proofErr w:type="spellStart"/>
            <w:r w:rsidRPr="00A05466">
              <w:rPr>
                <w:rFonts w:ascii="Times New Roman" w:hAnsi="Times New Roman" w:cs="Times New Roman"/>
                <w:color w:val="264A60"/>
                <w:sz w:val="20"/>
                <w:szCs w:val="20"/>
                <w:lang w:val="en-US"/>
              </w:rPr>
              <w:t>Penghindaran</w:t>
            </w:r>
            <w:proofErr w:type="spellEnd"/>
            <w:r w:rsidRPr="00A05466">
              <w:rPr>
                <w:rFonts w:ascii="Times New Roman" w:hAnsi="Times New Roman" w:cs="Times New Roman"/>
                <w:color w:val="264A60"/>
                <w:sz w:val="20"/>
                <w:szCs w:val="20"/>
                <w:lang w:val="en-US"/>
              </w:rPr>
              <w:t xml:space="preserve"> Pajak</w:t>
            </w:r>
          </w:p>
        </w:tc>
        <w:tc>
          <w:tcPr>
            <w:tcW w:w="647" w:type="pct"/>
            <w:tcBorders>
              <w:top w:val="single" w:sz="8" w:space="0" w:color="152935"/>
              <w:left w:val="nil"/>
              <w:bottom w:val="single" w:sz="8" w:space="0" w:color="AEAEAE"/>
              <w:right w:val="single" w:sz="8" w:space="0" w:color="E0E0E0"/>
            </w:tcBorders>
            <w:shd w:val="clear" w:color="auto" w:fill="F9F9FB"/>
          </w:tcPr>
          <w:p w14:paraId="69C57F9F"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33</w:t>
            </w:r>
          </w:p>
        </w:tc>
        <w:tc>
          <w:tcPr>
            <w:tcW w:w="648" w:type="pct"/>
            <w:tcBorders>
              <w:top w:val="single" w:sz="8" w:space="0" w:color="152935"/>
              <w:left w:val="single" w:sz="8" w:space="0" w:color="E0E0E0"/>
              <w:bottom w:val="single" w:sz="8" w:space="0" w:color="AEAEAE"/>
              <w:right w:val="single" w:sz="8" w:space="0" w:color="E0E0E0"/>
            </w:tcBorders>
            <w:shd w:val="clear" w:color="auto" w:fill="F9F9FB"/>
          </w:tcPr>
          <w:p w14:paraId="58BDF5FD"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15.46</w:t>
            </w:r>
          </w:p>
        </w:tc>
        <w:tc>
          <w:tcPr>
            <w:tcW w:w="648" w:type="pct"/>
            <w:tcBorders>
              <w:top w:val="single" w:sz="8" w:space="0" w:color="152935"/>
              <w:left w:val="single" w:sz="8" w:space="0" w:color="E0E0E0"/>
              <w:bottom w:val="single" w:sz="8" w:space="0" w:color="AEAEAE"/>
              <w:right w:val="single" w:sz="8" w:space="0" w:color="E0E0E0"/>
            </w:tcBorders>
            <w:shd w:val="clear" w:color="auto" w:fill="F9F9FB"/>
          </w:tcPr>
          <w:p w14:paraId="0A92D516"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35.68</w:t>
            </w:r>
          </w:p>
        </w:tc>
        <w:tc>
          <w:tcPr>
            <w:tcW w:w="648" w:type="pct"/>
            <w:tcBorders>
              <w:top w:val="single" w:sz="8" w:space="0" w:color="152935"/>
              <w:left w:val="single" w:sz="8" w:space="0" w:color="E0E0E0"/>
              <w:bottom w:val="single" w:sz="8" w:space="0" w:color="AEAEAE"/>
              <w:right w:val="single" w:sz="8" w:space="0" w:color="E0E0E0"/>
            </w:tcBorders>
            <w:shd w:val="clear" w:color="auto" w:fill="F9F9FB"/>
          </w:tcPr>
          <w:p w14:paraId="3E056F3B"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23.0257</w:t>
            </w:r>
          </w:p>
        </w:tc>
        <w:tc>
          <w:tcPr>
            <w:tcW w:w="848" w:type="pct"/>
            <w:tcBorders>
              <w:top w:val="single" w:sz="8" w:space="0" w:color="152935"/>
              <w:left w:val="single" w:sz="8" w:space="0" w:color="E0E0E0"/>
              <w:bottom w:val="single" w:sz="8" w:space="0" w:color="AEAEAE"/>
              <w:right w:val="nil"/>
            </w:tcBorders>
            <w:shd w:val="clear" w:color="auto" w:fill="F9F9FB"/>
          </w:tcPr>
          <w:p w14:paraId="7188F3C9"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4.16462</w:t>
            </w:r>
          </w:p>
        </w:tc>
      </w:tr>
      <w:tr w:rsidR="00A05466" w:rsidRPr="00A05466" w14:paraId="7ABD37F8" w14:textId="77777777" w:rsidTr="00A05466">
        <w:tblPrEx>
          <w:tblCellMar>
            <w:top w:w="0" w:type="dxa"/>
            <w:bottom w:w="0" w:type="dxa"/>
          </w:tblCellMar>
        </w:tblPrEx>
        <w:trPr>
          <w:cantSplit/>
        </w:trPr>
        <w:tc>
          <w:tcPr>
            <w:tcW w:w="1561" w:type="pct"/>
            <w:tcBorders>
              <w:top w:val="single" w:sz="8" w:space="0" w:color="AEAEAE"/>
              <w:left w:val="nil"/>
              <w:bottom w:val="single" w:sz="8" w:space="0" w:color="AEAEAE"/>
              <w:right w:val="nil"/>
            </w:tcBorders>
            <w:shd w:val="clear" w:color="auto" w:fill="E0E0E0"/>
          </w:tcPr>
          <w:p w14:paraId="6C479609"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proofErr w:type="spellStart"/>
            <w:r w:rsidRPr="00A05466">
              <w:rPr>
                <w:rFonts w:ascii="Times New Roman" w:hAnsi="Times New Roman" w:cs="Times New Roman"/>
                <w:color w:val="264A60"/>
                <w:sz w:val="20"/>
                <w:szCs w:val="20"/>
                <w:lang w:val="en-US"/>
              </w:rPr>
              <w:t>Corporat</w:t>
            </w:r>
            <w:proofErr w:type="spellEnd"/>
            <w:r w:rsidRPr="00A05466">
              <w:rPr>
                <w:rFonts w:ascii="Times New Roman" w:hAnsi="Times New Roman" w:cs="Times New Roman"/>
                <w:color w:val="264A60"/>
                <w:sz w:val="20"/>
                <w:szCs w:val="20"/>
                <w:lang w:val="en-US"/>
              </w:rPr>
              <w:t xml:space="preserve"> </w:t>
            </w:r>
            <w:proofErr w:type="spellStart"/>
            <w:r w:rsidRPr="00A05466">
              <w:rPr>
                <w:rFonts w:ascii="Times New Roman" w:hAnsi="Times New Roman" w:cs="Times New Roman"/>
                <w:color w:val="264A60"/>
                <w:sz w:val="20"/>
                <w:szCs w:val="20"/>
                <w:lang w:val="en-US"/>
              </w:rPr>
              <w:t>Seocial</w:t>
            </w:r>
            <w:proofErr w:type="spellEnd"/>
            <w:r w:rsidRPr="00A05466">
              <w:rPr>
                <w:rFonts w:ascii="Times New Roman" w:hAnsi="Times New Roman" w:cs="Times New Roman"/>
                <w:color w:val="264A60"/>
                <w:sz w:val="20"/>
                <w:szCs w:val="20"/>
                <w:lang w:val="en-US"/>
              </w:rPr>
              <w:t xml:space="preserve"> Responsibility</w:t>
            </w:r>
          </w:p>
        </w:tc>
        <w:tc>
          <w:tcPr>
            <w:tcW w:w="647" w:type="pct"/>
            <w:tcBorders>
              <w:top w:val="single" w:sz="8" w:space="0" w:color="AEAEAE"/>
              <w:left w:val="nil"/>
              <w:bottom w:val="single" w:sz="8" w:space="0" w:color="AEAEAE"/>
              <w:right w:val="single" w:sz="8" w:space="0" w:color="E0E0E0"/>
            </w:tcBorders>
            <w:shd w:val="clear" w:color="auto" w:fill="F9F9FB"/>
          </w:tcPr>
          <w:p w14:paraId="1153D41A"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33</w:t>
            </w:r>
          </w:p>
        </w:tc>
        <w:tc>
          <w:tcPr>
            <w:tcW w:w="648" w:type="pct"/>
            <w:tcBorders>
              <w:top w:val="single" w:sz="8" w:space="0" w:color="AEAEAE"/>
              <w:left w:val="single" w:sz="8" w:space="0" w:color="E0E0E0"/>
              <w:bottom w:val="single" w:sz="8" w:space="0" w:color="AEAEAE"/>
              <w:right w:val="single" w:sz="8" w:space="0" w:color="E0E0E0"/>
            </w:tcBorders>
            <w:shd w:val="clear" w:color="auto" w:fill="F9F9FB"/>
          </w:tcPr>
          <w:p w14:paraId="57FCB499"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.12</w:t>
            </w:r>
          </w:p>
        </w:tc>
        <w:tc>
          <w:tcPr>
            <w:tcW w:w="648" w:type="pct"/>
            <w:tcBorders>
              <w:top w:val="single" w:sz="8" w:space="0" w:color="AEAEAE"/>
              <w:left w:val="single" w:sz="8" w:space="0" w:color="E0E0E0"/>
              <w:bottom w:val="single" w:sz="8" w:space="0" w:color="AEAEAE"/>
              <w:right w:val="single" w:sz="8" w:space="0" w:color="E0E0E0"/>
            </w:tcBorders>
            <w:shd w:val="clear" w:color="auto" w:fill="F9F9FB"/>
          </w:tcPr>
          <w:p w14:paraId="14A9328B"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1.00</w:t>
            </w:r>
          </w:p>
        </w:tc>
        <w:tc>
          <w:tcPr>
            <w:tcW w:w="648" w:type="pct"/>
            <w:tcBorders>
              <w:top w:val="single" w:sz="8" w:space="0" w:color="AEAEAE"/>
              <w:left w:val="single" w:sz="8" w:space="0" w:color="E0E0E0"/>
              <w:bottom w:val="single" w:sz="8" w:space="0" w:color="AEAEAE"/>
              <w:right w:val="single" w:sz="8" w:space="0" w:color="E0E0E0"/>
            </w:tcBorders>
            <w:shd w:val="clear" w:color="auto" w:fill="F9F9FB"/>
          </w:tcPr>
          <w:p w14:paraId="3A04B39F"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.6217</w:t>
            </w:r>
          </w:p>
        </w:tc>
        <w:tc>
          <w:tcPr>
            <w:tcW w:w="848" w:type="pct"/>
            <w:tcBorders>
              <w:top w:val="single" w:sz="8" w:space="0" w:color="AEAEAE"/>
              <w:left w:val="single" w:sz="8" w:space="0" w:color="E0E0E0"/>
              <w:bottom w:val="single" w:sz="8" w:space="0" w:color="AEAEAE"/>
              <w:right w:val="nil"/>
            </w:tcBorders>
            <w:shd w:val="clear" w:color="auto" w:fill="F9F9FB"/>
          </w:tcPr>
          <w:p w14:paraId="616BAC48"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.28145</w:t>
            </w:r>
          </w:p>
        </w:tc>
      </w:tr>
      <w:tr w:rsidR="00A05466" w:rsidRPr="00A05466" w14:paraId="7181754A" w14:textId="77777777" w:rsidTr="00A05466">
        <w:tblPrEx>
          <w:tblCellMar>
            <w:top w:w="0" w:type="dxa"/>
            <w:bottom w:w="0" w:type="dxa"/>
          </w:tblCellMar>
        </w:tblPrEx>
        <w:trPr>
          <w:cantSplit/>
        </w:trPr>
        <w:tc>
          <w:tcPr>
            <w:tcW w:w="1561" w:type="pct"/>
            <w:tcBorders>
              <w:top w:val="single" w:sz="8" w:space="0" w:color="AEAEAE"/>
              <w:left w:val="nil"/>
              <w:bottom w:val="single" w:sz="8" w:space="0" w:color="AEAEAE"/>
              <w:right w:val="nil"/>
            </w:tcBorders>
            <w:shd w:val="clear" w:color="auto" w:fill="E0E0E0"/>
          </w:tcPr>
          <w:p w14:paraId="481921ED"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proofErr w:type="spellStart"/>
            <w:r w:rsidRPr="00A05466">
              <w:rPr>
                <w:rFonts w:ascii="Times New Roman" w:hAnsi="Times New Roman" w:cs="Times New Roman"/>
                <w:color w:val="264A60"/>
                <w:sz w:val="20"/>
                <w:szCs w:val="20"/>
                <w:lang w:val="en-US"/>
              </w:rPr>
              <w:t>Kepemilikan</w:t>
            </w:r>
            <w:proofErr w:type="spellEnd"/>
            <w:r w:rsidRPr="00A05466">
              <w:rPr>
                <w:rFonts w:ascii="Times New Roman" w:hAnsi="Times New Roman" w:cs="Times New Roman"/>
                <w:color w:val="264A60"/>
                <w:sz w:val="20"/>
                <w:szCs w:val="20"/>
                <w:lang w:val="en-US"/>
              </w:rPr>
              <w:t xml:space="preserve"> </w:t>
            </w:r>
            <w:proofErr w:type="spellStart"/>
            <w:r w:rsidRPr="00A05466">
              <w:rPr>
                <w:rFonts w:ascii="Times New Roman" w:hAnsi="Times New Roman" w:cs="Times New Roman"/>
                <w:color w:val="264A60"/>
                <w:sz w:val="20"/>
                <w:szCs w:val="20"/>
                <w:lang w:val="en-US"/>
              </w:rPr>
              <w:t>Institusional</w:t>
            </w:r>
            <w:proofErr w:type="spellEnd"/>
          </w:p>
        </w:tc>
        <w:tc>
          <w:tcPr>
            <w:tcW w:w="647" w:type="pct"/>
            <w:tcBorders>
              <w:top w:val="single" w:sz="8" w:space="0" w:color="AEAEAE"/>
              <w:left w:val="nil"/>
              <w:bottom w:val="single" w:sz="8" w:space="0" w:color="AEAEAE"/>
              <w:right w:val="single" w:sz="8" w:space="0" w:color="E0E0E0"/>
            </w:tcBorders>
            <w:shd w:val="clear" w:color="auto" w:fill="F9F9FB"/>
          </w:tcPr>
          <w:p w14:paraId="07374C41"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33</w:t>
            </w:r>
          </w:p>
        </w:tc>
        <w:tc>
          <w:tcPr>
            <w:tcW w:w="648" w:type="pct"/>
            <w:tcBorders>
              <w:top w:val="single" w:sz="8" w:space="0" w:color="AEAEAE"/>
              <w:left w:val="single" w:sz="8" w:space="0" w:color="E0E0E0"/>
              <w:bottom w:val="single" w:sz="8" w:space="0" w:color="AEAEAE"/>
              <w:right w:val="single" w:sz="8" w:space="0" w:color="E0E0E0"/>
            </w:tcBorders>
            <w:shd w:val="clear" w:color="auto" w:fill="F9F9FB"/>
          </w:tcPr>
          <w:p w14:paraId="6F751434"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.72</w:t>
            </w:r>
          </w:p>
        </w:tc>
        <w:tc>
          <w:tcPr>
            <w:tcW w:w="648" w:type="pct"/>
            <w:tcBorders>
              <w:top w:val="single" w:sz="8" w:space="0" w:color="AEAEAE"/>
              <w:left w:val="single" w:sz="8" w:space="0" w:color="E0E0E0"/>
              <w:bottom w:val="single" w:sz="8" w:space="0" w:color="AEAEAE"/>
              <w:right w:val="single" w:sz="8" w:space="0" w:color="E0E0E0"/>
            </w:tcBorders>
            <w:shd w:val="clear" w:color="auto" w:fill="F9F9FB"/>
          </w:tcPr>
          <w:p w14:paraId="799510BD"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1.00</w:t>
            </w:r>
          </w:p>
        </w:tc>
        <w:tc>
          <w:tcPr>
            <w:tcW w:w="648" w:type="pct"/>
            <w:tcBorders>
              <w:top w:val="single" w:sz="8" w:space="0" w:color="AEAEAE"/>
              <w:left w:val="single" w:sz="8" w:space="0" w:color="E0E0E0"/>
              <w:bottom w:val="single" w:sz="8" w:space="0" w:color="AEAEAE"/>
              <w:right w:val="single" w:sz="8" w:space="0" w:color="E0E0E0"/>
            </w:tcBorders>
            <w:shd w:val="clear" w:color="auto" w:fill="F9F9FB"/>
          </w:tcPr>
          <w:p w14:paraId="66B01A9E"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.8916</w:t>
            </w:r>
          </w:p>
        </w:tc>
        <w:tc>
          <w:tcPr>
            <w:tcW w:w="848" w:type="pct"/>
            <w:tcBorders>
              <w:top w:val="single" w:sz="8" w:space="0" w:color="AEAEAE"/>
              <w:left w:val="single" w:sz="8" w:space="0" w:color="E0E0E0"/>
              <w:bottom w:val="single" w:sz="8" w:space="0" w:color="AEAEAE"/>
              <w:right w:val="nil"/>
            </w:tcBorders>
            <w:shd w:val="clear" w:color="auto" w:fill="F9F9FB"/>
          </w:tcPr>
          <w:p w14:paraId="0CFA1843"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.07618</w:t>
            </w:r>
          </w:p>
        </w:tc>
      </w:tr>
      <w:tr w:rsidR="00A05466" w:rsidRPr="00A05466" w14:paraId="552A54D9" w14:textId="77777777" w:rsidTr="00A05466">
        <w:tblPrEx>
          <w:tblCellMar>
            <w:top w:w="0" w:type="dxa"/>
            <w:bottom w:w="0" w:type="dxa"/>
          </w:tblCellMar>
        </w:tblPrEx>
        <w:trPr>
          <w:cantSplit/>
        </w:trPr>
        <w:tc>
          <w:tcPr>
            <w:tcW w:w="1561" w:type="pct"/>
            <w:tcBorders>
              <w:top w:val="single" w:sz="8" w:space="0" w:color="AEAEAE"/>
              <w:left w:val="nil"/>
              <w:bottom w:val="single" w:sz="8" w:space="0" w:color="152935"/>
              <w:right w:val="nil"/>
            </w:tcBorders>
            <w:shd w:val="clear" w:color="auto" w:fill="E0E0E0"/>
          </w:tcPr>
          <w:p w14:paraId="0E7D8582" w14:textId="77777777" w:rsidR="00A05466" w:rsidRPr="00A05466" w:rsidRDefault="00A05466" w:rsidP="00A05466">
            <w:pPr>
              <w:autoSpaceDE w:val="0"/>
              <w:autoSpaceDN w:val="0"/>
              <w:adjustRightInd w:val="0"/>
              <w:spacing w:after="0" w:line="240" w:lineRule="auto"/>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Valid N (listwise)</w:t>
            </w:r>
          </w:p>
        </w:tc>
        <w:tc>
          <w:tcPr>
            <w:tcW w:w="647" w:type="pct"/>
            <w:tcBorders>
              <w:top w:val="single" w:sz="8" w:space="0" w:color="AEAEAE"/>
              <w:left w:val="nil"/>
              <w:bottom w:val="single" w:sz="8" w:space="0" w:color="152935"/>
              <w:right w:val="single" w:sz="8" w:space="0" w:color="E0E0E0"/>
            </w:tcBorders>
            <w:shd w:val="clear" w:color="auto" w:fill="F9F9FB"/>
          </w:tcPr>
          <w:p w14:paraId="007775D1" w14:textId="77777777" w:rsidR="00A05466" w:rsidRPr="00A05466" w:rsidRDefault="00A05466" w:rsidP="00A05466">
            <w:pPr>
              <w:autoSpaceDE w:val="0"/>
              <w:autoSpaceDN w:val="0"/>
              <w:adjustRightInd w:val="0"/>
              <w:spacing w:after="0" w:line="240" w:lineRule="auto"/>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33</w:t>
            </w:r>
          </w:p>
        </w:tc>
        <w:tc>
          <w:tcPr>
            <w:tcW w:w="648" w:type="pct"/>
            <w:tcBorders>
              <w:top w:val="single" w:sz="8" w:space="0" w:color="AEAEAE"/>
              <w:left w:val="single" w:sz="8" w:space="0" w:color="E0E0E0"/>
              <w:bottom w:val="single" w:sz="8" w:space="0" w:color="152935"/>
              <w:right w:val="single" w:sz="8" w:space="0" w:color="E0E0E0"/>
            </w:tcBorders>
            <w:shd w:val="clear" w:color="auto" w:fill="F9F9FB"/>
            <w:vAlign w:val="center"/>
          </w:tcPr>
          <w:p w14:paraId="01EF7F23" w14:textId="77777777" w:rsidR="00A05466" w:rsidRPr="00A05466" w:rsidRDefault="00A05466" w:rsidP="00A05466">
            <w:pPr>
              <w:autoSpaceDE w:val="0"/>
              <w:autoSpaceDN w:val="0"/>
              <w:adjustRightInd w:val="0"/>
              <w:spacing w:after="0" w:line="240" w:lineRule="auto"/>
              <w:rPr>
                <w:rFonts w:ascii="Times New Roman" w:hAnsi="Times New Roman" w:cs="Times New Roman"/>
                <w:sz w:val="20"/>
                <w:szCs w:val="20"/>
                <w:lang w:val="en-US"/>
              </w:rPr>
            </w:pPr>
          </w:p>
        </w:tc>
        <w:tc>
          <w:tcPr>
            <w:tcW w:w="648" w:type="pct"/>
            <w:tcBorders>
              <w:top w:val="single" w:sz="8" w:space="0" w:color="AEAEAE"/>
              <w:left w:val="single" w:sz="8" w:space="0" w:color="E0E0E0"/>
              <w:bottom w:val="single" w:sz="8" w:space="0" w:color="152935"/>
              <w:right w:val="single" w:sz="8" w:space="0" w:color="E0E0E0"/>
            </w:tcBorders>
            <w:shd w:val="clear" w:color="auto" w:fill="F9F9FB"/>
            <w:vAlign w:val="center"/>
          </w:tcPr>
          <w:p w14:paraId="5BED1BA2" w14:textId="77777777" w:rsidR="00A05466" w:rsidRPr="00A05466" w:rsidRDefault="00A05466" w:rsidP="00A05466">
            <w:pPr>
              <w:autoSpaceDE w:val="0"/>
              <w:autoSpaceDN w:val="0"/>
              <w:adjustRightInd w:val="0"/>
              <w:spacing w:after="0" w:line="240" w:lineRule="auto"/>
              <w:rPr>
                <w:rFonts w:ascii="Times New Roman" w:hAnsi="Times New Roman" w:cs="Times New Roman"/>
                <w:sz w:val="20"/>
                <w:szCs w:val="20"/>
                <w:lang w:val="en-US"/>
              </w:rPr>
            </w:pPr>
          </w:p>
        </w:tc>
        <w:tc>
          <w:tcPr>
            <w:tcW w:w="648" w:type="pct"/>
            <w:tcBorders>
              <w:top w:val="single" w:sz="8" w:space="0" w:color="AEAEAE"/>
              <w:left w:val="single" w:sz="8" w:space="0" w:color="E0E0E0"/>
              <w:bottom w:val="single" w:sz="8" w:space="0" w:color="152935"/>
              <w:right w:val="single" w:sz="8" w:space="0" w:color="E0E0E0"/>
            </w:tcBorders>
            <w:shd w:val="clear" w:color="auto" w:fill="F9F9FB"/>
            <w:vAlign w:val="center"/>
          </w:tcPr>
          <w:p w14:paraId="324A0ADA" w14:textId="77777777" w:rsidR="00A05466" w:rsidRPr="00A05466" w:rsidRDefault="00A05466" w:rsidP="00A05466">
            <w:pPr>
              <w:autoSpaceDE w:val="0"/>
              <w:autoSpaceDN w:val="0"/>
              <w:adjustRightInd w:val="0"/>
              <w:spacing w:after="0" w:line="240" w:lineRule="auto"/>
              <w:rPr>
                <w:rFonts w:ascii="Times New Roman" w:hAnsi="Times New Roman" w:cs="Times New Roman"/>
                <w:sz w:val="20"/>
                <w:szCs w:val="20"/>
                <w:lang w:val="en-US"/>
              </w:rPr>
            </w:pPr>
          </w:p>
        </w:tc>
        <w:tc>
          <w:tcPr>
            <w:tcW w:w="848" w:type="pct"/>
            <w:tcBorders>
              <w:top w:val="single" w:sz="8" w:space="0" w:color="AEAEAE"/>
              <w:left w:val="single" w:sz="8" w:space="0" w:color="E0E0E0"/>
              <w:bottom w:val="single" w:sz="8" w:space="0" w:color="152935"/>
              <w:right w:val="nil"/>
            </w:tcBorders>
            <w:shd w:val="clear" w:color="auto" w:fill="F9F9FB"/>
            <w:vAlign w:val="center"/>
          </w:tcPr>
          <w:p w14:paraId="5D8F1520" w14:textId="77777777" w:rsidR="00A05466" w:rsidRPr="00A05466" w:rsidRDefault="00A05466" w:rsidP="00A05466">
            <w:pPr>
              <w:autoSpaceDE w:val="0"/>
              <w:autoSpaceDN w:val="0"/>
              <w:adjustRightInd w:val="0"/>
              <w:spacing w:after="0" w:line="240" w:lineRule="auto"/>
              <w:rPr>
                <w:rFonts w:ascii="Times New Roman" w:hAnsi="Times New Roman" w:cs="Times New Roman"/>
                <w:sz w:val="20"/>
                <w:szCs w:val="20"/>
                <w:lang w:val="en-US"/>
              </w:rPr>
            </w:pPr>
          </w:p>
        </w:tc>
      </w:tr>
    </w:tbl>
    <w:p w14:paraId="4609F3C1" w14:textId="6E3ADECE" w:rsidR="00A05466" w:rsidRDefault="00A05466" w:rsidP="00EA3274">
      <w:pPr>
        <w:autoSpaceDE w:val="0"/>
        <w:autoSpaceDN w:val="0"/>
        <w:adjustRightInd w:val="0"/>
        <w:spacing w:after="0" w:line="240" w:lineRule="auto"/>
        <w:rPr>
          <w:rFonts w:ascii="Times New Roman" w:hAnsi="Times New Roman" w:cs="Times New Roman"/>
          <w:i/>
          <w:iCs/>
          <w:sz w:val="24"/>
          <w:szCs w:val="24"/>
          <w:lang w:val="en-US"/>
        </w:rPr>
      </w:pPr>
      <w:proofErr w:type="spellStart"/>
      <w:r>
        <w:rPr>
          <w:rFonts w:ascii="Times New Roman" w:hAnsi="Times New Roman" w:cs="Times New Roman"/>
          <w:i/>
          <w:iCs/>
          <w:sz w:val="24"/>
          <w:szCs w:val="24"/>
          <w:lang w:val="en-US"/>
        </w:rPr>
        <w:t>Sumber</w:t>
      </w:r>
      <w:proofErr w:type="spellEnd"/>
      <w:r>
        <w:rPr>
          <w:rFonts w:ascii="Times New Roman" w:hAnsi="Times New Roman" w:cs="Times New Roman"/>
          <w:i/>
          <w:iCs/>
          <w:sz w:val="24"/>
          <w:szCs w:val="24"/>
          <w:lang w:val="en-US"/>
        </w:rPr>
        <w:t>: Output SPSS 27</w:t>
      </w:r>
    </w:p>
    <w:p w14:paraId="21508125"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7C96769E"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5948D16B"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0D40418A"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3F7F6AD6"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29A82786"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4A3D2C02"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2AB1DF1B"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2A69BBCA"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3E811401"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277195FF"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0C5B081A"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49F74F13" w14:textId="77777777" w:rsid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5E8C72E6" w14:textId="77777777" w:rsidR="00EA3274" w:rsidRPr="00EA3274" w:rsidRDefault="00EA3274" w:rsidP="00EA3274">
      <w:pPr>
        <w:autoSpaceDE w:val="0"/>
        <w:autoSpaceDN w:val="0"/>
        <w:adjustRightInd w:val="0"/>
        <w:spacing w:after="0" w:line="240" w:lineRule="auto"/>
        <w:rPr>
          <w:rFonts w:ascii="Times New Roman" w:hAnsi="Times New Roman" w:cs="Times New Roman"/>
          <w:i/>
          <w:iCs/>
          <w:sz w:val="24"/>
          <w:szCs w:val="24"/>
          <w:lang w:val="en-US"/>
        </w:rPr>
      </w:pPr>
    </w:p>
    <w:p w14:paraId="7554CD9B" w14:textId="06D90ED4" w:rsidR="00A05466" w:rsidRPr="00A05466" w:rsidRDefault="00A05466" w:rsidP="00A05466">
      <w:pPr>
        <w:autoSpaceDE w:val="0"/>
        <w:autoSpaceDN w:val="0"/>
        <w:adjustRightInd w:val="0"/>
        <w:spacing w:after="0" w:line="360" w:lineRule="auto"/>
        <w:rPr>
          <w:rFonts w:ascii="Times New Roman" w:hAnsi="Times New Roman" w:cs="Times New Roman"/>
          <w:b/>
          <w:bCs/>
          <w:sz w:val="24"/>
          <w:szCs w:val="24"/>
          <w:lang w:val="en-US"/>
        </w:rPr>
      </w:pPr>
      <w:r w:rsidRPr="00A05466">
        <w:rPr>
          <w:rFonts w:ascii="Times New Roman" w:hAnsi="Times New Roman" w:cs="Times New Roman"/>
          <w:b/>
          <w:bCs/>
          <w:sz w:val="24"/>
          <w:szCs w:val="24"/>
          <w:lang w:val="en-US"/>
        </w:rPr>
        <w:lastRenderedPageBreak/>
        <w:t xml:space="preserve">Hasil Uji </w:t>
      </w:r>
      <w:proofErr w:type="spellStart"/>
      <w:r w:rsidRPr="00A05466">
        <w:rPr>
          <w:rFonts w:ascii="Times New Roman" w:hAnsi="Times New Roman" w:cs="Times New Roman"/>
          <w:b/>
          <w:bCs/>
          <w:sz w:val="24"/>
          <w:szCs w:val="24"/>
          <w:lang w:val="en-US"/>
        </w:rPr>
        <w:t>Normalitas</w:t>
      </w:r>
      <w:proofErr w:type="spellEnd"/>
    </w:p>
    <w:tbl>
      <w:tblPr>
        <w:tblW w:w="5000" w:type="pct"/>
        <w:tblCellMar>
          <w:left w:w="0" w:type="dxa"/>
          <w:right w:w="0" w:type="dxa"/>
        </w:tblCellMar>
        <w:tblLook w:val="0000" w:firstRow="0" w:lastRow="0" w:firstColumn="0" w:lastColumn="0" w:noHBand="0" w:noVBand="0"/>
      </w:tblPr>
      <w:tblGrid>
        <w:gridCol w:w="2528"/>
        <w:gridCol w:w="2286"/>
        <w:gridCol w:w="1322"/>
        <w:gridCol w:w="1802"/>
      </w:tblGrid>
      <w:tr w:rsidR="00A05466" w:rsidRPr="00A05466" w14:paraId="0515C2E0" w14:textId="77777777" w:rsidTr="00A05466">
        <w:tblPrEx>
          <w:tblCellMar>
            <w:top w:w="0" w:type="dxa"/>
            <w:bottom w:w="0" w:type="dxa"/>
          </w:tblCellMar>
        </w:tblPrEx>
        <w:trPr>
          <w:cantSplit/>
        </w:trPr>
        <w:tc>
          <w:tcPr>
            <w:tcW w:w="5000" w:type="pct"/>
            <w:gridSpan w:val="4"/>
            <w:tcBorders>
              <w:top w:val="nil"/>
              <w:left w:val="nil"/>
              <w:bottom w:val="nil"/>
              <w:right w:val="nil"/>
            </w:tcBorders>
            <w:shd w:val="clear" w:color="auto" w:fill="FFFFFF"/>
            <w:vAlign w:val="center"/>
          </w:tcPr>
          <w:p w14:paraId="5160AE91" w14:textId="77777777" w:rsidR="00A05466" w:rsidRPr="00A05466" w:rsidRDefault="00A05466" w:rsidP="00A05466">
            <w:pPr>
              <w:autoSpaceDE w:val="0"/>
              <w:autoSpaceDN w:val="0"/>
              <w:adjustRightInd w:val="0"/>
              <w:spacing w:after="0" w:line="360" w:lineRule="auto"/>
              <w:ind w:left="60" w:right="60"/>
              <w:jc w:val="center"/>
              <w:rPr>
                <w:rFonts w:ascii="Times New Roman" w:hAnsi="Times New Roman" w:cs="Times New Roman"/>
                <w:color w:val="010205"/>
                <w:sz w:val="20"/>
                <w:szCs w:val="20"/>
                <w:lang w:val="en-US"/>
              </w:rPr>
            </w:pPr>
            <w:r w:rsidRPr="00A05466">
              <w:rPr>
                <w:rFonts w:ascii="Times New Roman" w:hAnsi="Times New Roman" w:cs="Times New Roman"/>
                <w:b/>
                <w:bCs/>
                <w:color w:val="010205"/>
                <w:sz w:val="20"/>
                <w:szCs w:val="20"/>
                <w:lang w:val="en-US"/>
              </w:rPr>
              <w:t>One-Sample Kolmogorov-Smirnov Test</w:t>
            </w:r>
          </w:p>
        </w:tc>
      </w:tr>
      <w:tr w:rsidR="00A05466" w:rsidRPr="00A05466" w14:paraId="40355B7F" w14:textId="77777777" w:rsidTr="00A05466">
        <w:tblPrEx>
          <w:tblCellMar>
            <w:top w:w="0" w:type="dxa"/>
            <w:bottom w:w="0" w:type="dxa"/>
          </w:tblCellMar>
        </w:tblPrEx>
        <w:trPr>
          <w:cantSplit/>
        </w:trPr>
        <w:tc>
          <w:tcPr>
            <w:tcW w:w="3865" w:type="pct"/>
            <w:gridSpan w:val="3"/>
            <w:tcBorders>
              <w:top w:val="nil"/>
              <w:left w:val="nil"/>
              <w:bottom w:val="single" w:sz="8" w:space="0" w:color="152935"/>
              <w:right w:val="nil"/>
            </w:tcBorders>
            <w:shd w:val="clear" w:color="auto" w:fill="FFFFFF"/>
            <w:vAlign w:val="bottom"/>
          </w:tcPr>
          <w:p w14:paraId="2EE1C8D1" w14:textId="77777777" w:rsidR="00A05466" w:rsidRPr="00A05466" w:rsidRDefault="00A05466" w:rsidP="00A05466">
            <w:pPr>
              <w:autoSpaceDE w:val="0"/>
              <w:autoSpaceDN w:val="0"/>
              <w:adjustRightInd w:val="0"/>
              <w:spacing w:after="0" w:line="240" w:lineRule="auto"/>
              <w:rPr>
                <w:rFonts w:ascii="Times New Roman" w:hAnsi="Times New Roman" w:cs="Times New Roman"/>
                <w:sz w:val="20"/>
                <w:szCs w:val="20"/>
                <w:lang w:val="en-US"/>
              </w:rPr>
            </w:pPr>
          </w:p>
        </w:tc>
        <w:tc>
          <w:tcPr>
            <w:tcW w:w="1135" w:type="pct"/>
            <w:tcBorders>
              <w:top w:val="nil"/>
              <w:left w:val="nil"/>
              <w:bottom w:val="single" w:sz="8" w:space="0" w:color="152935"/>
              <w:right w:val="nil"/>
            </w:tcBorders>
            <w:shd w:val="clear" w:color="auto" w:fill="FFFFFF"/>
            <w:vAlign w:val="bottom"/>
          </w:tcPr>
          <w:p w14:paraId="26E1D1AB" w14:textId="77777777" w:rsidR="00A05466" w:rsidRPr="00A05466" w:rsidRDefault="00A05466" w:rsidP="00A05466">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Unstandardized Residual</w:t>
            </w:r>
          </w:p>
        </w:tc>
      </w:tr>
      <w:tr w:rsidR="00A05466" w:rsidRPr="00A05466" w14:paraId="3BCE7F62" w14:textId="77777777" w:rsidTr="00A05466">
        <w:tblPrEx>
          <w:tblCellMar>
            <w:top w:w="0" w:type="dxa"/>
            <w:bottom w:w="0" w:type="dxa"/>
          </w:tblCellMar>
        </w:tblPrEx>
        <w:trPr>
          <w:cantSplit/>
        </w:trPr>
        <w:tc>
          <w:tcPr>
            <w:tcW w:w="3865" w:type="pct"/>
            <w:gridSpan w:val="3"/>
            <w:tcBorders>
              <w:top w:val="single" w:sz="8" w:space="0" w:color="152935"/>
              <w:left w:val="nil"/>
              <w:bottom w:val="single" w:sz="8" w:space="0" w:color="AEAEAE"/>
              <w:right w:val="nil"/>
            </w:tcBorders>
            <w:shd w:val="clear" w:color="auto" w:fill="E0E0E0"/>
          </w:tcPr>
          <w:p w14:paraId="5A03F0D3"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N</w:t>
            </w:r>
          </w:p>
        </w:tc>
        <w:tc>
          <w:tcPr>
            <w:tcW w:w="1135" w:type="pct"/>
            <w:tcBorders>
              <w:top w:val="single" w:sz="8" w:space="0" w:color="152935"/>
              <w:left w:val="nil"/>
              <w:bottom w:val="single" w:sz="8" w:space="0" w:color="AEAEAE"/>
              <w:right w:val="nil"/>
            </w:tcBorders>
            <w:shd w:val="clear" w:color="auto" w:fill="F9F9FB"/>
          </w:tcPr>
          <w:p w14:paraId="643AB8C0"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33</w:t>
            </w:r>
          </w:p>
        </w:tc>
      </w:tr>
      <w:tr w:rsidR="00A05466" w:rsidRPr="00A05466" w14:paraId="1DBC1039" w14:textId="77777777" w:rsidTr="00A05466">
        <w:tblPrEx>
          <w:tblCellMar>
            <w:top w:w="0" w:type="dxa"/>
            <w:bottom w:w="0" w:type="dxa"/>
          </w:tblCellMar>
        </w:tblPrEx>
        <w:trPr>
          <w:cantSplit/>
        </w:trPr>
        <w:tc>
          <w:tcPr>
            <w:tcW w:w="1592" w:type="pct"/>
            <w:vMerge w:val="restart"/>
            <w:tcBorders>
              <w:top w:val="single" w:sz="8" w:space="0" w:color="AEAEAE"/>
              <w:left w:val="nil"/>
              <w:bottom w:val="single" w:sz="8" w:space="0" w:color="AEAEAE"/>
              <w:right w:val="nil"/>
            </w:tcBorders>
            <w:shd w:val="clear" w:color="auto" w:fill="E0E0E0"/>
          </w:tcPr>
          <w:p w14:paraId="7BF9A013"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 xml:space="preserve">Normal </w:t>
            </w:r>
            <w:proofErr w:type="spellStart"/>
            <w:proofErr w:type="gramStart"/>
            <w:r w:rsidRPr="00A05466">
              <w:rPr>
                <w:rFonts w:ascii="Times New Roman" w:hAnsi="Times New Roman" w:cs="Times New Roman"/>
                <w:color w:val="264A60"/>
                <w:sz w:val="20"/>
                <w:szCs w:val="20"/>
                <w:lang w:val="en-US"/>
              </w:rPr>
              <w:t>Parameters</w:t>
            </w:r>
            <w:r w:rsidRPr="00A05466">
              <w:rPr>
                <w:rFonts w:ascii="Times New Roman" w:hAnsi="Times New Roman" w:cs="Times New Roman"/>
                <w:color w:val="264A60"/>
                <w:sz w:val="20"/>
                <w:szCs w:val="20"/>
                <w:vertAlign w:val="superscript"/>
                <w:lang w:val="en-US"/>
              </w:rPr>
              <w:t>a,b</w:t>
            </w:r>
            <w:proofErr w:type="spellEnd"/>
            <w:proofErr w:type="gramEnd"/>
          </w:p>
        </w:tc>
        <w:tc>
          <w:tcPr>
            <w:tcW w:w="2273" w:type="pct"/>
            <w:gridSpan w:val="2"/>
            <w:tcBorders>
              <w:top w:val="single" w:sz="8" w:space="0" w:color="AEAEAE"/>
              <w:left w:val="nil"/>
              <w:bottom w:val="single" w:sz="8" w:space="0" w:color="AEAEAE"/>
              <w:right w:val="nil"/>
            </w:tcBorders>
            <w:shd w:val="clear" w:color="auto" w:fill="E0E0E0"/>
          </w:tcPr>
          <w:p w14:paraId="327EF210"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Mean</w:t>
            </w:r>
          </w:p>
        </w:tc>
        <w:tc>
          <w:tcPr>
            <w:tcW w:w="1135" w:type="pct"/>
            <w:tcBorders>
              <w:top w:val="single" w:sz="8" w:space="0" w:color="AEAEAE"/>
              <w:left w:val="nil"/>
              <w:bottom w:val="single" w:sz="8" w:space="0" w:color="AEAEAE"/>
              <w:right w:val="nil"/>
            </w:tcBorders>
            <w:shd w:val="clear" w:color="auto" w:fill="F9F9FB"/>
          </w:tcPr>
          <w:p w14:paraId="4B191EB6"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.0000000</w:t>
            </w:r>
          </w:p>
        </w:tc>
      </w:tr>
      <w:tr w:rsidR="00A05466" w:rsidRPr="00A05466" w14:paraId="4A6E0045" w14:textId="77777777" w:rsidTr="00A05466">
        <w:tblPrEx>
          <w:tblCellMar>
            <w:top w:w="0" w:type="dxa"/>
            <w:bottom w:w="0" w:type="dxa"/>
          </w:tblCellMar>
        </w:tblPrEx>
        <w:trPr>
          <w:cantSplit/>
        </w:trPr>
        <w:tc>
          <w:tcPr>
            <w:tcW w:w="1592" w:type="pct"/>
            <w:vMerge/>
            <w:tcBorders>
              <w:top w:val="single" w:sz="8" w:space="0" w:color="AEAEAE"/>
              <w:left w:val="nil"/>
              <w:bottom w:val="single" w:sz="8" w:space="0" w:color="AEAEAE"/>
              <w:right w:val="nil"/>
            </w:tcBorders>
            <w:shd w:val="clear" w:color="auto" w:fill="E0E0E0"/>
          </w:tcPr>
          <w:p w14:paraId="52C727F5" w14:textId="77777777" w:rsidR="00A05466" w:rsidRPr="00A05466" w:rsidRDefault="00A05466" w:rsidP="00A05466">
            <w:pPr>
              <w:autoSpaceDE w:val="0"/>
              <w:autoSpaceDN w:val="0"/>
              <w:adjustRightInd w:val="0"/>
              <w:spacing w:after="0" w:line="240" w:lineRule="auto"/>
              <w:rPr>
                <w:rFonts w:ascii="Times New Roman" w:hAnsi="Times New Roman" w:cs="Times New Roman"/>
                <w:color w:val="010205"/>
                <w:sz w:val="20"/>
                <w:szCs w:val="20"/>
                <w:lang w:val="en-US"/>
              </w:rPr>
            </w:pPr>
          </w:p>
        </w:tc>
        <w:tc>
          <w:tcPr>
            <w:tcW w:w="2273" w:type="pct"/>
            <w:gridSpan w:val="2"/>
            <w:tcBorders>
              <w:top w:val="single" w:sz="8" w:space="0" w:color="AEAEAE"/>
              <w:left w:val="nil"/>
              <w:bottom w:val="single" w:sz="8" w:space="0" w:color="AEAEAE"/>
              <w:right w:val="nil"/>
            </w:tcBorders>
            <w:shd w:val="clear" w:color="auto" w:fill="E0E0E0"/>
          </w:tcPr>
          <w:p w14:paraId="3D54C642"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Std. Deviation</w:t>
            </w:r>
          </w:p>
        </w:tc>
        <w:tc>
          <w:tcPr>
            <w:tcW w:w="1135" w:type="pct"/>
            <w:tcBorders>
              <w:top w:val="single" w:sz="8" w:space="0" w:color="AEAEAE"/>
              <w:left w:val="nil"/>
              <w:bottom w:val="single" w:sz="8" w:space="0" w:color="AEAEAE"/>
              <w:right w:val="nil"/>
            </w:tcBorders>
            <w:shd w:val="clear" w:color="auto" w:fill="F9F9FB"/>
          </w:tcPr>
          <w:p w14:paraId="7846AD29"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3.93856563</w:t>
            </w:r>
          </w:p>
        </w:tc>
      </w:tr>
      <w:tr w:rsidR="00A05466" w:rsidRPr="00A05466" w14:paraId="0D3AF58E" w14:textId="77777777" w:rsidTr="00A05466">
        <w:tblPrEx>
          <w:tblCellMar>
            <w:top w:w="0" w:type="dxa"/>
            <w:bottom w:w="0" w:type="dxa"/>
          </w:tblCellMar>
        </w:tblPrEx>
        <w:trPr>
          <w:cantSplit/>
        </w:trPr>
        <w:tc>
          <w:tcPr>
            <w:tcW w:w="1592" w:type="pct"/>
            <w:vMerge w:val="restart"/>
            <w:tcBorders>
              <w:top w:val="single" w:sz="8" w:space="0" w:color="AEAEAE"/>
              <w:left w:val="nil"/>
              <w:bottom w:val="single" w:sz="8" w:space="0" w:color="AEAEAE"/>
              <w:right w:val="nil"/>
            </w:tcBorders>
            <w:shd w:val="clear" w:color="auto" w:fill="E0E0E0"/>
          </w:tcPr>
          <w:p w14:paraId="790D3300"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Most Extreme Differences</w:t>
            </w:r>
          </w:p>
        </w:tc>
        <w:tc>
          <w:tcPr>
            <w:tcW w:w="2273" w:type="pct"/>
            <w:gridSpan w:val="2"/>
            <w:tcBorders>
              <w:top w:val="single" w:sz="8" w:space="0" w:color="AEAEAE"/>
              <w:left w:val="nil"/>
              <w:bottom w:val="single" w:sz="8" w:space="0" w:color="AEAEAE"/>
              <w:right w:val="nil"/>
            </w:tcBorders>
            <w:shd w:val="clear" w:color="auto" w:fill="E0E0E0"/>
          </w:tcPr>
          <w:p w14:paraId="0A6A8256"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Absolute</w:t>
            </w:r>
          </w:p>
        </w:tc>
        <w:tc>
          <w:tcPr>
            <w:tcW w:w="1135" w:type="pct"/>
            <w:tcBorders>
              <w:top w:val="single" w:sz="8" w:space="0" w:color="AEAEAE"/>
              <w:left w:val="nil"/>
              <w:bottom w:val="single" w:sz="8" w:space="0" w:color="AEAEAE"/>
              <w:right w:val="nil"/>
            </w:tcBorders>
            <w:shd w:val="clear" w:color="auto" w:fill="F9F9FB"/>
          </w:tcPr>
          <w:p w14:paraId="3316D01F"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.087</w:t>
            </w:r>
          </w:p>
        </w:tc>
      </w:tr>
      <w:tr w:rsidR="00A05466" w:rsidRPr="00A05466" w14:paraId="3CA03819" w14:textId="77777777" w:rsidTr="00A05466">
        <w:tblPrEx>
          <w:tblCellMar>
            <w:top w:w="0" w:type="dxa"/>
            <w:bottom w:w="0" w:type="dxa"/>
          </w:tblCellMar>
        </w:tblPrEx>
        <w:trPr>
          <w:cantSplit/>
        </w:trPr>
        <w:tc>
          <w:tcPr>
            <w:tcW w:w="1592" w:type="pct"/>
            <w:vMerge/>
            <w:tcBorders>
              <w:top w:val="single" w:sz="8" w:space="0" w:color="AEAEAE"/>
              <w:left w:val="nil"/>
              <w:bottom w:val="single" w:sz="8" w:space="0" w:color="AEAEAE"/>
              <w:right w:val="nil"/>
            </w:tcBorders>
            <w:shd w:val="clear" w:color="auto" w:fill="E0E0E0"/>
          </w:tcPr>
          <w:p w14:paraId="29EAF638" w14:textId="77777777" w:rsidR="00A05466" w:rsidRPr="00A05466" w:rsidRDefault="00A05466" w:rsidP="00A05466">
            <w:pPr>
              <w:autoSpaceDE w:val="0"/>
              <w:autoSpaceDN w:val="0"/>
              <w:adjustRightInd w:val="0"/>
              <w:spacing w:after="0" w:line="240" w:lineRule="auto"/>
              <w:rPr>
                <w:rFonts w:ascii="Times New Roman" w:hAnsi="Times New Roman" w:cs="Times New Roman"/>
                <w:color w:val="010205"/>
                <w:sz w:val="20"/>
                <w:szCs w:val="20"/>
                <w:lang w:val="en-US"/>
              </w:rPr>
            </w:pPr>
          </w:p>
        </w:tc>
        <w:tc>
          <w:tcPr>
            <w:tcW w:w="2273" w:type="pct"/>
            <w:gridSpan w:val="2"/>
            <w:tcBorders>
              <w:top w:val="single" w:sz="8" w:space="0" w:color="AEAEAE"/>
              <w:left w:val="nil"/>
              <w:bottom w:val="single" w:sz="8" w:space="0" w:color="AEAEAE"/>
              <w:right w:val="nil"/>
            </w:tcBorders>
            <w:shd w:val="clear" w:color="auto" w:fill="E0E0E0"/>
          </w:tcPr>
          <w:p w14:paraId="35F48D93"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Positive</w:t>
            </w:r>
          </w:p>
        </w:tc>
        <w:tc>
          <w:tcPr>
            <w:tcW w:w="1135" w:type="pct"/>
            <w:tcBorders>
              <w:top w:val="single" w:sz="8" w:space="0" w:color="AEAEAE"/>
              <w:left w:val="nil"/>
              <w:bottom w:val="single" w:sz="8" w:space="0" w:color="AEAEAE"/>
              <w:right w:val="nil"/>
            </w:tcBorders>
            <w:shd w:val="clear" w:color="auto" w:fill="F9F9FB"/>
          </w:tcPr>
          <w:p w14:paraId="01E801F8"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.087</w:t>
            </w:r>
          </w:p>
        </w:tc>
      </w:tr>
      <w:tr w:rsidR="00A05466" w:rsidRPr="00A05466" w14:paraId="45AA1726" w14:textId="77777777" w:rsidTr="00A05466">
        <w:tblPrEx>
          <w:tblCellMar>
            <w:top w:w="0" w:type="dxa"/>
            <w:bottom w:w="0" w:type="dxa"/>
          </w:tblCellMar>
        </w:tblPrEx>
        <w:trPr>
          <w:cantSplit/>
        </w:trPr>
        <w:tc>
          <w:tcPr>
            <w:tcW w:w="1592" w:type="pct"/>
            <w:vMerge/>
            <w:tcBorders>
              <w:top w:val="single" w:sz="8" w:space="0" w:color="AEAEAE"/>
              <w:left w:val="nil"/>
              <w:bottom w:val="single" w:sz="8" w:space="0" w:color="AEAEAE"/>
              <w:right w:val="nil"/>
            </w:tcBorders>
            <w:shd w:val="clear" w:color="auto" w:fill="E0E0E0"/>
          </w:tcPr>
          <w:p w14:paraId="6994E8FB" w14:textId="77777777" w:rsidR="00A05466" w:rsidRPr="00A05466" w:rsidRDefault="00A05466" w:rsidP="00A05466">
            <w:pPr>
              <w:autoSpaceDE w:val="0"/>
              <w:autoSpaceDN w:val="0"/>
              <w:adjustRightInd w:val="0"/>
              <w:spacing w:after="0" w:line="240" w:lineRule="auto"/>
              <w:rPr>
                <w:rFonts w:ascii="Times New Roman" w:hAnsi="Times New Roman" w:cs="Times New Roman"/>
                <w:color w:val="010205"/>
                <w:sz w:val="20"/>
                <w:szCs w:val="20"/>
                <w:lang w:val="en-US"/>
              </w:rPr>
            </w:pPr>
          </w:p>
        </w:tc>
        <w:tc>
          <w:tcPr>
            <w:tcW w:w="2273" w:type="pct"/>
            <w:gridSpan w:val="2"/>
            <w:tcBorders>
              <w:top w:val="single" w:sz="8" w:space="0" w:color="AEAEAE"/>
              <w:left w:val="nil"/>
              <w:bottom w:val="single" w:sz="8" w:space="0" w:color="AEAEAE"/>
              <w:right w:val="nil"/>
            </w:tcBorders>
            <w:shd w:val="clear" w:color="auto" w:fill="E0E0E0"/>
          </w:tcPr>
          <w:p w14:paraId="10BAC41F"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Negative</w:t>
            </w:r>
          </w:p>
        </w:tc>
        <w:tc>
          <w:tcPr>
            <w:tcW w:w="1135" w:type="pct"/>
            <w:tcBorders>
              <w:top w:val="single" w:sz="8" w:space="0" w:color="AEAEAE"/>
              <w:left w:val="nil"/>
              <w:bottom w:val="single" w:sz="8" w:space="0" w:color="AEAEAE"/>
              <w:right w:val="nil"/>
            </w:tcBorders>
            <w:shd w:val="clear" w:color="auto" w:fill="F9F9FB"/>
          </w:tcPr>
          <w:p w14:paraId="6802920E"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-.059</w:t>
            </w:r>
          </w:p>
        </w:tc>
      </w:tr>
      <w:tr w:rsidR="00A05466" w:rsidRPr="00A05466" w14:paraId="15C4FB33" w14:textId="77777777" w:rsidTr="00A05466">
        <w:tblPrEx>
          <w:tblCellMar>
            <w:top w:w="0" w:type="dxa"/>
            <w:bottom w:w="0" w:type="dxa"/>
          </w:tblCellMar>
        </w:tblPrEx>
        <w:trPr>
          <w:cantSplit/>
        </w:trPr>
        <w:tc>
          <w:tcPr>
            <w:tcW w:w="3865" w:type="pct"/>
            <w:gridSpan w:val="3"/>
            <w:tcBorders>
              <w:top w:val="single" w:sz="8" w:space="0" w:color="AEAEAE"/>
              <w:left w:val="nil"/>
              <w:bottom w:val="single" w:sz="8" w:space="0" w:color="AEAEAE"/>
              <w:right w:val="nil"/>
            </w:tcBorders>
            <w:shd w:val="clear" w:color="auto" w:fill="E0E0E0"/>
          </w:tcPr>
          <w:p w14:paraId="2946F482"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Test Statistic</w:t>
            </w:r>
          </w:p>
        </w:tc>
        <w:tc>
          <w:tcPr>
            <w:tcW w:w="1135" w:type="pct"/>
            <w:tcBorders>
              <w:top w:val="single" w:sz="8" w:space="0" w:color="AEAEAE"/>
              <w:left w:val="nil"/>
              <w:bottom w:val="single" w:sz="8" w:space="0" w:color="AEAEAE"/>
              <w:right w:val="nil"/>
            </w:tcBorders>
            <w:shd w:val="clear" w:color="auto" w:fill="F9F9FB"/>
          </w:tcPr>
          <w:p w14:paraId="221EE1B1"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.087</w:t>
            </w:r>
          </w:p>
        </w:tc>
      </w:tr>
      <w:tr w:rsidR="00A05466" w:rsidRPr="00A05466" w14:paraId="206D0174" w14:textId="77777777" w:rsidTr="00A05466">
        <w:tblPrEx>
          <w:tblCellMar>
            <w:top w:w="0" w:type="dxa"/>
            <w:bottom w:w="0" w:type="dxa"/>
          </w:tblCellMar>
        </w:tblPrEx>
        <w:trPr>
          <w:cantSplit/>
        </w:trPr>
        <w:tc>
          <w:tcPr>
            <w:tcW w:w="3865" w:type="pct"/>
            <w:gridSpan w:val="3"/>
            <w:tcBorders>
              <w:top w:val="single" w:sz="8" w:space="0" w:color="AEAEAE"/>
              <w:left w:val="nil"/>
              <w:bottom w:val="single" w:sz="8" w:space="0" w:color="AEAEAE"/>
              <w:right w:val="nil"/>
            </w:tcBorders>
            <w:shd w:val="clear" w:color="auto" w:fill="E0E0E0"/>
          </w:tcPr>
          <w:p w14:paraId="40E59A56"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proofErr w:type="spellStart"/>
            <w:r w:rsidRPr="00A05466">
              <w:rPr>
                <w:rFonts w:ascii="Times New Roman" w:hAnsi="Times New Roman" w:cs="Times New Roman"/>
                <w:color w:val="264A60"/>
                <w:sz w:val="20"/>
                <w:szCs w:val="20"/>
                <w:lang w:val="en-US"/>
              </w:rPr>
              <w:t>Asymp</w:t>
            </w:r>
            <w:proofErr w:type="spellEnd"/>
            <w:r w:rsidRPr="00A05466">
              <w:rPr>
                <w:rFonts w:ascii="Times New Roman" w:hAnsi="Times New Roman" w:cs="Times New Roman"/>
                <w:color w:val="264A60"/>
                <w:sz w:val="20"/>
                <w:szCs w:val="20"/>
                <w:lang w:val="en-US"/>
              </w:rPr>
              <w:t>. Sig. (2-</w:t>
            </w:r>
            <w:proofErr w:type="gramStart"/>
            <w:r w:rsidRPr="00A05466">
              <w:rPr>
                <w:rFonts w:ascii="Times New Roman" w:hAnsi="Times New Roman" w:cs="Times New Roman"/>
                <w:color w:val="264A60"/>
                <w:sz w:val="20"/>
                <w:szCs w:val="20"/>
                <w:lang w:val="en-US"/>
              </w:rPr>
              <w:t>tailed)</w:t>
            </w:r>
            <w:r w:rsidRPr="00A05466">
              <w:rPr>
                <w:rFonts w:ascii="Times New Roman" w:hAnsi="Times New Roman" w:cs="Times New Roman"/>
                <w:color w:val="264A60"/>
                <w:sz w:val="20"/>
                <w:szCs w:val="20"/>
                <w:vertAlign w:val="superscript"/>
                <w:lang w:val="en-US"/>
              </w:rPr>
              <w:t>c</w:t>
            </w:r>
            <w:proofErr w:type="gramEnd"/>
          </w:p>
        </w:tc>
        <w:tc>
          <w:tcPr>
            <w:tcW w:w="1135" w:type="pct"/>
            <w:tcBorders>
              <w:top w:val="single" w:sz="8" w:space="0" w:color="AEAEAE"/>
              <w:left w:val="nil"/>
              <w:bottom w:val="single" w:sz="8" w:space="0" w:color="AEAEAE"/>
              <w:right w:val="nil"/>
            </w:tcBorders>
            <w:shd w:val="clear" w:color="auto" w:fill="F9F9FB"/>
          </w:tcPr>
          <w:p w14:paraId="435EA1AB"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.200</w:t>
            </w:r>
            <w:r w:rsidRPr="00A05466">
              <w:rPr>
                <w:rFonts w:ascii="Times New Roman" w:hAnsi="Times New Roman" w:cs="Times New Roman"/>
                <w:color w:val="010205"/>
                <w:sz w:val="20"/>
                <w:szCs w:val="20"/>
                <w:vertAlign w:val="superscript"/>
                <w:lang w:val="en-US"/>
              </w:rPr>
              <w:t>d</w:t>
            </w:r>
          </w:p>
        </w:tc>
      </w:tr>
      <w:tr w:rsidR="00A05466" w:rsidRPr="00A05466" w14:paraId="7A5CAF31" w14:textId="77777777" w:rsidTr="00A05466">
        <w:tblPrEx>
          <w:tblCellMar>
            <w:top w:w="0" w:type="dxa"/>
            <w:bottom w:w="0" w:type="dxa"/>
          </w:tblCellMar>
        </w:tblPrEx>
        <w:trPr>
          <w:cantSplit/>
        </w:trPr>
        <w:tc>
          <w:tcPr>
            <w:tcW w:w="1592" w:type="pct"/>
            <w:vMerge w:val="restart"/>
            <w:tcBorders>
              <w:top w:val="single" w:sz="8" w:space="0" w:color="AEAEAE"/>
              <w:left w:val="nil"/>
              <w:bottom w:val="single" w:sz="8" w:space="0" w:color="152935"/>
              <w:right w:val="nil"/>
            </w:tcBorders>
            <w:shd w:val="clear" w:color="auto" w:fill="E0E0E0"/>
          </w:tcPr>
          <w:p w14:paraId="10DD7AF0"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Monte Carlo Sig. (2-</w:t>
            </w:r>
            <w:proofErr w:type="gramStart"/>
            <w:r w:rsidRPr="00A05466">
              <w:rPr>
                <w:rFonts w:ascii="Times New Roman" w:hAnsi="Times New Roman" w:cs="Times New Roman"/>
                <w:color w:val="264A60"/>
                <w:sz w:val="20"/>
                <w:szCs w:val="20"/>
                <w:lang w:val="en-US"/>
              </w:rPr>
              <w:t>tailed)</w:t>
            </w:r>
            <w:r w:rsidRPr="00A05466">
              <w:rPr>
                <w:rFonts w:ascii="Times New Roman" w:hAnsi="Times New Roman" w:cs="Times New Roman"/>
                <w:color w:val="264A60"/>
                <w:sz w:val="20"/>
                <w:szCs w:val="20"/>
                <w:vertAlign w:val="superscript"/>
                <w:lang w:val="en-US"/>
              </w:rPr>
              <w:t>e</w:t>
            </w:r>
            <w:proofErr w:type="gramEnd"/>
          </w:p>
        </w:tc>
        <w:tc>
          <w:tcPr>
            <w:tcW w:w="2273" w:type="pct"/>
            <w:gridSpan w:val="2"/>
            <w:tcBorders>
              <w:top w:val="single" w:sz="8" w:space="0" w:color="AEAEAE"/>
              <w:left w:val="nil"/>
              <w:bottom w:val="single" w:sz="8" w:space="0" w:color="AEAEAE"/>
              <w:right w:val="nil"/>
            </w:tcBorders>
            <w:shd w:val="clear" w:color="auto" w:fill="E0E0E0"/>
          </w:tcPr>
          <w:p w14:paraId="1BC1FAB8"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Sig.</w:t>
            </w:r>
          </w:p>
        </w:tc>
        <w:tc>
          <w:tcPr>
            <w:tcW w:w="1135" w:type="pct"/>
            <w:tcBorders>
              <w:top w:val="single" w:sz="8" w:space="0" w:color="AEAEAE"/>
              <w:left w:val="nil"/>
              <w:bottom w:val="single" w:sz="8" w:space="0" w:color="AEAEAE"/>
              <w:right w:val="nil"/>
            </w:tcBorders>
            <w:shd w:val="clear" w:color="auto" w:fill="F9F9FB"/>
          </w:tcPr>
          <w:p w14:paraId="7BBC1ACA"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.745</w:t>
            </w:r>
          </w:p>
        </w:tc>
      </w:tr>
      <w:tr w:rsidR="00A05466" w:rsidRPr="00A05466" w14:paraId="7727F4FE" w14:textId="77777777" w:rsidTr="00A05466">
        <w:tblPrEx>
          <w:tblCellMar>
            <w:top w:w="0" w:type="dxa"/>
            <w:bottom w:w="0" w:type="dxa"/>
          </w:tblCellMar>
        </w:tblPrEx>
        <w:trPr>
          <w:cantSplit/>
        </w:trPr>
        <w:tc>
          <w:tcPr>
            <w:tcW w:w="1592" w:type="pct"/>
            <w:vMerge/>
            <w:tcBorders>
              <w:top w:val="single" w:sz="8" w:space="0" w:color="AEAEAE"/>
              <w:left w:val="nil"/>
              <w:bottom w:val="single" w:sz="8" w:space="0" w:color="152935"/>
              <w:right w:val="nil"/>
            </w:tcBorders>
            <w:shd w:val="clear" w:color="auto" w:fill="E0E0E0"/>
          </w:tcPr>
          <w:p w14:paraId="50B9D5B9" w14:textId="77777777" w:rsidR="00A05466" w:rsidRPr="00A05466" w:rsidRDefault="00A05466" w:rsidP="00A05466">
            <w:pPr>
              <w:autoSpaceDE w:val="0"/>
              <w:autoSpaceDN w:val="0"/>
              <w:adjustRightInd w:val="0"/>
              <w:spacing w:after="0" w:line="240" w:lineRule="auto"/>
              <w:rPr>
                <w:rFonts w:ascii="Times New Roman" w:hAnsi="Times New Roman" w:cs="Times New Roman"/>
                <w:color w:val="010205"/>
                <w:sz w:val="20"/>
                <w:szCs w:val="20"/>
                <w:lang w:val="en-US"/>
              </w:rPr>
            </w:pPr>
          </w:p>
        </w:tc>
        <w:tc>
          <w:tcPr>
            <w:tcW w:w="1440" w:type="pct"/>
            <w:vMerge w:val="restart"/>
            <w:tcBorders>
              <w:top w:val="single" w:sz="8" w:space="0" w:color="AEAEAE"/>
              <w:left w:val="nil"/>
              <w:bottom w:val="single" w:sz="8" w:space="0" w:color="152935"/>
              <w:right w:val="nil"/>
            </w:tcBorders>
            <w:shd w:val="clear" w:color="auto" w:fill="E0E0E0"/>
          </w:tcPr>
          <w:p w14:paraId="0448FBD8"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99% Confidence Interval</w:t>
            </w:r>
          </w:p>
        </w:tc>
        <w:tc>
          <w:tcPr>
            <w:tcW w:w="833" w:type="pct"/>
            <w:tcBorders>
              <w:top w:val="single" w:sz="8" w:space="0" w:color="AEAEAE"/>
              <w:left w:val="nil"/>
              <w:bottom w:val="single" w:sz="8" w:space="0" w:color="AEAEAE"/>
              <w:right w:val="nil"/>
            </w:tcBorders>
            <w:shd w:val="clear" w:color="auto" w:fill="E0E0E0"/>
          </w:tcPr>
          <w:p w14:paraId="7EF23494"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Lower Bound</w:t>
            </w:r>
          </w:p>
        </w:tc>
        <w:tc>
          <w:tcPr>
            <w:tcW w:w="1135" w:type="pct"/>
            <w:tcBorders>
              <w:top w:val="single" w:sz="8" w:space="0" w:color="AEAEAE"/>
              <w:left w:val="nil"/>
              <w:bottom w:val="single" w:sz="8" w:space="0" w:color="AEAEAE"/>
              <w:right w:val="nil"/>
            </w:tcBorders>
            <w:shd w:val="clear" w:color="auto" w:fill="F9F9FB"/>
          </w:tcPr>
          <w:p w14:paraId="2CD80AED"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.733</w:t>
            </w:r>
          </w:p>
        </w:tc>
      </w:tr>
      <w:tr w:rsidR="00A05466" w:rsidRPr="00A05466" w14:paraId="2825FDDB" w14:textId="77777777" w:rsidTr="00A05466">
        <w:tblPrEx>
          <w:tblCellMar>
            <w:top w:w="0" w:type="dxa"/>
            <w:bottom w:w="0" w:type="dxa"/>
          </w:tblCellMar>
        </w:tblPrEx>
        <w:trPr>
          <w:cantSplit/>
        </w:trPr>
        <w:tc>
          <w:tcPr>
            <w:tcW w:w="1592" w:type="pct"/>
            <w:vMerge/>
            <w:tcBorders>
              <w:top w:val="single" w:sz="8" w:space="0" w:color="AEAEAE"/>
              <w:left w:val="nil"/>
              <w:bottom w:val="single" w:sz="8" w:space="0" w:color="152935"/>
              <w:right w:val="nil"/>
            </w:tcBorders>
            <w:shd w:val="clear" w:color="auto" w:fill="E0E0E0"/>
          </w:tcPr>
          <w:p w14:paraId="52EEBEBD" w14:textId="77777777" w:rsidR="00A05466" w:rsidRPr="00A05466" w:rsidRDefault="00A05466" w:rsidP="00A05466">
            <w:pPr>
              <w:autoSpaceDE w:val="0"/>
              <w:autoSpaceDN w:val="0"/>
              <w:adjustRightInd w:val="0"/>
              <w:spacing w:after="0" w:line="240" w:lineRule="auto"/>
              <w:rPr>
                <w:rFonts w:ascii="Times New Roman" w:hAnsi="Times New Roman" w:cs="Times New Roman"/>
                <w:color w:val="010205"/>
                <w:sz w:val="20"/>
                <w:szCs w:val="20"/>
                <w:lang w:val="en-US"/>
              </w:rPr>
            </w:pPr>
          </w:p>
        </w:tc>
        <w:tc>
          <w:tcPr>
            <w:tcW w:w="1440" w:type="pct"/>
            <w:vMerge/>
            <w:tcBorders>
              <w:top w:val="single" w:sz="8" w:space="0" w:color="AEAEAE"/>
              <w:left w:val="nil"/>
              <w:bottom w:val="single" w:sz="8" w:space="0" w:color="152935"/>
              <w:right w:val="nil"/>
            </w:tcBorders>
            <w:shd w:val="clear" w:color="auto" w:fill="E0E0E0"/>
          </w:tcPr>
          <w:p w14:paraId="2C184C47" w14:textId="77777777" w:rsidR="00A05466" w:rsidRPr="00A05466" w:rsidRDefault="00A05466" w:rsidP="00A05466">
            <w:pPr>
              <w:autoSpaceDE w:val="0"/>
              <w:autoSpaceDN w:val="0"/>
              <w:adjustRightInd w:val="0"/>
              <w:spacing w:after="0" w:line="240" w:lineRule="auto"/>
              <w:rPr>
                <w:rFonts w:ascii="Times New Roman" w:hAnsi="Times New Roman" w:cs="Times New Roman"/>
                <w:color w:val="010205"/>
                <w:sz w:val="20"/>
                <w:szCs w:val="20"/>
                <w:lang w:val="en-US"/>
              </w:rPr>
            </w:pPr>
          </w:p>
        </w:tc>
        <w:tc>
          <w:tcPr>
            <w:tcW w:w="833" w:type="pct"/>
            <w:tcBorders>
              <w:top w:val="single" w:sz="8" w:space="0" w:color="AEAEAE"/>
              <w:left w:val="nil"/>
              <w:bottom w:val="single" w:sz="8" w:space="0" w:color="152935"/>
              <w:right w:val="nil"/>
            </w:tcBorders>
            <w:shd w:val="clear" w:color="auto" w:fill="E0E0E0"/>
          </w:tcPr>
          <w:p w14:paraId="3B32FDAF" w14:textId="77777777" w:rsidR="00A05466" w:rsidRPr="00A05466" w:rsidRDefault="00A05466" w:rsidP="00A05466">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A05466">
              <w:rPr>
                <w:rFonts w:ascii="Times New Roman" w:hAnsi="Times New Roman" w:cs="Times New Roman"/>
                <w:color w:val="264A60"/>
                <w:sz w:val="20"/>
                <w:szCs w:val="20"/>
                <w:lang w:val="en-US"/>
              </w:rPr>
              <w:t>Upper Bound</w:t>
            </w:r>
          </w:p>
        </w:tc>
        <w:tc>
          <w:tcPr>
            <w:tcW w:w="1135" w:type="pct"/>
            <w:tcBorders>
              <w:top w:val="single" w:sz="8" w:space="0" w:color="AEAEAE"/>
              <w:left w:val="nil"/>
              <w:bottom w:val="single" w:sz="8" w:space="0" w:color="152935"/>
              <w:right w:val="nil"/>
            </w:tcBorders>
            <w:shd w:val="clear" w:color="auto" w:fill="F9F9FB"/>
          </w:tcPr>
          <w:p w14:paraId="2E3AFDC3" w14:textId="77777777" w:rsidR="00A05466" w:rsidRPr="00A05466" w:rsidRDefault="00A05466" w:rsidP="00A05466">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A05466">
              <w:rPr>
                <w:rFonts w:ascii="Times New Roman" w:hAnsi="Times New Roman" w:cs="Times New Roman"/>
                <w:color w:val="010205"/>
                <w:sz w:val="20"/>
                <w:szCs w:val="20"/>
                <w:lang w:val="en-US"/>
              </w:rPr>
              <w:t>.756</w:t>
            </w:r>
          </w:p>
        </w:tc>
      </w:tr>
    </w:tbl>
    <w:p w14:paraId="02AD4716" w14:textId="77777777" w:rsidR="00A05466" w:rsidRDefault="00A05466" w:rsidP="00A05466">
      <w:pPr>
        <w:autoSpaceDE w:val="0"/>
        <w:autoSpaceDN w:val="0"/>
        <w:adjustRightInd w:val="0"/>
        <w:spacing w:after="0" w:line="240" w:lineRule="auto"/>
        <w:rPr>
          <w:rFonts w:ascii="Times New Roman" w:hAnsi="Times New Roman" w:cs="Times New Roman"/>
          <w:i/>
          <w:iCs/>
          <w:sz w:val="24"/>
          <w:szCs w:val="24"/>
          <w:lang w:val="en-US"/>
        </w:rPr>
      </w:pPr>
      <w:proofErr w:type="spellStart"/>
      <w:r>
        <w:rPr>
          <w:rFonts w:ascii="Times New Roman" w:hAnsi="Times New Roman" w:cs="Times New Roman"/>
          <w:i/>
          <w:iCs/>
          <w:sz w:val="24"/>
          <w:szCs w:val="24"/>
          <w:lang w:val="en-US"/>
        </w:rPr>
        <w:t>Sumber</w:t>
      </w:r>
      <w:proofErr w:type="spellEnd"/>
      <w:r>
        <w:rPr>
          <w:rFonts w:ascii="Times New Roman" w:hAnsi="Times New Roman" w:cs="Times New Roman"/>
          <w:i/>
          <w:iCs/>
          <w:sz w:val="24"/>
          <w:szCs w:val="24"/>
          <w:lang w:val="en-US"/>
        </w:rPr>
        <w:t>: Output SPSS 27</w:t>
      </w:r>
    </w:p>
    <w:p w14:paraId="1700B3B4" w14:textId="77777777" w:rsidR="00A05466" w:rsidRPr="00A05466" w:rsidRDefault="00A05466" w:rsidP="00A05466">
      <w:pPr>
        <w:autoSpaceDE w:val="0"/>
        <w:autoSpaceDN w:val="0"/>
        <w:adjustRightInd w:val="0"/>
        <w:spacing w:after="0" w:line="400" w:lineRule="atLeast"/>
        <w:rPr>
          <w:rFonts w:ascii="Times New Roman" w:hAnsi="Times New Roman" w:cs="Times New Roman"/>
          <w:sz w:val="24"/>
          <w:szCs w:val="24"/>
          <w:lang w:val="en-US"/>
        </w:rPr>
      </w:pPr>
    </w:p>
    <w:p w14:paraId="5D2F8428" w14:textId="7AD946D7" w:rsidR="00A05466" w:rsidRDefault="00A05466" w:rsidP="00A0546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5D92A0CB" wp14:editId="675D2174">
            <wp:extent cx="5040630" cy="2963545"/>
            <wp:effectExtent l="0" t="0" r="7620" b="8255"/>
            <wp:docPr id="160879826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2963545"/>
                    </a:xfrm>
                    <a:prstGeom prst="rect">
                      <a:avLst/>
                    </a:prstGeom>
                    <a:noFill/>
                    <a:ln>
                      <a:noFill/>
                    </a:ln>
                  </pic:spPr>
                </pic:pic>
              </a:graphicData>
            </a:graphic>
          </wp:inline>
        </w:drawing>
      </w:r>
    </w:p>
    <w:p w14:paraId="02EDC867" w14:textId="77777777" w:rsidR="00A05466" w:rsidRDefault="00A05466" w:rsidP="00A05466">
      <w:pPr>
        <w:autoSpaceDE w:val="0"/>
        <w:autoSpaceDN w:val="0"/>
        <w:adjustRightInd w:val="0"/>
        <w:spacing w:after="0" w:line="240" w:lineRule="auto"/>
        <w:rPr>
          <w:rFonts w:ascii="Times New Roman" w:hAnsi="Times New Roman" w:cs="Times New Roman"/>
          <w:sz w:val="24"/>
          <w:szCs w:val="24"/>
          <w:lang w:val="en-US"/>
        </w:rPr>
      </w:pPr>
    </w:p>
    <w:p w14:paraId="04150944" w14:textId="77777777" w:rsidR="00A05466" w:rsidRDefault="00A05466" w:rsidP="00A05466">
      <w:pPr>
        <w:autoSpaceDE w:val="0"/>
        <w:autoSpaceDN w:val="0"/>
        <w:adjustRightInd w:val="0"/>
        <w:spacing w:after="0" w:line="400" w:lineRule="atLeast"/>
        <w:rPr>
          <w:rFonts w:ascii="Times New Roman" w:hAnsi="Times New Roman" w:cs="Times New Roman"/>
          <w:b/>
          <w:bCs/>
          <w:sz w:val="24"/>
          <w:szCs w:val="24"/>
          <w:lang w:val="en-US"/>
        </w:rPr>
      </w:pPr>
    </w:p>
    <w:p w14:paraId="7FAFF618" w14:textId="77777777" w:rsidR="00EA3274" w:rsidRDefault="00EA3274" w:rsidP="00A05466">
      <w:pPr>
        <w:autoSpaceDE w:val="0"/>
        <w:autoSpaceDN w:val="0"/>
        <w:adjustRightInd w:val="0"/>
        <w:spacing w:after="0" w:line="400" w:lineRule="atLeast"/>
        <w:rPr>
          <w:rFonts w:ascii="Times New Roman" w:hAnsi="Times New Roman" w:cs="Times New Roman"/>
          <w:b/>
          <w:bCs/>
          <w:sz w:val="24"/>
          <w:szCs w:val="24"/>
          <w:lang w:val="en-US"/>
        </w:rPr>
      </w:pPr>
    </w:p>
    <w:p w14:paraId="1CCC739E" w14:textId="77777777" w:rsidR="00EA3274" w:rsidRDefault="00EA3274" w:rsidP="00A05466">
      <w:pPr>
        <w:autoSpaceDE w:val="0"/>
        <w:autoSpaceDN w:val="0"/>
        <w:adjustRightInd w:val="0"/>
        <w:spacing w:after="0" w:line="400" w:lineRule="atLeast"/>
        <w:rPr>
          <w:rFonts w:ascii="Times New Roman" w:hAnsi="Times New Roman" w:cs="Times New Roman"/>
          <w:b/>
          <w:bCs/>
          <w:sz w:val="24"/>
          <w:szCs w:val="24"/>
          <w:lang w:val="en-US"/>
        </w:rPr>
      </w:pPr>
    </w:p>
    <w:p w14:paraId="3C0380A7" w14:textId="77777777" w:rsidR="00EA3274" w:rsidRDefault="00EA3274" w:rsidP="00A05466">
      <w:pPr>
        <w:autoSpaceDE w:val="0"/>
        <w:autoSpaceDN w:val="0"/>
        <w:adjustRightInd w:val="0"/>
        <w:spacing w:after="0" w:line="400" w:lineRule="atLeast"/>
        <w:rPr>
          <w:rFonts w:ascii="Times New Roman" w:hAnsi="Times New Roman" w:cs="Times New Roman"/>
          <w:b/>
          <w:bCs/>
          <w:sz w:val="24"/>
          <w:szCs w:val="24"/>
          <w:lang w:val="en-US"/>
        </w:rPr>
      </w:pPr>
    </w:p>
    <w:p w14:paraId="4D02FA25" w14:textId="77777777" w:rsidR="00EA3274" w:rsidRDefault="00EA3274" w:rsidP="00A05466">
      <w:pPr>
        <w:autoSpaceDE w:val="0"/>
        <w:autoSpaceDN w:val="0"/>
        <w:adjustRightInd w:val="0"/>
        <w:spacing w:after="0" w:line="400" w:lineRule="atLeast"/>
        <w:rPr>
          <w:rFonts w:ascii="Times New Roman" w:hAnsi="Times New Roman" w:cs="Times New Roman"/>
          <w:b/>
          <w:bCs/>
          <w:sz w:val="24"/>
          <w:szCs w:val="24"/>
          <w:lang w:val="en-US"/>
        </w:rPr>
      </w:pPr>
    </w:p>
    <w:p w14:paraId="772DD109" w14:textId="02A1610E" w:rsidR="00A05466" w:rsidRDefault="00A05466" w:rsidP="00A05466">
      <w:pPr>
        <w:autoSpaceDE w:val="0"/>
        <w:autoSpaceDN w:val="0"/>
        <w:adjustRightInd w:val="0"/>
        <w:spacing w:after="0" w:line="400" w:lineRule="atLeast"/>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Hasil Uji </w:t>
      </w:r>
      <w:proofErr w:type="spellStart"/>
      <w:r>
        <w:rPr>
          <w:rFonts w:ascii="Times New Roman" w:hAnsi="Times New Roman" w:cs="Times New Roman"/>
          <w:b/>
          <w:bCs/>
          <w:sz w:val="24"/>
          <w:szCs w:val="24"/>
          <w:lang w:val="en-US"/>
        </w:rPr>
        <w:t>Multikolinieritas</w:t>
      </w:r>
      <w:proofErr w:type="spellEnd"/>
    </w:p>
    <w:p w14:paraId="07CDE406" w14:textId="77777777" w:rsidR="00EA3274" w:rsidRPr="00EA3274" w:rsidRDefault="00EA3274" w:rsidP="00EA3274">
      <w:pPr>
        <w:autoSpaceDE w:val="0"/>
        <w:autoSpaceDN w:val="0"/>
        <w:adjustRightInd w:val="0"/>
        <w:spacing w:after="0" w:line="240" w:lineRule="auto"/>
        <w:rPr>
          <w:rFonts w:ascii="Times New Roman" w:hAnsi="Times New Roman" w:cs="Times New Roman"/>
          <w:sz w:val="24"/>
          <w:szCs w:val="24"/>
          <w:lang w:val="en-US"/>
        </w:rPr>
      </w:pPr>
    </w:p>
    <w:tbl>
      <w:tblPr>
        <w:tblW w:w="5000" w:type="pct"/>
        <w:tblCellMar>
          <w:left w:w="0" w:type="dxa"/>
          <w:right w:w="0" w:type="dxa"/>
        </w:tblCellMar>
        <w:tblLook w:val="0000" w:firstRow="0" w:lastRow="0" w:firstColumn="0" w:lastColumn="0" w:noHBand="0" w:noVBand="0"/>
      </w:tblPr>
      <w:tblGrid>
        <w:gridCol w:w="463"/>
        <w:gridCol w:w="1672"/>
        <w:gridCol w:w="843"/>
        <w:gridCol w:w="843"/>
        <w:gridCol w:w="1185"/>
        <w:gridCol w:w="664"/>
        <w:gridCol w:w="664"/>
        <w:gridCol w:w="940"/>
        <w:gridCol w:w="664"/>
      </w:tblGrid>
      <w:tr w:rsidR="00EA3274" w:rsidRPr="00EA3274" w14:paraId="30E581EC" w14:textId="77777777" w:rsidTr="00EA3274">
        <w:tblPrEx>
          <w:tblCellMar>
            <w:top w:w="0" w:type="dxa"/>
            <w:bottom w:w="0" w:type="dxa"/>
          </w:tblCellMar>
        </w:tblPrEx>
        <w:trPr>
          <w:cantSplit/>
        </w:trPr>
        <w:tc>
          <w:tcPr>
            <w:tcW w:w="5000" w:type="pct"/>
            <w:gridSpan w:val="9"/>
            <w:tcBorders>
              <w:top w:val="nil"/>
              <w:left w:val="nil"/>
              <w:bottom w:val="nil"/>
              <w:right w:val="nil"/>
            </w:tcBorders>
            <w:shd w:val="clear" w:color="auto" w:fill="FFFFFF"/>
            <w:vAlign w:val="center"/>
          </w:tcPr>
          <w:p w14:paraId="00B167BE" w14:textId="77777777" w:rsidR="00EA3274" w:rsidRPr="00EA3274" w:rsidRDefault="00EA3274" w:rsidP="00EA3274">
            <w:pPr>
              <w:autoSpaceDE w:val="0"/>
              <w:autoSpaceDN w:val="0"/>
              <w:adjustRightInd w:val="0"/>
              <w:spacing w:after="0" w:line="320" w:lineRule="atLeast"/>
              <w:ind w:left="60" w:right="60"/>
              <w:jc w:val="center"/>
              <w:rPr>
                <w:rFonts w:ascii="Times New Roman" w:hAnsi="Times New Roman" w:cs="Times New Roman"/>
                <w:color w:val="010205"/>
                <w:sz w:val="20"/>
                <w:szCs w:val="20"/>
                <w:lang w:val="en-US"/>
              </w:rPr>
            </w:pPr>
            <w:r w:rsidRPr="00EA3274">
              <w:rPr>
                <w:rFonts w:ascii="Times New Roman" w:hAnsi="Times New Roman" w:cs="Times New Roman"/>
                <w:b/>
                <w:bCs/>
                <w:color w:val="010205"/>
                <w:sz w:val="20"/>
                <w:szCs w:val="20"/>
                <w:lang w:val="en-US"/>
              </w:rPr>
              <w:t>Coefficients</w:t>
            </w:r>
            <w:r w:rsidRPr="00EA3274">
              <w:rPr>
                <w:rFonts w:ascii="Times New Roman" w:hAnsi="Times New Roman" w:cs="Times New Roman"/>
                <w:b/>
                <w:bCs/>
                <w:color w:val="010205"/>
                <w:sz w:val="20"/>
                <w:szCs w:val="20"/>
                <w:vertAlign w:val="superscript"/>
                <w:lang w:val="en-US"/>
              </w:rPr>
              <w:t>a</w:t>
            </w:r>
          </w:p>
        </w:tc>
      </w:tr>
      <w:tr w:rsidR="00EA3274" w:rsidRPr="00EA3274" w14:paraId="7825F23E" w14:textId="77777777" w:rsidTr="00EA3274">
        <w:tblPrEx>
          <w:tblCellMar>
            <w:top w:w="0" w:type="dxa"/>
            <w:bottom w:w="0" w:type="dxa"/>
          </w:tblCellMar>
        </w:tblPrEx>
        <w:trPr>
          <w:cantSplit/>
        </w:trPr>
        <w:tc>
          <w:tcPr>
            <w:tcW w:w="1346" w:type="pct"/>
            <w:gridSpan w:val="2"/>
            <w:vMerge w:val="restart"/>
            <w:tcBorders>
              <w:top w:val="nil"/>
              <w:left w:val="nil"/>
              <w:bottom w:val="nil"/>
              <w:right w:val="nil"/>
            </w:tcBorders>
            <w:shd w:val="clear" w:color="auto" w:fill="FFFFFF"/>
            <w:vAlign w:val="bottom"/>
          </w:tcPr>
          <w:p w14:paraId="6FB6006B" w14:textId="77777777" w:rsidR="00EA3274" w:rsidRPr="00EA3274" w:rsidRDefault="00EA3274" w:rsidP="00EA3274">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Model</w:t>
            </w:r>
          </w:p>
        </w:tc>
        <w:tc>
          <w:tcPr>
            <w:tcW w:w="1062" w:type="pct"/>
            <w:gridSpan w:val="2"/>
            <w:tcBorders>
              <w:top w:val="nil"/>
              <w:left w:val="nil"/>
              <w:bottom w:val="nil"/>
              <w:right w:val="single" w:sz="8" w:space="0" w:color="E0E0E0"/>
            </w:tcBorders>
            <w:shd w:val="clear" w:color="auto" w:fill="FFFFFF"/>
            <w:vAlign w:val="bottom"/>
          </w:tcPr>
          <w:p w14:paraId="343AEB5E" w14:textId="77777777" w:rsidR="00EA3274" w:rsidRPr="00EA3274" w:rsidRDefault="00EA3274" w:rsidP="00EA3274">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Unstandardized Coefficients</w:t>
            </w:r>
          </w:p>
        </w:tc>
        <w:tc>
          <w:tcPr>
            <w:tcW w:w="746" w:type="pct"/>
            <w:tcBorders>
              <w:top w:val="nil"/>
              <w:left w:val="single" w:sz="8" w:space="0" w:color="E0E0E0"/>
              <w:bottom w:val="nil"/>
              <w:right w:val="single" w:sz="8" w:space="0" w:color="E0E0E0"/>
            </w:tcBorders>
            <w:shd w:val="clear" w:color="auto" w:fill="FFFFFF"/>
            <w:vAlign w:val="bottom"/>
          </w:tcPr>
          <w:p w14:paraId="536432F7" w14:textId="77777777" w:rsidR="00EA3274" w:rsidRPr="00EA3274" w:rsidRDefault="00EA3274" w:rsidP="00EA3274">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Standardized Coefficients</w:t>
            </w:r>
          </w:p>
        </w:tc>
        <w:tc>
          <w:tcPr>
            <w:tcW w:w="418" w:type="pct"/>
            <w:vMerge w:val="restart"/>
            <w:tcBorders>
              <w:top w:val="nil"/>
              <w:left w:val="single" w:sz="8" w:space="0" w:color="E0E0E0"/>
              <w:bottom w:val="nil"/>
              <w:right w:val="single" w:sz="8" w:space="0" w:color="E0E0E0"/>
            </w:tcBorders>
            <w:shd w:val="clear" w:color="auto" w:fill="FFFFFF"/>
            <w:vAlign w:val="bottom"/>
          </w:tcPr>
          <w:p w14:paraId="460401F3" w14:textId="77777777" w:rsidR="00EA3274" w:rsidRPr="00EA3274" w:rsidRDefault="00EA3274" w:rsidP="00EA3274">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t</w:t>
            </w:r>
          </w:p>
        </w:tc>
        <w:tc>
          <w:tcPr>
            <w:tcW w:w="418" w:type="pct"/>
            <w:vMerge w:val="restart"/>
            <w:tcBorders>
              <w:top w:val="nil"/>
              <w:left w:val="single" w:sz="8" w:space="0" w:color="E0E0E0"/>
              <w:bottom w:val="nil"/>
              <w:right w:val="single" w:sz="8" w:space="0" w:color="E0E0E0"/>
            </w:tcBorders>
            <w:shd w:val="clear" w:color="auto" w:fill="FFFFFF"/>
            <w:vAlign w:val="bottom"/>
          </w:tcPr>
          <w:p w14:paraId="22CBA76A" w14:textId="77777777" w:rsidR="00EA3274" w:rsidRPr="00EA3274" w:rsidRDefault="00EA3274" w:rsidP="00EA3274">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Sig.</w:t>
            </w:r>
          </w:p>
        </w:tc>
        <w:tc>
          <w:tcPr>
            <w:tcW w:w="1009" w:type="pct"/>
            <w:gridSpan w:val="2"/>
            <w:tcBorders>
              <w:top w:val="nil"/>
              <w:left w:val="single" w:sz="8" w:space="0" w:color="E0E0E0"/>
              <w:bottom w:val="nil"/>
              <w:right w:val="nil"/>
            </w:tcBorders>
            <w:shd w:val="clear" w:color="auto" w:fill="FFFFFF"/>
            <w:vAlign w:val="bottom"/>
          </w:tcPr>
          <w:p w14:paraId="79E242B4" w14:textId="77777777" w:rsidR="00EA3274" w:rsidRPr="00EA3274" w:rsidRDefault="00EA3274" w:rsidP="00EA3274">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Collinearity Statistics</w:t>
            </w:r>
          </w:p>
        </w:tc>
      </w:tr>
      <w:tr w:rsidR="00EA3274" w:rsidRPr="00EA3274" w14:paraId="4AB5DFB4" w14:textId="77777777" w:rsidTr="00EA3274">
        <w:tblPrEx>
          <w:tblCellMar>
            <w:top w:w="0" w:type="dxa"/>
            <w:bottom w:w="0" w:type="dxa"/>
          </w:tblCellMar>
        </w:tblPrEx>
        <w:trPr>
          <w:cantSplit/>
        </w:trPr>
        <w:tc>
          <w:tcPr>
            <w:tcW w:w="1346" w:type="pct"/>
            <w:gridSpan w:val="2"/>
            <w:vMerge/>
            <w:tcBorders>
              <w:top w:val="nil"/>
              <w:left w:val="nil"/>
              <w:bottom w:val="nil"/>
              <w:right w:val="nil"/>
            </w:tcBorders>
            <w:shd w:val="clear" w:color="auto" w:fill="FFFFFF"/>
            <w:vAlign w:val="bottom"/>
          </w:tcPr>
          <w:p w14:paraId="62CB224B" w14:textId="77777777" w:rsidR="00EA3274" w:rsidRPr="00EA3274" w:rsidRDefault="00EA3274" w:rsidP="00EA3274">
            <w:pPr>
              <w:autoSpaceDE w:val="0"/>
              <w:autoSpaceDN w:val="0"/>
              <w:adjustRightInd w:val="0"/>
              <w:spacing w:after="0" w:line="240" w:lineRule="auto"/>
              <w:rPr>
                <w:rFonts w:ascii="Times New Roman" w:hAnsi="Times New Roman" w:cs="Times New Roman"/>
                <w:color w:val="264A60"/>
                <w:sz w:val="20"/>
                <w:szCs w:val="20"/>
                <w:lang w:val="en-US"/>
              </w:rPr>
            </w:pPr>
          </w:p>
        </w:tc>
        <w:tc>
          <w:tcPr>
            <w:tcW w:w="531" w:type="pct"/>
            <w:tcBorders>
              <w:top w:val="nil"/>
              <w:left w:val="nil"/>
              <w:bottom w:val="single" w:sz="8" w:space="0" w:color="152935"/>
              <w:right w:val="single" w:sz="8" w:space="0" w:color="E0E0E0"/>
            </w:tcBorders>
            <w:shd w:val="clear" w:color="auto" w:fill="FFFFFF"/>
            <w:vAlign w:val="bottom"/>
          </w:tcPr>
          <w:p w14:paraId="25EF7522" w14:textId="77777777" w:rsidR="00EA3274" w:rsidRPr="00EA3274" w:rsidRDefault="00EA3274" w:rsidP="00EA3274">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B</w:t>
            </w:r>
          </w:p>
        </w:tc>
        <w:tc>
          <w:tcPr>
            <w:tcW w:w="531" w:type="pct"/>
            <w:tcBorders>
              <w:top w:val="nil"/>
              <w:left w:val="single" w:sz="8" w:space="0" w:color="E0E0E0"/>
              <w:bottom w:val="single" w:sz="8" w:space="0" w:color="152935"/>
              <w:right w:val="single" w:sz="8" w:space="0" w:color="E0E0E0"/>
            </w:tcBorders>
            <w:shd w:val="clear" w:color="auto" w:fill="FFFFFF"/>
            <w:vAlign w:val="bottom"/>
          </w:tcPr>
          <w:p w14:paraId="6E6D63AE" w14:textId="77777777" w:rsidR="00EA3274" w:rsidRPr="00EA3274" w:rsidRDefault="00EA3274" w:rsidP="00EA3274">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Std. Error</w:t>
            </w:r>
          </w:p>
        </w:tc>
        <w:tc>
          <w:tcPr>
            <w:tcW w:w="746" w:type="pct"/>
            <w:tcBorders>
              <w:top w:val="nil"/>
              <w:left w:val="single" w:sz="8" w:space="0" w:color="E0E0E0"/>
              <w:bottom w:val="single" w:sz="8" w:space="0" w:color="152935"/>
              <w:right w:val="single" w:sz="8" w:space="0" w:color="E0E0E0"/>
            </w:tcBorders>
            <w:shd w:val="clear" w:color="auto" w:fill="FFFFFF"/>
            <w:vAlign w:val="bottom"/>
          </w:tcPr>
          <w:p w14:paraId="7595EB3D" w14:textId="77777777" w:rsidR="00EA3274" w:rsidRPr="00EA3274" w:rsidRDefault="00EA3274" w:rsidP="00EA3274">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Beta</w:t>
            </w:r>
          </w:p>
        </w:tc>
        <w:tc>
          <w:tcPr>
            <w:tcW w:w="418" w:type="pct"/>
            <w:vMerge/>
            <w:tcBorders>
              <w:top w:val="nil"/>
              <w:left w:val="single" w:sz="8" w:space="0" w:color="E0E0E0"/>
              <w:bottom w:val="nil"/>
              <w:right w:val="single" w:sz="8" w:space="0" w:color="E0E0E0"/>
            </w:tcBorders>
            <w:shd w:val="clear" w:color="auto" w:fill="FFFFFF"/>
            <w:vAlign w:val="bottom"/>
          </w:tcPr>
          <w:p w14:paraId="136E8C0F" w14:textId="77777777" w:rsidR="00EA3274" w:rsidRPr="00EA3274" w:rsidRDefault="00EA3274" w:rsidP="00EA3274">
            <w:pPr>
              <w:autoSpaceDE w:val="0"/>
              <w:autoSpaceDN w:val="0"/>
              <w:adjustRightInd w:val="0"/>
              <w:spacing w:after="0" w:line="240" w:lineRule="auto"/>
              <w:rPr>
                <w:rFonts w:ascii="Times New Roman" w:hAnsi="Times New Roman" w:cs="Times New Roman"/>
                <w:color w:val="264A60"/>
                <w:sz w:val="20"/>
                <w:szCs w:val="20"/>
                <w:lang w:val="en-US"/>
              </w:rPr>
            </w:pPr>
          </w:p>
        </w:tc>
        <w:tc>
          <w:tcPr>
            <w:tcW w:w="418" w:type="pct"/>
            <w:vMerge/>
            <w:tcBorders>
              <w:top w:val="nil"/>
              <w:left w:val="single" w:sz="8" w:space="0" w:color="E0E0E0"/>
              <w:bottom w:val="nil"/>
              <w:right w:val="single" w:sz="8" w:space="0" w:color="E0E0E0"/>
            </w:tcBorders>
            <w:shd w:val="clear" w:color="auto" w:fill="FFFFFF"/>
            <w:vAlign w:val="bottom"/>
          </w:tcPr>
          <w:p w14:paraId="12FFC988" w14:textId="77777777" w:rsidR="00EA3274" w:rsidRPr="00EA3274" w:rsidRDefault="00EA3274" w:rsidP="00EA3274">
            <w:pPr>
              <w:autoSpaceDE w:val="0"/>
              <w:autoSpaceDN w:val="0"/>
              <w:adjustRightInd w:val="0"/>
              <w:spacing w:after="0" w:line="240" w:lineRule="auto"/>
              <w:rPr>
                <w:rFonts w:ascii="Times New Roman" w:hAnsi="Times New Roman" w:cs="Times New Roman"/>
                <w:color w:val="264A60"/>
                <w:sz w:val="20"/>
                <w:szCs w:val="20"/>
                <w:lang w:val="en-US"/>
              </w:rPr>
            </w:pPr>
          </w:p>
        </w:tc>
        <w:tc>
          <w:tcPr>
            <w:tcW w:w="592" w:type="pct"/>
            <w:tcBorders>
              <w:top w:val="nil"/>
              <w:left w:val="single" w:sz="8" w:space="0" w:color="E0E0E0"/>
              <w:bottom w:val="single" w:sz="8" w:space="0" w:color="152935"/>
              <w:right w:val="single" w:sz="8" w:space="0" w:color="E0E0E0"/>
            </w:tcBorders>
            <w:shd w:val="clear" w:color="auto" w:fill="FFFFFF"/>
            <w:vAlign w:val="bottom"/>
          </w:tcPr>
          <w:p w14:paraId="79E33514" w14:textId="77777777" w:rsidR="00EA3274" w:rsidRPr="00EA3274" w:rsidRDefault="00EA3274" w:rsidP="00EA3274">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Tolerance</w:t>
            </w:r>
          </w:p>
        </w:tc>
        <w:tc>
          <w:tcPr>
            <w:tcW w:w="417" w:type="pct"/>
            <w:tcBorders>
              <w:top w:val="nil"/>
              <w:left w:val="single" w:sz="8" w:space="0" w:color="E0E0E0"/>
              <w:bottom w:val="single" w:sz="8" w:space="0" w:color="152935"/>
              <w:right w:val="nil"/>
            </w:tcBorders>
            <w:shd w:val="clear" w:color="auto" w:fill="FFFFFF"/>
            <w:vAlign w:val="bottom"/>
          </w:tcPr>
          <w:p w14:paraId="1C7835D5" w14:textId="77777777" w:rsidR="00EA3274" w:rsidRPr="00EA3274" w:rsidRDefault="00EA3274" w:rsidP="00EA3274">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VIF</w:t>
            </w:r>
          </w:p>
        </w:tc>
      </w:tr>
      <w:tr w:rsidR="00EA3274" w:rsidRPr="00EA3274" w14:paraId="4D5A4AA6" w14:textId="77777777" w:rsidTr="00EA3274">
        <w:tblPrEx>
          <w:tblCellMar>
            <w:top w:w="0" w:type="dxa"/>
            <w:bottom w:w="0" w:type="dxa"/>
          </w:tblCellMar>
        </w:tblPrEx>
        <w:trPr>
          <w:cantSplit/>
        </w:trPr>
        <w:tc>
          <w:tcPr>
            <w:tcW w:w="292" w:type="pct"/>
            <w:vMerge w:val="restart"/>
            <w:tcBorders>
              <w:top w:val="single" w:sz="8" w:space="0" w:color="152935"/>
              <w:left w:val="nil"/>
              <w:bottom w:val="single" w:sz="8" w:space="0" w:color="152935"/>
              <w:right w:val="nil"/>
            </w:tcBorders>
            <w:shd w:val="clear" w:color="auto" w:fill="E0E0E0"/>
          </w:tcPr>
          <w:p w14:paraId="3E53E67D" w14:textId="77777777" w:rsidR="00EA3274" w:rsidRPr="00EA3274" w:rsidRDefault="00EA3274" w:rsidP="00EA3274">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1</w:t>
            </w:r>
          </w:p>
        </w:tc>
        <w:tc>
          <w:tcPr>
            <w:tcW w:w="1054" w:type="pct"/>
            <w:tcBorders>
              <w:top w:val="single" w:sz="8" w:space="0" w:color="152935"/>
              <w:left w:val="nil"/>
              <w:bottom w:val="single" w:sz="8" w:space="0" w:color="AEAEAE"/>
              <w:right w:val="nil"/>
            </w:tcBorders>
            <w:shd w:val="clear" w:color="auto" w:fill="E0E0E0"/>
          </w:tcPr>
          <w:p w14:paraId="33BE2B0B" w14:textId="77777777" w:rsidR="00EA3274" w:rsidRPr="00EA3274" w:rsidRDefault="00EA3274" w:rsidP="00EA3274">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EA3274">
              <w:rPr>
                <w:rFonts w:ascii="Times New Roman" w:hAnsi="Times New Roman" w:cs="Times New Roman"/>
                <w:color w:val="264A60"/>
                <w:sz w:val="20"/>
                <w:szCs w:val="20"/>
                <w:lang w:val="en-US"/>
              </w:rPr>
              <w:t>(Constant)</w:t>
            </w:r>
          </w:p>
        </w:tc>
        <w:tc>
          <w:tcPr>
            <w:tcW w:w="531" w:type="pct"/>
            <w:tcBorders>
              <w:top w:val="single" w:sz="8" w:space="0" w:color="152935"/>
              <w:left w:val="nil"/>
              <w:bottom w:val="single" w:sz="8" w:space="0" w:color="AEAEAE"/>
              <w:right w:val="single" w:sz="8" w:space="0" w:color="E0E0E0"/>
            </w:tcBorders>
            <w:shd w:val="clear" w:color="auto" w:fill="F9F9FB"/>
          </w:tcPr>
          <w:p w14:paraId="21861279"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39.189</w:t>
            </w:r>
          </w:p>
        </w:tc>
        <w:tc>
          <w:tcPr>
            <w:tcW w:w="531" w:type="pct"/>
            <w:tcBorders>
              <w:top w:val="single" w:sz="8" w:space="0" w:color="152935"/>
              <w:left w:val="single" w:sz="8" w:space="0" w:color="E0E0E0"/>
              <w:bottom w:val="single" w:sz="8" w:space="0" w:color="AEAEAE"/>
              <w:right w:val="single" w:sz="8" w:space="0" w:color="E0E0E0"/>
            </w:tcBorders>
            <w:shd w:val="clear" w:color="auto" w:fill="F9F9FB"/>
          </w:tcPr>
          <w:p w14:paraId="2F7F7EC1"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8.623</w:t>
            </w:r>
          </w:p>
        </w:tc>
        <w:tc>
          <w:tcPr>
            <w:tcW w:w="746"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492E80F0" w14:textId="77777777" w:rsidR="00EA3274" w:rsidRPr="00EA3274" w:rsidRDefault="00EA3274" w:rsidP="00EA3274">
            <w:pPr>
              <w:autoSpaceDE w:val="0"/>
              <w:autoSpaceDN w:val="0"/>
              <w:adjustRightInd w:val="0"/>
              <w:spacing w:after="0" w:line="240" w:lineRule="auto"/>
              <w:rPr>
                <w:rFonts w:ascii="Times New Roman" w:hAnsi="Times New Roman" w:cs="Times New Roman"/>
                <w:sz w:val="20"/>
                <w:szCs w:val="20"/>
                <w:lang w:val="en-US"/>
              </w:rPr>
            </w:pPr>
          </w:p>
        </w:tc>
        <w:tc>
          <w:tcPr>
            <w:tcW w:w="418" w:type="pct"/>
            <w:tcBorders>
              <w:top w:val="single" w:sz="8" w:space="0" w:color="152935"/>
              <w:left w:val="single" w:sz="8" w:space="0" w:color="E0E0E0"/>
              <w:bottom w:val="single" w:sz="8" w:space="0" w:color="AEAEAE"/>
              <w:right w:val="single" w:sz="8" w:space="0" w:color="E0E0E0"/>
            </w:tcBorders>
            <w:shd w:val="clear" w:color="auto" w:fill="F9F9FB"/>
          </w:tcPr>
          <w:p w14:paraId="18155453"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4.545</w:t>
            </w:r>
          </w:p>
        </w:tc>
        <w:tc>
          <w:tcPr>
            <w:tcW w:w="418" w:type="pct"/>
            <w:tcBorders>
              <w:top w:val="single" w:sz="8" w:space="0" w:color="152935"/>
              <w:left w:val="single" w:sz="8" w:space="0" w:color="E0E0E0"/>
              <w:bottom w:val="single" w:sz="8" w:space="0" w:color="AEAEAE"/>
              <w:right w:val="single" w:sz="8" w:space="0" w:color="E0E0E0"/>
            </w:tcBorders>
            <w:shd w:val="clear" w:color="auto" w:fill="F9F9FB"/>
          </w:tcPr>
          <w:p w14:paraId="0550C587"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&lt;,001</w:t>
            </w:r>
          </w:p>
        </w:tc>
        <w:tc>
          <w:tcPr>
            <w:tcW w:w="592"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06B68990" w14:textId="77777777" w:rsidR="00EA3274" w:rsidRPr="00EA3274" w:rsidRDefault="00EA3274" w:rsidP="00EA3274">
            <w:pPr>
              <w:autoSpaceDE w:val="0"/>
              <w:autoSpaceDN w:val="0"/>
              <w:adjustRightInd w:val="0"/>
              <w:spacing w:after="0" w:line="240" w:lineRule="auto"/>
              <w:rPr>
                <w:rFonts w:ascii="Times New Roman" w:hAnsi="Times New Roman" w:cs="Times New Roman"/>
                <w:sz w:val="20"/>
                <w:szCs w:val="20"/>
                <w:lang w:val="en-US"/>
              </w:rPr>
            </w:pPr>
          </w:p>
        </w:tc>
        <w:tc>
          <w:tcPr>
            <w:tcW w:w="417" w:type="pct"/>
            <w:tcBorders>
              <w:top w:val="single" w:sz="8" w:space="0" w:color="152935"/>
              <w:left w:val="single" w:sz="8" w:space="0" w:color="E0E0E0"/>
              <w:bottom w:val="single" w:sz="8" w:space="0" w:color="AEAEAE"/>
              <w:right w:val="nil"/>
            </w:tcBorders>
            <w:shd w:val="clear" w:color="auto" w:fill="F9F9FB"/>
            <w:vAlign w:val="center"/>
          </w:tcPr>
          <w:p w14:paraId="23C811A9" w14:textId="77777777" w:rsidR="00EA3274" w:rsidRPr="00EA3274" w:rsidRDefault="00EA3274" w:rsidP="00EA3274">
            <w:pPr>
              <w:autoSpaceDE w:val="0"/>
              <w:autoSpaceDN w:val="0"/>
              <w:adjustRightInd w:val="0"/>
              <w:spacing w:after="0" w:line="240" w:lineRule="auto"/>
              <w:rPr>
                <w:rFonts w:ascii="Times New Roman" w:hAnsi="Times New Roman" w:cs="Times New Roman"/>
                <w:sz w:val="20"/>
                <w:szCs w:val="20"/>
                <w:lang w:val="en-US"/>
              </w:rPr>
            </w:pPr>
          </w:p>
        </w:tc>
      </w:tr>
      <w:tr w:rsidR="00EA3274" w:rsidRPr="00EA3274" w14:paraId="40A73313" w14:textId="77777777" w:rsidTr="00EA3274">
        <w:tblPrEx>
          <w:tblCellMar>
            <w:top w:w="0" w:type="dxa"/>
            <w:bottom w:w="0" w:type="dxa"/>
          </w:tblCellMar>
        </w:tblPrEx>
        <w:trPr>
          <w:cantSplit/>
        </w:trPr>
        <w:tc>
          <w:tcPr>
            <w:tcW w:w="292" w:type="pct"/>
            <w:vMerge/>
            <w:tcBorders>
              <w:top w:val="single" w:sz="8" w:space="0" w:color="152935"/>
              <w:left w:val="nil"/>
              <w:bottom w:val="single" w:sz="8" w:space="0" w:color="152935"/>
              <w:right w:val="nil"/>
            </w:tcBorders>
            <w:shd w:val="clear" w:color="auto" w:fill="E0E0E0"/>
          </w:tcPr>
          <w:p w14:paraId="1BEE9C5F" w14:textId="77777777" w:rsidR="00EA3274" w:rsidRPr="00EA3274" w:rsidRDefault="00EA3274" w:rsidP="00EA3274">
            <w:pPr>
              <w:autoSpaceDE w:val="0"/>
              <w:autoSpaceDN w:val="0"/>
              <w:adjustRightInd w:val="0"/>
              <w:spacing w:after="0" w:line="240" w:lineRule="auto"/>
              <w:rPr>
                <w:rFonts w:ascii="Times New Roman" w:hAnsi="Times New Roman" w:cs="Times New Roman"/>
                <w:sz w:val="20"/>
                <w:szCs w:val="20"/>
                <w:lang w:val="en-US"/>
              </w:rPr>
            </w:pPr>
          </w:p>
        </w:tc>
        <w:tc>
          <w:tcPr>
            <w:tcW w:w="1054" w:type="pct"/>
            <w:tcBorders>
              <w:top w:val="single" w:sz="8" w:space="0" w:color="AEAEAE"/>
              <w:left w:val="nil"/>
              <w:bottom w:val="single" w:sz="8" w:space="0" w:color="AEAEAE"/>
              <w:right w:val="nil"/>
            </w:tcBorders>
            <w:shd w:val="clear" w:color="auto" w:fill="E0E0E0"/>
          </w:tcPr>
          <w:p w14:paraId="2BF1A8BA" w14:textId="77777777" w:rsidR="00EA3274" w:rsidRPr="00EA3274" w:rsidRDefault="00EA3274" w:rsidP="00EA3274">
            <w:pPr>
              <w:autoSpaceDE w:val="0"/>
              <w:autoSpaceDN w:val="0"/>
              <w:adjustRightInd w:val="0"/>
              <w:spacing w:after="0" w:line="320" w:lineRule="atLeast"/>
              <w:ind w:left="60" w:right="60"/>
              <w:rPr>
                <w:rFonts w:ascii="Times New Roman" w:hAnsi="Times New Roman" w:cs="Times New Roman"/>
                <w:color w:val="264A60"/>
                <w:sz w:val="20"/>
                <w:szCs w:val="20"/>
                <w:lang w:val="en-US"/>
              </w:rPr>
            </w:pPr>
            <w:proofErr w:type="spellStart"/>
            <w:r w:rsidRPr="00EA3274">
              <w:rPr>
                <w:rFonts w:ascii="Times New Roman" w:hAnsi="Times New Roman" w:cs="Times New Roman"/>
                <w:color w:val="264A60"/>
                <w:sz w:val="20"/>
                <w:szCs w:val="20"/>
                <w:lang w:val="en-US"/>
              </w:rPr>
              <w:t>Corporat</w:t>
            </w:r>
            <w:proofErr w:type="spellEnd"/>
            <w:r w:rsidRPr="00EA3274">
              <w:rPr>
                <w:rFonts w:ascii="Times New Roman" w:hAnsi="Times New Roman" w:cs="Times New Roman"/>
                <w:color w:val="264A60"/>
                <w:sz w:val="20"/>
                <w:szCs w:val="20"/>
                <w:lang w:val="en-US"/>
              </w:rPr>
              <w:t xml:space="preserve"> </w:t>
            </w:r>
            <w:proofErr w:type="spellStart"/>
            <w:r w:rsidRPr="00EA3274">
              <w:rPr>
                <w:rFonts w:ascii="Times New Roman" w:hAnsi="Times New Roman" w:cs="Times New Roman"/>
                <w:color w:val="264A60"/>
                <w:sz w:val="20"/>
                <w:szCs w:val="20"/>
                <w:lang w:val="en-US"/>
              </w:rPr>
              <w:t>Seocial</w:t>
            </w:r>
            <w:proofErr w:type="spellEnd"/>
            <w:r w:rsidRPr="00EA3274">
              <w:rPr>
                <w:rFonts w:ascii="Times New Roman" w:hAnsi="Times New Roman" w:cs="Times New Roman"/>
                <w:color w:val="264A60"/>
                <w:sz w:val="20"/>
                <w:szCs w:val="20"/>
                <w:lang w:val="en-US"/>
              </w:rPr>
              <w:t xml:space="preserve"> Responsibility</w:t>
            </w:r>
          </w:p>
        </w:tc>
        <w:tc>
          <w:tcPr>
            <w:tcW w:w="531" w:type="pct"/>
            <w:tcBorders>
              <w:top w:val="single" w:sz="8" w:space="0" w:color="AEAEAE"/>
              <w:left w:val="nil"/>
              <w:bottom w:val="single" w:sz="8" w:space="0" w:color="AEAEAE"/>
              <w:right w:val="single" w:sz="8" w:space="0" w:color="E0E0E0"/>
            </w:tcBorders>
            <w:shd w:val="clear" w:color="auto" w:fill="F9F9FB"/>
          </w:tcPr>
          <w:p w14:paraId="70E2B498"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-.790</w:t>
            </w:r>
          </w:p>
        </w:tc>
        <w:tc>
          <w:tcPr>
            <w:tcW w:w="531" w:type="pct"/>
            <w:tcBorders>
              <w:top w:val="single" w:sz="8" w:space="0" w:color="AEAEAE"/>
              <w:left w:val="single" w:sz="8" w:space="0" w:color="E0E0E0"/>
              <w:bottom w:val="single" w:sz="8" w:space="0" w:color="AEAEAE"/>
              <w:right w:val="single" w:sz="8" w:space="0" w:color="E0E0E0"/>
            </w:tcBorders>
            <w:shd w:val="clear" w:color="auto" w:fill="F9F9FB"/>
          </w:tcPr>
          <w:p w14:paraId="443720EE"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2.555</w:t>
            </w:r>
          </w:p>
        </w:tc>
        <w:tc>
          <w:tcPr>
            <w:tcW w:w="746" w:type="pct"/>
            <w:tcBorders>
              <w:top w:val="single" w:sz="8" w:space="0" w:color="AEAEAE"/>
              <w:left w:val="single" w:sz="8" w:space="0" w:color="E0E0E0"/>
              <w:bottom w:val="single" w:sz="8" w:space="0" w:color="AEAEAE"/>
              <w:right w:val="single" w:sz="8" w:space="0" w:color="E0E0E0"/>
            </w:tcBorders>
            <w:shd w:val="clear" w:color="auto" w:fill="F9F9FB"/>
          </w:tcPr>
          <w:p w14:paraId="11F73217"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-.053</w:t>
            </w:r>
          </w:p>
        </w:tc>
        <w:tc>
          <w:tcPr>
            <w:tcW w:w="418" w:type="pct"/>
            <w:tcBorders>
              <w:top w:val="single" w:sz="8" w:space="0" w:color="AEAEAE"/>
              <w:left w:val="single" w:sz="8" w:space="0" w:color="E0E0E0"/>
              <w:bottom w:val="single" w:sz="8" w:space="0" w:color="AEAEAE"/>
              <w:right w:val="single" w:sz="8" w:space="0" w:color="E0E0E0"/>
            </w:tcBorders>
            <w:shd w:val="clear" w:color="auto" w:fill="F9F9FB"/>
          </w:tcPr>
          <w:p w14:paraId="534957D9"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-.309</w:t>
            </w:r>
          </w:p>
        </w:tc>
        <w:tc>
          <w:tcPr>
            <w:tcW w:w="418" w:type="pct"/>
            <w:tcBorders>
              <w:top w:val="single" w:sz="8" w:space="0" w:color="AEAEAE"/>
              <w:left w:val="single" w:sz="8" w:space="0" w:color="E0E0E0"/>
              <w:bottom w:val="single" w:sz="8" w:space="0" w:color="AEAEAE"/>
              <w:right w:val="single" w:sz="8" w:space="0" w:color="E0E0E0"/>
            </w:tcBorders>
            <w:shd w:val="clear" w:color="auto" w:fill="F9F9FB"/>
          </w:tcPr>
          <w:p w14:paraId="3FBC0237"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.759</w:t>
            </w:r>
          </w:p>
        </w:tc>
        <w:tc>
          <w:tcPr>
            <w:tcW w:w="592" w:type="pct"/>
            <w:tcBorders>
              <w:top w:val="single" w:sz="8" w:space="0" w:color="AEAEAE"/>
              <w:left w:val="single" w:sz="8" w:space="0" w:color="E0E0E0"/>
              <w:bottom w:val="single" w:sz="8" w:space="0" w:color="AEAEAE"/>
              <w:right w:val="single" w:sz="8" w:space="0" w:color="E0E0E0"/>
            </w:tcBorders>
            <w:shd w:val="clear" w:color="auto" w:fill="F9F9FB"/>
          </w:tcPr>
          <w:p w14:paraId="2AADBE6A"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1.000</w:t>
            </w:r>
          </w:p>
        </w:tc>
        <w:tc>
          <w:tcPr>
            <w:tcW w:w="417" w:type="pct"/>
            <w:tcBorders>
              <w:top w:val="single" w:sz="8" w:space="0" w:color="AEAEAE"/>
              <w:left w:val="single" w:sz="8" w:space="0" w:color="E0E0E0"/>
              <w:bottom w:val="single" w:sz="8" w:space="0" w:color="AEAEAE"/>
              <w:right w:val="nil"/>
            </w:tcBorders>
            <w:shd w:val="clear" w:color="auto" w:fill="F9F9FB"/>
          </w:tcPr>
          <w:p w14:paraId="666EB874"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1.000</w:t>
            </w:r>
          </w:p>
        </w:tc>
      </w:tr>
      <w:tr w:rsidR="00EA3274" w:rsidRPr="00EA3274" w14:paraId="4F670755" w14:textId="77777777" w:rsidTr="00EA3274">
        <w:tblPrEx>
          <w:tblCellMar>
            <w:top w:w="0" w:type="dxa"/>
            <w:bottom w:w="0" w:type="dxa"/>
          </w:tblCellMar>
        </w:tblPrEx>
        <w:trPr>
          <w:cantSplit/>
        </w:trPr>
        <w:tc>
          <w:tcPr>
            <w:tcW w:w="292" w:type="pct"/>
            <w:vMerge/>
            <w:tcBorders>
              <w:top w:val="single" w:sz="8" w:space="0" w:color="152935"/>
              <w:left w:val="nil"/>
              <w:bottom w:val="single" w:sz="8" w:space="0" w:color="152935"/>
              <w:right w:val="nil"/>
            </w:tcBorders>
            <w:shd w:val="clear" w:color="auto" w:fill="E0E0E0"/>
          </w:tcPr>
          <w:p w14:paraId="695F402F" w14:textId="77777777" w:rsidR="00EA3274" w:rsidRPr="00EA3274" w:rsidRDefault="00EA3274" w:rsidP="00EA3274">
            <w:pPr>
              <w:autoSpaceDE w:val="0"/>
              <w:autoSpaceDN w:val="0"/>
              <w:adjustRightInd w:val="0"/>
              <w:spacing w:after="0" w:line="240" w:lineRule="auto"/>
              <w:rPr>
                <w:rFonts w:ascii="Times New Roman" w:hAnsi="Times New Roman" w:cs="Times New Roman"/>
                <w:color w:val="010205"/>
                <w:sz w:val="20"/>
                <w:szCs w:val="20"/>
                <w:lang w:val="en-US"/>
              </w:rPr>
            </w:pPr>
          </w:p>
        </w:tc>
        <w:tc>
          <w:tcPr>
            <w:tcW w:w="1054" w:type="pct"/>
            <w:tcBorders>
              <w:top w:val="single" w:sz="8" w:space="0" w:color="AEAEAE"/>
              <w:left w:val="nil"/>
              <w:bottom w:val="single" w:sz="8" w:space="0" w:color="152935"/>
              <w:right w:val="nil"/>
            </w:tcBorders>
            <w:shd w:val="clear" w:color="auto" w:fill="E0E0E0"/>
          </w:tcPr>
          <w:p w14:paraId="062E3494" w14:textId="77777777" w:rsidR="00EA3274" w:rsidRPr="00EA3274" w:rsidRDefault="00EA3274" w:rsidP="00EA3274">
            <w:pPr>
              <w:autoSpaceDE w:val="0"/>
              <w:autoSpaceDN w:val="0"/>
              <w:adjustRightInd w:val="0"/>
              <w:spacing w:after="0" w:line="320" w:lineRule="atLeast"/>
              <w:ind w:left="60" w:right="60"/>
              <w:rPr>
                <w:rFonts w:ascii="Times New Roman" w:hAnsi="Times New Roman" w:cs="Times New Roman"/>
                <w:color w:val="264A60"/>
                <w:sz w:val="20"/>
                <w:szCs w:val="20"/>
                <w:lang w:val="en-US"/>
              </w:rPr>
            </w:pPr>
            <w:proofErr w:type="spellStart"/>
            <w:r w:rsidRPr="00EA3274">
              <w:rPr>
                <w:rFonts w:ascii="Times New Roman" w:hAnsi="Times New Roman" w:cs="Times New Roman"/>
                <w:color w:val="264A60"/>
                <w:sz w:val="20"/>
                <w:szCs w:val="20"/>
                <w:lang w:val="en-US"/>
              </w:rPr>
              <w:t>Kepemilikan</w:t>
            </w:r>
            <w:proofErr w:type="spellEnd"/>
            <w:r w:rsidRPr="00EA3274">
              <w:rPr>
                <w:rFonts w:ascii="Times New Roman" w:hAnsi="Times New Roman" w:cs="Times New Roman"/>
                <w:color w:val="264A60"/>
                <w:sz w:val="20"/>
                <w:szCs w:val="20"/>
                <w:lang w:val="en-US"/>
              </w:rPr>
              <w:t xml:space="preserve"> </w:t>
            </w:r>
            <w:proofErr w:type="spellStart"/>
            <w:r w:rsidRPr="00EA3274">
              <w:rPr>
                <w:rFonts w:ascii="Times New Roman" w:hAnsi="Times New Roman" w:cs="Times New Roman"/>
                <w:color w:val="264A60"/>
                <w:sz w:val="20"/>
                <w:szCs w:val="20"/>
                <w:lang w:val="en-US"/>
              </w:rPr>
              <w:t>Institusional</w:t>
            </w:r>
            <w:proofErr w:type="spellEnd"/>
          </w:p>
        </w:tc>
        <w:tc>
          <w:tcPr>
            <w:tcW w:w="531" w:type="pct"/>
            <w:tcBorders>
              <w:top w:val="single" w:sz="8" w:space="0" w:color="AEAEAE"/>
              <w:left w:val="nil"/>
              <w:bottom w:val="single" w:sz="8" w:space="0" w:color="152935"/>
              <w:right w:val="single" w:sz="8" w:space="0" w:color="E0E0E0"/>
            </w:tcBorders>
            <w:shd w:val="clear" w:color="auto" w:fill="F9F9FB"/>
          </w:tcPr>
          <w:p w14:paraId="35A3BBA7"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-17.577</w:t>
            </w:r>
          </w:p>
        </w:tc>
        <w:tc>
          <w:tcPr>
            <w:tcW w:w="531" w:type="pct"/>
            <w:tcBorders>
              <w:top w:val="single" w:sz="8" w:space="0" w:color="AEAEAE"/>
              <w:left w:val="single" w:sz="8" w:space="0" w:color="E0E0E0"/>
              <w:bottom w:val="single" w:sz="8" w:space="0" w:color="152935"/>
              <w:right w:val="single" w:sz="8" w:space="0" w:color="E0E0E0"/>
            </w:tcBorders>
            <w:shd w:val="clear" w:color="auto" w:fill="F9F9FB"/>
          </w:tcPr>
          <w:p w14:paraId="6562BDBF"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9.441</w:t>
            </w:r>
          </w:p>
        </w:tc>
        <w:tc>
          <w:tcPr>
            <w:tcW w:w="746" w:type="pct"/>
            <w:tcBorders>
              <w:top w:val="single" w:sz="8" w:space="0" w:color="AEAEAE"/>
              <w:left w:val="single" w:sz="8" w:space="0" w:color="E0E0E0"/>
              <w:bottom w:val="single" w:sz="8" w:space="0" w:color="152935"/>
              <w:right w:val="single" w:sz="8" w:space="0" w:color="E0E0E0"/>
            </w:tcBorders>
            <w:shd w:val="clear" w:color="auto" w:fill="F9F9FB"/>
          </w:tcPr>
          <w:p w14:paraId="18163E8D"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-.322</w:t>
            </w:r>
          </w:p>
        </w:tc>
        <w:tc>
          <w:tcPr>
            <w:tcW w:w="418" w:type="pct"/>
            <w:tcBorders>
              <w:top w:val="single" w:sz="8" w:space="0" w:color="AEAEAE"/>
              <w:left w:val="single" w:sz="8" w:space="0" w:color="E0E0E0"/>
              <w:bottom w:val="single" w:sz="8" w:space="0" w:color="152935"/>
              <w:right w:val="single" w:sz="8" w:space="0" w:color="E0E0E0"/>
            </w:tcBorders>
            <w:shd w:val="clear" w:color="auto" w:fill="F9F9FB"/>
          </w:tcPr>
          <w:p w14:paraId="286A6BDC"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-1.862</w:t>
            </w:r>
          </w:p>
        </w:tc>
        <w:tc>
          <w:tcPr>
            <w:tcW w:w="418" w:type="pct"/>
            <w:tcBorders>
              <w:top w:val="single" w:sz="8" w:space="0" w:color="AEAEAE"/>
              <w:left w:val="single" w:sz="8" w:space="0" w:color="E0E0E0"/>
              <w:bottom w:val="single" w:sz="8" w:space="0" w:color="152935"/>
              <w:right w:val="single" w:sz="8" w:space="0" w:color="E0E0E0"/>
            </w:tcBorders>
            <w:shd w:val="clear" w:color="auto" w:fill="F9F9FB"/>
          </w:tcPr>
          <w:p w14:paraId="15B89916"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.072</w:t>
            </w:r>
          </w:p>
        </w:tc>
        <w:tc>
          <w:tcPr>
            <w:tcW w:w="592" w:type="pct"/>
            <w:tcBorders>
              <w:top w:val="single" w:sz="8" w:space="0" w:color="AEAEAE"/>
              <w:left w:val="single" w:sz="8" w:space="0" w:color="E0E0E0"/>
              <w:bottom w:val="single" w:sz="8" w:space="0" w:color="152935"/>
              <w:right w:val="single" w:sz="8" w:space="0" w:color="E0E0E0"/>
            </w:tcBorders>
            <w:shd w:val="clear" w:color="auto" w:fill="F9F9FB"/>
          </w:tcPr>
          <w:p w14:paraId="65D5A360"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1.000</w:t>
            </w:r>
          </w:p>
        </w:tc>
        <w:tc>
          <w:tcPr>
            <w:tcW w:w="417" w:type="pct"/>
            <w:tcBorders>
              <w:top w:val="single" w:sz="8" w:space="0" w:color="AEAEAE"/>
              <w:left w:val="single" w:sz="8" w:space="0" w:color="E0E0E0"/>
              <w:bottom w:val="single" w:sz="8" w:space="0" w:color="152935"/>
              <w:right w:val="nil"/>
            </w:tcBorders>
            <w:shd w:val="clear" w:color="auto" w:fill="F9F9FB"/>
          </w:tcPr>
          <w:p w14:paraId="4FE99787" w14:textId="77777777" w:rsidR="00EA3274" w:rsidRPr="00EA3274" w:rsidRDefault="00EA3274" w:rsidP="00EA3274">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EA3274">
              <w:rPr>
                <w:rFonts w:ascii="Times New Roman" w:hAnsi="Times New Roman" w:cs="Times New Roman"/>
                <w:color w:val="010205"/>
                <w:sz w:val="20"/>
                <w:szCs w:val="20"/>
                <w:lang w:val="en-US"/>
              </w:rPr>
              <w:t>1.000</w:t>
            </w:r>
          </w:p>
        </w:tc>
      </w:tr>
      <w:tr w:rsidR="00EA3274" w:rsidRPr="00EA3274" w14:paraId="64763718" w14:textId="77777777" w:rsidTr="00EA3274">
        <w:tblPrEx>
          <w:tblCellMar>
            <w:top w:w="0" w:type="dxa"/>
            <w:bottom w:w="0" w:type="dxa"/>
          </w:tblCellMar>
        </w:tblPrEx>
        <w:trPr>
          <w:cantSplit/>
        </w:trPr>
        <w:tc>
          <w:tcPr>
            <w:tcW w:w="5000" w:type="pct"/>
            <w:gridSpan w:val="9"/>
            <w:tcBorders>
              <w:top w:val="nil"/>
              <w:left w:val="nil"/>
              <w:bottom w:val="nil"/>
              <w:right w:val="nil"/>
            </w:tcBorders>
            <w:shd w:val="clear" w:color="auto" w:fill="FFFFFF"/>
          </w:tcPr>
          <w:p w14:paraId="5972CD39" w14:textId="77777777" w:rsidR="00EA3274" w:rsidRPr="004E545A" w:rsidRDefault="00EA3274" w:rsidP="00EA3274">
            <w:pPr>
              <w:autoSpaceDE w:val="0"/>
              <w:autoSpaceDN w:val="0"/>
              <w:adjustRightInd w:val="0"/>
              <w:spacing w:after="0" w:line="240" w:lineRule="auto"/>
              <w:rPr>
                <w:rFonts w:ascii="Times New Roman" w:hAnsi="Times New Roman" w:cs="Times New Roman"/>
                <w:i/>
                <w:iCs/>
                <w:lang w:val="en-US"/>
              </w:rPr>
            </w:pPr>
            <w:proofErr w:type="spellStart"/>
            <w:r w:rsidRPr="004E545A">
              <w:rPr>
                <w:rFonts w:ascii="Times New Roman" w:hAnsi="Times New Roman" w:cs="Times New Roman"/>
                <w:i/>
                <w:iCs/>
                <w:lang w:val="en-US"/>
              </w:rPr>
              <w:t>Sumber</w:t>
            </w:r>
            <w:proofErr w:type="spellEnd"/>
            <w:r w:rsidRPr="004E545A">
              <w:rPr>
                <w:rFonts w:ascii="Times New Roman" w:hAnsi="Times New Roman" w:cs="Times New Roman"/>
                <w:i/>
                <w:iCs/>
                <w:lang w:val="en-US"/>
              </w:rPr>
              <w:t>: Output SPSS 27</w:t>
            </w:r>
          </w:p>
          <w:p w14:paraId="7CF6E489" w14:textId="77777777" w:rsidR="00EA3274" w:rsidRDefault="00EA3274" w:rsidP="00EA3274">
            <w:pPr>
              <w:autoSpaceDE w:val="0"/>
              <w:autoSpaceDN w:val="0"/>
              <w:adjustRightInd w:val="0"/>
              <w:spacing w:after="0" w:line="320" w:lineRule="atLeast"/>
              <w:ind w:left="60" w:right="60"/>
              <w:rPr>
                <w:rFonts w:ascii="Times New Roman" w:hAnsi="Times New Roman" w:cs="Times New Roman"/>
                <w:color w:val="010205"/>
                <w:sz w:val="24"/>
                <w:szCs w:val="24"/>
                <w:lang w:val="en-US"/>
              </w:rPr>
            </w:pPr>
          </w:p>
          <w:p w14:paraId="3E913A4B" w14:textId="6F775BD0" w:rsidR="00EA3274" w:rsidRPr="00EA3274" w:rsidRDefault="00EA3274" w:rsidP="00EA3274">
            <w:pPr>
              <w:autoSpaceDE w:val="0"/>
              <w:autoSpaceDN w:val="0"/>
              <w:adjustRightInd w:val="0"/>
              <w:spacing w:after="0" w:line="320" w:lineRule="atLeast"/>
              <w:ind w:left="60" w:right="60"/>
              <w:rPr>
                <w:rFonts w:ascii="Times New Roman" w:hAnsi="Times New Roman" w:cs="Times New Roman"/>
                <w:b/>
                <w:bCs/>
                <w:color w:val="010205"/>
                <w:sz w:val="24"/>
                <w:szCs w:val="24"/>
                <w:lang w:val="en-US"/>
              </w:rPr>
            </w:pPr>
            <w:r>
              <w:rPr>
                <w:rFonts w:ascii="Times New Roman" w:hAnsi="Times New Roman" w:cs="Times New Roman"/>
                <w:b/>
                <w:bCs/>
                <w:color w:val="010205"/>
                <w:sz w:val="24"/>
                <w:szCs w:val="24"/>
                <w:lang w:val="en-US"/>
              </w:rPr>
              <w:t xml:space="preserve">Hasil Uji </w:t>
            </w:r>
            <w:proofErr w:type="spellStart"/>
            <w:r>
              <w:rPr>
                <w:rFonts w:ascii="Times New Roman" w:hAnsi="Times New Roman" w:cs="Times New Roman"/>
                <w:b/>
                <w:bCs/>
                <w:color w:val="010205"/>
                <w:sz w:val="24"/>
                <w:szCs w:val="24"/>
                <w:lang w:val="en-US"/>
              </w:rPr>
              <w:t>Heterokedastisitas</w:t>
            </w:r>
            <w:proofErr w:type="spellEnd"/>
          </w:p>
        </w:tc>
      </w:tr>
    </w:tbl>
    <w:p w14:paraId="055EEEF0" w14:textId="1F429E14" w:rsidR="00EA3274" w:rsidRDefault="00EA3274" w:rsidP="00EA3274">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67A022AB" wp14:editId="0F508673">
            <wp:extent cx="5040630" cy="2963545"/>
            <wp:effectExtent l="0" t="0" r="7620" b="8255"/>
            <wp:docPr id="127057602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40630" cy="2963545"/>
                    </a:xfrm>
                    <a:prstGeom prst="rect">
                      <a:avLst/>
                    </a:prstGeom>
                    <a:noFill/>
                    <a:ln>
                      <a:noFill/>
                    </a:ln>
                  </pic:spPr>
                </pic:pic>
              </a:graphicData>
            </a:graphic>
          </wp:inline>
        </w:drawing>
      </w:r>
    </w:p>
    <w:p w14:paraId="64C08EB4" w14:textId="77777777" w:rsidR="00EA3274" w:rsidRPr="004E545A" w:rsidRDefault="00EA3274" w:rsidP="00EA3274">
      <w:pPr>
        <w:autoSpaceDE w:val="0"/>
        <w:autoSpaceDN w:val="0"/>
        <w:adjustRightInd w:val="0"/>
        <w:spacing w:after="0" w:line="240" w:lineRule="auto"/>
        <w:rPr>
          <w:rFonts w:ascii="Times New Roman" w:hAnsi="Times New Roman" w:cs="Times New Roman"/>
          <w:i/>
          <w:iCs/>
          <w:lang w:val="en-US"/>
        </w:rPr>
      </w:pPr>
      <w:proofErr w:type="spellStart"/>
      <w:r w:rsidRPr="004E545A">
        <w:rPr>
          <w:rFonts w:ascii="Times New Roman" w:hAnsi="Times New Roman" w:cs="Times New Roman"/>
          <w:i/>
          <w:iCs/>
          <w:lang w:val="en-US"/>
        </w:rPr>
        <w:t>Sumber</w:t>
      </w:r>
      <w:proofErr w:type="spellEnd"/>
      <w:r w:rsidRPr="004E545A">
        <w:rPr>
          <w:rFonts w:ascii="Times New Roman" w:hAnsi="Times New Roman" w:cs="Times New Roman"/>
          <w:i/>
          <w:iCs/>
          <w:lang w:val="en-US"/>
        </w:rPr>
        <w:t>: Output SPSS 27</w:t>
      </w:r>
    </w:p>
    <w:p w14:paraId="17E8611F" w14:textId="77777777" w:rsidR="004E545A" w:rsidRDefault="004E545A" w:rsidP="00EA3274">
      <w:pPr>
        <w:autoSpaceDE w:val="0"/>
        <w:autoSpaceDN w:val="0"/>
        <w:adjustRightInd w:val="0"/>
        <w:spacing w:after="0" w:line="240" w:lineRule="auto"/>
        <w:rPr>
          <w:rFonts w:ascii="Times New Roman" w:hAnsi="Times New Roman" w:cs="Times New Roman"/>
          <w:i/>
          <w:iCs/>
          <w:sz w:val="24"/>
          <w:szCs w:val="24"/>
          <w:lang w:val="en-US"/>
        </w:rPr>
      </w:pPr>
    </w:p>
    <w:p w14:paraId="3718CB06" w14:textId="77777777" w:rsidR="004E545A" w:rsidRDefault="004E545A" w:rsidP="00EA3274">
      <w:pPr>
        <w:autoSpaceDE w:val="0"/>
        <w:autoSpaceDN w:val="0"/>
        <w:adjustRightInd w:val="0"/>
        <w:spacing w:after="0" w:line="240" w:lineRule="auto"/>
        <w:rPr>
          <w:rFonts w:ascii="Times New Roman" w:hAnsi="Times New Roman" w:cs="Times New Roman"/>
          <w:i/>
          <w:iCs/>
          <w:sz w:val="24"/>
          <w:szCs w:val="24"/>
          <w:lang w:val="en-US"/>
        </w:rPr>
      </w:pPr>
    </w:p>
    <w:p w14:paraId="7D3F075E" w14:textId="77777777" w:rsidR="004E545A" w:rsidRDefault="004E545A" w:rsidP="00EA3274">
      <w:pPr>
        <w:autoSpaceDE w:val="0"/>
        <w:autoSpaceDN w:val="0"/>
        <w:adjustRightInd w:val="0"/>
        <w:spacing w:after="0" w:line="240" w:lineRule="auto"/>
        <w:rPr>
          <w:rFonts w:ascii="Times New Roman" w:hAnsi="Times New Roman" w:cs="Times New Roman"/>
          <w:i/>
          <w:iCs/>
          <w:sz w:val="24"/>
          <w:szCs w:val="24"/>
          <w:lang w:val="en-US"/>
        </w:rPr>
      </w:pPr>
    </w:p>
    <w:p w14:paraId="0EF9E12C" w14:textId="77777777" w:rsidR="004E545A" w:rsidRDefault="004E545A" w:rsidP="00EA3274">
      <w:pPr>
        <w:autoSpaceDE w:val="0"/>
        <w:autoSpaceDN w:val="0"/>
        <w:adjustRightInd w:val="0"/>
        <w:spacing w:after="0" w:line="240" w:lineRule="auto"/>
        <w:rPr>
          <w:rFonts w:ascii="Times New Roman" w:hAnsi="Times New Roman" w:cs="Times New Roman"/>
          <w:i/>
          <w:iCs/>
          <w:sz w:val="24"/>
          <w:szCs w:val="24"/>
          <w:lang w:val="en-US"/>
        </w:rPr>
      </w:pPr>
    </w:p>
    <w:p w14:paraId="6BD35A0D" w14:textId="77777777" w:rsidR="004E545A" w:rsidRDefault="004E545A" w:rsidP="00EA3274">
      <w:pPr>
        <w:autoSpaceDE w:val="0"/>
        <w:autoSpaceDN w:val="0"/>
        <w:adjustRightInd w:val="0"/>
        <w:spacing w:after="0" w:line="240" w:lineRule="auto"/>
        <w:rPr>
          <w:rFonts w:ascii="Times New Roman" w:hAnsi="Times New Roman" w:cs="Times New Roman"/>
          <w:i/>
          <w:iCs/>
          <w:sz w:val="24"/>
          <w:szCs w:val="24"/>
          <w:lang w:val="en-US"/>
        </w:rPr>
      </w:pPr>
    </w:p>
    <w:p w14:paraId="7FAEACB0" w14:textId="77777777" w:rsidR="004E545A" w:rsidRDefault="004E545A" w:rsidP="00EA3274">
      <w:pPr>
        <w:autoSpaceDE w:val="0"/>
        <w:autoSpaceDN w:val="0"/>
        <w:adjustRightInd w:val="0"/>
        <w:spacing w:after="0" w:line="240" w:lineRule="auto"/>
        <w:rPr>
          <w:rFonts w:ascii="Times New Roman" w:hAnsi="Times New Roman" w:cs="Times New Roman"/>
          <w:i/>
          <w:iCs/>
          <w:sz w:val="24"/>
          <w:szCs w:val="24"/>
          <w:lang w:val="en-US"/>
        </w:rPr>
      </w:pPr>
    </w:p>
    <w:p w14:paraId="571221A8" w14:textId="77777777" w:rsidR="004E545A" w:rsidRDefault="004E545A" w:rsidP="00EA3274">
      <w:pPr>
        <w:autoSpaceDE w:val="0"/>
        <w:autoSpaceDN w:val="0"/>
        <w:adjustRightInd w:val="0"/>
        <w:spacing w:after="0" w:line="240" w:lineRule="auto"/>
        <w:rPr>
          <w:rFonts w:ascii="Times New Roman" w:hAnsi="Times New Roman" w:cs="Times New Roman"/>
          <w:i/>
          <w:iCs/>
          <w:sz w:val="24"/>
          <w:szCs w:val="24"/>
          <w:lang w:val="en-US"/>
        </w:rPr>
      </w:pPr>
    </w:p>
    <w:p w14:paraId="7F4CA7B6" w14:textId="77777777" w:rsidR="004E545A" w:rsidRDefault="004E545A" w:rsidP="00EA3274">
      <w:pPr>
        <w:autoSpaceDE w:val="0"/>
        <w:autoSpaceDN w:val="0"/>
        <w:adjustRightInd w:val="0"/>
        <w:spacing w:after="0" w:line="240" w:lineRule="auto"/>
        <w:rPr>
          <w:rFonts w:ascii="Times New Roman" w:hAnsi="Times New Roman" w:cs="Times New Roman"/>
          <w:i/>
          <w:iCs/>
          <w:sz w:val="24"/>
          <w:szCs w:val="24"/>
          <w:lang w:val="en-US"/>
        </w:rPr>
      </w:pPr>
    </w:p>
    <w:p w14:paraId="138ACBB7" w14:textId="77777777" w:rsidR="004E545A" w:rsidRDefault="004E545A" w:rsidP="00EA3274">
      <w:pPr>
        <w:autoSpaceDE w:val="0"/>
        <w:autoSpaceDN w:val="0"/>
        <w:adjustRightInd w:val="0"/>
        <w:spacing w:after="0" w:line="240" w:lineRule="auto"/>
        <w:rPr>
          <w:rFonts w:ascii="Times New Roman" w:hAnsi="Times New Roman" w:cs="Times New Roman"/>
          <w:i/>
          <w:iCs/>
          <w:sz w:val="24"/>
          <w:szCs w:val="24"/>
          <w:lang w:val="en-US"/>
        </w:rPr>
      </w:pPr>
    </w:p>
    <w:p w14:paraId="2601277C" w14:textId="77777777" w:rsidR="00EA3274" w:rsidRDefault="00EA3274" w:rsidP="00EA3274">
      <w:pPr>
        <w:autoSpaceDE w:val="0"/>
        <w:autoSpaceDN w:val="0"/>
        <w:adjustRightInd w:val="0"/>
        <w:spacing w:after="0" w:line="240" w:lineRule="auto"/>
        <w:rPr>
          <w:rFonts w:ascii="Times New Roman" w:hAnsi="Times New Roman" w:cs="Times New Roman"/>
          <w:sz w:val="24"/>
          <w:szCs w:val="24"/>
          <w:lang w:val="en-US"/>
        </w:rPr>
      </w:pPr>
    </w:p>
    <w:p w14:paraId="4DFE3AAD" w14:textId="7D4C9C5C" w:rsidR="004E545A" w:rsidRPr="004E545A" w:rsidRDefault="004E545A" w:rsidP="004E545A">
      <w:pPr>
        <w:autoSpaceDE w:val="0"/>
        <w:autoSpaceDN w:val="0"/>
        <w:adjustRightInd w:val="0"/>
        <w:spacing w:after="0" w:line="400" w:lineRule="atLeast"/>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Hasil Uji </w:t>
      </w:r>
      <w:proofErr w:type="spellStart"/>
      <w:r>
        <w:rPr>
          <w:rFonts w:ascii="Times New Roman" w:hAnsi="Times New Roman" w:cs="Times New Roman"/>
          <w:b/>
          <w:bCs/>
          <w:sz w:val="24"/>
          <w:szCs w:val="24"/>
          <w:lang w:val="en-US"/>
        </w:rPr>
        <w:t>Autokorelasi</w:t>
      </w:r>
      <w:proofErr w:type="spellEnd"/>
    </w:p>
    <w:tbl>
      <w:tblPr>
        <w:tblW w:w="5000" w:type="pct"/>
        <w:tblCellMar>
          <w:left w:w="0" w:type="dxa"/>
          <w:right w:w="0" w:type="dxa"/>
        </w:tblCellMar>
        <w:tblLook w:val="0000" w:firstRow="0" w:lastRow="0" w:firstColumn="0" w:lastColumn="0" w:noHBand="0" w:noVBand="0"/>
      </w:tblPr>
      <w:tblGrid>
        <w:gridCol w:w="811"/>
        <w:gridCol w:w="1129"/>
        <w:gridCol w:w="1129"/>
        <w:gridCol w:w="1629"/>
        <w:gridCol w:w="1629"/>
        <w:gridCol w:w="1611"/>
      </w:tblGrid>
      <w:tr w:rsidR="004E545A" w:rsidRPr="004E545A" w14:paraId="6FA3CBDD" w14:textId="77777777" w:rsidTr="004E545A">
        <w:tblPrEx>
          <w:tblCellMar>
            <w:top w:w="0" w:type="dxa"/>
            <w:bottom w:w="0" w:type="dxa"/>
          </w:tblCellMar>
        </w:tblPrEx>
        <w:trPr>
          <w:cantSplit/>
        </w:trPr>
        <w:tc>
          <w:tcPr>
            <w:tcW w:w="5000" w:type="pct"/>
            <w:gridSpan w:val="6"/>
            <w:tcBorders>
              <w:top w:val="nil"/>
              <w:left w:val="nil"/>
              <w:bottom w:val="nil"/>
              <w:right w:val="nil"/>
            </w:tcBorders>
            <w:shd w:val="clear" w:color="auto" w:fill="FFFFFF"/>
            <w:vAlign w:val="center"/>
          </w:tcPr>
          <w:p w14:paraId="2D1DE9EC" w14:textId="77777777" w:rsidR="004E545A" w:rsidRPr="004E545A" w:rsidRDefault="004E545A" w:rsidP="004E545A">
            <w:pPr>
              <w:autoSpaceDE w:val="0"/>
              <w:autoSpaceDN w:val="0"/>
              <w:adjustRightInd w:val="0"/>
              <w:spacing w:after="0" w:line="320" w:lineRule="atLeast"/>
              <w:ind w:left="60" w:right="60"/>
              <w:jc w:val="center"/>
              <w:rPr>
                <w:rFonts w:ascii="Times New Roman" w:hAnsi="Times New Roman" w:cs="Times New Roman"/>
                <w:color w:val="010205"/>
                <w:sz w:val="20"/>
                <w:szCs w:val="20"/>
                <w:lang w:val="en-US"/>
              </w:rPr>
            </w:pPr>
            <w:r w:rsidRPr="004E545A">
              <w:rPr>
                <w:rFonts w:ascii="Times New Roman" w:hAnsi="Times New Roman" w:cs="Times New Roman"/>
                <w:b/>
                <w:bCs/>
                <w:color w:val="010205"/>
                <w:sz w:val="20"/>
                <w:szCs w:val="20"/>
                <w:lang w:val="en-US"/>
              </w:rPr>
              <w:t xml:space="preserve">Model </w:t>
            </w:r>
            <w:proofErr w:type="spellStart"/>
            <w:r w:rsidRPr="004E545A">
              <w:rPr>
                <w:rFonts w:ascii="Times New Roman" w:hAnsi="Times New Roman" w:cs="Times New Roman"/>
                <w:b/>
                <w:bCs/>
                <w:color w:val="010205"/>
                <w:sz w:val="20"/>
                <w:szCs w:val="20"/>
                <w:lang w:val="en-US"/>
              </w:rPr>
              <w:t>Summary</w:t>
            </w:r>
            <w:r w:rsidRPr="004E545A">
              <w:rPr>
                <w:rFonts w:ascii="Times New Roman" w:hAnsi="Times New Roman" w:cs="Times New Roman"/>
                <w:b/>
                <w:bCs/>
                <w:color w:val="010205"/>
                <w:sz w:val="20"/>
                <w:szCs w:val="20"/>
                <w:vertAlign w:val="superscript"/>
                <w:lang w:val="en-US"/>
              </w:rPr>
              <w:t>b</w:t>
            </w:r>
            <w:proofErr w:type="spellEnd"/>
          </w:p>
        </w:tc>
      </w:tr>
      <w:tr w:rsidR="004E545A" w:rsidRPr="004E545A" w14:paraId="5454FAC2" w14:textId="77777777" w:rsidTr="004E545A">
        <w:tblPrEx>
          <w:tblCellMar>
            <w:top w:w="0" w:type="dxa"/>
            <w:bottom w:w="0" w:type="dxa"/>
          </w:tblCellMar>
        </w:tblPrEx>
        <w:trPr>
          <w:cantSplit/>
        </w:trPr>
        <w:tc>
          <w:tcPr>
            <w:tcW w:w="511" w:type="pct"/>
            <w:tcBorders>
              <w:top w:val="nil"/>
              <w:left w:val="nil"/>
              <w:bottom w:val="single" w:sz="8" w:space="0" w:color="152935"/>
              <w:right w:val="nil"/>
            </w:tcBorders>
            <w:shd w:val="clear" w:color="auto" w:fill="FFFFFF"/>
            <w:vAlign w:val="bottom"/>
          </w:tcPr>
          <w:p w14:paraId="79D0C1E9" w14:textId="77777777" w:rsidR="004E545A" w:rsidRPr="004E545A" w:rsidRDefault="004E545A" w:rsidP="004E545A">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Model</w:t>
            </w:r>
          </w:p>
        </w:tc>
        <w:tc>
          <w:tcPr>
            <w:tcW w:w="711" w:type="pct"/>
            <w:tcBorders>
              <w:top w:val="nil"/>
              <w:left w:val="nil"/>
              <w:bottom w:val="single" w:sz="8" w:space="0" w:color="152935"/>
              <w:right w:val="single" w:sz="8" w:space="0" w:color="E0E0E0"/>
            </w:tcBorders>
            <w:shd w:val="clear" w:color="auto" w:fill="FFFFFF"/>
            <w:vAlign w:val="bottom"/>
          </w:tcPr>
          <w:p w14:paraId="58AC05BF" w14:textId="77777777" w:rsidR="004E545A" w:rsidRPr="004E545A" w:rsidRDefault="004E545A" w:rsidP="004E545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R</w:t>
            </w:r>
          </w:p>
        </w:tc>
        <w:tc>
          <w:tcPr>
            <w:tcW w:w="711" w:type="pct"/>
            <w:tcBorders>
              <w:top w:val="nil"/>
              <w:left w:val="single" w:sz="8" w:space="0" w:color="E0E0E0"/>
              <w:bottom w:val="single" w:sz="8" w:space="0" w:color="152935"/>
              <w:right w:val="single" w:sz="8" w:space="0" w:color="E0E0E0"/>
            </w:tcBorders>
            <w:shd w:val="clear" w:color="auto" w:fill="FFFFFF"/>
            <w:vAlign w:val="bottom"/>
          </w:tcPr>
          <w:p w14:paraId="5A656533" w14:textId="77777777" w:rsidR="004E545A" w:rsidRPr="004E545A" w:rsidRDefault="004E545A" w:rsidP="004E545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R Square</w:t>
            </w:r>
          </w:p>
        </w:tc>
        <w:tc>
          <w:tcPr>
            <w:tcW w:w="1026" w:type="pct"/>
            <w:tcBorders>
              <w:top w:val="nil"/>
              <w:left w:val="single" w:sz="8" w:space="0" w:color="E0E0E0"/>
              <w:bottom w:val="single" w:sz="8" w:space="0" w:color="152935"/>
              <w:right w:val="single" w:sz="8" w:space="0" w:color="E0E0E0"/>
            </w:tcBorders>
            <w:shd w:val="clear" w:color="auto" w:fill="FFFFFF"/>
            <w:vAlign w:val="bottom"/>
          </w:tcPr>
          <w:p w14:paraId="7EE8362E" w14:textId="77777777" w:rsidR="004E545A" w:rsidRPr="004E545A" w:rsidRDefault="004E545A" w:rsidP="004E545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Adjusted R Square</w:t>
            </w:r>
          </w:p>
        </w:tc>
        <w:tc>
          <w:tcPr>
            <w:tcW w:w="1026" w:type="pct"/>
            <w:tcBorders>
              <w:top w:val="nil"/>
              <w:left w:val="single" w:sz="8" w:space="0" w:color="E0E0E0"/>
              <w:bottom w:val="single" w:sz="8" w:space="0" w:color="152935"/>
              <w:right w:val="single" w:sz="8" w:space="0" w:color="E0E0E0"/>
            </w:tcBorders>
            <w:shd w:val="clear" w:color="auto" w:fill="FFFFFF"/>
            <w:vAlign w:val="bottom"/>
          </w:tcPr>
          <w:p w14:paraId="2D738F0E" w14:textId="77777777" w:rsidR="004E545A" w:rsidRPr="004E545A" w:rsidRDefault="004E545A" w:rsidP="004E545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Std. Error of the Estimate</w:t>
            </w:r>
          </w:p>
        </w:tc>
        <w:tc>
          <w:tcPr>
            <w:tcW w:w="1015" w:type="pct"/>
            <w:tcBorders>
              <w:top w:val="nil"/>
              <w:left w:val="single" w:sz="8" w:space="0" w:color="E0E0E0"/>
              <w:bottom w:val="single" w:sz="8" w:space="0" w:color="152935"/>
              <w:right w:val="nil"/>
            </w:tcBorders>
            <w:shd w:val="clear" w:color="auto" w:fill="FFFFFF"/>
            <w:vAlign w:val="bottom"/>
          </w:tcPr>
          <w:p w14:paraId="4543C7CE" w14:textId="77777777" w:rsidR="004E545A" w:rsidRPr="004E545A" w:rsidRDefault="004E545A" w:rsidP="004E545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Durbin-Watson</w:t>
            </w:r>
          </w:p>
        </w:tc>
      </w:tr>
      <w:tr w:rsidR="004E545A" w:rsidRPr="004E545A" w14:paraId="2BB4F40C" w14:textId="77777777" w:rsidTr="004E545A">
        <w:tblPrEx>
          <w:tblCellMar>
            <w:top w:w="0" w:type="dxa"/>
            <w:bottom w:w="0" w:type="dxa"/>
          </w:tblCellMar>
        </w:tblPrEx>
        <w:trPr>
          <w:cantSplit/>
        </w:trPr>
        <w:tc>
          <w:tcPr>
            <w:tcW w:w="511" w:type="pct"/>
            <w:tcBorders>
              <w:top w:val="single" w:sz="8" w:space="0" w:color="152935"/>
              <w:left w:val="nil"/>
              <w:bottom w:val="single" w:sz="8" w:space="0" w:color="152935"/>
              <w:right w:val="nil"/>
            </w:tcBorders>
            <w:shd w:val="clear" w:color="auto" w:fill="E0E0E0"/>
          </w:tcPr>
          <w:p w14:paraId="5B24C4E8" w14:textId="77777777" w:rsidR="004E545A" w:rsidRPr="004E545A" w:rsidRDefault="004E545A" w:rsidP="004E545A">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1</w:t>
            </w:r>
          </w:p>
        </w:tc>
        <w:tc>
          <w:tcPr>
            <w:tcW w:w="711" w:type="pct"/>
            <w:tcBorders>
              <w:top w:val="single" w:sz="8" w:space="0" w:color="152935"/>
              <w:left w:val="nil"/>
              <w:bottom w:val="single" w:sz="8" w:space="0" w:color="152935"/>
              <w:right w:val="single" w:sz="8" w:space="0" w:color="E0E0E0"/>
            </w:tcBorders>
            <w:shd w:val="clear" w:color="auto" w:fill="F9F9FB"/>
          </w:tcPr>
          <w:p w14:paraId="2CA2EFB8" w14:textId="77777777" w:rsidR="004E545A" w:rsidRPr="004E545A" w:rsidRDefault="004E545A" w:rsidP="004E545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4E545A">
              <w:rPr>
                <w:rFonts w:ascii="Times New Roman" w:hAnsi="Times New Roman" w:cs="Times New Roman"/>
                <w:color w:val="010205"/>
                <w:sz w:val="20"/>
                <w:szCs w:val="20"/>
                <w:lang w:val="en-US"/>
              </w:rPr>
              <w:t>.325</w:t>
            </w:r>
            <w:r w:rsidRPr="004E545A">
              <w:rPr>
                <w:rFonts w:ascii="Times New Roman" w:hAnsi="Times New Roman" w:cs="Times New Roman"/>
                <w:color w:val="010205"/>
                <w:sz w:val="20"/>
                <w:szCs w:val="20"/>
                <w:vertAlign w:val="superscript"/>
                <w:lang w:val="en-US"/>
              </w:rPr>
              <w:t>a</w:t>
            </w:r>
          </w:p>
        </w:tc>
        <w:tc>
          <w:tcPr>
            <w:tcW w:w="711" w:type="pct"/>
            <w:tcBorders>
              <w:top w:val="single" w:sz="8" w:space="0" w:color="152935"/>
              <w:left w:val="single" w:sz="8" w:space="0" w:color="E0E0E0"/>
              <w:bottom w:val="single" w:sz="8" w:space="0" w:color="152935"/>
              <w:right w:val="single" w:sz="8" w:space="0" w:color="E0E0E0"/>
            </w:tcBorders>
            <w:shd w:val="clear" w:color="auto" w:fill="F9F9FB"/>
          </w:tcPr>
          <w:p w14:paraId="01D32DDB" w14:textId="77777777" w:rsidR="004E545A" w:rsidRPr="004E545A" w:rsidRDefault="004E545A" w:rsidP="004E545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4E545A">
              <w:rPr>
                <w:rFonts w:ascii="Times New Roman" w:hAnsi="Times New Roman" w:cs="Times New Roman"/>
                <w:color w:val="010205"/>
                <w:sz w:val="20"/>
                <w:szCs w:val="20"/>
                <w:lang w:val="en-US"/>
              </w:rPr>
              <w:t>.106</w:t>
            </w:r>
          </w:p>
        </w:tc>
        <w:tc>
          <w:tcPr>
            <w:tcW w:w="1026" w:type="pct"/>
            <w:tcBorders>
              <w:top w:val="single" w:sz="8" w:space="0" w:color="152935"/>
              <w:left w:val="single" w:sz="8" w:space="0" w:color="E0E0E0"/>
              <w:bottom w:val="single" w:sz="8" w:space="0" w:color="152935"/>
              <w:right w:val="single" w:sz="8" w:space="0" w:color="E0E0E0"/>
            </w:tcBorders>
            <w:shd w:val="clear" w:color="auto" w:fill="F9F9FB"/>
          </w:tcPr>
          <w:p w14:paraId="1D92CD07" w14:textId="77777777" w:rsidR="004E545A" w:rsidRPr="004E545A" w:rsidRDefault="004E545A" w:rsidP="004E545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4E545A">
              <w:rPr>
                <w:rFonts w:ascii="Times New Roman" w:hAnsi="Times New Roman" w:cs="Times New Roman"/>
                <w:color w:val="010205"/>
                <w:sz w:val="20"/>
                <w:szCs w:val="20"/>
                <w:lang w:val="en-US"/>
              </w:rPr>
              <w:t>.046</w:t>
            </w:r>
          </w:p>
        </w:tc>
        <w:tc>
          <w:tcPr>
            <w:tcW w:w="1026" w:type="pct"/>
            <w:tcBorders>
              <w:top w:val="single" w:sz="8" w:space="0" w:color="152935"/>
              <w:left w:val="single" w:sz="8" w:space="0" w:color="E0E0E0"/>
              <w:bottom w:val="single" w:sz="8" w:space="0" w:color="152935"/>
              <w:right w:val="single" w:sz="8" w:space="0" w:color="E0E0E0"/>
            </w:tcBorders>
            <w:shd w:val="clear" w:color="auto" w:fill="F9F9FB"/>
          </w:tcPr>
          <w:p w14:paraId="23D04E4D" w14:textId="77777777" w:rsidR="004E545A" w:rsidRPr="004E545A" w:rsidRDefault="004E545A" w:rsidP="004E545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4E545A">
              <w:rPr>
                <w:rFonts w:ascii="Times New Roman" w:hAnsi="Times New Roman" w:cs="Times New Roman"/>
                <w:color w:val="010205"/>
                <w:sz w:val="20"/>
                <w:szCs w:val="20"/>
                <w:lang w:val="en-US"/>
              </w:rPr>
              <w:t>4.06773</w:t>
            </w:r>
          </w:p>
        </w:tc>
        <w:tc>
          <w:tcPr>
            <w:tcW w:w="1015" w:type="pct"/>
            <w:tcBorders>
              <w:top w:val="single" w:sz="8" w:space="0" w:color="152935"/>
              <w:left w:val="single" w:sz="8" w:space="0" w:color="E0E0E0"/>
              <w:bottom w:val="single" w:sz="8" w:space="0" w:color="152935"/>
              <w:right w:val="nil"/>
            </w:tcBorders>
            <w:shd w:val="clear" w:color="auto" w:fill="F9F9FB"/>
          </w:tcPr>
          <w:p w14:paraId="0958B8C4" w14:textId="77777777" w:rsidR="004E545A" w:rsidRPr="004E545A" w:rsidRDefault="004E545A" w:rsidP="004E545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4E545A">
              <w:rPr>
                <w:rFonts w:ascii="Times New Roman" w:hAnsi="Times New Roman" w:cs="Times New Roman"/>
                <w:color w:val="010205"/>
                <w:sz w:val="20"/>
                <w:szCs w:val="20"/>
                <w:lang w:val="en-US"/>
              </w:rPr>
              <w:t>1.431</w:t>
            </w:r>
          </w:p>
        </w:tc>
      </w:tr>
      <w:tr w:rsidR="004E545A" w:rsidRPr="004E545A" w14:paraId="0E56F9D4" w14:textId="77777777" w:rsidTr="004E545A">
        <w:tblPrEx>
          <w:tblCellMar>
            <w:top w:w="0" w:type="dxa"/>
            <w:bottom w:w="0" w:type="dxa"/>
          </w:tblCellMar>
        </w:tblPrEx>
        <w:trPr>
          <w:cantSplit/>
        </w:trPr>
        <w:tc>
          <w:tcPr>
            <w:tcW w:w="5000" w:type="pct"/>
            <w:gridSpan w:val="6"/>
            <w:tcBorders>
              <w:top w:val="nil"/>
              <w:left w:val="nil"/>
              <w:bottom w:val="nil"/>
              <w:right w:val="nil"/>
            </w:tcBorders>
            <w:shd w:val="clear" w:color="auto" w:fill="FFFFFF"/>
          </w:tcPr>
          <w:p w14:paraId="580336B7" w14:textId="5E2F5E1D" w:rsidR="004E545A" w:rsidRPr="004E545A" w:rsidRDefault="004E545A" w:rsidP="004E545A">
            <w:pPr>
              <w:autoSpaceDE w:val="0"/>
              <w:autoSpaceDN w:val="0"/>
              <w:adjustRightInd w:val="0"/>
              <w:spacing w:after="0" w:line="320" w:lineRule="atLeast"/>
              <w:ind w:left="60" w:right="60"/>
              <w:rPr>
                <w:rFonts w:ascii="Times New Roman" w:hAnsi="Times New Roman" w:cs="Times New Roman"/>
                <w:color w:val="010205"/>
                <w:lang w:val="en-US"/>
              </w:rPr>
            </w:pPr>
            <w:proofErr w:type="spellStart"/>
            <w:r w:rsidRPr="004E545A">
              <w:rPr>
                <w:rFonts w:ascii="Times New Roman" w:hAnsi="Times New Roman" w:cs="Times New Roman"/>
                <w:i/>
                <w:iCs/>
                <w:lang w:val="en-US"/>
              </w:rPr>
              <w:t>Sumber</w:t>
            </w:r>
            <w:proofErr w:type="spellEnd"/>
            <w:r w:rsidRPr="004E545A">
              <w:rPr>
                <w:rFonts w:ascii="Times New Roman" w:hAnsi="Times New Roman" w:cs="Times New Roman"/>
                <w:i/>
                <w:iCs/>
                <w:lang w:val="en-US"/>
              </w:rPr>
              <w:t>: Output SPSS 27</w:t>
            </w:r>
          </w:p>
        </w:tc>
      </w:tr>
      <w:tr w:rsidR="004E545A" w:rsidRPr="004E545A" w14:paraId="52BD11E0" w14:textId="77777777" w:rsidTr="004E545A">
        <w:tblPrEx>
          <w:tblCellMar>
            <w:top w:w="0" w:type="dxa"/>
            <w:bottom w:w="0" w:type="dxa"/>
          </w:tblCellMar>
        </w:tblPrEx>
        <w:trPr>
          <w:cantSplit/>
        </w:trPr>
        <w:tc>
          <w:tcPr>
            <w:tcW w:w="5000" w:type="pct"/>
            <w:gridSpan w:val="6"/>
            <w:tcBorders>
              <w:top w:val="nil"/>
              <w:left w:val="nil"/>
              <w:bottom w:val="nil"/>
              <w:right w:val="nil"/>
            </w:tcBorders>
            <w:shd w:val="clear" w:color="auto" w:fill="FFFFFF"/>
          </w:tcPr>
          <w:p w14:paraId="6B55B895" w14:textId="77777777" w:rsidR="004E545A" w:rsidRDefault="004E545A" w:rsidP="004E545A">
            <w:pPr>
              <w:autoSpaceDE w:val="0"/>
              <w:autoSpaceDN w:val="0"/>
              <w:adjustRightInd w:val="0"/>
              <w:spacing w:after="0" w:line="320" w:lineRule="atLeast"/>
              <w:ind w:left="60" w:right="60"/>
              <w:rPr>
                <w:rFonts w:ascii="Times New Roman" w:hAnsi="Times New Roman" w:cs="Times New Roman"/>
                <w:color w:val="010205"/>
                <w:lang w:val="en-US"/>
              </w:rPr>
            </w:pPr>
          </w:p>
          <w:p w14:paraId="39BAEA58" w14:textId="45E99AF5" w:rsidR="004E545A" w:rsidRPr="004E545A" w:rsidRDefault="004E545A" w:rsidP="004E545A">
            <w:pPr>
              <w:autoSpaceDE w:val="0"/>
              <w:autoSpaceDN w:val="0"/>
              <w:adjustRightInd w:val="0"/>
              <w:spacing w:after="0" w:line="320" w:lineRule="atLeast"/>
              <w:ind w:left="60" w:right="60"/>
              <w:rPr>
                <w:rFonts w:ascii="Times New Roman" w:hAnsi="Times New Roman" w:cs="Times New Roman"/>
                <w:b/>
                <w:bCs/>
                <w:color w:val="010205"/>
                <w:sz w:val="24"/>
                <w:szCs w:val="24"/>
                <w:lang w:val="en-US"/>
              </w:rPr>
            </w:pPr>
            <w:r>
              <w:rPr>
                <w:rFonts w:ascii="Times New Roman" w:hAnsi="Times New Roman" w:cs="Times New Roman"/>
                <w:b/>
                <w:bCs/>
                <w:color w:val="010205"/>
                <w:sz w:val="24"/>
                <w:szCs w:val="24"/>
                <w:lang w:val="en-US"/>
              </w:rPr>
              <w:t xml:space="preserve">Hasil Uji </w:t>
            </w:r>
            <w:proofErr w:type="spellStart"/>
            <w:r>
              <w:rPr>
                <w:rFonts w:ascii="Times New Roman" w:hAnsi="Times New Roman" w:cs="Times New Roman"/>
                <w:b/>
                <w:bCs/>
                <w:color w:val="010205"/>
                <w:sz w:val="24"/>
                <w:szCs w:val="24"/>
                <w:lang w:val="en-US"/>
              </w:rPr>
              <w:t>Koefisien</w:t>
            </w:r>
            <w:proofErr w:type="spellEnd"/>
            <w:r>
              <w:rPr>
                <w:rFonts w:ascii="Times New Roman" w:hAnsi="Times New Roman" w:cs="Times New Roman"/>
                <w:b/>
                <w:bCs/>
                <w:color w:val="010205"/>
                <w:sz w:val="24"/>
                <w:szCs w:val="24"/>
                <w:lang w:val="en-US"/>
              </w:rPr>
              <w:t xml:space="preserve"> </w:t>
            </w:r>
            <w:proofErr w:type="spellStart"/>
            <w:r>
              <w:rPr>
                <w:rFonts w:ascii="Times New Roman" w:hAnsi="Times New Roman" w:cs="Times New Roman"/>
                <w:b/>
                <w:bCs/>
                <w:color w:val="010205"/>
                <w:sz w:val="24"/>
                <w:szCs w:val="24"/>
                <w:lang w:val="en-US"/>
              </w:rPr>
              <w:t>Determinasi</w:t>
            </w:r>
            <w:proofErr w:type="spellEnd"/>
            <w:r>
              <w:rPr>
                <w:rFonts w:ascii="Times New Roman" w:hAnsi="Times New Roman" w:cs="Times New Roman"/>
                <w:b/>
                <w:bCs/>
                <w:color w:val="010205"/>
                <w:sz w:val="24"/>
                <w:szCs w:val="24"/>
                <w:lang w:val="en-US"/>
              </w:rPr>
              <w:t xml:space="preserve"> (R</w:t>
            </w:r>
            <w:r>
              <w:rPr>
                <w:rFonts w:ascii="Times New Roman" w:hAnsi="Times New Roman" w:cs="Times New Roman"/>
                <w:b/>
                <w:bCs/>
                <w:color w:val="010205"/>
                <w:sz w:val="24"/>
                <w:szCs w:val="24"/>
                <w:vertAlign w:val="superscript"/>
                <w:lang w:val="en-US"/>
              </w:rPr>
              <w:t>2</w:t>
            </w:r>
            <w:r>
              <w:rPr>
                <w:rFonts w:ascii="Times New Roman" w:hAnsi="Times New Roman" w:cs="Times New Roman"/>
                <w:b/>
                <w:bCs/>
                <w:color w:val="010205"/>
                <w:sz w:val="24"/>
                <w:szCs w:val="24"/>
                <w:lang w:val="en-US"/>
              </w:rPr>
              <w:t>)</w:t>
            </w:r>
          </w:p>
        </w:tc>
      </w:tr>
    </w:tbl>
    <w:p w14:paraId="31A213DE" w14:textId="77777777" w:rsidR="004E545A" w:rsidRPr="004E545A" w:rsidRDefault="004E545A" w:rsidP="004E545A">
      <w:pPr>
        <w:autoSpaceDE w:val="0"/>
        <w:autoSpaceDN w:val="0"/>
        <w:adjustRightInd w:val="0"/>
        <w:spacing w:after="0" w:line="240" w:lineRule="auto"/>
        <w:rPr>
          <w:rFonts w:ascii="Times New Roman" w:hAnsi="Times New Roman" w:cs="Times New Roman"/>
          <w:sz w:val="24"/>
          <w:szCs w:val="24"/>
          <w:lang w:val="en-US"/>
        </w:rPr>
      </w:pPr>
    </w:p>
    <w:tbl>
      <w:tblPr>
        <w:tblW w:w="5000" w:type="pct"/>
        <w:tblCellMar>
          <w:left w:w="0" w:type="dxa"/>
          <w:right w:w="0" w:type="dxa"/>
        </w:tblCellMar>
        <w:tblLook w:val="0000" w:firstRow="0" w:lastRow="0" w:firstColumn="0" w:lastColumn="0" w:noHBand="0" w:noVBand="0"/>
      </w:tblPr>
      <w:tblGrid>
        <w:gridCol w:w="1021"/>
        <w:gridCol w:w="1416"/>
        <w:gridCol w:w="1416"/>
        <w:gridCol w:w="2043"/>
        <w:gridCol w:w="2042"/>
      </w:tblGrid>
      <w:tr w:rsidR="004E545A" w:rsidRPr="004E545A" w14:paraId="1BFEF33D" w14:textId="77777777" w:rsidTr="004E545A">
        <w:tblPrEx>
          <w:tblCellMar>
            <w:top w:w="0" w:type="dxa"/>
            <w:bottom w:w="0" w:type="dxa"/>
          </w:tblCellMar>
        </w:tblPrEx>
        <w:trPr>
          <w:cantSplit/>
        </w:trPr>
        <w:tc>
          <w:tcPr>
            <w:tcW w:w="5000" w:type="pct"/>
            <w:gridSpan w:val="5"/>
            <w:tcBorders>
              <w:top w:val="nil"/>
              <w:left w:val="nil"/>
              <w:bottom w:val="nil"/>
              <w:right w:val="nil"/>
            </w:tcBorders>
            <w:shd w:val="clear" w:color="auto" w:fill="FFFFFF"/>
            <w:vAlign w:val="center"/>
          </w:tcPr>
          <w:p w14:paraId="31E0E6B1" w14:textId="77777777" w:rsidR="004E545A" w:rsidRPr="004E545A" w:rsidRDefault="004E545A" w:rsidP="004E545A">
            <w:pPr>
              <w:autoSpaceDE w:val="0"/>
              <w:autoSpaceDN w:val="0"/>
              <w:adjustRightInd w:val="0"/>
              <w:spacing w:after="0" w:line="320" w:lineRule="atLeast"/>
              <w:ind w:left="60" w:right="60"/>
              <w:jc w:val="center"/>
              <w:rPr>
                <w:rFonts w:ascii="Times New Roman" w:hAnsi="Times New Roman" w:cs="Times New Roman"/>
                <w:color w:val="010205"/>
                <w:sz w:val="20"/>
                <w:szCs w:val="20"/>
                <w:lang w:val="en-US"/>
              </w:rPr>
            </w:pPr>
            <w:r w:rsidRPr="004E545A">
              <w:rPr>
                <w:rFonts w:ascii="Times New Roman" w:hAnsi="Times New Roman" w:cs="Times New Roman"/>
                <w:b/>
                <w:bCs/>
                <w:color w:val="010205"/>
                <w:sz w:val="20"/>
                <w:szCs w:val="20"/>
                <w:lang w:val="en-US"/>
              </w:rPr>
              <w:t>Model Summary</w:t>
            </w:r>
          </w:p>
        </w:tc>
      </w:tr>
      <w:tr w:rsidR="004E545A" w:rsidRPr="004E545A" w14:paraId="236C9444" w14:textId="77777777" w:rsidTr="004E545A">
        <w:tblPrEx>
          <w:tblCellMar>
            <w:top w:w="0" w:type="dxa"/>
            <w:bottom w:w="0" w:type="dxa"/>
          </w:tblCellMar>
        </w:tblPrEx>
        <w:trPr>
          <w:cantSplit/>
        </w:trPr>
        <w:tc>
          <w:tcPr>
            <w:tcW w:w="643" w:type="pct"/>
            <w:tcBorders>
              <w:top w:val="nil"/>
              <w:left w:val="nil"/>
              <w:bottom w:val="single" w:sz="8" w:space="0" w:color="152935"/>
              <w:right w:val="nil"/>
            </w:tcBorders>
            <w:shd w:val="clear" w:color="auto" w:fill="FFFFFF"/>
            <w:vAlign w:val="bottom"/>
          </w:tcPr>
          <w:p w14:paraId="1EC623F5" w14:textId="77777777" w:rsidR="004E545A" w:rsidRPr="004E545A" w:rsidRDefault="004E545A" w:rsidP="004E545A">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Model</w:t>
            </w:r>
          </w:p>
        </w:tc>
        <w:tc>
          <w:tcPr>
            <w:tcW w:w="892" w:type="pct"/>
            <w:tcBorders>
              <w:top w:val="nil"/>
              <w:left w:val="nil"/>
              <w:bottom w:val="single" w:sz="8" w:space="0" w:color="152935"/>
              <w:right w:val="single" w:sz="8" w:space="0" w:color="E0E0E0"/>
            </w:tcBorders>
            <w:shd w:val="clear" w:color="auto" w:fill="FFFFFF"/>
            <w:vAlign w:val="bottom"/>
          </w:tcPr>
          <w:p w14:paraId="325E3BB5" w14:textId="77777777" w:rsidR="004E545A" w:rsidRPr="004E545A" w:rsidRDefault="004E545A" w:rsidP="004E545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R</w:t>
            </w:r>
          </w:p>
        </w:tc>
        <w:tc>
          <w:tcPr>
            <w:tcW w:w="892" w:type="pct"/>
            <w:tcBorders>
              <w:top w:val="nil"/>
              <w:left w:val="single" w:sz="8" w:space="0" w:color="E0E0E0"/>
              <w:bottom w:val="single" w:sz="8" w:space="0" w:color="152935"/>
              <w:right w:val="single" w:sz="8" w:space="0" w:color="E0E0E0"/>
            </w:tcBorders>
            <w:shd w:val="clear" w:color="auto" w:fill="FFFFFF"/>
            <w:vAlign w:val="bottom"/>
          </w:tcPr>
          <w:p w14:paraId="64255017" w14:textId="77777777" w:rsidR="004E545A" w:rsidRPr="004E545A" w:rsidRDefault="004E545A" w:rsidP="004E545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R Square</w:t>
            </w:r>
          </w:p>
        </w:tc>
        <w:tc>
          <w:tcPr>
            <w:tcW w:w="1287" w:type="pct"/>
            <w:tcBorders>
              <w:top w:val="nil"/>
              <w:left w:val="single" w:sz="8" w:space="0" w:color="E0E0E0"/>
              <w:bottom w:val="single" w:sz="8" w:space="0" w:color="152935"/>
              <w:right w:val="single" w:sz="8" w:space="0" w:color="E0E0E0"/>
            </w:tcBorders>
            <w:shd w:val="clear" w:color="auto" w:fill="FFFFFF"/>
            <w:vAlign w:val="bottom"/>
          </w:tcPr>
          <w:p w14:paraId="067E6B2F" w14:textId="77777777" w:rsidR="004E545A" w:rsidRPr="004E545A" w:rsidRDefault="004E545A" w:rsidP="004E545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Adjusted R Square</w:t>
            </w:r>
          </w:p>
        </w:tc>
        <w:tc>
          <w:tcPr>
            <w:tcW w:w="1287" w:type="pct"/>
            <w:tcBorders>
              <w:top w:val="nil"/>
              <w:left w:val="single" w:sz="8" w:space="0" w:color="E0E0E0"/>
              <w:bottom w:val="single" w:sz="8" w:space="0" w:color="152935"/>
              <w:right w:val="nil"/>
            </w:tcBorders>
            <w:shd w:val="clear" w:color="auto" w:fill="FFFFFF"/>
            <w:vAlign w:val="bottom"/>
          </w:tcPr>
          <w:p w14:paraId="3AE2A1F9" w14:textId="77777777" w:rsidR="004E545A" w:rsidRPr="004E545A" w:rsidRDefault="004E545A" w:rsidP="004E545A">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Std. Error of the Estimate</w:t>
            </w:r>
          </w:p>
        </w:tc>
      </w:tr>
      <w:tr w:rsidR="004E545A" w:rsidRPr="004E545A" w14:paraId="4542776F" w14:textId="77777777" w:rsidTr="004E545A">
        <w:tblPrEx>
          <w:tblCellMar>
            <w:top w:w="0" w:type="dxa"/>
            <w:bottom w:w="0" w:type="dxa"/>
          </w:tblCellMar>
        </w:tblPrEx>
        <w:trPr>
          <w:cantSplit/>
        </w:trPr>
        <w:tc>
          <w:tcPr>
            <w:tcW w:w="643" w:type="pct"/>
            <w:tcBorders>
              <w:top w:val="single" w:sz="8" w:space="0" w:color="152935"/>
              <w:left w:val="nil"/>
              <w:bottom w:val="single" w:sz="8" w:space="0" w:color="152935"/>
              <w:right w:val="nil"/>
            </w:tcBorders>
            <w:shd w:val="clear" w:color="auto" w:fill="E0E0E0"/>
          </w:tcPr>
          <w:p w14:paraId="1780C122" w14:textId="77777777" w:rsidR="004E545A" w:rsidRPr="004E545A" w:rsidRDefault="004E545A" w:rsidP="004E545A">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4E545A">
              <w:rPr>
                <w:rFonts w:ascii="Times New Roman" w:hAnsi="Times New Roman" w:cs="Times New Roman"/>
                <w:color w:val="264A60"/>
                <w:sz w:val="20"/>
                <w:szCs w:val="20"/>
                <w:lang w:val="en-US"/>
              </w:rPr>
              <w:t>1</w:t>
            </w:r>
          </w:p>
        </w:tc>
        <w:tc>
          <w:tcPr>
            <w:tcW w:w="892" w:type="pct"/>
            <w:tcBorders>
              <w:top w:val="single" w:sz="8" w:space="0" w:color="152935"/>
              <w:left w:val="nil"/>
              <w:bottom w:val="single" w:sz="8" w:space="0" w:color="152935"/>
              <w:right w:val="single" w:sz="8" w:space="0" w:color="E0E0E0"/>
            </w:tcBorders>
            <w:shd w:val="clear" w:color="auto" w:fill="F9F9FB"/>
          </w:tcPr>
          <w:p w14:paraId="417DF351" w14:textId="77777777" w:rsidR="004E545A" w:rsidRPr="004E545A" w:rsidRDefault="004E545A" w:rsidP="004E545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4E545A">
              <w:rPr>
                <w:rFonts w:ascii="Times New Roman" w:hAnsi="Times New Roman" w:cs="Times New Roman"/>
                <w:color w:val="010205"/>
                <w:sz w:val="20"/>
                <w:szCs w:val="20"/>
                <w:lang w:val="en-US"/>
              </w:rPr>
              <w:t>.048</w:t>
            </w:r>
            <w:r w:rsidRPr="004E545A">
              <w:rPr>
                <w:rFonts w:ascii="Times New Roman" w:hAnsi="Times New Roman" w:cs="Times New Roman"/>
                <w:color w:val="010205"/>
                <w:sz w:val="20"/>
                <w:szCs w:val="20"/>
                <w:vertAlign w:val="superscript"/>
                <w:lang w:val="en-US"/>
              </w:rPr>
              <w:t>a</w:t>
            </w:r>
          </w:p>
        </w:tc>
        <w:tc>
          <w:tcPr>
            <w:tcW w:w="892" w:type="pct"/>
            <w:tcBorders>
              <w:top w:val="single" w:sz="8" w:space="0" w:color="152935"/>
              <w:left w:val="single" w:sz="8" w:space="0" w:color="E0E0E0"/>
              <w:bottom w:val="single" w:sz="8" w:space="0" w:color="152935"/>
              <w:right w:val="single" w:sz="8" w:space="0" w:color="E0E0E0"/>
            </w:tcBorders>
            <w:shd w:val="clear" w:color="auto" w:fill="F9F9FB"/>
          </w:tcPr>
          <w:p w14:paraId="17EC4C96" w14:textId="77777777" w:rsidR="004E545A" w:rsidRPr="004E545A" w:rsidRDefault="004E545A" w:rsidP="004E545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4E545A">
              <w:rPr>
                <w:rFonts w:ascii="Times New Roman" w:hAnsi="Times New Roman" w:cs="Times New Roman"/>
                <w:color w:val="010205"/>
                <w:sz w:val="20"/>
                <w:szCs w:val="20"/>
                <w:lang w:val="en-US"/>
              </w:rPr>
              <w:t>.002</w:t>
            </w:r>
          </w:p>
        </w:tc>
        <w:tc>
          <w:tcPr>
            <w:tcW w:w="1287" w:type="pct"/>
            <w:tcBorders>
              <w:top w:val="single" w:sz="8" w:space="0" w:color="152935"/>
              <w:left w:val="single" w:sz="8" w:space="0" w:color="E0E0E0"/>
              <w:bottom w:val="single" w:sz="8" w:space="0" w:color="152935"/>
              <w:right w:val="single" w:sz="8" w:space="0" w:color="E0E0E0"/>
            </w:tcBorders>
            <w:shd w:val="clear" w:color="auto" w:fill="F9F9FB"/>
          </w:tcPr>
          <w:p w14:paraId="5F42C805" w14:textId="77777777" w:rsidR="004E545A" w:rsidRPr="004E545A" w:rsidRDefault="004E545A" w:rsidP="004E545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4E545A">
              <w:rPr>
                <w:rFonts w:ascii="Times New Roman" w:hAnsi="Times New Roman" w:cs="Times New Roman"/>
                <w:color w:val="010205"/>
                <w:sz w:val="20"/>
                <w:szCs w:val="20"/>
                <w:lang w:val="en-US"/>
              </w:rPr>
              <w:t>-.030</w:t>
            </w:r>
          </w:p>
        </w:tc>
        <w:tc>
          <w:tcPr>
            <w:tcW w:w="1287" w:type="pct"/>
            <w:tcBorders>
              <w:top w:val="single" w:sz="8" w:space="0" w:color="152935"/>
              <w:left w:val="single" w:sz="8" w:space="0" w:color="E0E0E0"/>
              <w:bottom w:val="single" w:sz="8" w:space="0" w:color="152935"/>
              <w:right w:val="nil"/>
            </w:tcBorders>
            <w:shd w:val="clear" w:color="auto" w:fill="F9F9FB"/>
          </w:tcPr>
          <w:p w14:paraId="20004421" w14:textId="77777777" w:rsidR="004E545A" w:rsidRPr="004E545A" w:rsidRDefault="004E545A" w:rsidP="004E545A">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4E545A">
              <w:rPr>
                <w:rFonts w:ascii="Times New Roman" w:hAnsi="Times New Roman" w:cs="Times New Roman"/>
                <w:color w:val="010205"/>
                <w:sz w:val="20"/>
                <w:szCs w:val="20"/>
                <w:lang w:val="en-US"/>
              </w:rPr>
              <w:t>4.22645</w:t>
            </w:r>
          </w:p>
        </w:tc>
      </w:tr>
      <w:tr w:rsidR="004E545A" w:rsidRPr="004E545A" w14:paraId="13C81A93" w14:textId="77777777" w:rsidTr="004E545A">
        <w:tblPrEx>
          <w:tblCellMar>
            <w:top w:w="0" w:type="dxa"/>
            <w:bottom w:w="0" w:type="dxa"/>
          </w:tblCellMar>
        </w:tblPrEx>
        <w:trPr>
          <w:cantSplit/>
        </w:trPr>
        <w:tc>
          <w:tcPr>
            <w:tcW w:w="5000" w:type="pct"/>
            <w:gridSpan w:val="5"/>
            <w:tcBorders>
              <w:top w:val="nil"/>
              <w:left w:val="nil"/>
              <w:bottom w:val="nil"/>
              <w:right w:val="nil"/>
            </w:tcBorders>
            <w:shd w:val="clear" w:color="auto" w:fill="FFFFFF"/>
          </w:tcPr>
          <w:p w14:paraId="21ECC82D" w14:textId="4BFE7351" w:rsidR="004E545A" w:rsidRPr="004E545A" w:rsidRDefault="004E545A" w:rsidP="004E545A">
            <w:pPr>
              <w:autoSpaceDE w:val="0"/>
              <w:autoSpaceDN w:val="0"/>
              <w:adjustRightInd w:val="0"/>
              <w:spacing w:after="0" w:line="320" w:lineRule="atLeast"/>
              <w:ind w:left="60" w:right="60"/>
              <w:rPr>
                <w:rFonts w:ascii="Times New Roman" w:hAnsi="Times New Roman" w:cs="Times New Roman"/>
                <w:color w:val="010205"/>
                <w:sz w:val="20"/>
                <w:szCs w:val="20"/>
                <w:lang w:val="en-US"/>
              </w:rPr>
            </w:pPr>
            <w:proofErr w:type="spellStart"/>
            <w:r w:rsidRPr="004E545A">
              <w:rPr>
                <w:rFonts w:ascii="Times New Roman" w:hAnsi="Times New Roman" w:cs="Times New Roman"/>
                <w:i/>
                <w:iCs/>
                <w:lang w:val="en-US"/>
              </w:rPr>
              <w:t>Sumber</w:t>
            </w:r>
            <w:proofErr w:type="spellEnd"/>
            <w:r w:rsidRPr="004E545A">
              <w:rPr>
                <w:rFonts w:ascii="Times New Roman" w:hAnsi="Times New Roman" w:cs="Times New Roman"/>
                <w:i/>
                <w:iCs/>
                <w:lang w:val="en-US"/>
              </w:rPr>
              <w:t>: Output SPSS 27</w:t>
            </w:r>
          </w:p>
        </w:tc>
      </w:tr>
    </w:tbl>
    <w:p w14:paraId="7EB04407" w14:textId="77777777" w:rsidR="004E545A" w:rsidRPr="004E545A" w:rsidRDefault="004E545A" w:rsidP="004E545A">
      <w:pPr>
        <w:autoSpaceDE w:val="0"/>
        <w:autoSpaceDN w:val="0"/>
        <w:adjustRightInd w:val="0"/>
        <w:spacing w:after="0" w:line="400" w:lineRule="atLeast"/>
        <w:rPr>
          <w:rFonts w:ascii="Times New Roman" w:hAnsi="Times New Roman" w:cs="Times New Roman"/>
          <w:sz w:val="24"/>
          <w:szCs w:val="24"/>
          <w:lang w:val="en-US"/>
        </w:rPr>
      </w:pPr>
    </w:p>
    <w:p w14:paraId="3A63AB65" w14:textId="6E1EB727" w:rsidR="004E545A" w:rsidRPr="004E545A" w:rsidRDefault="00104B0F" w:rsidP="004E545A">
      <w:pPr>
        <w:autoSpaceDE w:val="0"/>
        <w:autoSpaceDN w:val="0"/>
        <w:adjustRightInd w:val="0"/>
        <w:spacing w:after="0" w:line="400" w:lineRule="atLeast"/>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Analisis </w:t>
      </w:r>
      <w:proofErr w:type="spellStart"/>
      <w:r>
        <w:rPr>
          <w:rFonts w:ascii="Times New Roman" w:hAnsi="Times New Roman" w:cs="Times New Roman"/>
          <w:b/>
          <w:bCs/>
          <w:sz w:val="24"/>
          <w:szCs w:val="24"/>
          <w:lang w:val="en-US"/>
        </w:rPr>
        <w:t>Regresi</w:t>
      </w:r>
      <w:proofErr w:type="spellEnd"/>
      <w:r>
        <w:rPr>
          <w:rFonts w:ascii="Times New Roman" w:hAnsi="Times New Roman" w:cs="Times New Roman"/>
          <w:b/>
          <w:bCs/>
          <w:sz w:val="24"/>
          <w:szCs w:val="24"/>
          <w:lang w:val="en-US"/>
        </w:rPr>
        <w:t xml:space="preserve"> dan Uji </w:t>
      </w:r>
      <w:proofErr w:type="spellStart"/>
      <w:r>
        <w:rPr>
          <w:rFonts w:ascii="Times New Roman" w:hAnsi="Times New Roman" w:cs="Times New Roman"/>
          <w:b/>
          <w:bCs/>
          <w:sz w:val="24"/>
          <w:szCs w:val="24"/>
          <w:lang w:val="en-US"/>
        </w:rPr>
        <w:t>Hipotesis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Regresi</w:t>
      </w:r>
      <w:proofErr w:type="spellEnd"/>
      <w:r>
        <w:rPr>
          <w:rFonts w:ascii="Times New Roman" w:hAnsi="Times New Roman" w:cs="Times New Roman"/>
          <w:b/>
          <w:bCs/>
          <w:sz w:val="24"/>
          <w:szCs w:val="24"/>
          <w:lang w:val="en-US"/>
        </w:rPr>
        <w:t xml:space="preserve"> Sederhana </w:t>
      </w:r>
    </w:p>
    <w:p w14:paraId="08CF0043" w14:textId="77777777" w:rsidR="00104B0F" w:rsidRPr="00104B0F" w:rsidRDefault="00104B0F" w:rsidP="00104B0F">
      <w:pPr>
        <w:autoSpaceDE w:val="0"/>
        <w:autoSpaceDN w:val="0"/>
        <w:adjustRightInd w:val="0"/>
        <w:spacing w:after="0" w:line="240" w:lineRule="auto"/>
        <w:rPr>
          <w:rFonts w:ascii="Times New Roman" w:hAnsi="Times New Roman" w:cs="Times New Roman"/>
          <w:sz w:val="24"/>
          <w:szCs w:val="24"/>
          <w:lang w:val="en-US"/>
        </w:rPr>
      </w:pPr>
    </w:p>
    <w:tbl>
      <w:tblPr>
        <w:tblW w:w="5000" w:type="pct"/>
        <w:tblCellMar>
          <w:left w:w="0" w:type="dxa"/>
          <w:right w:w="0" w:type="dxa"/>
        </w:tblCellMar>
        <w:tblLook w:val="0000" w:firstRow="0" w:lastRow="0" w:firstColumn="0" w:lastColumn="0" w:noHBand="0" w:noVBand="0"/>
      </w:tblPr>
      <w:tblGrid>
        <w:gridCol w:w="628"/>
        <w:gridCol w:w="2110"/>
        <w:gridCol w:w="1094"/>
        <w:gridCol w:w="1094"/>
        <w:gridCol w:w="1261"/>
        <w:gridCol w:w="875"/>
        <w:gridCol w:w="876"/>
      </w:tblGrid>
      <w:tr w:rsidR="00104B0F" w:rsidRPr="00104B0F" w14:paraId="107C872B" w14:textId="77777777" w:rsidTr="00104B0F">
        <w:tblPrEx>
          <w:tblCellMar>
            <w:top w:w="0" w:type="dxa"/>
            <w:bottom w:w="0" w:type="dxa"/>
          </w:tblCellMar>
        </w:tblPrEx>
        <w:trPr>
          <w:cantSplit/>
        </w:trPr>
        <w:tc>
          <w:tcPr>
            <w:tcW w:w="5000" w:type="pct"/>
            <w:gridSpan w:val="7"/>
            <w:tcBorders>
              <w:top w:val="nil"/>
              <w:left w:val="nil"/>
              <w:bottom w:val="nil"/>
              <w:right w:val="nil"/>
            </w:tcBorders>
            <w:shd w:val="clear" w:color="auto" w:fill="FFFFFF"/>
            <w:vAlign w:val="center"/>
          </w:tcPr>
          <w:p w14:paraId="0849C0F7" w14:textId="77777777" w:rsidR="00104B0F" w:rsidRPr="00104B0F" w:rsidRDefault="00104B0F" w:rsidP="00104B0F">
            <w:pPr>
              <w:autoSpaceDE w:val="0"/>
              <w:autoSpaceDN w:val="0"/>
              <w:adjustRightInd w:val="0"/>
              <w:spacing w:after="0" w:line="320" w:lineRule="atLeast"/>
              <w:ind w:left="60" w:right="60"/>
              <w:jc w:val="center"/>
              <w:rPr>
                <w:rFonts w:ascii="Times New Roman" w:hAnsi="Times New Roman" w:cs="Times New Roman"/>
                <w:color w:val="010205"/>
                <w:sz w:val="20"/>
                <w:szCs w:val="20"/>
                <w:lang w:val="en-US"/>
              </w:rPr>
            </w:pPr>
            <w:r w:rsidRPr="00104B0F">
              <w:rPr>
                <w:rFonts w:ascii="Times New Roman" w:hAnsi="Times New Roman" w:cs="Times New Roman"/>
                <w:b/>
                <w:bCs/>
                <w:color w:val="010205"/>
                <w:sz w:val="20"/>
                <w:szCs w:val="20"/>
                <w:lang w:val="en-US"/>
              </w:rPr>
              <w:t>Coefficients</w:t>
            </w:r>
            <w:r w:rsidRPr="00104B0F">
              <w:rPr>
                <w:rFonts w:ascii="Times New Roman" w:hAnsi="Times New Roman" w:cs="Times New Roman"/>
                <w:b/>
                <w:bCs/>
                <w:color w:val="010205"/>
                <w:sz w:val="20"/>
                <w:szCs w:val="20"/>
                <w:vertAlign w:val="superscript"/>
                <w:lang w:val="en-US"/>
              </w:rPr>
              <w:t>a</w:t>
            </w:r>
          </w:p>
        </w:tc>
      </w:tr>
      <w:tr w:rsidR="00104B0F" w:rsidRPr="00104B0F" w14:paraId="7BA29D51" w14:textId="77777777" w:rsidTr="00104B0F">
        <w:tblPrEx>
          <w:tblCellMar>
            <w:top w:w="0" w:type="dxa"/>
            <w:bottom w:w="0" w:type="dxa"/>
          </w:tblCellMar>
        </w:tblPrEx>
        <w:trPr>
          <w:cantSplit/>
        </w:trPr>
        <w:tc>
          <w:tcPr>
            <w:tcW w:w="1725" w:type="pct"/>
            <w:gridSpan w:val="2"/>
            <w:vMerge w:val="restart"/>
            <w:tcBorders>
              <w:top w:val="nil"/>
              <w:left w:val="nil"/>
              <w:bottom w:val="nil"/>
              <w:right w:val="nil"/>
            </w:tcBorders>
            <w:shd w:val="clear" w:color="auto" w:fill="FFFFFF"/>
            <w:vAlign w:val="bottom"/>
          </w:tcPr>
          <w:p w14:paraId="145A4262" w14:textId="77777777" w:rsidR="00104B0F" w:rsidRPr="00104B0F" w:rsidRDefault="00104B0F" w:rsidP="00104B0F">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104B0F">
              <w:rPr>
                <w:rFonts w:ascii="Times New Roman" w:hAnsi="Times New Roman" w:cs="Times New Roman"/>
                <w:color w:val="264A60"/>
                <w:sz w:val="20"/>
                <w:szCs w:val="20"/>
                <w:lang w:val="en-US"/>
              </w:rPr>
              <w:t>Model</w:t>
            </w:r>
          </w:p>
        </w:tc>
        <w:tc>
          <w:tcPr>
            <w:tcW w:w="1378" w:type="pct"/>
            <w:gridSpan w:val="2"/>
            <w:tcBorders>
              <w:top w:val="nil"/>
              <w:left w:val="nil"/>
              <w:bottom w:val="nil"/>
              <w:right w:val="single" w:sz="8" w:space="0" w:color="E0E0E0"/>
            </w:tcBorders>
            <w:shd w:val="clear" w:color="auto" w:fill="FFFFFF"/>
            <w:vAlign w:val="bottom"/>
          </w:tcPr>
          <w:p w14:paraId="65B16132" w14:textId="77777777" w:rsidR="00104B0F" w:rsidRPr="00104B0F" w:rsidRDefault="00104B0F" w:rsidP="00104B0F">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104B0F">
              <w:rPr>
                <w:rFonts w:ascii="Times New Roman" w:hAnsi="Times New Roman" w:cs="Times New Roman"/>
                <w:color w:val="264A60"/>
                <w:sz w:val="20"/>
                <w:szCs w:val="20"/>
                <w:lang w:val="en-US"/>
              </w:rPr>
              <w:t>Unstandardized Coefficients</w:t>
            </w:r>
          </w:p>
        </w:tc>
        <w:tc>
          <w:tcPr>
            <w:tcW w:w="794" w:type="pct"/>
            <w:tcBorders>
              <w:top w:val="nil"/>
              <w:left w:val="single" w:sz="8" w:space="0" w:color="E0E0E0"/>
              <w:bottom w:val="nil"/>
              <w:right w:val="single" w:sz="8" w:space="0" w:color="E0E0E0"/>
            </w:tcBorders>
            <w:shd w:val="clear" w:color="auto" w:fill="FFFFFF"/>
            <w:vAlign w:val="bottom"/>
          </w:tcPr>
          <w:p w14:paraId="60EAB2D3" w14:textId="77777777" w:rsidR="00104B0F" w:rsidRPr="00104B0F" w:rsidRDefault="00104B0F" w:rsidP="00104B0F">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104B0F">
              <w:rPr>
                <w:rFonts w:ascii="Times New Roman" w:hAnsi="Times New Roman" w:cs="Times New Roman"/>
                <w:color w:val="264A60"/>
                <w:sz w:val="20"/>
                <w:szCs w:val="20"/>
                <w:lang w:val="en-US"/>
              </w:rPr>
              <w:t>Standardized Coefficients</w:t>
            </w:r>
          </w:p>
        </w:tc>
        <w:tc>
          <w:tcPr>
            <w:tcW w:w="551" w:type="pct"/>
            <w:vMerge w:val="restart"/>
            <w:tcBorders>
              <w:top w:val="nil"/>
              <w:left w:val="single" w:sz="8" w:space="0" w:color="E0E0E0"/>
              <w:bottom w:val="nil"/>
              <w:right w:val="single" w:sz="8" w:space="0" w:color="E0E0E0"/>
            </w:tcBorders>
            <w:shd w:val="clear" w:color="auto" w:fill="FFFFFF"/>
            <w:vAlign w:val="bottom"/>
          </w:tcPr>
          <w:p w14:paraId="26DB2591" w14:textId="77777777" w:rsidR="00104B0F" w:rsidRPr="00104B0F" w:rsidRDefault="00104B0F" w:rsidP="00104B0F">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104B0F">
              <w:rPr>
                <w:rFonts w:ascii="Times New Roman" w:hAnsi="Times New Roman" w:cs="Times New Roman"/>
                <w:color w:val="264A60"/>
                <w:sz w:val="20"/>
                <w:szCs w:val="20"/>
                <w:lang w:val="en-US"/>
              </w:rPr>
              <w:t>t</w:t>
            </w:r>
          </w:p>
        </w:tc>
        <w:tc>
          <w:tcPr>
            <w:tcW w:w="552" w:type="pct"/>
            <w:vMerge w:val="restart"/>
            <w:tcBorders>
              <w:top w:val="nil"/>
              <w:left w:val="single" w:sz="8" w:space="0" w:color="E0E0E0"/>
              <w:bottom w:val="nil"/>
              <w:right w:val="nil"/>
            </w:tcBorders>
            <w:shd w:val="clear" w:color="auto" w:fill="FFFFFF"/>
            <w:vAlign w:val="bottom"/>
          </w:tcPr>
          <w:p w14:paraId="403CE825" w14:textId="77777777" w:rsidR="00104B0F" w:rsidRPr="00104B0F" w:rsidRDefault="00104B0F" w:rsidP="00104B0F">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104B0F">
              <w:rPr>
                <w:rFonts w:ascii="Times New Roman" w:hAnsi="Times New Roman" w:cs="Times New Roman"/>
                <w:color w:val="264A60"/>
                <w:sz w:val="20"/>
                <w:szCs w:val="20"/>
                <w:lang w:val="en-US"/>
              </w:rPr>
              <w:t>Sig.</w:t>
            </w:r>
          </w:p>
        </w:tc>
      </w:tr>
      <w:tr w:rsidR="00104B0F" w:rsidRPr="00104B0F" w14:paraId="3222BE57" w14:textId="77777777" w:rsidTr="00104B0F">
        <w:tblPrEx>
          <w:tblCellMar>
            <w:top w:w="0" w:type="dxa"/>
            <w:bottom w:w="0" w:type="dxa"/>
          </w:tblCellMar>
        </w:tblPrEx>
        <w:trPr>
          <w:cantSplit/>
        </w:trPr>
        <w:tc>
          <w:tcPr>
            <w:tcW w:w="1725" w:type="pct"/>
            <w:gridSpan w:val="2"/>
            <w:vMerge/>
            <w:tcBorders>
              <w:top w:val="nil"/>
              <w:left w:val="nil"/>
              <w:bottom w:val="nil"/>
              <w:right w:val="nil"/>
            </w:tcBorders>
            <w:shd w:val="clear" w:color="auto" w:fill="FFFFFF"/>
            <w:vAlign w:val="bottom"/>
          </w:tcPr>
          <w:p w14:paraId="287A3060" w14:textId="77777777" w:rsidR="00104B0F" w:rsidRPr="00104B0F" w:rsidRDefault="00104B0F" w:rsidP="00104B0F">
            <w:pPr>
              <w:autoSpaceDE w:val="0"/>
              <w:autoSpaceDN w:val="0"/>
              <w:adjustRightInd w:val="0"/>
              <w:spacing w:after="0" w:line="240" w:lineRule="auto"/>
              <w:rPr>
                <w:rFonts w:ascii="Times New Roman" w:hAnsi="Times New Roman" w:cs="Times New Roman"/>
                <w:color w:val="264A60"/>
                <w:sz w:val="20"/>
                <w:szCs w:val="20"/>
                <w:lang w:val="en-US"/>
              </w:rPr>
            </w:pPr>
          </w:p>
        </w:tc>
        <w:tc>
          <w:tcPr>
            <w:tcW w:w="689" w:type="pct"/>
            <w:tcBorders>
              <w:top w:val="nil"/>
              <w:left w:val="nil"/>
              <w:bottom w:val="single" w:sz="8" w:space="0" w:color="152935"/>
              <w:right w:val="single" w:sz="8" w:space="0" w:color="E0E0E0"/>
            </w:tcBorders>
            <w:shd w:val="clear" w:color="auto" w:fill="FFFFFF"/>
            <w:vAlign w:val="bottom"/>
          </w:tcPr>
          <w:p w14:paraId="729EA7C4" w14:textId="77777777" w:rsidR="00104B0F" w:rsidRPr="00104B0F" w:rsidRDefault="00104B0F" w:rsidP="00104B0F">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104B0F">
              <w:rPr>
                <w:rFonts w:ascii="Times New Roman" w:hAnsi="Times New Roman" w:cs="Times New Roman"/>
                <w:color w:val="264A60"/>
                <w:sz w:val="20"/>
                <w:szCs w:val="20"/>
                <w:lang w:val="en-US"/>
              </w:rPr>
              <w:t>B</w:t>
            </w:r>
          </w:p>
        </w:tc>
        <w:tc>
          <w:tcPr>
            <w:tcW w:w="689" w:type="pct"/>
            <w:tcBorders>
              <w:top w:val="nil"/>
              <w:left w:val="single" w:sz="8" w:space="0" w:color="E0E0E0"/>
              <w:bottom w:val="single" w:sz="8" w:space="0" w:color="152935"/>
              <w:right w:val="single" w:sz="8" w:space="0" w:color="E0E0E0"/>
            </w:tcBorders>
            <w:shd w:val="clear" w:color="auto" w:fill="FFFFFF"/>
            <w:vAlign w:val="bottom"/>
          </w:tcPr>
          <w:p w14:paraId="4B9702B0" w14:textId="77777777" w:rsidR="00104B0F" w:rsidRPr="00104B0F" w:rsidRDefault="00104B0F" w:rsidP="00104B0F">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104B0F">
              <w:rPr>
                <w:rFonts w:ascii="Times New Roman" w:hAnsi="Times New Roman" w:cs="Times New Roman"/>
                <w:color w:val="264A60"/>
                <w:sz w:val="20"/>
                <w:szCs w:val="20"/>
                <w:lang w:val="en-US"/>
              </w:rPr>
              <w:t>Std. Error</w:t>
            </w:r>
          </w:p>
        </w:tc>
        <w:tc>
          <w:tcPr>
            <w:tcW w:w="794" w:type="pct"/>
            <w:tcBorders>
              <w:top w:val="nil"/>
              <w:left w:val="single" w:sz="8" w:space="0" w:color="E0E0E0"/>
              <w:bottom w:val="single" w:sz="8" w:space="0" w:color="152935"/>
              <w:right w:val="single" w:sz="8" w:space="0" w:color="E0E0E0"/>
            </w:tcBorders>
            <w:shd w:val="clear" w:color="auto" w:fill="FFFFFF"/>
            <w:vAlign w:val="bottom"/>
          </w:tcPr>
          <w:p w14:paraId="7B4EF6C5" w14:textId="77777777" w:rsidR="00104B0F" w:rsidRPr="00104B0F" w:rsidRDefault="00104B0F" w:rsidP="00104B0F">
            <w:pPr>
              <w:autoSpaceDE w:val="0"/>
              <w:autoSpaceDN w:val="0"/>
              <w:adjustRightInd w:val="0"/>
              <w:spacing w:after="0" w:line="320" w:lineRule="atLeast"/>
              <w:ind w:left="60" w:right="60"/>
              <w:jc w:val="center"/>
              <w:rPr>
                <w:rFonts w:ascii="Times New Roman" w:hAnsi="Times New Roman" w:cs="Times New Roman"/>
                <w:color w:val="264A60"/>
                <w:sz w:val="20"/>
                <w:szCs w:val="20"/>
                <w:lang w:val="en-US"/>
              </w:rPr>
            </w:pPr>
            <w:r w:rsidRPr="00104B0F">
              <w:rPr>
                <w:rFonts w:ascii="Times New Roman" w:hAnsi="Times New Roman" w:cs="Times New Roman"/>
                <w:color w:val="264A60"/>
                <w:sz w:val="20"/>
                <w:szCs w:val="20"/>
                <w:lang w:val="en-US"/>
              </w:rPr>
              <w:t>Beta</w:t>
            </w:r>
          </w:p>
        </w:tc>
        <w:tc>
          <w:tcPr>
            <w:tcW w:w="551" w:type="pct"/>
            <w:vMerge/>
            <w:tcBorders>
              <w:top w:val="nil"/>
              <w:left w:val="single" w:sz="8" w:space="0" w:color="E0E0E0"/>
              <w:bottom w:val="nil"/>
              <w:right w:val="single" w:sz="8" w:space="0" w:color="E0E0E0"/>
            </w:tcBorders>
            <w:shd w:val="clear" w:color="auto" w:fill="FFFFFF"/>
            <w:vAlign w:val="bottom"/>
          </w:tcPr>
          <w:p w14:paraId="1F5DE5CB" w14:textId="77777777" w:rsidR="00104B0F" w:rsidRPr="00104B0F" w:rsidRDefault="00104B0F" w:rsidP="00104B0F">
            <w:pPr>
              <w:autoSpaceDE w:val="0"/>
              <w:autoSpaceDN w:val="0"/>
              <w:adjustRightInd w:val="0"/>
              <w:spacing w:after="0" w:line="240" w:lineRule="auto"/>
              <w:rPr>
                <w:rFonts w:ascii="Times New Roman" w:hAnsi="Times New Roman" w:cs="Times New Roman"/>
                <w:color w:val="264A60"/>
                <w:sz w:val="20"/>
                <w:szCs w:val="20"/>
                <w:lang w:val="en-US"/>
              </w:rPr>
            </w:pPr>
          </w:p>
        </w:tc>
        <w:tc>
          <w:tcPr>
            <w:tcW w:w="552" w:type="pct"/>
            <w:vMerge/>
            <w:tcBorders>
              <w:top w:val="nil"/>
              <w:left w:val="single" w:sz="8" w:space="0" w:color="E0E0E0"/>
              <w:bottom w:val="nil"/>
              <w:right w:val="nil"/>
            </w:tcBorders>
            <w:shd w:val="clear" w:color="auto" w:fill="FFFFFF"/>
            <w:vAlign w:val="bottom"/>
          </w:tcPr>
          <w:p w14:paraId="70456AE5" w14:textId="77777777" w:rsidR="00104B0F" w:rsidRPr="00104B0F" w:rsidRDefault="00104B0F" w:rsidP="00104B0F">
            <w:pPr>
              <w:autoSpaceDE w:val="0"/>
              <w:autoSpaceDN w:val="0"/>
              <w:adjustRightInd w:val="0"/>
              <w:spacing w:after="0" w:line="240" w:lineRule="auto"/>
              <w:rPr>
                <w:rFonts w:ascii="Times New Roman" w:hAnsi="Times New Roman" w:cs="Times New Roman"/>
                <w:color w:val="264A60"/>
                <w:sz w:val="20"/>
                <w:szCs w:val="20"/>
                <w:lang w:val="en-US"/>
              </w:rPr>
            </w:pPr>
          </w:p>
        </w:tc>
      </w:tr>
      <w:tr w:rsidR="00104B0F" w:rsidRPr="00104B0F" w14:paraId="7A5F9169" w14:textId="77777777" w:rsidTr="00104B0F">
        <w:tblPrEx>
          <w:tblCellMar>
            <w:top w:w="0" w:type="dxa"/>
            <w:bottom w:w="0" w:type="dxa"/>
          </w:tblCellMar>
        </w:tblPrEx>
        <w:trPr>
          <w:cantSplit/>
        </w:trPr>
        <w:tc>
          <w:tcPr>
            <w:tcW w:w="396" w:type="pct"/>
            <w:vMerge w:val="restart"/>
            <w:tcBorders>
              <w:top w:val="single" w:sz="8" w:space="0" w:color="152935"/>
              <w:left w:val="nil"/>
              <w:bottom w:val="single" w:sz="8" w:space="0" w:color="152935"/>
              <w:right w:val="nil"/>
            </w:tcBorders>
            <w:shd w:val="clear" w:color="auto" w:fill="E0E0E0"/>
          </w:tcPr>
          <w:p w14:paraId="79ECDFDA" w14:textId="77777777" w:rsidR="00104B0F" w:rsidRPr="00104B0F" w:rsidRDefault="00104B0F" w:rsidP="00104B0F">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104B0F">
              <w:rPr>
                <w:rFonts w:ascii="Times New Roman" w:hAnsi="Times New Roman" w:cs="Times New Roman"/>
                <w:color w:val="264A60"/>
                <w:sz w:val="20"/>
                <w:szCs w:val="20"/>
                <w:lang w:val="en-US"/>
              </w:rPr>
              <w:t>1</w:t>
            </w:r>
          </w:p>
        </w:tc>
        <w:tc>
          <w:tcPr>
            <w:tcW w:w="1329" w:type="pct"/>
            <w:tcBorders>
              <w:top w:val="single" w:sz="8" w:space="0" w:color="152935"/>
              <w:left w:val="nil"/>
              <w:bottom w:val="single" w:sz="8" w:space="0" w:color="AEAEAE"/>
              <w:right w:val="nil"/>
            </w:tcBorders>
            <w:shd w:val="clear" w:color="auto" w:fill="E0E0E0"/>
          </w:tcPr>
          <w:p w14:paraId="0F549CA5" w14:textId="77777777" w:rsidR="00104B0F" w:rsidRPr="00104B0F" w:rsidRDefault="00104B0F" w:rsidP="00104B0F">
            <w:pPr>
              <w:autoSpaceDE w:val="0"/>
              <w:autoSpaceDN w:val="0"/>
              <w:adjustRightInd w:val="0"/>
              <w:spacing w:after="0" w:line="320" w:lineRule="atLeast"/>
              <w:ind w:left="60" w:right="60"/>
              <w:rPr>
                <w:rFonts w:ascii="Times New Roman" w:hAnsi="Times New Roman" w:cs="Times New Roman"/>
                <w:color w:val="264A60"/>
                <w:sz w:val="20"/>
                <w:szCs w:val="20"/>
                <w:lang w:val="en-US"/>
              </w:rPr>
            </w:pPr>
            <w:r w:rsidRPr="00104B0F">
              <w:rPr>
                <w:rFonts w:ascii="Times New Roman" w:hAnsi="Times New Roman" w:cs="Times New Roman"/>
                <w:color w:val="264A60"/>
                <w:sz w:val="20"/>
                <w:szCs w:val="20"/>
                <w:lang w:val="en-US"/>
              </w:rPr>
              <w:t>(Constant)</w:t>
            </w:r>
          </w:p>
        </w:tc>
        <w:tc>
          <w:tcPr>
            <w:tcW w:w="689" w:type="pct"/>
            <w:tcBorders>
              <w:top w:val="single" w:sz="8" w:space="0" w:color="152935"/>
              <w:left w:val="nil"/>
              <w:bottom w:val="single" w:sz="8" w:space="0" w:color="AEAEAE"/>
              <w:right w:val="single" w:sz="8" w:space="0" w:color="E0E0E0"/>
            </w:tcBorders>
            <w:shd w:val="clear" w:color="auto" w:fill="F9F9FB"/>
          </w:tcPr>
          <w:p w14:paraId="3C0A0F87" w14:textId="77777777" w:rsidR="00104B0F" w:rsidRPr="00104B0F" w:rsidRDefault="00104B0F" w:rsidP="00104B0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104B0F">
              <w:rPr>
                <w:rFonts w:ascii="Times New Roman" w:hAnsi="Times New Roman" w:cs="Times New Roman"/>
                <w:color w:val="010205"/>
                <w:sz w:val="20"/>
                <w:szCs w:val="20"/>
                <w:lang w:val="en-US"/>
              </w:rPr>
              <w:t>23.464</w:t>
            </w:r>
          </w:p>
        </w:tc>
        <w:tc>
          <w:tcPr>
            <w:tcW w:w="689" w:type="pct"/>
            <w:tcBorders>
              <w:top w:val="single" w:sz="8" w:space="0" w:color="152935"/>
              <w:left w:val="single" w:sz="8" w:space="0" w:color="E0E0E0"/>
              <w:bottom w:val="single" w:sz="8" w:space="0" w:color="AEAEAE"/>
              <w:right w:val="single" w:sz="8" w:space="0" w:color="E0E0E0"/>
            </w:tcBorders>
            <w:shd w:val="clear" w:color="auto" w:fill="F9F9FB"/>
          </w:tcPr>
          <w:p w14:paraId="6902809D" w14:textId="77777777" w:rsidR="00104B0F" w:rsidRPr="00104B0F" w:rsidRDefault="00104B0F" w:rsidP="00104B0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104B0F">
              <w:rPr>
                <w:rFonts w:ascii="Times New Roman" w:hAnsi="Times New Roman" w:cs="Times New Roman"/>
                <w:color w:val="010205"/>
                <w:sz w:val="20"/>
                <w:szCs w:val="20"/>
                <w:lang w:val="en-US"/>
              </w:rPr>
              <w:t>1.807</w:t>
            </w:r>
          </w:p>
        </w:tc>
        <w:tc>
          <w:tcPr>
            <w:tcW w:w="794"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200CE752" w14:textId="77777777" w:rsidR="00104B0F" w:rsidRPr="00104B0F" w:rsidRDefault="00104B0F" w:rsidP="00104B0F">
            <w:pPr>
              <w:autoSpaceDE w:val="0"/>
              <w:autoSpaceDN w:val="0"/>
              <w:adjustRightInd w:val="0"/>
              <w:spacing w:after="0" w:line="240" w:lineRule="auto"/>
              <w:rPr>
                <w:rFonts w:ascii="Times New Roman" w:hAnsi="Times New Roman" w:cs="Times New Roman"/>
                <w:sz w:val="20"/>
                <w:szCs w:val="20"/>
                <w:lang w:val="en-US"/>
              </w:rPr>
            </w:pPr>
          </w:p>
        </w:tc>
        <w:tc>
          <w:tcPr>
            <w:tcW w:w="551" w:type="pct"/>
            <w:tcBorders>
              <w:top w:val="single" w:sz="8" w:space="0" w:color="152935"/>
              <w:left w:val="single" w:sz="8" w:space="0" w:color="E0E0E0"/>
              <w:bottom w:val="single" w:sz="8" w:space="0" w:color="AEAEAE"/>
              <w:right w:val="single" w:sz="8" w:space="0" w:color="E0E0E0"/>
            </w:tcBorders>
            <w:shd w:val="clear" w:color="auto" w:fill="F9F9FB"/>
          </w:tcPr>
          <w:p w14:paraId="2A12F7ED" w14:textId="77777777" w:rsidR="00104B0F" w:rsidRPr="00104B0F" w:rsidRDefault="00104B0F" w:rsidP="00104B0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104B0F">
              <w:rPr>
                <w:rFonts w:ascii="Times New Roman" w:hAnsi="Times New Roman" w:cs="Times New Roman"/>
                <w:color w:val="010205"/>
                <w:sz w:val="20"/>
                <w:szCs w:val="20"/>
                <w:lang w:val="en-US"/>
              </w:rPr>
              <w:t>12.985</w:t>
            </w:r>
          </w:p>
        </w:tc>
        <w:tc>
          <w:tcPr>
            <w:tcW w:w="552" w:type="pct"/>
            <w:tcBorders>
              <w:top w:val="single" w:sz="8" w:space="0" w:color="152935"/>
              <w:left w:val="single" w:sz="8" w:space="0" w:color="E0E0E0"/>
              <w:bottom w:val="single" w:sz="8" w:space="0" w:color="AEAEAE"/>
              <w:right w:val="nil"/>
            </w:tcBorders>
            <w:shd w:val="clear" w:color="auto" w:fill="F9F9FB"/>
          </w:tcPr>
          <w:p w14:paraId="34BE0F59" w14:textId="77777777" w:rsidR="00104B0F" w:rsidRPr="00104B0F" w:rsidRDefault="00104B0F" w:rsidP="00104B0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104B0F">
              <w:rPr>
                <w:rFonts w:ascii="Times New Roman" w:hAnsi="Times New Roman" w:cs="Times New Roman"/>
                <w:color w:val="010205"/>
                <w:sz w:val="20"/>
                <w:szCs w:val="20"/>
                <w:lang w:val="en-US"/>
              </w:rPr>
              <w:t>&lt;,001</w:t>
            </w:r>
          </w:p>
        </w:tc>
      </w:tr>
      <w:tr w:rsidR="00104B0F" w:rsidRPr="00104B0F" w14:paraId="148F951D" w14:textId="77777777" w:rsidTr="00104B0F">
        <w:tblPrEx>
          <w:tblCellMar>
            <w:top w:w="0" w:type="dxa"/>
            <w:bottom w:w="0" w:type="dxa"/>
          </w:tblCellMar>
        </w:tblPrEx>
        <w:trPr>
          <w:cantSplit/>
        </w:trPr>
        <w:tc>
          <w:tcPr>
            <w:tcW w:w="396" w:type="pct"/>
            <w:vMerge/>
            <w:tcBorders>
              <w:top w:val="single" w:sz="8" w:space="0" w:color="152935"/>
              <w:left w:val="nil"/>
              <w:bottom w:val="single" w:sz="8" w:space="0" w:color="152935"/>
              <w:right w:val="nil"/>
            </w:tcBorders>
            <w:shd w:val="clear" w:color="auto" w:fill="E0E0E0"/>
          </w:tcPr>
          <w:p w14:paraId="3F5A5F4F" w14:textId="77777777" w:rsidR="00104B0F" w:rsidRPr="00104B0F" w:rsidRDefault="00104B0F" w:rsidP="00104B0F">
            <w:pPr>
              <w:autoSpaceDE w:val="0"/>
              <w:autoSpaceDN w:val="0"/>
              <w:adjustRightInd w:val="0"/>
              <w:spacing w:after="0" w:line="240" w:lineRule="auto"/>
              <w:rPr>
                <w:rFonts w:ascii="Times New Roman" w:hAnsi="Times New Roman" w:cs="Times New Roman"/>
                <w:color w:val="010205"/>
                <w:sz w:val="20"/>
                <w:szCs w:val="20"/>
                <w:lang w:val="en-US"/>
              </w:rPr>
            </w:pPr>
          </w:p>
        </w:tc>
        <w:tc>
          <w:tcPr>
            <w:tcW w:w="1329" w:type="pct"/>
            <w:tcBorders>
              <w:top w:val="single" w:sz="8" w:space="0" w:color="AEAEAE"/>
              <w:left w:val="nil"/>
              <w:bottom w:val="single" w:sz="8" w:space="0" w:color="152935"/>
              <w:right w:val="nil"/>
            </w:tcBorders>
            <w:shd w:val="clear" w:color="auto" w:fill="E0E0E0"/>
          </w:tcPr>
          <w:p w14:paraId="09071E6A" w14:textId="77777777" w:rsidR="00104B0F" w:rsidRPr="00104B0F" w:rsidRDefault="00104B0F" w:rsidP="00104B0F">
            <w:pPr>
              <w:autoSpaceDE w:val="0"/>
              <w:autoSpaceDN w:val="0"/>
              <w:adjustRightInd w:val="0"/>
              <w:spacing w:after="0" w:line="320" w:lineRule="atLeast"/>
              <w:ind w:left="60" w:right="60"/>
              <w:rPr>
                <w:rFonts w:ascii="Times New Roman" w:hAnsi="Times New Roman" w:cs="Times New Roman"/>
                <w:color w:val="264A60"/>
                <w:sz w:val="20"/>
                <w:szCs w:val="20"/>
                <w:lang w:val="en-US"/>
              </w:rPr>
            </w:pPr>
            <w:proofErr w:type="spellStart"/>
            <w:r w:rsidRPr="00104B0F">
              <w:rPr>
                <w:rFonts w:ascii="Times New Roman" w:hAnsi="Times New Roman" w:cs="Times New Roman"/>
                <w:color w:val="264A60"/>
                <w:sz w:val="20"/>
                <w:szCs w:val="20"/>
                <w:lang w:val="en-US"/>
              </w:rPr>
              <w:t>Corporat</w:t>
            </w:r>
            <w:proofErr w:type="spellEnd"/>
            <w:r w:rsidRPr="00104B0F">
              <w:rPr>
                <w:rFonts w:ascii="Times New Roman" w:hAnsi="Times New Roman" w:cs="Times New Roman"/>
                <w:color w:val="264A60"/>
                <w:sz w:val="20"/>
                <w:szCs w:val="20"/>
                <w:lang w:val="en-US"/>
              </w:rPr>
              <w:t xml:space="preserve"> </w:t>
            </w:r>
            <w:proofErr w:type="spellStart"/>
            <w:r w:rsidRPr="00104B0F">
              <w:rPr>
                <w:rFonts w:ascii="Times New Roman" w:hAnsi="Times New Roman" w:cs="Times New Roman"/>
                <w:color w:val="264A60"/>
                <w:sz w:val="20"/>
                <w:szCs w:val="20"/>
                <w:lang w:val="en-US"/>
              </w:rPr>
              <w:t>Seocial</w:t>
            </w:r>
            <w:proofErr w:type="spellEnd"/>
            <w:r w:rsidRPr="00104B0F">
              <w:rPr>
                <w:rFonts w:ascii="Times New Roman" w:hAnsi="Times New Roman" w:cs="Times New Roman"/>
                <w:color w:val="264A60"/>
                <w:sz w:val="20"/>
                <w:szCs w:val="20"/>
                <w:lang w:val="en-US"/>
              </w:rPr>
              <w:t xml:space="preserve"> Responsibility</w:t>
            </w:r>
          </w:p>
        </w:tc>
        <w:tc>
          <w:tcPr>
            <w:tcW w:w="689" w:type="pct"/>
            <w:tcBorders>
              <w:top w:val="single" w:sz="8" w:space="0" w:color="AEAEAE"/>
              <w:left w:val="nil"/>
              <w:bottom w:val="single" w:sz="8" w:space="0" w:color="152935"/>
              <w:right w:val="single" w:sz="8" w:space="0" w:color="E0E0E0"/>
            </w:tcBorders>
            <w:shd w:val="clear" w:color="auto" w:fill="F9F9FB"/>
          </w:tcPr>
          <w:p w14:paraId="71266B46" w14:textId="77777777" w:rsidR="00104B0F" w:rsidRPr="00104B0F" w:rsidRDefault="00104B0F" w:rsidP="00104B0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104B0F">
              <w:rPr>
                <w:rFonts w:ascii="Times New Roman" w:hAnsi="Times New Roman" w:cs="Times New Roman"/>
                <w:color w:val="010205"/>
                <w:sz w:val="20"/>
                <w:szCs w:val="20"/>
                <w:lang w:val="en-US"/>
              </w:rPr>
              <w:t>-.705</w:t>
            </w:r>
          </w:p>
        </w:tc>
        <w:tc>
          <w:tcPr>
            <w:tcW w:w="689" w:type="pct"/>
            <w:tcBorders>
              <w:top w:val="single" w:sz="8" w:space="0" w:color="AEAEAE"/>
              <w:left w:val="single" w:sz="8" w:space="0" w:color="E0E0E0"/>
              <w:bottom w:val="single" w:sz="8" w:space="0" w:color="152935"/>
              <w:right w:val="single" w:sz="8" w:space="0" w:color="E0E0E0"/>
            </w:tcBorders>
            <w:shd w:val="clear" w:color="auto" w:fill="F9F9FB"/>
          </w:tcPr>
          <w:p w14:paraId="69EE410E" w14:textId="77777777" w:rsidR="00104B0F" w:rsidRPr="00104B0F" w:rsidRDefault="00104B0F" w:rsidP="00104B0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104B0F">
              <w:rPr>
                <w:rFonts w:ascii="Times New Roman" w:hAnsi="Times New Roman" w:cs="Times New Roman"/>
                <w:color w:val="010205"/>
                <w:sz w:val="20"/>
                <w:szCs w:val="20"/>
                <w:lang w:val="en-US"/>
              </w:rPr>
              <w:t>2.655</w:t>
            </w:r>
          </w:p>
        </w:tc>
        <w:tc>
          <w:tcPr>
            <w:tcW w:w="794" w:type="pct"/>
            <w:tcBorders>
              <w:top w:val="single" w:sz="8" w:space="0" w:color="AEAEAE"/>
              <w:left w:val="single" w:sz="8" w:space="0" w:color="E0E0E0"/>
              <w:bottom w:val="single" w:sz="8" w:space="0" w:color="152935"/>
              <w:right w:val="single" w:sz="8" w:space="0" w:color="E0E0E0"/>
            </w:tcBorders>
            <w:shd w:val="clear" w:color="auto" w:fill="F9F9FB"/>
          </w:tcPr>
          <w:p w14:paraId="7442B430" w14:textId="77777777" w:rsidR="00104B0F" w:rsidRPr="00104B0F" w:rsidRDefault="00104B0F" w:rsidP="00104B0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104B0F">
              <w:rPr>
                <w:rFonts w:ascii="Times New Roman" w:hAnsi="Times New Roman" w:cs="Times New Roman"/>
                <w:color w:val="010205"/>
                <w:sz w:val="20"/>
                <w:szCs w:val="20"/>
                <w:lang w:val="en-US"/>
              </w:rPr>
              <w:t>-.048</w:t>
            </w:r>
          </w:p>
        </w:tc>
        <w:tc>
          <w:tcPr>
            <w:tcW w:w="551" w:type="pct"/>
            <w:tcBorders>
              <w:top w:val="single" w:sz="8" w:space="0" w:color="AEAEAE"/>
              <w:left w:val="single" w:sz="8" w:space="0" w:color="E0E0E0"/>
              <w:bottom w:val="single" w:sz="8" w:space="0" w:color="152935"/>
              <w:right w:val="single" w:sz="8" w:space="0" w:color="E0E0E0"/>
            </w:tcBorders>
            <w:shd w:val="clear" w:color="auto" w:fill="F9F9FB"/>
          </w:tcPr>
          <w:p w14:paraId="3E078A2D" w14:textId="77777777" w:rsidR="00104B0F" w:rsidRPr="00104B0F" w:rsidRDefault="00104B0F" w:rsidP="00104B0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104B0F">
              <w:rPr>
                <w:rFonts w:ascii="Times New Roman" w:hAnsi="Times New Roman" w:cs="Times New Roman"/>
                <w:color w:val="010205"/>
                <w:sz w:val="20"/>
                <w:szCs w:val="20"/>
                <w:lang w:val="en-US"/>
              </w:rPr>
              <w:t>-.266</w:t>
            </w:r>
          </w:p>
        </w:tc>
        <w:tc>
          <w:tcPr>
            <w:tcW w:w="552" w:type="pct"/>
            <w:tcBorders>
              <w:top w:val="single" w:sz="8" w:space="0" w:color="AEAEAE"/>
              <w:left w:val="single" w:sz="8" w:space="0" w:color="E0E0E0"/>
              <w:bottom w:val="single" w:sz="8" w:space="0" w:color="152935"/>
              <w:right w:val="nil"/>
            </w:tcBorders>
            <w:shd w:val="clear" w:color="auto" w:fill="F9F9FB"/>
          </w:tcPr>
          <w:p w14:paraId="424CBA30" w14:textId="77777777" w:rsidR="00104B0F" w:rsidRPr="00104B0F" w:rsidRDefault="00104B0F" w:rsidP="00104B0F">
            <w:pPr>
              <w:autoSpaceDE w:val="0"/>
              <w:autoSpaceDN w:val="0"/>
              <w:adjustRightInd w:val="0"/>
              <w:spacing w:after="0" w:line="320" w:lineRule="atLeast"/>
              <w:ind w:left="60" w:right="60"/>
              <w:jc w:val="right"/>
              <w:rPr>
                <w:rFonts w:ascii="Times New Roman" w:hAnsi="Times New Roman" w:cs="Times New Roman"/>
                <w:color w:val="010205"/>
                <w:sz w:val="20"/>
                <w:szCs w:val="20"/>
                <w:lang w:val="en-US"/>
              </w:rPr>
            </w:pPr>
            <w:r w:rsidRPr="00104B0F">
              <w:rPr>
                <w:rFonts w:ascii="Times New Roman" w:hAnsi="Times New Roman" w:cs="Times New Roman"/>
                <w:color w:val="010205"/>
                <w:sz w:val="20"/>
                <w:szCs w:val="20"/>
                <w:lang w:val="en-US"/>
              </w:rPr>
              <w:t>.792</w:t>
            </w:r>
          </w:p>
        </w:tc>
      </w:tr>
      <w:tr w:rsidR="00104B0F" w:rsidRPr="00104B0F" w14:paraId="48B25E8A" w14:textId="77777777" w:rsidTr="00104B0F">
        <w:tblPrEx>
          <w:tblCellMar>
            <w:top w:w="0" w:type="dxa"/>
            <w:bottom w:w="0" w:type="dxa"/>
          </w:tblCellMar>
        </w:tblPrEx>
        <w:trPr>
          <w:cantSplit/>
        </w:trPr>
        <w:tc>
          <w:tcPr>
            <w:tcW w:w="5000" w:type="pct"/>
            <w:gridSpan w:val="7"/>
            <w:tcBorders>
              <w:top w:val="nil"/>
              <w:left w:val="nil"/>
              <w:bottom w:val="nil"/>
              <w:right w:val="nil"/>
            </w:tcBorders>
            <w:shd w:val="clear" w:color="auto" w:fill="FFFFFF"/>
          </w:tcPr>
          <w:p w14:paraId="52A34595" w14:textId="77777777" w:rsidR="00104B0F" w:rsidRDefault="00104B0F" w:rsidP="00104B0F">
            <w:pPr>
              <w:autoSpaceDE w:val="0"/>
              <w:autoSpaceDN w:val="0"/>
              <w:adjustRightInd w:val="0"/>
              <w:spacing w:after="0" w:line="320" w:lineRule="atLeast"/>
              <w:ind w:left="60" w:right="60"/>
              <w:rPr>
                <w:rFonts w:ascii="Times New Roman" w:hAnsi="Times New Roman" w:cs="Times New Roman"/>
                <w:i/>
                <w:iCs/>
                <w:lang w:val="en-US"/>
              </w:rPr>
            </w:pPr>
            <w:proofErr w:type="spellStart"/>
            <w:r w:rsidRPr="004E545A">
              <w:rPr>
                <w:rFonts w:ascii="Times New Roman" w:hAnsi="Times New Roman" w:cs="Times New Roman"/>
                <w:i/>
                <w:iCs/>
                <w:lang w:val="en-US"/>
              </w:rPr>
              <w:t>Sumber</w:t>
            </w:r>
            <w:proofErr w:type="spellEnd"/>
            <w:r w:rsidRPr="004E545A">
              <w:rPr>
                <w:rFonts w:ascii="Times New Roman" w:hAnsi="Times New Roman" w:cs="Times New Roman"/>
                <w:i/>
                <w:iCs/>
                <w:lang w:val="en-US"/>
              </w:rPr>
              <w:t>: Output SPSS 27</w:t>
            </w:r>
          </w:p>
          <w:p w14:paraId="18DA69F9" w14:textId="77777777" w:rsidR="00104B0F" w:rsidRDefault="00104B0F" w:rsidP="00104B0F">
            <w:pPr>
              <w:autoSpaceDE w:val="0"/>
              <w:autoSpaceDN w:val="0"/>
              <w:adjustRightInd w:val="0"/>
              <w:spacing w:after="0" w:line="320" w:lineRule="atLeast"/>
              <w:ind w:left="60" w:right="60"/>
              <w:rPr>
                <w:rFonts w:ascii="Times New Roman" w:hAnsi="Times New Roman" w:cs="Times New Roman"/>
                <w:i/>
                <w:iCs/>
                <w:color w:val="010205"/>
                <w:lang w:val="en-US"/>
              </w:rPr>
            </w:pPr>
          </w:p>
          <w:p w14:paraId="63582C8F" w14:textId="10984457" w:rsidR="00104B0F" w:rsidRPr="00104B0F" w:rsidRDefault="00104B0F" w:rsidP="00104B0F">
            <w:pPr>
              <w:autoSpaceDE w:val="0"/>
              <w:autoSpaceDN w:val="0"/>
              <w:adjustRightInd w:val="0"/>
              <w:spacing w:after="0" w:line="320" w:lineRule="atLeast"/>
              <w:ind w:left="60" w:right="60"/>
              <w:rPr>
                <w:rFonts w:ascii="Times New Roman" w:hAnsi="Times New Roman" w:cs="Times New Roman"/>
                <w:b/>
                <w:bCs/>
                <w:color w:val="010205"/>
                <w:sz w:val="24"/>
                <w:szCs w:val="24"/>
                <w:lang w:val="en-US"/>
              </w:rPr>
            </w:pPr>
            <w:r>
              <w:rPr>
                <w:rFonts w:ascii="Times New Roman" w:hAnsi="Times New Roman" w:cs="Times New Roman"/>
                <w:b/>
                <w:bCs/>
                <w:color w:val="010205"/>
                <w:sz w:val="24"/>
                <w:szCs w:val="24"/>
                <w:lang w:val="en-US"/>
              </w:rPr>
              <w:t xml:space="preserve">Hasil Uji </w:t>
            </w:r>
            <w:r>
              <w:rPr>
                <w:rFonts w:ascii="Times New Roman" w:hAnsi="Times New Roman" w:cs="Times New Roman"/>
                <w:b/>
                <w:bCs/>
                <w:i/>
                <w:iCs/>
                <w:color w:val="010205"/>
                <w:sz w:val="24"/>
                <w:szCs w:val="24"/>
                <w:lang w:val="en-US"/>
              </w:rPr>
              <w:t xml:space="preserve">Moderated Regression </w:t>
            </w:r>
            <w:proofErr w:type="spellStart"/>
            <w:r>
              <w:rPr>
                <w:rFonts w:ascii="Times New Roman" w:hAnsi="Times New Roman" w:cs="Times New Roman"/>
                <w:b/>
                <w:bCs/>
                <w:i/>
                <w:iCs/>
                <w:color w:val="010205"/>
                <w:sz w:val="24"/>
                <w:szCs w:val="24"/>
                <w:lang w:val="en-US"/>
              </w:rPr>
              <w:t>Anlysis</w:t>
            </w:r>
            <w:proofErr w:type="spellEnd"/>
            <w:r>
              <w:rPr>
                <w:rFonts w:ascii="Times New Roman" w:hAnsi="Times New Roman" w:cs="Times New Roman"/>
                <w:b/>
                <w:bCs/>
                <w:i/>
                <w:iCs/>
                <w:color w:val="010205"/>
                <w:sz w:val="24"/>
                <w:szCs w:val="24"/>
                <w:lang w:val="en-US"/>
              </w:rPr>
              <w:t xml:space="preserve"> </w:t>
            </w:r>
            <w:r>
              <w:rPr>
                <w:rFonts w:ascii="Times New Roman" w:hAnsi="Times New Roman" w:cs="Times New Roman"/>
                <w:b/>
                <w:bCs/>
                <w:color w:val="010205"/>
                <w:sz w:val="24"/>
                <w:szCs w:val="24"/>
                <w:lang w:val="en-US"/>
              </w:rPr>
              <w:t>(MRA)</w:t>
            </w:r>
          </w:p>
        </w:tc>
      </w:tr>
    </w:tbl>
    <w:p w14:paraId="3E133B89" w14:textId="77777777" w:rsidR="00104B0F" w:rsidRPr="00104B0F" w:rsidRDefault="00104B0F" w:rsidP="00104B0F">
      <w:pPr>
        <w:autoSpaceDE w:val="0"/>
        <w:autoSpaceDN w:val="0"/>
        <w:adjustRightInd w:val="0"/>
        <w:spacing w:after="0" w:line="240" w:lineRule="auto"/>
        <w:rPr>
          <w:rFonts w:ascii="Times New Roman" w:hAnsi="Times New Roman" w:cs="Times New Roman"/>
          <w:sz w:val="24"/>
          <w:szCs w:val="24"/>
          <w:lang w:val="en-US"/>
        </w:rPr>
      </w:pPr>
    </w:p>
    <w:tbl>
      <w:tblPr>
        <w:tblW w:w="5000" w:type="pct"/>
        <w:tblCellMar>
          <w:left w:w="0" w:type="dxa"/>
          <w:right w:w="0" w:type="dxa"/>
        </w:tblCellMar>
        <w:tblLook w:val="0000" w:firstRow="0" w:lastRow="0" w:firstColumn="0" w:lastColumn="0" w:noHBand="0" w:noVBand="0"/>
      </w:tblPr>
      <w:tblGrid>
        <w:gridCol w:w="619"/>
        <w:gridCol w:w="2100"/>
        <w:gridCol w:w="1084"/>
        <w:gridCol w:w="1084"/>
        <w:gridCol w:w="1319"/>
        <w:gridCol w:w="865"/>
        <w:gridCol w:w="867"/>
      </w:tblGrid>
      <w:tr w:rsidR="00104B0F" w:rsidRPr="00104B0F" w14:paraId="608EF41E" w14:textId="77777777" w:rsidTr="00104B0F">
        <w:tblPrEx>
          <w:tblCellMar>
            <w:top w:w="0" w:type="dxa"/>
            <w:bottom w:w="0" w:type="dxa"/>
          </w:tblCellMar>
        </w:tblPrEx>
        <w:trPr>
          <w:cantSplit/>
        </w:trPr>
        <w:tc>
          <w:tcPr>
            <w:tcW w:w="5000" w:type="pct"/>
            <w:gridSpan w:val="7"/>
            <w:tcBorders>
              <w:top w:val="nil"/>
              <w:left w:val="nil"/>
              <w:bottom w:val="nil"/>
              <w:right w:val="nil"/>
            </w:tcBorders>
            <w:shd w:val="clear" w:color="auto" w:fill="FFFFFF"/>
            <w:vAlign w:val="center"/>
          </w:tcPr>
          <w:p w14:paraId="02DFD8DB" w14:textId="77777777" w:rsidR="00104B0F" w:rsidRPr="00104B0F" w:rsidRDefault="00104B0F" w:rsidP="00104B0F">
            <w:pPr>
              <w:autoSpaceDE w:val="0"/>
              <w:autoSpaceDN w:val="0"/>
              <w:adjustRightInd w:val="0"/>
              <w:spacing w:after="0" w:line="320" w:lineRule="atLeast"/>
              <w:ind w:left="60" w:right="60"/>
              <w:jc w:val="center"/>
              <w:rPr>
                <w:rFonts w:ascii="Arial" w:hAnsi="Arial" w:cs="Arial"/>
                <w:color w:val="010205"/>
                <w:sz w:val="20"/>
                <w:szCs w:val="20"/>
                <w:lang w:val="en-US"/>
              </w:rPr>
            </w:pPr>
            <w:r w:rsidRPr="00104B0F">
              <w:rPr>
                <w:rFonts w:ascii="Arial" w:hAnsi="Arial" w:cs="Arial"/>
                <w:b/>
                <w:bCs/>
                <w:color w:val="010205"/>
                <w:sz w:val="20"/>
                <w:szCs w:val="20"/>
                <w:lang w:val="en-US"/>
              </w:rPr>
              <w:t>Coefficients</w:t>
            </w:r>
            <w:r w:rsidRPr="00104B0F">
              <w:rPr>
                <w:rFonts w:ascii="Arial" w:hAnsi="Arial" w:cs="Arial"/>
                <w:b/>
                <w:bCs/>
                <w:color w:val="010205"/>
                <w:sz w:val="20"/>
                <w:szCs w:val="20"/>
                <w:vertAlign w:val="superscript"/>
                <w:lang w:val="en-US"/>
              </w:rPr>
              <w:t>a</w:t>
            </w:r>
          </w:p>
        </w:tc>
      </w:tr>
      <w:tr w:rsidR="00104B0F" w:rsidRPr="00104B0F" w14:paraId="254B0207" w14:textId="77777777" w:rsidTr="00104B0F">
        <w:tblPrEx>
          <w:tblCellMar>
            <w:top w:w="0" w:type="dxa"/>
            <w:bottom w:w="0" w:type="dxa"/>
          </w:tblCellMar>
        </w:tblPrEx>
        <w:trPr>
          <w:cantSplit/>
        </w:trPr>
        <w:tc>
          <w:tcPr>
            <w:tcW w:w="1725" w:type="pct"/>
            <w:gridSpan w:val="2"/>
            <w:vMerge w:val="restart"/>
            <w:tcBorders>
              <w:top w:val="nil"/>
              <w:left w:val="nil"/>
              <w:bottom w:val="nil"/>
              <w:right w:val="nil"/>
            </w:tcBorders>
            <w:shd w:val="clear" w:color="auto" w:fill="FFFFFF"/>
            <w:vAlign w:val="bottom"/>
          </w:tcPr>
          <w:p w14:paraId="67380355" w14:textId="77777777" w:rsidR="00104B0F" w:rsidRPr="00104B0F" w:rsidRDefault="00104B0F" w:rsidP="00104B0F">
            <w:pPr>
              <w:autoSpaceDE w:val="0"/>
              <w:autoSpaceDN w:val="0"/>
              <w:adjustRightInd w:val="0"/>
              <w:spacing w:after="0" w:line="320" w:lineRule="atLeast"/>
              <w:ind w:left="60" w:right="60"/>
              <w:rPr>
                <w:rFonts w:ascii="Arial" w:hAnsi="Arial" w:cs="Arial"/>
                <w:color w:val="264A60"/>
                <w:sz w:val="20"/>
                <w:szCs w:val="20"/>
                <w:lang w:val="en-US"/>
              </w:rPr>
            </w:pPr>
            <w:r w:rsidRPr="00104B0F">
              <w:rPr>
                <w:rFonts w:ascii="Arial" w:hAnsi="Arial" w:cs="Arial"/>
                <w:color w:val="264A60"/>
                <w:sz w:val="20"/>
                <w:szCs w:val="20"/>
                <w:lang w:val="en-US"/>
              </w:rPr>
              <w:t>Model</w:t>
            </w:r>
          </w:p>
        </w:tc>
        <w:tc>
          <w:tcPr>
            <w:tcW w:w="1378" w:type="pct"/>
            <w:gridSpan w:val="2"/>
            <w:tcBorders>
              <w:top w:val="nil"/>
              <w:left w:val="nil"/>
              <w:bottom w:val="nil"/>
              <w:right w:val="single" w:sz="8" w:space="0" w:color="E0E0E0"/>
            </w:tcBorders>
            <w:shd w:val="clear" w:color="auto" w:fill="FFFFFF"/>
            <w:vAlign w:val="bottom"/>
          </w:tcPr>
          <w:p w14:paraId="6AE4BBF4" w14:textId="77777777" w:rsidR="00104B0F" w:rsidRPr="00104B0F" w:rsidRDefault="00104B0F" w:rsidP="00104B0F">
            <w:pPr>
              <w:autoSpaceDE w:val="0"/>
              <w:autoSpaceDN w:val="0"/>
              <w:adjustRightInd w:val="0"/>
              <w:spacing w:after="0" w:line="320" w:lineRule="atLeast"/>
              <w:ind w:left="60" w:right="60"/>
              <w:jc w:val="center"/>
              <w:rPr>
                <w:rFonts w:ascii="Arial" w:hAnsi="Arial" w:cs="Arial"/>
                <w:color w:val="264A60"/>
                <w:sz w:val="20"/>
                <w:szCs w:val="20"/>
                <w:lang w:val="en-US"/>
              </w:rPr>
            </w:pPr>
            <w:r w:rsidRPr="00104B0F">
              <w:rPr>
                <w:rFonts w:ascii="Arial" w:hAnsi="Arial" w:cs="Arial"/>
                <w:color w:val="264A60"/>
                <w:sz w:val="20"/>
                <w:szCs w:val="20"/>
                <w:lang w:val="en-US"/>
              </w:rPr>
              <w:t>Unstandardized Coefficients</w:t>
            </w:r>
          </w:p>
        </w:tc>
        <w:tc>
          <w:tcPr>
            <w:tcW w:w="794" w:type="pct"/>
            <w:tcBorders>
              <w:top w:val="nil"/>
              <w:left w:val="single" w:sz="8" w:space="0" w:color="E0E0E0"/>
              <w:bottom w:val="nil"/>
              <w:right w:val="single" w:sz="8" w:space="0" w:color="E0E0E0"/>
            </w:tcBorders>
            <w:shd w:val="clear" w:color="auto" w:fill="FFFFFF"/>
            <w:vAlign w:val="bottom"/>
          </w:tcPr>
          <w:p w14:paraId="640B64F1" w14:textId="77777777" w:rsidR="00104B0F" w:rsidRPr="00104B0F" w:rsidRDefault="00104B0F" w:rsidP="00104B0F">
            <w:pPr>
              <w:autoSpaceDE w:val="0"/>
              <w:autoSpaceDN w:val="0"/>
              <w:adjustRightInd w:val="0"/>
              <w:spacing w:after="0" w:line="320" w:lineRule="atLeast"/>
              <w:ind w:left="60" w:right="60"/>
              <w:jc w:val="center"/>
              <w:rPr>
                <w:rFonts w:ascii="Arial" w:hAnsi="Arial" w:cs="Arial"/>
                <w:color w:val="264A60"/>
                <w:sz w:val="20"/>
                <w:szCs w:val="20"/>
                <w:lang w:val="en-US"/>
              </w:rPr>
            </w:pPr>
            <w:r w:rsidRPr="00104B0F">
              <w:rPr>
                <w:rFonts w:ascii="Arial" w:hAnsi="Arial" w:cs="Arial"/>
                <w:color w:val="264A60"/>
                <w:sz w:val="20"/>
                <w:szCs w:val="20"/>
                <w:lang w:val="en-US"/>
              </w:rPr>
              <w:t>Standardized Coefficients</w:t>
            </w:r>
          </w:p>
        </w:tc>
        <w:tc>
          <w:tcPr>
            <w:tcW w:w="551" w:type="pct"/>
            <w:vMerge w:val="restart"/>
            <w:tcBorders>
              <w:top w:val="nil"/>
              <w:left w:val="single" w:sz="8" w:space="0" w:color="E0E0E0"/>
              <w:bottom w:val="nil"/>
              <w:right w:val="single" w:sz="8" w:space="0" w:color="E0E0E0"/>
            </w:tcBorders>
            <w:shd w:val="clear" w:color="auto" w:fill="FFFFFF"/>
            <w:vAlign w:val="bottom"/>
          </w:tcPr>
          <w:p w14:paraId="242C6192" w14:textId="77777777" w:rsidR="00104B0F" w:rsidRPr="00104B0F" w:rsidRDefault="00104B0F" w:rsidP="00104B0F">
            <w:pPr>
              <w:autoSpaceDE w:val="0"/>
              <w:autoSpaceDN w:val="0"/>
              <w:adjustRightInd w:val="0"/>
              <w:spacing w:after="0" w:line="320" w:lineRule="atLeast"/>
              <w:ind w:left="60" w:right="60"/>
              <w:jc w:val="center"/>
              <w:rPr>
                <w:rFonts w:ascii="Arial" w:hAnsi="Arial" w:cs="Arial"/>
                <w:color w:val="264A60"/>
                <w:sz w:val="20"/>
                <w:szCs w:val="20"/>
                <w:lang w:val="en-US"/>
              </w:rPr>
            </w:pPr>
            <w:r w:rsidRPr="00104B0F">
              <w:rPr>
                <w:rFonts w:ascii="Arial" w:hAnsi="Arial" w:cs="Arial"/>
                <w:color w:val="264A60"/>
                <w:sz w:val="20"/>
                <w:szCs w:val="20"/>
                <w:lang w:val="en-US"/>
              </w:rPr>
              <w:t>t</w:t>
            </w:r>
          </w:p>
        </w:tc>
        <w:tc>
          <w:tcPr>
            <w:tcW w:w="551" w:type="pct"/>
            <w:vMerge w:val="restart"/>
            <w:tcBorders>
              <w:top w:val="nil"/>
              <w:left w:val="single" w:sz="8" w:space="0" w:color="E0E0E0"/>
              <w:bottom w:val="nil"/>
              <w:right w:val="nil"/>
            </w:tcBorders>
            <w:shd w:val="clear" w:color="auto" w:fill="FFFFFF"/>
            <w:vAlign w:val="bottom"/>
          </w:tcPr>
          <w:p w14:paraId="55A7E6B8" w14:textId="77777777" w:rsidR="00104B0F" w:rsidRPr="00104B0F" w:rsidRDefault="00104B0F" w:rsidP="00104B0F">
            <w:pPr>
              <w:autoSpaceDE w:val="0"/>
              <w:autoSpaceDN w:val="0"/>
              <w:adjustRightInd w:val="0"/>
              <w:spacing w:after="0" w:line="320" w:lineRule="atLeast"/>
              <w:ind w:left="60" w:right="60"/>
              <w:jc w:val="center"/>
              <w:rPr>
                <w:rFonts w:ascii="Arial" w:hAnsi="Arial" w:cs="Arial"/>
                <w:color w:val="264A60"/>
                <w:sz w:val="20"/>
                <w:szCs w:val="20"/>
                <w:lang w:val="en-US"/>
              </w:rPr>
            </w:pPr>
            <w:r w:rsidRPr="00104B0F">
              <w:rPr>
                <w:rFonts w:ascii="Arial" w:hAnsi="Arial" w:cs="Arial"/>
                <w:color w:val="264A60"/>
                <w:sz w:val="20"/>
                <w:szCs w:val="20"/>
                <w:lang w:val="en-US"/>
              </w:rPr>
              <w:t>Sig.</w:t>
            </w:r>
          </w:p>
        </w:tc>
      </w:tr>
      <w:tr w:rsidR="00104B0F" w:rsidRPr="00104B0F" w14:paraId="26F2F14D" w14:textId="77777777" w:rsidTr="00104B0F">
        <w:tblPrEx>
          <w:tblCellMar>
            <w:top w:w="0" w:type="dxa"/>
            <w:bottom w:w="0" w:type="dxa"/>
          </w:tblCellMar>
        </w:tblPrEx>
        <w:trPr>
          <w:cantSplit/>
        </w:trPr>
        <w:tc>
          <w:tcPr>
            <w:tcW w:w="1725" w:type="pct"/>
            <w:gridSpan w:val="2"/>
            <w:vMerge/>
            <w:tcBorders>
              <w:top w:val="nil"/>
              <w:left w:val="nil"/>
              <w:bottom w:val="nil"/>
              <w:right w:val="nil"/>
            </w:tcBorders>
            <w:shd w:val="clear" w:color="auto" w:fill="FFFFFF"/>
            <w:vAlign w:val="bottom"/>
          </w:tcPr>
          <w:p w14:paraId="49999092" w14:textId="77777777" w:rsidR="00104B0F" w:rsidRPr="00104B0F" w:rsidRDefault="00104B0F" w:rsidP="00104B0F">
            <w:pPr>
              <w:autoSpaceDE w:val="0"/>
              <w:autoSpaceDN w:val="0"/>
              <w:adjustRightInd w:val="0"/>
              <w:spacing w:after="0" w:line="240" w:lineRule="auto"/>
              <w:rPr>
                <w:rFonts w:ascii="Arial" w:hAnsi="Arial" w:cs="Arial"/>
                <w:color w:val="264A60"/>
                <w:sz w:val="20"/>
                <w:szCs w:val="20"/>
                <w:lang w:val="en-US"/>
              </w:rPr>
            </w:pPr>
          </w:p>
        </w:tc>
        <w:tc>
          <w:tcPr>
            <w:tcW w:w="689" w:type="pct"/>
            <w:tcBorders>
              <w:top w:val="nil"/>
              <w:left w:val="nil"/>
              <w:bottom w:val="single" w:sz="8" w:space="0" w:color="152935"/>
              <w:right w:val="single" w:sz="8" w:space="0" w:color="E0E0E0"/>
            </w:tcBorders>
            <w:shd w:val="clear" w:color="auto" w:fill="FFFFFF"/>
            <w:vAlign w:val="bottom"/>
          </w:tcPr>
          <w:p w14:paraId="234C1C90" w14:textId="77777777" w:rsidR="00104B0F" w:rsidRPr="00104B0F" w:rsidRDefault="00104B0F" w:rsidP="00104B0F">
            <w:pPr>
              <w:autoSpaceDE w:val="0"/>
              <w:autoSpaceDN w:val="0"/>
              <w:adjustRightInd w:val="0"/>
              <w:spacing w:after="0" w:line="320" w:lineRule="atLeast"/>
              <w:ind w:left="60" w:right="60"/>
              <w:jc w:val="center"/>
              <w:rPr>
                <w:rFonts w:ascii="Arial" w:hAnsi="Arial" w:cs="Arial"/>
                <w:color w:val="264A60"/>
                <w:sz w:val="20"/>
                <w:szCs w:val="20"/>
                <w:lang w:val="en-US"/>
              </w:rPr>
            </w:pPr>
            <w:r w:rsidRPr="00104B0F">
              <w:rPr>
                <w:rFonts w:ascii="Arial" w:hAnsi="Arial" w:cs="Arial"/>
                <w:color w:val="264A60"/>
                <w:sz w:val="20"/>
                <w:szCs w:val="20"/>
                <w:lang w:val="en-US"/>
              </w:rPr>
              <w:t>B</w:t>
            </w:r>
          </w:p>
        </w:tc>
        <w:tc>
          <w:tcPr>
            <w:tcW w:w="689" w:type="pct"/>
            <w:tcBorders>
              <w:top w:val="nil"/>
              <w:left w:val="single" w:sz="8" w:space="0" w:color="E0E0E0"/>
              <w:bottom w:val="single" w:sz="8" w:space="0" w:color="152935"/>
              <w:right w:val="single" w:sz="8" w:space="0" w:color="E0E0E0"/>
            </w:tcBorders>
            <w:shd w:val="clear" w:color="auto" w:fill="FFFFFF"/>
            <w:vAlign w:val="bottom"/>
          </w:tcPr>
          <w:p w14:paraId="39F08CE4" w14:textId="77777777" w:rsidR="00104B0F" w:rsidRPr="00104B0F" w:rsidRDefault="00104B0F" w:rsidP="00104B0F">
            <w:pPr>
              <w:autoSpaceDE w:val="0"/>
              <w:autoSpaceDN w:val="0"/>
              <w:adjustRightInd w:val="0"/>
              <w:spacing w:after="0" w:line="320" w:lineRule="atLeast"/>
              <w:ind w:left="60" w:right="60"/>
              <w:jc w:val="center"/>
              <w:rPr>
                <w:rFonts w:ascii="Arial" w:hAnsi="Arial" w:cs="Arial"/>
                <w:color w:val="264A60"/>
                <w:sz w:val="20"/>
                <w:szCs w:val="20"/>
                <w:lang w:val="en-US"/>
              </w:rPr>
            </w:pPr>
            <w:r w:rsidRPr="00104B0F">
              <w:rPr>
                <w:rFonts w:ascii="Arial" w:hAnsi="Arial" w:cs="Arial"/>
                <w:color w:val="264A60"/>
                <w:sz w:val="20"/>
                <w:szCs w:val="20"/>
                <w:lang w:val="en-US"/>
              </w:rPr>
              <w:t>Std. Error</w:t>
            </w:r>
          </w:p>
        </w:tc>
        <w:tc>
          <w:tcPr>
            <w:tcW w:w="794" w:type="pct"/>
            <w:tcBorders>
              <w:top w:val="nil"/>
              <w:left w:val="single" w:sz="8" w:space="0" w:color="E0E0E0"/>
              <w:bottom w:val="single" w:sz="8" w:space="0" w:color="152935"/>
              <w:right w:val="single" w:sz="8" w:space="0" w:color="E0E0E0"/>
            </w:tcBorders>
            <w:shd w:val="clear" w:color="auto" w:fill="FFFFFF"/>
            <w:vAlign w:val="bottom"/>
          </w:tcPr>
          <w:p w14:paraId="5C59D2BB" w14:textId="77777777" w:rsidR="00104B0F" w:rsidRPr="00104B0F" w:rsidRDefault="00104B0F" w:rsidP="00104B0F">
            <w:pPr>
              <w:autoSpaceDE w:val="0"/>
              <w:autoSpaceDN w:val="0"/>
              <w:adjustRightInd w:val="0"/>
              <w:spacing w:after="0" w:line="320" w:lineRule="atLeast"/>
              <w:ind w:left="60" w:right="60"/>
              <w:jc w:val="center"/>
              <w:rPr>
                <w:rFonts w:ascii="Arial" w:hAnsi="Arial" w:cs="Arial"/>
                <w:color w:val="264A60"/>
                <w:sz w:val="20"/>
                <w:szCs w:val="20"/>
                <w:lang w:val="en-US"/>
              </w:rPr>
            </w:pPr>
            <w:r w:rsidRPr="00104B0F">
              <w:rPr>
                <w:rFonts w:ascii="Arial" w:hAnsi="Arial" w:cs="Arial"/>
                <w:color w:val="264A60"/>
                <w:sz w:val="20"/>
                <w:szCs w:val="20"/>
                <w:lang w:val="en-US"/>
              </w:rPr>
              <w:t>Beta</w:t>
            </w:r>
          </w:p>
        </w:tc>
        <w:tc>
          <w:tcPr>
            <w:tcW w:w="551" w:type="pct"/>
            <w:vMerge/>
            <w:tcBorders>
              <w:top w:val="nil"/>
              <w:left w:val="single" w:sz="8" w:space="0" w:color="E0E0E0"/>
              <w:bottom w:val="nil"/>
              <w:right w:val="single" w:sz="8" w:space="0" w:color="E0E0E0"/>
            </w:tcBorders>
            <w:shd w:val="clear" w:color="auto" w:fill="FFFFFF"/>
            <w:vAlign w:val="bottom"/>
          </w:tcPr>
          <w:p w14:paraId="7CF629D8" w14:textId="77777777" w:rsidR="00104B0F" w:rsidRPr="00104B0F" w:rsidRDefault="00104B0F" w:rsidP="00104B0F">
            <w:pPr>
              <w:autoSpaceDE w:val="0"/>
              <w:autoSpaceDN w:val="0"/>
              <w:adjustRightInd w:val="0"/>
              <w:spacing w:after="0" w:line="240" w:lineRule="auto"/>
              <w:rPr>
                <w:rFonts w:ascii="Arial" w:hAnsi="Arial" w:cs="Arial"/>
                <w:color w:val="264A60"/>
                <w:sz w:val="20"/>
                <w:szCs w:val="20"/>
                <w:lang w:val="en-US"/>
              </w:rPr>
            </w:pPr>
          </w:p>
        </w:tc>
        <w:tc>
          <w:tcPr>
            <w:tcW w:w="551" w:type="pct"/>
            <w:vMerge/>
            <w:tcBorders>
              <w:top w:val="nil"/>
              <w:left w:val="single" w:sz="8" w:space="0" w:color="E0E0E0"/>
              <w:bottom w:val="nil"/>
              <w:right w:val="nil"/>
            </w:tcBorders>
            <w:shd w:val="clear" w:color="auto" w:fill="FFFFFF"/>
            <w:vAlign w:val="bottom"/>
          </w:tcPr>
          <w:p w14:paraId="0AB0427A" w14:textId="77777777" w:rsidR="00104B0F" w:rsidRPr="00104B0F" w:rsidRDefault="00104B0F" w:rsidP="00104B0F">
            <w:pPr>
              <w:autoSpaceDE w:val="0"/>
              <w:autoSpaceDN w:val="0"/>
              <w:adjustRightInd w:val="0"/>
              <w:spacing w:after="0" w:line="240" w:lineRule="auto"/>
              <w:rPr>
                <w:rFonts w:ascii="Arial" w:hAnsi="Arial" w:cs="Arial"/>
                <w:color w:val="264A60"/>
                <w:sz w:val="20"/>
                <w:szCs w:val="20"/>
                <w:lang w:val="en-US"/>
              </w:rPr>
            </w:pPr>
          </w:p>
        </w:tc>
      </w:tr>
      <w:tr w:rsidR="00104B0F" w:rsidRPr="00104B0F" w14:paraId="5E619DDA" w14:textId="77777777" w:rsidTr="00104B0F">
        <w:tblPrEx>
          <w:tblCellMar>
            <w:top w:w="0" w:type="dxa"/>
            <w:bottom w:w="0" w:type="dxa"/>
          </w:tblCellMar>
        </w:tblPrEx>
        <w:trPr>
          <w:cantSplit/>
        </w:trPr>
        <w:tc>
          <w:tcPr>
            <w:tcW w:w="396" w:type="pct"/>
            <w:vMerge w:val="restart"/>
            <w:tcBorders>
              <w:top w:val="single" w:sz="8" w:space="0" w:color="152935"/>
              <w:left w:val="nil"/>
              <w:bottom w:val="single" w:sz="8" w:space="0" w:color="152935"/>
              <w:right w:val="nil"/>
            </w:tcBorders>
            <w:shd w:val="clear" w:color="auto" w:fill="E0E0E0"/>
          </w:tcPr>
          <w:p w14:paraId="511FEC8A" w14:textId="77777777" w:rsidR="00104B0F" w:rsidRPr="00104B0F" w:rsidRDefault="00104B0F" w:rsidP="00104B0F">
            <w:pPr>
              <w:autoSpaceDE w:val="0"/>
              <w:autoSpaceDN w:val="0"/>
              <w:adjustRightInd w:val="0"/>
              <w:spacing w:after="0" w:line="320" w:lineRule="atLeast"/>
              <w:ind w:left="60" w:right="60"/>
              <w:rPr>
                <w:rFonts w:ascii="Arial" w:hAnsi="Arial" w:cs="Arial"/>
                <w:color w:val="264A60"/>
                <w:sz w:val="20"/>
                <w:szCs w:val="20"/>
                <w:lang w:val="en-US"/>
              </w:rPr>
            </w:pPr>
            <w:r w:rsidRPr="00104B0F">
              <w:rPr>
                <w:rFonts w:ascii="Arial" w:hAnsi="Arial" w:cs="Arial"/>
                <w:color w:val="264A60"/>
                <w:sz w:val="20"/>
                <w:szCs w:val="20"/>
                <w:lang w:val="en-US"/>
              </w:rPr>
              <w:t>1</w:t>
            </w:r>
          </w:p>
        </w:tc>
        <w:tc>
          <w:tcPr>
            <w:tcW w:w="1329" w:type="pct"/>
            <w:tcBorders>
              <w:top w:val="single" w:sz="8" w:space="0" w:color="152935"/>
              <w:left w:val="nil"/>
              <w:bottom w:val="single" w:sz="8" w:space="0" w:color="AEAEAE"/>
              <w:right w:val="nil"/>
            </w:tcBorders>
            <w:shd w:val="clear" w:color="auto" w:fill="E0E0E0"/>
          </w:tcPr>
          <w:p w14:paraId="50C2549B" w14:textId="77777777" w:rsidR="00104B0F" w:rsidRPr="00104B0F" w:rsidRDefault="00104B0F" w:rsidP="00104B0F">
            <w:pPr>
              <w:autoSpaceDE w:val="0"/>
              <w:autoSpaceDN w:val="0"/>
              <w:adjustRightInd w:val="0"/>
              <w:spacing w:after="0" w:line="320" w:lineRule="atLeast"/>
              <w:ind w:left="60" w:right="60"/>
              <w:rPr>
                <w:rFonts w:ascii="Arial" w:hAnsi="Arial" w:cs="Arial"/>
                <w:color w:val="264A60"/>
                <w:sz w:val="20"/>
                <w:szCs w:val="20"/>
                <w:lang w:val="en-US"/>
              </w:rPr>
            </w:pPr>
            <w:r w:rsidRPr="00104B0F">
              <w:rPr>
                <w:rFonts w:ascii="Arial" w:hAnsi="Arial" w:cs="Arial"/>
                <w:color w:val="264A60"/>
                <w:sz w:val="20"/>
                <w:szCs w:val="20"/>
                <w:lang w:val="en-US"/>
              </w:rPr>
              <w:t>(Constant)</w:t>
            </w:r>
          </w:p>
        </w:tc>
        <w:tc>
          <w:tcPr>
            <w:tcW w:w="689" w:type="pct"/>
            <w:tcBorders>
              <w:top w:val="single" w:sz="8" w:space="0" w:color="152935"/>
              <w:left w:val="nil"/>
              <w:bottom w:val="single" w:sz="8" w:space="0" w:color="AEAEAE"/>
              <w:right w:val="single" w:sz="8" w:space="0" w:color="E0E0E0"/>
            </w:tcBorders>
            <w:shd w:val="clear" w:color="auto" w:fill="F9F9FB"/>
          </w:tcPr>
          <w:p w14:paraId="4A349C6B"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42.671</w:t>
            </w:r>
          </w:p>
        </w:tc>
        <w:tc>
          <w:tcPr>
            <w:tcW w:w="689" w:type="pct"/>
            <w:tcBorders>
              <w:top w:val="single" w:sz="8" w:space="0" w:color="152935"/>
              <w:left w:val="single" w:sz="8" w:space="0" w:color="E0E0E0"/>
              <w:bottom w:val="single" w:sz="8" w:space="0" w:color="AEAEAE"/>
              <w:right w:val="single" w:sz="8" w:space="0" w:color="E0E0E0"/>
            </w:tcBorders>
            <w:shd w:val="clear" w:color="auto" w:fill="F9F9FB"/>
          </w:tcPr>
          <w:p w14:paraId="5F61941A"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23.886</w:t>
            </w:r>
          </w:p>
        </w:tc>
        <w:tc>
          <w:tcPr>
            <w:tcW w:w="794"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3D7BA47A" w14:textId="77777777" w:rsidR="00104B0F" w:rsidRPr="00104B0F" w:rsidRDefault="00104B0F" w:rsidP="00104B0F">
            <w:pPr>
              <w:autoSpaceDE w:val="0"/>
              <w:autoSpaceDN w:val="0"/>
              <w:adjustRightInd w:val="0"/>
              <w:spacing w:after="0" w:line="240" w:lineRule="auto"/>
              <w:rPr>
                <w:rFonts w:ascii="Times New Roman" w:hAnsi="Times New Roman" w:cs="Times New Roman"/>
                <w:sz w:val="20"/>
                <w:szCs w:val="20"/>
                <w:lang w:val="en-US"/>
              </w:rPr>
            </w:pPr>
          </w:p>
        </w:tc>
        <w:tc>
          <w:tcPr>
            <w:tcW w:w="551" w:type="pct"/>
            <w:tcBorders>
              <w:top w:val="single" w:sz="8" w:space="0" w:color="152935"/>
              <w:left w:val="single" w:sz="8" w:space="0" w:color="E0E0E0"/>
              <w:bottom w:val="single" w:sz="8" w:space="0" w:color="AEAEAE"/>
              <w:right w:val="single" w:sz="8" w:space="0" w:color="E0E0E0"/>
            </w:tcBorders>
            <w:shd w:val="clear" w:color="auto" w:fill="F9F9FB"/>
          </w:tcPr>
          <w:p w14:paraId="4B61BFE6"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1.786</w:t>
            </w:r>
          </w:p>
        </w:tc>
        <w:tc>
          <w:tcPr>
            <w:tcW w:w="551" w:type="pct"/>
            <w:tcBorders>
              <w:top w:val="single" w:sz="8" w:space="0" w:color="152935"/>
              <w:left w:val="single" w:sz="8" w:space="0" w:color="E0E0E0"/>
              <w:bottom w:val="single" w:sz="8" w:space="0" w:color="AEAEAE"/>
              <w:right w:val="nil"/>
            </w:tcBorders>
            <w:shd w:val="clear" w:color="auto" w:fill="F9F9FB"/>
          </w:tcPr>
          <w:p w14:paraId="000BC3C2"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.084</w:t>
            </w:r>
          </w:p>
        </w:tc>
      </w:tr>
      <w:tr w:rsidR="00104B0F" w:rsidRPr="00104B0F" w14:paraId="67CBBB8F" w14:textId="77777777" w:rsidTr="00104B0F">
        <w:tblPrEx>
          <w:tblCellMar>
            <w:top w:w="0" w:type="dxa"/>
            <w:bottom w:w="0" w:type="dxa"/>
          </w:tblCellMar>
        </w:tblPrEx>
        <w:trPr>
          <w:cantSplit/>
        </w:trPr>
        <w:tc>
          <w:tcPr>
            <w:tcW w:w="396" w:type="pct"/>
            <w:vMerge/>
            <w:tcBorders>
              <w:top w:val="single" w:sz="8" w:space="0" w:color="152935"/>
              <w:left w:val="nil"/>
              <w:bottom w:val="single" w:sz="8" w:space="0" w:color="152935"/>
              <w:right w:val="nil"/>
            </w:tcBorders>
            <w:shd w:val="clear" w:color="auto" w:fill="E0E0E0"/>
          </w:tcPr>
          <w:p w14:paraId="61F18CC3" w14:textId="77777777" w:rsidR="00104B0F" w:rsidRPr="00104B0F" w:rsidRDefault="00104B0F" w:rsidP="00104B0F">
            <w:pPr>
              <w:autoSpaceDE w:val="0"/>
              <w:autoSpaceDN w:val="0"/>
              <w:adjustRightInd w:val="0"/>
              <w:spacing w:after="0" w:line="240" w:lineRule="auto"/>
              <w:rPr>
                <w:rFonts w:ascii="Arial" w:hAnsi="Arial" w:cs="Arial"/>
                <w:color w:val="010205"/>
                <w:sz w:val="20"/>
                <w:szCs w:val="20"/>
                <w:lang w:val="en-US"/>
              </w:rPr>
            </w:pPr>
          </w:p>
        </w:tc>
        <w:tc>
          <w:tcPr>
            <w:tcW w:w="1329" w:type="pct"/>
            <w:tcBorders>
              <w:top w:val="single" w:sz="8" w:space="0" w:color="AEAEAE"/>
              <w:left w:val="nil"/>
              <w:bottom w:val="single" w:sz="8" w:space="0" w:color="AEAEAE"/>
              <w:right w:val="nil"/>
            </w:tcBorders>
            <w:shd w:val="clear" w:color="auto" w:fill="E0E0E0"/>
          </w:tcPr>
          <w:p w14:paraId="0AB1F0C8" w14:textId="77777777" w:rsidR="00104B0F" w:rsidRPr="00104B0F" w:rsidRDefault="00104B0F" w:rsidP="00104B0F">
            <w:pPr>
              <w:autoSpaceDE w:val="0"/>
              <w:autoSpaceDN w:val="0"/>
              <w:adjustRightInd w:val="0"/>
              <w:spacing w:after="0" w:line="320" w:lineRule="atLeast"/>
              <w:ind w:left="60" w:right="60"/>
              <w:rPr>
                <w:rFonts w:ascii="Arial" w:hAnsi="Arial" w:cs="Arial"/>
                <w:color w:val="264A60"/>
                <w:sz w:val="20"/>
                <w:szCs w:val="20"/>
                <w:lang w:val="en-US"/>
              </w:rPr>
            </w:pPr>
            <w:proofErr w:type="spellStart"/>
            <w:r w:rsidRPr="00104B0F">
              <w:rPr>
                <w:rFonts w:ascii="Arial" w:hAnsi="Arial" w:cs="Arial"/>
                <w:color w:val="264A60"/>
                <w:sz w:val="20"/>
                <w:szCs w:val="20"/>
                <w:lang w:val="en-US"/>
              </w:rPr>
              <w:t>Corporat</w:t>
            </w:r>
            <w:proofErr w:type="spellEnd"/>
            <w:r w:rsidRPr="00104B0F">
              <w:rPr>
                <w:rFonts w:ascii="Arial" w:hAnsi="Arial" w:cs="Arial"/>
                <w:color w:val="264A60"/>
                <w:sz w:val="20"/>
                <w:szCs w:val="20"/>
                <w:lang w:val="en-US"/>
              </w:rPr>
              <w:t xml:space="preserve"> </w:t>
            </w:r>
            <w:proofErr w:type="spellStart"/>
            <w:r w:rsidRPr="00104B0F">
              <w:rPr>
                <w:rFonts w:ascii="Arial" w:hAnsi="Arial" w:cs="Arial"/>
                <w:color w:val="264A60"/>
                <w:sz w:val="20"/>
                <w:szCs w:val="20"/>
                <w:lang w:val="en-US"/>
              </w:rPr>
              <w:t>Seocial</w:t>
            </w:r>
            <w:proofErr w:type="spellEnd"/>
            <w:r w:rsidRPr="00104B0F">
              <w:rPr>
                <w:rFonts w:ascii="Arial" w:hAnsi="Arial" w:cs="Arial"/>
                <w:color w:val="264A60"/>
                <w:sz w:val="20"/>
                <w:szCs w:val="20"/>
                <w:lang w:val="en-US"/>
              </w:rPr>
              <w:t xml:space="preserve"> Responsibility</w:t>
            </w:r>
          </w:p>
        </w:tc>
        <w:tc>
          <w:tcPr>
            <w:tcW w:w="689" w:type="pct"/>
            <w:tcBorders>
              <w:top w:val="single" w:sz="8" w:space="0" w:color="AEAEAE"/>
              <w:left w:val="nil"/>
              <w:bottom w:val="single" w:sz="8" w:space="0" w:color="AEAEAE"/>
              <w:right w:val="single" w:sz="8" w:space="0" w:color="E0E0E0"/>
            </w:tcBorders>
            <w:shd w:val="clear" w:color="auto" w:fill="F9F9FB"/>
          </w:tcPr>
          <w:p w14:paraId="676ED742"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-6.309</w:t>
            </w:r>
          </w:p>
        </w:tc>
        <w:tc>
          <w:tcPr>
            <w:tcW w:w="689" w:type="pct"/>
            <w:tcBorders>
              <w:top w:val="single" w:sz="8" w:space="0" w:color="AEAEAE"/>
              <w:left w:val="single" w:sz="8" w:space="0" w:color="E0E0E0"/>
              <w:bottom w:val="single" w:sz="8" w:space="0" w:color="AEAEAE"/>
              <w:right w:val="single" w:sz="8" w:space="0" w:color="E0E0E0"/>
            </w:tcBorders>
            <w:shd w:val="clear" w:color="auto" w:fill="F9F9FB"/>
          </w:tcPr>
          <w:p w14:paraId="2244FE6F"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35.316</w:t>
            </w:r>
          </w:p>
        </w:tc>
        <w:tc>
          <w:tcPr>
            <w:tcW w:w="794" w:type="pct"/>
            <w:tcBorders>
              <w:top w:val="single" w:sz="8" w:space="0" w:color="AEAEAE"/>
              <w:left w:val="single" w:sz="8" w:space="0" w:color="E0E0E0"/>
              <w:bottom w:val="single" w:sz="8" w:space="0" w:color="AEAEAE"/>
              <w:right w:val="single" w:sz="8" w:space="0" w:color="E0E0E0"/>
            </w:tcBorders>
            <w:shd w:val="clear" w:color="auto" w:fill="F9F9FB"/>
          </w:tcPr>
          <w:p w14:paraId="4BE19AAD"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-.426</w:t>
            </w:r>
          </w:p>
        </w:tc>
        <w:tc>
          <w:tcPr>
            <w:tcW w:w="551" w:type="pct"/>
            <w:tcBorders>
              <w:top w:val="single" w:sz="8" w:space="0" w:color="AEAEAE"/>
              <w:left w:val="single" w:sz="8" w:space="0" w:color="E0E0E0"/>
              <w:bottom w:val="single" w:sz="8" w:space="0" w:color="AEAEAE"/>
              <w:right w:val="single" w:sz="8" w:space="0" w:color="E0E0E0"/>
            </w:tcBorders>
            <w:shd w:val="clear" w:color="auto" w:fill="F9F9FB"/>
          </w:tcPr>
          <w:p w14:paraId="28F7BB16"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-.179</w:t>
            </w:r>
          </w:p>
        </w:tc>
        <w:tc>
          <w:tcPr>
            <w:tcW w:w="551" w:type="pct"/>
            <w:tcBorders>
              <w:top w:val="single" w:sz="8" w:space="0" w:color="AEAEAE"/>
              <w:left w:val="single" w:sz="8" w:space="0" w:color="E0E0E0"/>
              <w:bottom w:val="single" w:sz="8" w:space="0" w:color="AEAEAE"/>
              <w:right w:val="nil"/>
            </w:tcBorders>
            <w:shd w:val="clear" w:color="auto" w:fill="F9F9FB"/>
          </w:tcPr>
          <w:p w14:paraId="42D10579"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.859</w:t>
            </w:r>
          </w:p>
        </w:tc>
      </w:tr>
      <w:tr w:rsidR="00104B0F" w:rsidRPr="00104B0F" w14:paraId="3E063A29" w14:textId="77777777" w:rsidTr="00104B0F">
        <w:tblPrEx>
          <w:tblCellMar>
            <w:top w:w="0" w:type="dxa"/>
            <w:bottom w:w="0" w:type="dxa"/>
          </w:tblCellMar>
        </w:tblPrEx>
        <w:trPr>
          <w:cantSplit/>
        </w:trPr>
        <w:tc>
          <w:tcPr>
            <w:tcW w:w="396" w:type="pct"/>
            <w:vMerge/>
            <w:tcBorders>
              <w:top w:val="single" w:sz="8" w:space="0" w:color="152935"/>
              <w:left w:val="nil"/>
              <w:bottom w:val="single" w:sz="8" w:space="0" w:color="152935"/>
              <w:right w:val="nil"/>
            </w:tcBorders>
            <w:shd w:val="clear" w:color="auto" w:fill="E0E0E0"/>
          </w:tcPr>
          <w:p w14:paraId="0DE75D88" w14:textId="77777777" w:rsidR="00104B0F" w:rsidRPr="00104B0F" w:rsidRDefault="00104B0F" w:rsidP="00104B0F">
            <w:pPr>
              <w:autoSpaceDE w:val="0"/>
              <w:autoSpaceDN w:val="0"/>
              <w:adjustRightInd w:val="0"/>
              <w:spacing w:after="0" w:line="240" w:lineRule="auto"/>
              <w:rPr>
                <w:rFonts w:ascii="Arial" w:hAnsi="Arial" w:cs="Arial"/>
                <w:color w:val="010205"/>
                <w:sz w:val="20"/>
                <w:szCs w:val="20"/>
                <w:lang w:val="en-US"/>
              </w:rPr>
            </w:pPr>
          </w:p>
        </w:tc>
        <w:tc>
          <w:tcPr>
            <w:tcW w:w="1329" w:type="pct"/>
            <w:tcBorders>
              <w:top w:val="single" w:sz="8" w:space="0" w:color="AEAEAE"/>
              <w:left w:val="nil"/>
              <w:bottom w:val="single" w:sz="8" w:space="0" w:color="AEAEAE"/>
              <w:right w:val="nil"/>
            </w:tcBorders>
            <w:shd w:val="clear" w:color="auto" w:fill="E0E0E0"/>
          </w:tcPr>
          <w:p w14:paraId="7FFBD231" w14:textId="77777777" w:rsidR="00104B0F" w:rsidRPr="00104B0F" w:rsidRDefault="00104B0F" w:rsidP="00104B0F">
            <w:pPr>
              <w:autoSpaceDE w:val="0"/>
              <w:autoSpaceDN w:val="0"/>
              <w:adjustRightInd w:val="0"/>
              <w:spacing w:after="0" w:line="320" w:lineRule="atLeast"/>
              <w:ind w:left="60" w:right="60"/>
              <w:rPr>
                <w:rFonts w:ascii="Arial" w:hAnsi="Arial" w:cs="Arial"/>
                <w:color w:val="264A60"/>
                <w:sz w:val="20"/>
                <w:szCs w:val="20"/>
                <w:lang w:val="en-US"/>
              </w:rPr>
            </w:pPr>
            <w:proofErr w:type="spellStart"/>
            <w:r w:rsidRPr="00104B0F">
              <w:rPr>
                <w:rFonts w:ascii="Arial" w:hAnsi="Arial" w:cs="Arial"/>
                <w:color w:val="264A60"/>
                <w:sz w:val="20"/>
                <w:szCs w:val="20"/>
                <w:lang w:val="en-US"/>
              </w:rPr>
              <w:t>Kepemilikan</w:t>
            </w:r>
            <w:proofErr w:type="spellEnd"/>
            <w:r w:rsidRPr="00104B0F">
              <w:rPr>
                <w:rFonts w:ascii="Arial" w:hAnsi="Arial" w:cs="Arial"/>
                <w:color w:val="264A60"/>
                <w:sz w:val="20"/>
                <w:szCs w:val="20"/>
                <w:lang w:val="en-US"/>
              </w:rPr>
              <w:t xml:space="preserve"> </w:t>
            </w:r>
            <w:proofErr w:type="spellStart"/>
            <w:r w:rsidRPr="00104B0F">
              <w:rPr>
                <w:rFonts w:ascii="Arial" w:hAnsi="Arial" w:cs="Arial"/>
                <w:color w:val="264A60"/>
                <w:sz w:val="20"/>
                <w:szCs w:val="20"/>
                <w:lang w:val="en-US"/>
              </w:rPr>
              <w:t>Institusional</w:t>
            </w:r>
            <w:proofErr w:type="spellEnd"/>
          </w:p>
        </w:tc>
        <w:tc>
          <w:tcPr>
            <w:tcW w:w="689" w:type="pct"/>
            <w:tcBorders>
              <w:top w:val="single" w:sz="8" w:space="0" w:color="AEAEAE"/>
              <w:left w:val="nil"/>
              <w:bottom w:val="single" w:sz="8" w:space="0" w:color="AEAEAE"/>
              <w:right w:val="single" w:sz="8" w:space="0" w:color="E0E0E0"/>
            </w:tcBorders>
            <w:shd w:val="clear" w:color="auto" w:fill="F9F9FB"/>
          </w:tcPr>
          <w:p w14:paraId="7ABB8CF2"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-21.409</w:t>
            </w:r>
          </w:p>
        </w:tc>
        <w:tc>
          <w:tcPr>
            <w:tcW w:w="689" w:type="pct"/>
            <w:tcBorders>
              <w:top w:val="single" w:sz="8" w:space="0" w:color="AEAEAE"/>
              <w:left w:val="single" w:sz="8" w:space="0" w:color="E0E0E0"/>
              <w:bottom w:val="single" w:sz="8" w:space="0" w:color="AEAEAE"/>
              <w:right w:val="single" w:sz="8" w:space="0" w:color="E0E0E0"/>
            </w:tcBorders>
            <w:shd w:val="clear" w:color="auto" w:fill="F9F9FB"/>
          </w:tcPr>
          <w:p w14:paraId="081B1687"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26.270</w:t>
            </w:r>
          </w:p>
        </w:tc>
        <w:tc>
          <w:tcPr>
            <w:tcW w:w="794" w:type="pct"/>
            <w:tcBorders>
              <w:top w:val="single" w:sz="8" w:space="0" w:color="AEAEAE"/>
              <w:left w:val="single" w:sz="8" w:space="0" w:color="E0E0E0"/>
              <w:bottom w:val="single" w:sz="8" w:space="0" w:color="AEAEAE"/>
              <w:right w:val="single" w:sz="8" w:space="0" w:color="E0E0E0"/>
            </w:tcBorders>
            <w:shd w:val="clear" w:color="auto" w:fill="F9F9FB"/>
          </w:tcPr>
          <w:p w14:paraId="123C0134"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-.392</w:t>
            </w:r>
          </w:p>
        </w:tc>
        <w:tc>
          <w:tcPr>
            <w:tcW w:w="551" w:type="pct"/>
            <w:tcBorders>
              <w:top w:val="single" w:sz="8" w:space="0" w:color="AEAEAE"/>
              <w:left w:val="single" w:sz="8" w:space="0" w:color="E0E0E0"/>
              <w:bottom w:val="single" w:sz="8" w:space="0" w:color="AEAEAE"/>
              <w:right w:val="single" w:sz="8" w:space="0" w:color="E0E0E0"/>
            </w:tcBorders>
            <w:shd w:val="clear" w:color="auto" w:fill="F9F9FB"/>
          </w:tcPr>
          <w:p w14:paraId="2306D84C"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-.815</w:t>
            </w:r>
          </w:p>
        </w:tc>
        <w:tc>
          <w:tcPr>
            <w:tcW w:w="551" w:type="pct"/>
            <w:tcBorders>
              <w:top w:val="single" w:sz="8" w:space="0" w:color="AEAEAE"/>
              <w:left w:val="single" w:sz="8" w:space="0" w:color="E0E0E0"/>
              <w:bottom w:val="single" w:sz="8" w:space="0" w:color="AEAEAE"/>
              <w:right w:val="nil"/>
            </w:tcBorders>
            <w:shd w:val="clear" w:color="auto" w:fill="F9F9FB"/>
          </w:tcPr>
          <w:p w14:paraId="58A49C1F"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.422</w:t>
            </w:r>
          </w:p>
        </w:tc>
      </w:tr>
      <w:tr w:rsidR="00104B0F" w:rsidRPr="00104B0F" w14:paraId="67443D36" w14:textId="77777777" w:rsidTr="00104B0F">
        <w:tblPrEx>
          <w:tblCellMar>
            <w:top w:w="0" w:type="dxa"/>
            <w:bottom w:w="0" w:type="dxa"/>
          </w:tblCellMar>
        </w:tblPrEx>
        <w:trPr>
          <w:cantSplit/>
        </w:trPr>
        <w:tc>
          <w:tcPr>
            <w:tcW w:w="396" w:type="pct"/>
            <w:vMerge/>
            <w:tcBorders>
              <w:top w:val="single" w:sz="8" w:space="0" w:color="152935"/>
              <w:left w:val="nil"/>
              <w:bottom w:val="single" w:sz="8" w:space="0" w:color="152935"/>
              <w:right w:val="nil"/>
            </w:tcBorders>
            <w:shd w:val="clear" w:color="auto" w:fill="E0E0E0"/>
          </w:tcPr>
          <w:p w14:paraId="0FF21C20" w14:textId="77777777" w:rsidR="00104B0F" w:rsidRPr="00104B0F" w:rsidRDefault="00104B0F" w:rsidP="00104B0F">
            <w:pPr>
              <w:autoSpaceDE w:val="0"/>
              <w:autoSpaceDN w:val="0"/>
              <w:adjustRightInd w:val="0"/>
              <w:spacing w:after="0" w:line="240" w:lineRule="auto"/>
              <w:rPr>
                <w:rFonts w:ascii="Arial" w:hAnsi="Arial" w:cs="Arial"/>
                <w:color w:val="010205"/>
                <w:sz w:val="20"/>
                <w:szCs w:val="20"/>
                <w:lang w:val="en-US"/>
              </w:rPr>
            </w:pPr>
          </w:p>
        </w:tc>
        <w:tc>
          <w:tcPr>
            <w:tcW w:w="1329" w:type="pct"/>
            <w:tcBorders>
              <w:top w:val="single" w:sz="8" w:space="0" w:color="AEAEAE"/>
              <w:left w:val="nil"/>
              <w:bottom w:val="single" w:sz="8" w:space="0" w:color="152935"/>
              <w:right w:val="nil"/>
            </w:tcBorders>
            <w:shd w:val="clear" w:color="auto" w:fill="E0E0E0"/>
          </w:tcPr>
          <w:p w14:paraId="562DBA4F" w14:textId="77777777" w:rsidR="00104B0F" w:rsidRPr="00104B0F" w:rsidRDefault="00104B0F" w:rsidP="00104B0F">
            <w:pPr>
              <w:autoSpaceDE w:val="0"/>
              <w:autoSpaceDN w:val="0"/>
              <w:adjustRightInd w:val="0"/>
              <w:spacing w:after="0" w:line="320" w:lineRule="atLeast"/>
              <w:ind w:left="60" w:right="60"/>
              <w:rPr>
                <w:rFonts w:ascii="Arial" w:hAnsi="Arial" w:cs="Arial"/>
                <w:color w:val="264A60"/>
                <w:sz w:val="20"/>
                <w:szCs w:val="20"/>
                <w:lang w:val="en-US"/>
              </w:rPr>
            </w:pPr>
            <w:r w:rsidRPr="00104B0F">
              <w:rPr>
                <w:rFonts w:ascii="Arial" w:hAnsi="Arial" w:cs="Arial"/>
                <w:color w:val="264A60"/>
                <w:sz w:val="20"/>
                <w:szCs w:val="20"/>
                <w:lang w:val="en-US"/>
              </w:rPr>
              <w:t>X*M</w:t>
            </w:r>
          </w:p>
        </w:tc>
        <w:tc>
          <w:tcPr>
            <w:tcW w:w="689" w:type="pct"/>
            <w:tcBorders>
              <w:top w:val="single" w:sz="8" w:space="0" w:color="AEAEAE"/>
              <w:left w:val="nil"/>
              <w:bottom w:val="single" w:sz="8" w:space="0" w:color="152935"/>
              <w:right w:val="single" w:sz="8" w:space="0" w:color="E0E0E0"/>
            </w:tcBorders>
            <w:shd w:val="clear" w:color="auto" w:fill="F9F9FB"/>
          </w:tcPr>
          <w:p w14:paraId="33515BDD"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6.077</w:t>
            </w:r>
          </w:p>
        </w:tc>
        <w:tc>
          <w:tcPr>
            <w:tcW w:w="689" w:type="pct"/>
            <w:tcBorders>
              <w:top w:val="single" w:sz="8" w:space="0" w:color="AEAEAE"/>
              <w:left w:val="single" w:sz="8" w:space="0" w:color="E0E0E0"/>
              <w:bottom w:val="single" w:sz="8" w:space="0" w:color="152935"/>
              <w:right w:val="single" w:sz="8" w:space="0" w:color="E0E0E0"/>
            </w:tcBorders>
            <w:shd w:val="clear" w:color="auto" w:fill="F9F9FB"/>
          </w:tcPr>
          <w:p w14:paraId="533E0E17"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38.778</w:t>
            </w:r>
          </w:p>
        </w:tc>
        <w:tc>
          <w:tcPr>
            <w:tcW w:w="794" w:type="pct"/>
            <w:tcBorders>
              <w:top w:val="single" w:sz="8" w:space="0" w:color="AEAEAE"/>
              <w:left w:val="single" w:sz="8" w:space="0" w:color="E0E0E0"/>
              <w:bottom w:val="single" w:sz="8" w:space="0" w:color="152935"/>
              <w:right w:val="single" w:sz="8" w:space="0" w:color="E0E0E0"/>
            </w:tcBorders>
            <w:shd w:val="clear" w:color="auto" w:fill="F9F9FB"/>
          </w:tcPr>
          <w:p w14:paraId="0EAF7C46"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.379</w:t>
            </w:r>
          </w:p>
        </w:tc>
        <w:tc>
          <w:tcPr>
            <w:tcW w:w="551" w:type="pct"/>
            <w:tcBorders>
              <w:top w:val="single" w:sz="8" w:space="0" w:color="AEAEAE"/>
              <w:left w:val="single" w:sz="8" w:space="0" w:color="E0E0E0"/>
              <w:bottom w:val="single" w:sz="8" w:space="0" w:color="152935"/>
              <w:right w:val="single" w:sz="8" w:space="0" w:color="E0E0E0"/>
            </w:tcBorders>
            <w:shd w:val="clear" w:color="auto" w:fill="F9F9FB"/>
          </w:tcPr>
          <w:p w14:paraId="7D3F3CD4"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.157</w:t>
            </w:r>
          </w:p>
        </w:tc>
        <w:tc>
          <w:tcPr>
            <w:tcW w:w="551" w:type="pct"/>
            <w:tcBorders>
              <w:top w:val="single" w:sz="8" w:space="0" w:color="AEAEAE"/>
              <w:left w:val="single" w:sz="8" w:space="0" w:color="E0E0E0"/>
              <w:bottom w:val="single" w:sz="8" w:space="0" w:color="152935"/>
              <w:right w:val="nil"/>
            </w:tcBorders>
            <w:shd w:val="clear" w:color="auto" w:fill="F9F9FB"/>
          </w:tcPr>
          <w:p w14:paraId="7E0D8214" w14:textId="77777777" w:rsidR="00104B0F" w:rsidRPr="00104B0F" w:rsidRDefault="00104B0F" w:rsidP="00104B0F">
            <w:pPr>
              <w:autoSpaceDE w:val="0"/>
              <w:autoSpaceDN w:val="0"/>
              <w:adjustRightInd w:val="0"/>
              <w:spacing w:after="0" w:line="320" w:lineRule="atLeast"/>
              <w:ind w:left="60" w:right="60"/>
              <w:jc w:val="right"/>
              <w:rPr>
                <w:rFonts w:ascii="Arial" w:hAnsi="Arial" w:cs="Arial"/>
                <w:color w:val="010205"/>
                <w:sz w:val="20"/>
                <w:szCs w:val="20"/>
                <w:lang w:val="en-US"/>
              </w:rPr>
            </w:pPr>
            <w:r w:rsidRPr="00104B0F">
              <w:rPr>
                <w:rFonts w:ascii="Arial" w:hAnsi="Arial" w:cs="Arial"/>
                <w:color w:val="010205"/>
                <w:sz w:val="20"/>
                <w:szCs w:val="20"/>
                <w:lang w:val="en-US"/>
              </w:rPr>
              <w:t>.877</w:t>
            </w:r>
          </w:p>
        </w:tc>
      </w:tr>
      <w:tr w:rsidR="00104B0F" w:rsidRPr="00104B0F" w14:paraId="0B1ED280" w14:textId="77777777" w:rsidTr="00104B0F">
        <w:tblPrEx>
          <w:tblCellMar>
            <w:top w:w="0" w:type="dxa"/>
            <w:bottom w:w="0" w:type="dxa"/>
          </w:tblCellMar>
        </w:tblPrEx>
        <w:trPr>
          <w:cantSplit/>
        </w:trPr>
        <w:tc>
          <w:tcPr>
            <w:tcW w:w="5000" w:type="pct"/>
            <w:gridSpan w:val="7"/>
            <w:tcBorders>
              <w:top w:val="nil"/>
              <w:left w:val="nil"/>
              <w:bottom w:val="nil"/>
              <w:right w:val="nil"/>
            </w:tcBorders>
            <w:shd w:val="clear" w:color="auto" w:fill="FFFFFF"/>
          </w:tcPr>
          <w:p w14:paraId="3FED3BE0" w14:textId="26B23FE7" w:rsidR="00104B0F" w:rsidRPr="00104B0F" w:rsidRDefault="00104B0F" w:rsidP="00104B0F">
            <w:pPr>
              <w:autoSpaceDE w:val="0"/>
              <w:autoSpaceDN w:val="0"/>
              <w:adjustRightInd w:val="0"/>
              <w:spacing w:after="0" w:line="320" w:lineRule="atLeast"/>
              <w:ind w:right="60"/>
              <w:rPr>
                <w:rFonts w:ascii="Arial" w:hAnsi="Arial" w:cs="Arial"/>
                <w:color w:val="010205"/>
                <w:sz w:val="20"/>
                <w:szCs w:val="20"/>
                <w:lang w:val="en-US"/>
              </w:rPr>
            </w:pPr>
            <w:proofErr w:type="spellStart"/>
            <w:r w:rsidRPr="004E545A">
              <w:rPr>
                <w:rFonts w:ascii="Times New Roman" w:hAnsi="Times New Roman" w:cs="Times New Roman"/>
                <w:i/>
                <w:iCs/>
                <w:lang w:val="en-US"/>
              </w:rPr>
              <w:t>Sumber</w:t>
            </w:r>
            <w:proofErr w:type="spellEnd"/>
            <w:r w:rsidRPr="004E545A">
              <w:rPr>
                <w:rFonts w:ascii="Times New Roman" w:hAnsi="Times New Roman" w:cs="Times New Roman"/>
                <w:i/>
                <w:iCs/>
                <w:lang w:val="en-US"/>
              </w:rPr>
              <w:t>: Output SPSS 27</w:t>
            </w:r>
          </w:p>
        </w:tc>
      </w:tr>
    </w:tbl>
    <w:p w14:paraId="5DC7804D" w14:textId="77777777" w:rsidR="00E15BD0" w:rsidRPr="00E15BD0" w:rsidRDefault="00E15BD0" w:rsidP="00E15BD0"/>
    <w:sectPr w:rsidR="00E15BD0" w:rsidRPr="00E15BD0" w:rsidSect="005B762C">
      <w:pgSz w:w="11907" w:h="16839" w:code="9"/>
      <w:pgMar w:top="2268" w:right="1701" w:bottom="1701" w:left="2268"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11C5" w14:textId="77777777" w:rsidR="00AF7ADE" w:rsidRDefault="00AF7ADE">
      <w:pPr>
        <w:spacing w:after="0" w:line="240" w:lineRule="auto"/>
      </w:pPr>
      <w:r>
        <w:separator/>
      </w:r>
    </w:p>
  </w:endnote>
  <w:endnote w:type="continuationSeparator" w:id="0">
    <w:p w14:paraId="3DA49216" w14:textId="77777777" w:rsidR="00AF7ADE" w:rsidRDefault="00AF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874155"/>
      <w:docPartObj>
        <w:docPartGallery w:val="Page Numbers (Bottom of Page)"/>
        <w:docPartUnique/>
      </w:docPartObj>
    </w:sdtPr>
    <w:sdtEndPr>
      <w:rPr>
        <w:noProof/>
      </w:rPr>
    </w:sdtEndPr>
    <w:sdtContent>
      <w:p w14:paraId="1731AE63" w14:textId="549C35AA" w:rsidR="00430401" w:rsidRDefault="00430401">
        <w:pPr>
          <w:pStyle w:val="Footer"/>
          <w:jc w:val="center"/>
        </w:pPr>
        <w:r>
          <w:fldChar w:fldCharType="begin"/>
        </w:r>
        <w:r>
          <w:instrText xml:space="preserve"> PAGE   \* MERGEFORMAT </w:instrText>
        </w:r>
        <w:r>
          <w:fldChar w:fldCharType="separate"/>
        </w:r>
        <w:r w:rsidR="009600FC">
          <w:rPr>
            <w:noProof/>
          </w:rPr>
          <w:t>xi</w:t>
        </w:r>
        <w:r>
          <w:rPr>
            <w:noProof/>
          </w:rPr>
          <w:fldChar w:fldCharType="end"/>
        </w:r>
      </w:p>
    </w:sdtContent>
  </w:sdt>
  <w:p w14:paraId="313A9B3B" w14:textId="77777777" w:rsidR="00430401" w:rsidRDefault="00430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9827" w14:textId="511EDB6C" w:rsidR="00430401" w:rsidRDefault="00430401">
    <w:pPr>
      <w:pStyle w:val="Footer"/>
      <w:jc w:val="center"/>
    </w:pPr>
  </w:p>
  <w:p w14:paraId="25D8EDAE" w14:textId="77777777" w:rsidR="00430401" w:rsidRDefault="00430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197743"/>
      <w:docPartObj>
        <w:docPartGallery w:val="Page Numbers (Bottom of Page)"/>
        <w:docPartUnique/>
      </w:docPartObj>
    </w:sdtPr>
    <w:sdtEndPr>
      <w:rPr>
        <w:noProof/>
      </w:rPr>
    </w:sdtEndPr>
    <w:sdtContent>
      <w:p w14:paraId="12D1C02D" w14:textId="757EBF5F" w:rsidR="00430401" w:rsidRDefault="00430401">
        <w:pPr>
          <w:pStyle w:val="Footer"/>
          <w:jc w:val="center"/>
        </w:pPr>
        <w:r>
          <w:fldChar w:fldCharType="begin"/>
        </w:r>
        <w:r>
          <w:instrText xml:space="preserve"> PAGE   \* MERGEFORMAT </w:instrText>
        </w:r>
        <w:r>
          <w:fldChar w:fldCharType="separate"/>
        </w:r>
        <w:r w:rsidR="009600FC">
          <w:rPr>
            <w:noProof/>
          </w:rPr>
          <w:t>1</w:t>
        </w:r>
        <w:r>
          <w:rPr>
            <w:noProof/>
          </w:rPr>
          <w:fldChar w:fldCharType="end"/>
        </w:r>
      </w:p>
    </w:sdtContent>
  </w:sdt>
  <w:p w14:paraId="0AA4B469" w14:textId="77777777" w:rsidR="00430401" w:rsidRDefault="004304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9BBC" w14:textId="4E721963" w:rsidR="00430401" w:rsidRDefault="00430401" w:rsidP="00CF5395">
    <w:pPr>
      <w:pStyle w:val="Footer"/>
    </w:pPr>
  </w:p>
  <w:p w14:paraId="05C171FD" w14:textId="77777777" w:rsidR="00430401" w:rsidRPr="00375168" w:rsidRDefault="00430401">
    <w:pPr>
      <w:pStyle w:val="Footer"/>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78DE" w14:textId="54AE1D6F" w:rsidR="00430401" w:rsidRDefault="00430401">
    <w:pPr>
      <w:pStyle w:val="Footer"/>
      <w:jc w:val="center"/>
    </w:pPr>
  </w:p>
  <w:p w14:paraId="51E3B85C" w14:textId="77777777" w:rsidR="00430401" w:rsidRDefault="004304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466036"/>
      <w:docPartObj>
        <w:docPartGallery w:val="Page Numbers (Bottom of Page)"/>
        <w:docPartUnique/>
      </w:docPartObj>
    </w:sdtPr>
    <w:sdtEndPr>
      <w:rPr>
        <w:noProof/>
      </w:rPr>
    </w:sdtEndPr>
    <w:sdtContent>
      <w:p w14:paraId="1B858CEC" w14:textId="6153DB43" w:rsidR="00430401" w:rsidRDefault="00430401">
        <w:pPr>
          <w:pStyle w:val="Footer"/>
          <w:jc w:val="center"/>
        </w:pPr>
        <w:r>
          <w:fldChar w:fldCharType="begin"/>
        </w:r>
        <w:r>
          <w:instrText xml:space="preserve"> PAGE   \* MERGEFORMAT </w:instrText>
        </w:r>
        <w:r>
          <w:fldChar w:fldCharType="separate"/>
        </w:r>
        <w:r w:rsidR="009600FC">
          <w:rPr>
            <w:noProof/>
          </w:rPr>
          <w:t>9</w:t>
        </w:r>
        <w:r>
          <w:rPr>
            <w:noProof/>
          </w:rPr>
          <w:fldChar w:fldCharType="end"/>
        </w:r>
      </w:p>
    </w:sdtContent>
  </w:sdt>
  <w:p w14:paraId="282C661A" w14:textId="77777777" w:rsidR="00430401" w:rsidRDefault="00430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1681" w14:textId="77777777" w:rsidR="00AF7ADE" w:rsidRDefault="00AF7ADE">
      <w:pPr>
        <w:spacing w:after="0" w:line="240" w:lineRule="auto"/>
      </w:pPr>
      <w:r>
        <w:separator/>
      </w:r>
    </w:p>
  </w:footnote>
  <w:footnote w:type="continuationSeparator" w:id="0">
    <w:p w14:paraId="7D492AAF" w14:textId="77777777" w:rsidR="00AF7ADE" w:rsidRDefault="00AF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5A6C" w14:textId="607ABEF2" w:rsidR="00430401" w:rsidRDefault="00430401">
    <w:pPr>
      <w:pStyle w:val="Header"/>
      <w:jc w:val="right"/>
    </w:pPr>
  </w:p>
  <w:p w14:paraId="2F5E9E01" w14:textId="77777777" w:rsidR="00430401" w:rsidRDefault="00430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937938"/>
      <w:docPartObj>
        <w:docPartGallery w:val="Page Numbers (Top of Page)"/>
        <w:docPartUnique/>
      </w:docPartObj>
    </w:sdtPr>
    <w:sdtEndPr>
      <w:rPr>
        <w:noProof/>
      </w:rPr>
    </w:sdtEndPr>
    <w:sdtContent>
      <w:p w14:paraId="789FF125" w14:textId="0B7287DB" w:rsidR="00430401" w:rsidRDefault="00430401">
        <w:pPr>
          <w:pStyle w:val="Header"/>
          <w:jc w:val="right"/>
        </w:pPr>
        <w:r>
          <w:fldChar w:fldCharType="begin"/>
        </w:r>
        <w:r>
          <w:instrText xml:space="preserve"> PAGE   \* MERGEFORMAT </w:instrText>
        </w:r>
        <w:r>
          <w:fldChar w:fldCharType="separate"/>
        </w:r>
        <w:r w:rsidR="009600FC">
          <w:rPr>
            <w:noProof/>
          </w:rPr>
          <w:t>28</w:t>
        </w:r>
        <w:r>
          <w:rPr>
            <w:noProof/>
          </w:rPr>
          <w:fldChar w:fldCharType="end"/>
        </w:r>
      </w:p>
    </w:sdtContent>
  </w:sdt>
  <w:p w14:paraId="2793DDEB" w14:textId="77777777" w:rsidR="00430401" w:rsidRDefault="00430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909180"/>
      <w:docPartObj>
        <w:docPartGallery w:val="Page Numbers (Top of Page)"/>
        <w:docPartUnique/>
      </w:docPartObj>
    </w:sdtPr>
    <w:sdtEndPr>
      <w:rPr>
        <w:noProof/>
      </w:rPr>
    </w:sdtEndPr>
    <w:sdtContent>
      <w:p w14:paraId="78B765E0" w14:textId="522310BF" w:rsidR="00430401" w:rsidRDefault="00430401">
        <w:pPr>
          <w:pStyle w:val="Header"/>
          <w:jc w:val="right"/>
        </w:pPr>
        <w:r>
          <w:fldChar w:fldCharType="begin"/>
        </w:r>
        <w:r>
          <w:instrText xml:space="preserve"> PAGE   \* MERGEFORMAT </w:instrText>
        </w:r>
        <w:r>
          <w:fldChar w:fldCharType="separate"/>
        </w:r>
        <w:r w:rsidR="009600FC">
          <w:rPr>
            <w:noProof/>
          </w:rPr>
          <w:t>2</w:t>
        </w:r>
        <w:r>
          <w:rPr>
            <w:noProof/>
          </w:rPr>
          <w:fldChar w:fldCharType="end"/>
        </w:r>
      </w:p>
    </w:sdtContent>
  </w:sdt>
  <w:p w14:paraId="33705D48" w14:textId="77777777" w:rsidR="00430401" w:rsidRDefault="004304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BF2C" w14:textId="27FFD40E" w:rsidR="00430401" w:rsidRDefault="00430401">
    <w:pPr>
      <w:pStyle w:val="Header"/>
      <w:jc w:val="right"/>
    </w:pPr>
  </w:p>
  <w:p w14:paraId="5736C623" w14:textId="77777777" w:rsidR="00430401" w:rsidRDefault="00430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51AE"/>
    <w:multiLevelType w:val="hybridMultilevel"/>
    <w:tmpl w:val="1F508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64"/>
    <w:multiLevelType w:val="hybridMultilevel"/>
    <w:tmpl w:val="8D16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BAE"/>
    <w:multiLevelType w:val="hybridMultilevel"/>
    <w:tmpl w:val="B484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902C1"/>
    <w:multiLevelType w:val="hybridMultilevel"/>
    <w:tmpl w:val="13B69BCE"/>
    <w:lvl w:ilvl="0" w:tplc="9DA68208">
      <w:start w:val="1"/>
      <w:numFmt w:val="lowerLetter"/>
      <w:lvlText w:val="%1."/>
      <w:lvlJc w:val="left"/>
      <w:pPr>
        <w:ind w:left="2028" w:hanging="360"/>
      </w:pPr>
      <w:rPr>
        <w:rFonts w:hint="default"/>
      </w:rPr>
    </w:lvl>
    <w:lvl w:ilvl="1" w:tplc="04090019" w:tentative="1">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4" w15:restartNumberingAfterBreak="0">
    <w:nsid w:val="15B1505B"/>
    <w:multiLevelType w:val="multilevel"/>
    <w:tmpl w:val="2D5EB4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724AA1"/>
    <w:multiLevelType w:val="multilevel"/>
    <w:tmpl w:val="72AEE77E"/>
    <w:lvl w:ilvl="0">
      <w:start w:val="1"/>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2C17ADD"/>
    <w:multiLevelType w:val="hybridMultilevel"/>
    <w:tmpl w:val="954AA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804B5"/>
    <w:multiLevelType w:val="multilevel"/>
    <w:tmpl w:val="9BA8F3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5122D5"/>
    <w:multiLevelType w:val="hybridMultilevel"/>
    <w:tmpl w:val="E11EB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B1E4A"/>
    <w:multiLevelType w:val="multilevel"/>
    <w:tmpl w:val="CFFC70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4A176D"/>
    <w:multiLevelType w:val="hybridMultilevel"/>
    <w:tmpl w:val="0F9AD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A5222"/>
    <w:multiLevelType w:val="multilevel"/>
    <w:tmpl w:val="F6026534"/>
    <w:lvl w:ilvl="0">
      <w:start w:val="1"/>
      <w:numFmt w:val="decimal"/>
      <w:lvlText w:val="%1."/>
      <w:lvlJc w:val="left"/>
      <w:pPr>
        <w:ind w:left="318" w:hanging="360"/>
      </w:pPr>
      <w:rPr>
        <w:rFonts w:hint="default"/>
      </w:rPr>
    </w:lvl>
    <w:lvl w:ilvl="1">
      <w:start w:val="7"/>
      <w:numFmt w:val="decimal"/>
      <w:isLgl/>
      <w:lvlText w:val="%1.%2"/>
      <w:lvlJc w:val="left"/>
      <w:pPr>
        <w:ind w:left="720" w:hanging="720"/>
      </w:pPr>
      <w:rPr>
        <w:rFonts w:hint="default"/>
      </w:rPr>
    </w:lvl>
    <w:lvl w:ilvl="2">
      <w:start w:val="1"/>
      <w:numFmt w:val="decimal"/>
      <w:isLgl/>
      <w:lvlText w:val="%1.%2.%3"/>
      <w:lvlJc w:val="left"/>
      <w:pPr>
        <w:ind w:left="762" w:hanging="720"/>
      </w:pPr>
      <w:rPr>
        <w:rFonts w:hint="default"/>
      </w:rPr>
    </w:lvl>
    <w:lvl w:ilvl="3">
      <w:start w:val="1"/>
      <w:numFmt w:val="decimal"/>
      <w:isLgl/>
      <w:lvlText w:val="%1.%2.%3.%4"/>
      <w:lvlJc w:val="left"/>
      <w:pPr>
        <w:ind w:left="804" w:hanging="720"/>
      </w:pPr>
      <w:rPr>
        <w:rFonts w:hint="default"/>
      </w:rPr>
    </w:lvl>
    <w:lvl w:ilvl="4">
      <w:start w:val="1"/>
      <w:numFmt w:val="decimal"/>
      <w:isLgl/>
      <w:lvlText w:val="%1.%2.%3.%4.%5"/>
      <w:lvlJc w:val="left"/>
      <w:pPr>
        <w:ind w:left="1206" w:hanging="1080"/>
      </w:pPr>
      <w:rPr>
        <w:rFonts w:hint="default"/>
      </w:rPr>
    </w:lvl>
    <w:lvl w:ilvl="5">
      <w:start w:val="1"/>
      <w:numFmt w:val="decimal"/>
      <w:isLgl/>
      <w:lvlText w:val="%1.%2.%3.%4.%5.%6"/>
      <w:lvlJc w:val="left"/>
      <w:pPr>
        <w:ind w:left="1248"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734" w:hanging="1440"/>
      </w:pPr>
      <w:rPr>
        <w:rFonts w:hint="default"/>
      </w:rPr>
    </w:lvl>
  </w:abstractNum>
  <w:abstractNum w:abstractNumId="12" w15:restartNumberingAfterBreak="0">
    <w:nsid w:val="26C631E8"/>
    <w:multiLevelType w:val="hybridMultilevel"/>
    <w:tmpl w:val="BE2AE5CA"/>
    <w:lvl w:ilvl="0" w:tplc="948C2AD0">
      <w:start w:val="1"/>
      <w:numFmt w:val="decimal"/>
      <w:lvlText w:val="%1."/>
      <w:lvlJc w:val="left"/>
      <w:pPr>
        <w:ind w:left="548" w:hanging="360"/>
      </w:pPr>
      <w:rPr>
        <w:rFonts w:hint="default"/>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13" w15:restartNumberingAfterBreak="0">
    <w:nsid w:val="28435AC4"/>
    <w:multiLevelType w:val="multilevel"/>
    <w:tmpl w:val="C1845ABC"/>
    <w:lvl w:ilvl="0">
      <w:start w:val="1"/>
      <w:numFmt w:val="decimal"/>
      <w:lvlText w:val="%1."/>
      <w:lvlJc w:val="left"/>
      <w:pPr>
        <w:ind w:left="780" w:hanging="360"/>
      </w:pPr>
      <w:rPr>
        <w:rFonts w:hint="default"/>
      </w:rPr>
    </w:lvl>
    <w:lvl w:ilvl="1">
      <w:start w:val="2"/>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14" w15:restartNumberingAfterBreak="0">
    <w:nsid w:val="2B603B22"/>
    <w:multiLevelType w:val="multilevel"/>
    <w:tmpl w:val="86DACE0E"/>
    <w:lvl w:ilvl="0">
      <w:start w:val="1"/>
      <w:numFmt w:val="decimal"/>
      <w:lvlText w:val="%1."/>
      <w:lvlJc w:val="left"/>
      <w:pPr>
        <w:ind w:left="780" w:hanging="360"/>
      </w:pPr>
      <w:rPr>
        <w:rFonts w:hint="default"/>
      </w:rPr>
    </w:lvl>
    <w:lvl w:ilvl="1">
      <w:start w:val="4"/>
      <w:numFmt w:val="decimal"/>
      <w:isLgl/>
      <w:lvlText w:val="%1.%2."/>
      <w:lvlJc w:val="left"/>
      <w:pPr>
        <w:ind w:left="960" w:hanging="540"/>
      </w:pPr>
      <w:rPr>
        <w:rFonts w:hint="default"/>
      </w:rPr>
    </w:lvl>
    <w:lvl w:ilvl="2">
      <w:start w:val="1"/>
      <w:numFmt w:val="decimal"/>
      <w:isLgl/>
      <w:lvlText w:val="%1.%2.%3."/>
      <w:lvlJc w:val="left"/>
      <w:pPr>
        <w:ind w:left="1140" w:hanging="720"/>
      </w:pPr>
      <w:rPr>
        <w:rFonts w:hint="default"/>
        <w:i w:val="0"/>
        <w:iCs/>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5" w15:restartNumberingAfterBreak="0">
    <w:nsid w:val="2C4E5F00"/>
    <w:multiLevelType w:val="hybridMultilevel"/>
    <w:tmpl w:val="AF143158"/>
    <w:lvl w:ilvl="0" w:tplc="7E9490AC">
      <w:start w:val="1"/>
      <w:numFmt w:val="decimal"/>
      <w:lvlText w:val="%1."/>
      <w:lvlJc w:val="left"/>
      <w:pPr>
        <w:ind w:left="720" w:hanging="360"/>
      </w:pPr>
      <w:rPr>
        <w:rFonts w:ascii="Times New Roman" w:eastAsiaTheme="minorHAnsi"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055E2"/>
    <w:multiLevelType w:val="multilevel"/>
    <w:tmpl w:val="C082F1DC"/>
    <w:lvl w:ilvl="0">
      <w:start w:val="1"/>
      <w:numFmt w:val="decimal"/>
      <w:lvlText w:val="%1."/>
      <w:lvlJc w:val="left"/>
      <w:pPr>
        <w:ind w:left="720" w:hanging="360"/>
      </w:pPr>
    </w:lvl>
    <w:lvl w:ilvl="1">
      <w:start w:val="1"/>
      <w:numFmt w:val="decimal"/>
      <w:isLgl/>
      <w:lvlText w:val="%1.%2"/>
      <w:lvlJc w:val="left"/>
      <w:pPr>
        <w:ind w:left="1080" w:hanging="720"/>
      </w:pPr>
      <w:rPr>
        <w:rFonts w:eastAsiaTheme="minorHAnsi" w:hint="default"/>
      </w:rPr>
    </w:lvl>
    <w:lvl w:ilvl="2">
      <w:start w:val="4"/>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17" w15:restartNumberingAfterBreak="0">
    <w:nsid w:val="32157CE2"/>
    <w:multiLevelType w:val="hybridMultilevel"/>
    <w:tmpl w:val="3638545C"/>
    <w:lvl w:ilvl="0" w:tplc="63BEE692">
      <w:start w:val="1"/>
      <w:numFmt w:val="decimal"/>
      <w:lvlText w:val="%1."/>
      <w:lvlJc w:val="left"/>
      <w:pPr>
        <w:ind w:left="318" w:hanging="36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18" w15:restartNumberingAfterBreak="0">
    <w:nsid w:val="33AF01E1"/>
    <w:multiLevelType w:val="hybridMultilevel"/>
    <w:tmpl w:val="ADAE7594"/>
    <w:lvl w:ilvl="0" w:tplc="1F3813BE">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9" w15:restartNumberingAfterBreak="0">
    <w:nsid w:val="33BF661F"/>
    <w:multiLevelType w:val="hybridMultilevel"/>
    <w:tmpl w:val="57E07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F3487"/>
    <w:multiLevelType w:val="hybridMultilevel"/>
    <w:tmpl w:val="FD3C7556"/>
    <w:lvl w:ilvl="0" w:tplc="DDC4444A">
      <w:start w:val="1"/>
      <w:numFmt w:val="decimal"/>
      <w:lvlText w:val="%1."/>
      <w:lvlJc w:val="left"/>
      <w:pPr>
        <w:ind w:left="675" w:hanging="360"/>
      </w:pPr>
      <w:rPr>
        <w:rFonts w:ascii="Times New Roman" w:eastAsiaTheme="minorHAnsi" w:hAnsi="Times New Roman" w:cs="Times New Roman"/>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1" w15:restartNumberingAfterBreak="0">
    <w:nsid w:val="39A47FEC"/>
    <w:multiLevelType w:val="hybridMultilevel"/>
    <w:tmpl w:val="01E033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0A1121"/>
    <w:multiLevelType w:val="hybridMultilevel"/>
    <w:tmpl w:val="956C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B103A"/>
    <w:multiLevelType w:val="multilevel"/>
    <w:tmpl w:val="94F06398"/>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AE097F"/>
    <w:multiLevelType w:val="multilevel"/>
    <w:tmpl w:val="B75A7E4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6B3280"/>
    <w:multiLevelType w:val="hybridMultilevel"/>
    <w:tmpl w:val="D8F6D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227A56"/>
    <w:multiLevelType w:val="hybridMultilevel"/>
    <w:tmpl w:val="E0A0E8D4"/>
    <w:lvl w:ilvl="0" w:tplc="C0B0CB1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E2106"/>
    <w:multiLevelType w:val="multilevel"/>
    <w:tmpl w:val="5F26C8D4"/>
    <w:lvl w:ilvl="0">
      <w:start w:val="1"/>
      <w:numFmt w:val="decimal"/>
      <w:lvlText w:val="%1."/>
      <w:lvlJc w:val="left"/>
      <w:pPr>
        <w:ind w:left="536" w:hanging="360"/>
      </w:pPr>
      <w:rPr>
        <w:rFonts w:hint="default"/>
      </w:rPr>
    </w:lvl>
    <w:lvl w:ilvl="1">
      <w:start w:val="1"/>
      <w:numFmt w:val="decimal"/>
      <w:isLgl/>
      <w:lvlText w:val="%1.%2."/>
      <w:lvlJc w:val="left"/>
      <w:pPr>
        <w:ind w:left="896" w:hanging="720"/>
      </w:pPr>
      <w:rPr>
        <w:rFonts w:hint="default"/>
      </w:rPr>
    </w:lvl>
    <w:lvl w:ilvl="2">
      <w:start w:val="1"/>
      <w:numFmt w:val="decimal"/>
      <w:isLgl/>
      <w:lvlText w:val="%1.%2.%3."/>
      <w:lvlJc w:val="left"/>
      <w:pPr>
        <w:ind w:left="896" w:hanging="720"/>
      </w:pPr>
      <w:rPr>
        <w:rFonts w:hint="default"/>
      </w:rPr>
    </w:lvl>
    <w:lvl w:ilvl="3">
      <w:start w:val="1"/>
      <w:numFmt w:val="decimal"/>
      <w:isLgl/>
      <w:lvlText w:val="%1.%2.%3.%4."/>
      <w:lvlJc w:val="left"/>
      <w:pPr>
        <w:ind w:left="896" w:hanging="72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256" w:hanging="108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1616" w:hanging="1440"/>
      </w:pPr>
      <w:rPr>
        <w:rFonts w:hint="default"/>
      </w:rPr>
    </w:lvl>
    <w:lvl w:ilvl="8">
      <w:start w:val="1"/>
      <w:numFmt w:val="decimal"/>
      <w:isLgl/>
      <w:lvlText w:val="%1.%2.%3.%4.%5.%6.%7.%8.%9."/>
      <w:lvlJc w:val="left"/>
      <w:pPr>
        <w:ind w:left="1976" w:hanging="1800"/>
      </w:pPr>
      <w:rPr>
        <w:rFonts w:hint="default"/>
      </w:rPr>
    </w:lvl>
  </w:abstractNum>
  <w:abstractNum w:abstractNumId="28" w15:restartNumberingAfterBreak="0">
    <w:nsid w:val="57AC2926"/>
    <w:multiLevelType w:val="multilevel"/>
    <w:tmpl w:val="6A36F2D8"/>
    <w:lvl w:ilvl="0">
      <w:start w:val="1"/>
      <w:numFmt w:val="decimal"/>
      <w:lvlText w:val="%1."/>
      <w:lvlJc w:val="left"/>
      <w:pPr>
        <w:ind w:left="720" w:hanging="360"/>
      </w:pPr>
      <w:rPr>
        <w:rFonts w:hint="default"/>
      </w:rPr>
    </w:lvl>
    <w:lvl w:ilvl="1">
      <w:start w:val="7"/>
      <w:numFmt w:val="decimal"/>
      <w:isLgl/>
      <w:lvlText w:val="%1.%2"/>
      <w:lvlJc w:val="left"/>
      <w:pPr>
        <w:ind w:left="1070" w:hanging="71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C30E46"/>
    <w:multiLevelType w:val="hybridMultilevel"/>
    <w:tmpl w:val="5B6A7224"/>
    <w:lvl w:ilvl="0" w:tplc="490CBE5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0073D"/>
    <w:multiLevelType w:val="hybridMultilevel"/>
    <w:tmpl w:val="E4A8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44323"/>
    <w:multiLevelType w:val="multilevel"/>
    <w:tmpl w:val="F190B3C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DFD71F7"/>
    <w:multiLevelType w:val="hybridMultilevel"/>
    <w:tmpl w:val="CEA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3D52CA"/>
    <w:multiLevelType w:val="multilevel"/>
    <w:tmpl w:val="9AA4F93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E15F79"/>
    <w:multiLevelType w:val="hybridMultilevel"/>
    <w:tmpl w:val="7152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61F97"/>
    <w:multiLevelType w:val="multilevel"/>
    <w:tmpl w:val="8996A3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5815891"/>
    <w:multiLevelType w:val="multilevel"/>
    <w:tmpl w:val="6A36F2D8"/>
    <w:styleLink w:val="CurrentList1"/>
    <w:lvl w:ilvl="0">
      <w:start w:val="1"/>
      <w:numFmt w:val="decimal"/>
      <w:lvlText w:val="%1."/>
      <w:lvlJc w:val="left"/>
      <w:pPr>
        <w:ind w:left="720" w:hanging="360"/>
      </w:pPr>
      <w:rPr>
        <w:rFonts w:hint="default"/>
      </w:rPr>
    </w:lvl>
    <w:lvl w:ilvl="1">
      <w:start w:val="7"/>
      <w:numFmt w:val="decimal"/>
      <w:isLgl/>
      <w:lvlText w:val="%1.%2"/>
      <w:lvlJc w:val="left"/>
      <w:pPr>
        <w:ind w:left="1070" w:hanging="71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D40B5A"/>
    <w:multiLevelType w:val="hybridMultilevel"/>
    <w:tmpl w:val="B002B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503F2"/>
    <w:multiLevelType w:val="hybridMultilevel"/>
    <w:tmpl w:val="91282D16"/>
    <w:lvl w:ilvl="0" w:tplc="AA38A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E65024"/>
    <w:multiLevelType w:val="multilevel"/>
    <w:tmpl w:val="6EBC99A6"/>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626351"/>
    <w:multiLevelType w:val="hybridMultilevel"/>
    <w:tmpl w:val="1F125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A23959"/>
    <w:multiLevelType w:val="hybridMultilevel"/>
    <w:tmpl w:val="1DE64842"/>
    <w:lvl w:ilvl="0" w:tplc="13B696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15:restartNumberingAfterBreak="0">
    <w:nsid w:val="7CBE5C7F"/>
    <w:multiLevelType w:val="hybridMultilevel"/>
    <w:tmpl w:val="01A8F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159138">
    <w:abstractNumId w:val="7"/>
  </w:num>
  <w:num w:numId="2" w16cid:durableId="2029333056">
    <w:abstractNumId w:val="14"/>
  </w:num>
  <w:num w:numId="3" w16cid:durableId="1328823248">
    <w:abstractNumId w:val="13"/>
  </w:num>
  <w:num w:numId="4" w16cid:durableId="659777570">
    <w:abstractNumId w:val="26"/>
  </w:num>
  <w:num w:numId="5" w16cid:durableId="1889296180">
    <w:abstractNumId w:val="30"/>
  </w:num>
  <w:num w:numId="6" w16cid:durableId="1572304411">
    <w:abstractNumId w:val="40"/>
  </w:num>
  <w:num w:numId="7" w16cid:durableId="684095221">
    <w:abstractNumId w:val="24"/>
  </w:num>
  <w:num w:numId="8" w16cid:durableId="1773427851">
    <w:abstractNumId w:val="16"/>
  </w:num>
  <w:num w:numId="9" w16cid:durableId="2028676394">
    <w:abstractNumId w:val="18"/>
  </w:num>
  <w:num w:numId="10" w16cid:durableId="68309448">
    <w:abstractNumId w:val="22"/>
  </w:num>
  <w:num w:numId="11" w16cid:durableId="621963894">
    <w:abstractNumId w:val="3"/>
  </w:num>
  <w:num w:numId="12" w16cid:durableId="1310209830">
    <w:abstractNumId w:val="31"/>
  </w:num>
  <w:num w:numId="13" w16cid:durableId="330530386">
    <w:abstractNumId w:val="42"/>
  </w:num>
  <w:num w:numId="14" w16cid:durableId="1292856975">
    <w:abstractNumId w:val="21"/>
  </w:num>
  <w:num w:numId="15" w16cid:durableId="989216795">
    <w:abstractNumId w:val="17"/>
  </w:num>
  <w:num w:numId="16" w16cid:durableId="1897929841">
    <w:abstractNumId w:val="15"/>
  </w:num>
  <w:num w:numId="17" w16cid:durableId="1312248960">
    <w:abstractNumId w:val="35"/>
  </w:num>
  <w:num w:numId="18" w16cid:durableId="1857426321">
    <w:abstractNumId w:val="6"/>
  </w:num>
  <w:num w:numId="19" w16cid:durableId="127475186">
    <w:abstractNumId w:val="19"/>
  </w:num>
  <w:num w:numId="20" w16cid:durableId="849491425">
    <w:abstractNumId w:val="39"/>
  </w:num>
  <w:num w:numId="21" w16cid:durableId="433093846">
    <w:abstractNumId w:val="27"/>
  </w:num>
  <w:num w:numId="22" w16cid:durableId="1193345578">
    <w:abstractNumId w:val="23"/>
  </w:num>
  <w:num w:numId="23" w16cid:durableId="445543379">
    <w:abstractNumId w:val="28"/>
  </w:num>
  <w:num w:numId="24" w16cid:durableId="918448050">
    <w:abstractNumId w:val="5"/>
  </w:num>
  <w:num w:numId="25" w16cid:durableId="227807681">
    <w:abstractNumId w:val="33"/>
  </w:num>
  <w:num w:numId="26" w16cid:durableId="1999117847">
    <w:abstractNumId w:val="9"/>
  </w:num>
  <w:num w:numId="27" w16cid:durableId="1321809746">
    <w:abstractNumId w:val="11"/>
  </w:num>
  <w:num w:numId="28" w16cid:durableId="983390243">
    <w:abstractNumId w:val="4"/>
  </w:num>
  <w:num w:numId="29" w16cid:durableId="1083377351">
    <w:abstractNumId w:val="20"/>
  </w:num>
  <w:num w:numId="30" w16cid:durableId="257644869">
    <w:abstractNumId w:val="36"/>
  </w:num>
  <w:num w:numId="31" w16cid:durableId="1010908115">
    <w:abstractNumId w:val="1"/>
  </w:num>
  <w:num w:numId="32" w16cid:durableId="739400234">
    <w:abstractNumId w:val="25"/>
  </w:num>
  <w:num w:numId="33" w16cid:durableId="512035702">
    <w:abstractNumId w:val="34"/>
  </w:num>
  <w:num w:numId="34" w16cid:durableId="560680557">
    <w:abstractNumId w:val="8"/>
  </w:num>
  <w:num w:numId="35" w16cid:durableId="2023512380">
    <w:abstractNumId w:val="32"/>
  </w:num>
  <w:num w:numId="36" w16cid:durableId="673413744">
    <w:abstractNumId w:val="12"/>
  </w:num>
  <w:num w:numId="37" w16cid:durableId="879170226">
    <w:abstractNumId w:val="38"/>
  </w:num>
  <w:num w:numId="38" w16cid:durableId="1496922777">
    <w:abstractNumId w:val="37"/>
  </w:num>
  <w:num w:numId="39" w16cid:durableId="1813868959">
    <w:abstractNumId w:val="41"/>
  </w:num>
  <w:num w:numId="40" w16cid:durableId="500858056">
    <w:abstractNumId w:val="2"/>
  </w:num>
  <w:num w:numId="41" w16cid:durableId="133641059">
    <w:abstractNumId w:val="29"/>
  </w:num>
  <w:num w:numId="42" w16cid:durableId="1941914674">
    <w:abstractNumId w:val="10"/>
  </w:num>
  <w:num w:numId="43" w16cid:durableId="801968105">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DE"/>
    <w:rsid w:val="000005AF"/>
    <w:rsid w:val="00001D57"/>
    <w:rsid w:val="0000417C"/>
    <w:rsid w:val="000055D6"/>
    <w:rsid w:val="000065A2"/>
    <w:rsid w:val="0000717C"/>
    <w:rsid w:val="00012CDF"/>
    <w:rsid w:val="0001611B"/>
    <w:rsid w:val="000171F0"/>
    <w:rsid w:val="00017F45"/>
    <w:rsid w:val="00024417"/>
    <w:rsid w:val="00026B7D"/>
    <w:rsid w:val="00033F0A"/>
    <w:rsid w:val="00034561"/>
    <w:rsid w:val="00034897"/>
    <w:rsid w:val="00036AFF"/>
    <w:rsid w:val="00037907"/>
    <w:rsid w:val="00037C9D"/>
    <w:rsid w:val="0004193C"/>
    <w:rsid w:val="00041A5A"/>
    <w:rsid w:val="00043723"/>
    <w:rsid w:val="00044C07"/>
    <w:rsid w:val="000452EE"/>
    <w:rsid w:val="000453BE"/>
    <w:rsid w:val="00045BF5"/>
    <w:rsid w:val="00046EB4"/>
    <w:rsid w:val="0005761A"/>
    <w:rsid w:val="000608D4"/>
    <w:rsid w:val="0006099B"/>
    <w:rsid w:val="00061DEF"/>
    <w:rsid w:val="0006298F"/>
    <w:rsid w:val="00063B7C"/>
    <w:rsid w:val="00064CAF"/>
    <w:rsid w:val="00064F3D"/>
    <w:rsid w:val="00066672"/>
    <w:rsid w:val="0006786F"/>
    <w:rsid w:val="0007000F"/>
    <w:rsid w:val="00070E14"/>
    <w:rsid w:val="00074C83"/>
    <w:rsid w:val="000759E3"/>
    <w:rsid w:val="00076224"/>
    <w:rsid w:val="000769BE"/>
    <w:rsid w:val="00082369"/>
    <w:rsid w:val="000834EE"/>
    <w:rsid w:val="00083B0B"/>
    <w:rsid w:val="00085E0C"/>
    <w:rsid w:val="0008665C"/>
    <w:rsid w:val="0009021D"/>
    <w:rsid w:val="000906E0"/>
    <w:rsid w:val="000916D5"/>
    <w:rsid w:val="000953B1"/>
    <w:rsid w:val="000973FB"/>
    <w:rsid w:val="000A1959"/>
    <w:rsid w:val="000A7348"/>
    <w:rsid w:val="000B08A4"/>
    <w:rsid w:val="000B29C2"/>
    <w:rsid w:val="000B387D"/>
    <w:rsid w:val="000B59E2"/>
    <w:rsid w:val="000B69AB"/>
    <w:rsid w:val="000B6A01"/>
    <w:rsid w:val="000B7F17"/>
    <w:rsid w:val="000C3625"/>
    <w:rsid w:val="000C41F8"/>
    <w:rsid w:val="000C47BE"/>
    <w:rsid w:val="000C6912"/>
    <w:rsid w:val="000C77D1"/>
    <w:rsid w:val="000D073C"/>
    <w:rsid w:val="000D684A"/>
    <w:rsid w:val="000D691C"/>
    <w:rsid w:val="000D6C8D"/>
    <w:rsid w:val="000D74E4"/>
    <w:rsid w:val="000E233D"/>
    <w:rsid w:val="000E2B63"/>
    <w:rsid w:val="000E3480"/>
    <w:rsid w:val="000F0107"/>
    <w:rsid w:val="000F0F5A"/>
    <w:rsid w:val="000F2EB7"/>
    <w:rsid w:val="000F2F6B"/>
    <w:rsid w:val="000F3749"/>
    <w:rsid w:val="000F41A7"/>
    <w:rsid w:val="000F5377"/>
    <w:rsid w:val="000F56E7"/>
    <w:rsid w:val="000F6741"/>
    <w:rsid w:val="00100BDE"/>
    <w:rsid w:val="00101E4C"/>
    <w:rsid w:val="00102C66"/>
    <w:rsid w:val="00103CE7"/>
    <w:rsid w:val="001048C4"/>
    <w:rsid w:val="00104B0F"/>
    <w:rsid w:val="00106F46"/>
    <w:rsid w:val="001122C8"/>
    <w:rsid w:val="00115000"/>
    <w:rsid w:val="00116FE3"/>
    <w:rsid w:val="00117320"/>
    <w:rsid w:val="00120D4D"/>
    <w:rsid w:val="00122189"/>
    <w:rsid w:val="00127BCA"/>
    <w:rsid w:val="00130CE6"/>
    <w:rsid w:val="0013410C"/>
    <w:rsid w:val="00134645"/>
    <w:rsid w:val="00136AAF"/>
    <w:rsid w:val="00140EE0"/>
    <w:rsid w:val="001419BF"/>
    <w:rsid w:val="001439C6"/>
    <w:rsid w:val="00143B17"/>
    <w:rsid w:val="0014596C"/>
    <w:rsid w:val="00145C42"/>
    <w:rsid w:val="00146132"/>
    <w:rsid w:val="00146EDA"/>
    <w:rsid w:val="00147120"/>
    <w:rsid w:val="001474F1"/>
    <w:rsid w:val="00151F3C"/>
    <w:rsid w:val="00154013"/>
    <w:rsid w:val="00154108"/>
    <w:rsid w:val="00154D69"/>
    <w:rsid w:val="00157C87"/>
    <w:rsid w:val="00157D79"/>
    <w:rsid w:val="00157FDE"/>
    <w:rsid w:val="00162C62"/>
    <w:rsid w:val="00164C3A"/>
    <w:rsid w:val="0016592D"/>
    <w:rsid w:val="001660E7"/>
    <w:rsid w:val="001676D6"/>
    <w:rsid w:val="001708D6"/>
    <w:rsid w:val="00170B12"/>
    <w:rsid w:val="00172EA9"/>
    <w:rsid w:val="0017462D"/>
    <w:rsid w:val="00177EA8"/>
    <w:rsid w:val="0018121C"/>
    <w:rsid w:val="00181990"/>
    <w:rsid w:val="00182482"/>
    <w:rsid w:val="001850E8"/>
    <w:rsid w:val="00191201"/>
    <w:rsid w:val="001915E0"/>
    <w:rsid w:val="001927B1"/>
    <w:rsid w:val="00195338"/>
    <w:rsid w:val="00195C81"/>
    <w:rsid w:val="001A055E"/>
    <w:rsid w:val="001A0FEE"/>
    <w:rsid w:val="001A37F1"/>
    <w:rsid w:val="001A3FB0"/>
    <w:rsid w:val="001A47FD"/>
    <w:rsid w:val="001A5819"/>
    <w:rsid w:val="001A5975"/>
    <w:rsid w:val="001A6989"/>
    <w:rsid w:val="001A6DE0"/>
    <w:rsid w:val="001B066B"/>
    <w:rsid w:val="001B1075"/>
    <w:rsid w:val="001B2D12"/>
    <w:rsid w:val="001B59EE"/>
    <w:rsid w:val="001C1412"/>
    <w:rsid w:val="001C5369"/>
    <w:rsid w:val="001C6E0A"/>
    <w:rsid w:val="001D4327"/>
    <w:rsid w:val="001D4B87"/>
    <w:rsid w:val="001E220A"/>
    <w:rsid w:val="001E2992"/>
    <w:rsid w:val="001E5F31"/>
    <w:rsid w:val="001E7B81"/>
    <w:rsid w:val="001F0016"/>
    <w:rsid w:val="001F0E03"/>
    <w:rsid w:val="001F1184"/>
    <w:rsid w:val="001F1B55"/>
    <w:rsid w:val="001F2722"/>
    <w:rsid w:val="001F3CEC"/>
    <w:rsid w:val="001F6577"/>
    <w:rsid w:val="001F6709"/>
    <w:rsid w:val="002021E1"/>
    <w:rsid w:val="00203D84"/>
    <w:rsid w:val="00210552"/>
    <w:rsid w:val="00211818"/>
    <w:rsid w:val="00212042"/>
    <w:rsid w:val="00213F68"/>
    <w:rsid w:val="00214D32"/>
    <w:rsid w:val="002154D9"/>
    <w:rsid w:val="00226003"/>
    <w:rsid w:val="00232D83"/>
    <w:rsid w:val="00234FFF"/>
    <w:rsid w:val="00236C15"/>
    <w:rsid w:val="00242572"/>
    <w:rsid w:val="00243CF6"/>
    <w:rsid w:val="002451A2"/>
    <w:rsid w:val="002456F9"/>
    <w:rsid w:val="00246D40"/>
    <w:rsid w:val="00246EC8"/>
    <w:rsid w:val="00247DD7"/>
    <w:rsid w:val="00252A70"/>
    <w:rsid w:val="00255DF4"/>
    <w:rsid w:val="0025660F"/>
    <w:rsid w:val="00257B2F"/>
    <w:rsid w:val="002607ED"/>
    <w:rsid w:val="002653C7"/>
    <w:rsid w:val="0026698A"/>
    <w:rsid w:val="002671D8"/>
    <w:rsid w:val="00271C63"/>
    <w:rsid w:val="00272252"/>
    <w:rsid w:val="00272BFB"/>
    <w:rsid w:val="002741F9"/>
    <w:rsid w:val="0027695E"/>
    <w:rsid w:val="0028153E"/>
    <w:rsid w:val="00281ABE"/>
    <w:rsid w:val="00281EEC"/>
    <w:rsid w:val="002836DB"/>
    <w:rsid w:val="00287260"/>
    <w:rsid w:val="002873A7"/>
    <w:rsid w:val="0028747D"/>
    <w:rsid w:val="002900DC"/>
    <w:rsid w:val="002916C8"/>
    <w:rsid w:val="002A0614"/>
    <w:rsid w:val="002A2351"/>
    <w:rsid w:val="002A2D1C"/>
    <w:rsid w:val="002A3DB5"/>
    <w:rsid w:val="002A4E0D"/>
    <w:rsid w:val="002A517C"/>
    <w:rsid w:val="002A7661"/>
    <w:rsid w:val="002A7726"/>
    <w:rsid w:val="002B0B99"/>
    <w:rsid w:val="002B31B9"/>
    <w:rsid w:val="002B3A54"/>
    <w:rsid w:val="002C0E9E"/>
    <w:rsid w:val="002C4161"/>
    <w:rsid w:val="002C53E0"/>
    <w:rsid w:val="002C5680"/>
    <w:rsid w:val="002C7103"/>
    <w:rsid w:val="002D05DB"/>
    <w:rsid w:val="002D2A6F"/>
    <w:rsid w:val="002D4326"/>
    <w:rsid w:val="002D6807"/>
    <w:rsid w:val="002E5A52"/>
    <w:rsid w:val="002E7937"/>
    <w:rsid w:val="002E7E53"/>
    <w:rsid w:val="002F0CCC"/>
    <w:rsid w:val="002F6275"/>
    <w:rsid w:val="002F63D6"/>
    <w:rsid w:val="002F78C2"/>
    <w:rsid w:val="00300BC4"/>
    <w:rsid w:val="00301461"/>
    <w:rsid w:val="00305009"/>
    <w:rsid w:val="00306CF2"/>
    <w:rsid w:val="003118BE"/>
    <w:rsid w:val="00314828"/>
    <w:rsid w:val="0031506C"/>
    <w:rsid w:val="00316DF2"/>
    <w:rsid w:val="00316E7D"/>
    <w:rsid w:val="00320D27"/>
    <w:rsid w:val="00320E96"/>
    <w:rsid w:val="0032380E"/>
    <w:rsid w:val="00323AE2"/>
    <w:rsid w:val="00323C46"/>
    <w:rsid w:val="00325F20"/>
    <w:rsid w:val="00332A93"/>
    <w:rsid w:val="00332D89"/>
    <w:rsid w:val="0033320B"/>
    <w:rsid w:val="003346EC"/>
    <w:rsid w:val="00335327"/>
    <w:rsid w:val="00335AFE"/>
    <w:rsid w:val="00335FFC"/>
    <w:rsid w:val="00340BB4"/>
    <w:rsid w:val="0034108D"/>
    <w:rsid w:val="00341522"/>
    <w:rsid w:val="00343B4A"/>
    <w:rsid w:val="00347213"/>
    <w:rsid w:val="00347E57"/>
    <w:rsid w:val="00353B36"/>
    <w:rsid w:val="0035647F"/>
    <w:rsid w:val="00360E4F"/>
    <w:rsid w:val="003610F3"/>
    <w:rsid w:val="00361B11"/>
    <w:rsid w:val="00361FDC"/>
    <w:rsid w:val="00365238"/>
    <w:rsid w:val="00367BC7"/>
    <w:rsid w:val="00370FCF"/>
    <w:rsid w:val="00371DB3"/>
    <w:rsid w:val="003741D4"/>
    <w:rsid w:val="003753E3"/>
    <w:rsid w:val="003756CA"/>
    <w:rsid w:val="003770F3"/>
    <w:rsid w:val="00382F47"/>
    <w:rsid w:val="0038350D"/>
    <w:rsid w:val="00390D5F"/>
    <w:rsid w:val="0039272E"/>
    <w:rsid w:val="003928EF"/>
    <w:rsid w:val="0039565B"/>
    <w:rsid w:val="00395ED9"/>
    <w:rsid w:val="00396B0B"/>
    <w:rsid w:val="003A406E"/>
    <w:rsid w:val="003A5742"/>
    <w:rsid w:val="003A69BF"/>
    <w:rsid w:val="003B0E46"/>
    <w:rsid w:val="003B32B8"/>
    <w:rsid w:val="003B7986"/>
    <w:rsid w:val="003C1200"/>
    <w:rsid w:val="003C4BC1"/>
    <w:rsid w:val="003C6F28"/>
    <w:rsid w:val="003D2626"/>
    <w:rsid w:val="003D5CE3"/>
    <w:rsid w:val="003D6A80"/>
    <w:rsid w:val="003E01B6"/>
    <w:rsid w:val="003E01CB"/>
    <w:rsid w:val="003E09E8"/>
    <w:rsid w:val="003E23D3"/>
    <w:rsid w:val="003E3745"/>
    <w:rsid w:val="003E3E0E"/>
    <w:rsid w:val="003F49B4"/>
    <w:rsid w:val="003F7488"/>
    <w:rsid w:val="003F7938"/>
    <w:rsid w:val="00402A61"/>
    <w:rsid w:val="00406434"/>
    <w:rsid w:val="0040659E"/>
    <w:rsid w:val="00407164"/>
    <w:rsid w:val="00413C87"/>
    <w:rsid w:val="004179A9"/>
    <w:rsid w:val="00417D75"/>
    <w:rsid w:val="004213AA"/>
    <w:rsid w:val="004217A4"/>
    <w:rsid w:val="00421FA5"/>
    <w:rsid w:val="0042272D"/>
    <w:rsid w:val="0042369F"/>
    <w:rsid w:val="004239C1"/>
    <w:rsid w:val="00425DB3"/>
    <w:rsid w:val="00426892"/>
    <w:rsid w:val="00426B2A"/>
    <w:rsid w:val="00430401"/>
    <w:rsid w:val="004304B6"/>
    <w:rsid w:val="00430947"/>
    <w:rsid w:val="00430D8D"/>
    <w:rsid w:val="00431047"/>
    <w:rsid w:val="0043176C"/>
    <w:rsid w:val="004319A3"/>
    <w:rsid w:val="004331B3"/>
    <w:rsid w:val="004367C4"/>
    <w:rsid w:val="00437DB9"/>
    <w:rsid w:val="00440006"/>
    <w:rsid w:val="004428CA"/>
    <w:rsid w:val="00444D72"/>
    <w:rsid w:val="0045032D"/>
    <w:rsid w:val="00451C39"/>
    <w:rsid w:val="00452B10"/>
    <w:rsid w:val="0046046D"/>
    <w:rsid w:val="00460820"/>
    <w:rsid w:val="00460951"/>
    <w:rsid w:val="004619B2"/>
    <w:rsid w:val="004648C6"/>
    <w:rsid w:val="004656D3"/>
    <w:rsid w:val="00471494"/>
    <w:rsid w:val="004724C3"/>
    <w:rsid w:val="00474797"/>
    <w:rsid w:val="00475928"/>
    <w:rsid w:val="00477F12"/>
    <w:rsid w:val="004837D9"/>
    <w:rsid w:val="00483C70"/>
    <w:rsid w:val="00485A8D"/>
    <w:rsid w:val="0048771D"/>
    <w:rsid w:val="0049124B"/>
    <w:rsid w:val="004918C9"/>
    <w:rsid w:val="004930CA"/>
    <w:rsid w:val="00493FB0"/>
    <w:rsid w:val="004940EC"/>
    <w:rsid w:val="00497021"/>
    <w:rsid w:val="004A01E9"/>
    <w:rsid w:val="004A0AF1"/>
    <w:rsid w:val="004A28BA"/>
    <w:rsid w:val="004A2B9F"/>
    <w:rsid w:val="004A2EC5"/>
    <w:rsid w:val="004A6292"/>
    <w:rsid w:val="004A6B51"/>
    <w:rsid w:val="004B034D"/>
    <w:rsid w:val="004B0A74"/>
    <w:rsid w:val="004B5924"/>
    <w:rsid w:val="004B7593"/>
    <w:rsid w:val="004C2CB4"/>
    <w:rsid w:val="004C6B04"/>
    <w:rsid w:val="004C7606"/>
    <w:rsid w:val="004D0218"/>
    <w:rsid w:val="004D07B1"/>
    <w:rsid w:val="004D20C2"/>
    <w:rsid w:val="004D2D4F"/>
    <w:rsid w:val="004D3052"/>
    <w:rsid w:val="004D533D"/>
    <w:rsid w:val="004D5FB4"/>
    <w:rsid w:val="004D6134"/>
    <w:rsid w:val="004D694F"/>
    <w:rsid w:val="004D75DC"/>
    <w:rsid w:val="004E1AC4"/>
    <w:rsid w:val="004E1EA1"/>
    <w:rsid w:val="004E262C"/>
    <w:rsid w:val="004E4AB3"/>
    <w:rsid w:val="004E4E45"/>
    <w:rsid w:val="004E545A"/>
    <w:rsid w:val="004E6B18"/>
    <w:rsid w:val="004E718A"/>
    <w:rsid w:val="004E71E8"/>
    <w:rsid w:val="004E7A38"/>
    <w:rsid w:val="004F3C01"/>
    <w:rsid w:val="005003A9"/>
    <w:rsid w:val="00501285"/>
    <w:rsid w:val="00502DF7"/>
    <w:rsid w:val="00505A32"/>
    <w:rsid w:val="005070D6"/>
    <w:rsid w:val="00510CFE"/>
    <w:rsid w:val="00511886"/>
    <w:rsid w:val="0051542E"/>
    <w:rsid w:val="005159E4"/>
    <w:rsid w:val="00517FF2"/>
    <w:rsid w:val="005211A2"/>
    <w:rsid w:val="00521354"/>
    <w:rsid w:val="00521691"/>
    <w:rsid w:val="0052323D"/>
    <w:rsid w:val="00523A31"/>
    <w:rsid w:val="00526AE8"/>
    <w:rsid w:val="00526C0E"/>
    <w:rsid w:val="00527435"/>
    <w:rsid w:val="005320C9"/>
    <w:rsid w:val="00532F50"/>
    <w:rsid w:val="00532F8B"/>
    <w:rsid w:val="005337DB"/>
    <w:rsid w:val="00543B05"/>
    <w:rsid w:val="00544643"/>
    <w:rsid w:val="00545E16"/>
    <w:rsid w:val="00550E0F"/>
    <w:rsid w:val="00551D2D"/>
    <w:rsid w:val="0055200B"/>
    <w:rsid w:val="00553312"/>
    <w:rsid w:val="00556DDF"/>
    <w:rsid w:val="00561108"/>
    <w:rsid w:val="00565C60"/>
    <w:rsid w:val="00566746"/>
    <w:rsid w:val="00572BCD"/>
    <w:rsid w:val="00575B07"/>
    <w:rsid w:val="00583BD5"/>
    <w:rsid w:val="005841B1"/>
    <w:rsid w:val="00585721"/>
    <w:rsid w:val="00587895"/>
    <w:rsid w:val="00593C10"/>
    <w:rsid w:val="005962FB"/>
    <w:rsid w:val="00596756"/>
    <w:rsid w:val="00597CBF"/>
    <w:rsid w:val="005A041D"/>
    <w:rsid w:val="005A0490"/>
    <w:rsid w:val="005A29B3"/>
    <w:rsid w:val="005A306F"/>
    <w:rsid w:val="005A4904"/>
    <w:rsid w:val="005A4A0A"/>
    <w:rsid w:val="005A63C1"/>
    <w:rsid w:val="005A6642"/>
    <w:rsid w:val="005A6734"/>
    <w:rsid w:val="005A6B9D"/>
    <w:rsid w:val="005A7E46"/>
    <w:rsid w:val="005B0B4D"/>
    <w:rsid w:val="005B0E4F"/>
    <w:rsid w:val="005B13A6"/>
    <w:rsid w:val="005B6106"/>
    <w:rsid w:val="005B762C"/>
    <w:rsid w:val="005C00A0"/>
    <w:rsid w:val="005C2337"/>
    <w:rsid w:val="005C25CD"/>
    <w:rsid w:val="005C3E2A"/>
    <w:rsid w:val="005D15C5"/>
    <w:rsid w:val="005D207C"/>
    <w:rsid w:val="005D25CA"/>
    <w:rsid w:val="005D393E"/>
    <w:rsid w:val="005D54EF"/>
    <w:rsid w:val="005D5AA5"/>
    <w:rsid w:val="005E1723"/>
    <w:rsid w:val="005E61B1"/>
    <w:rsid w:val="005E659B"/>
    <w:rsid w:val="005E6E2A"/>
    <w:rsid w:val="005F34F2"/>
    <w:rsid w:val="005F6716"/>
    <w:rsid w:val="006068DF"/>
    <w:rsid w:val="0060778A"/>
    <w:rsid w:val="00610A5D"/>
    <w:rsid w:val="00611012"/>
    <w:rsid w:val="00611BFE"/>
    <w:rsid w:val="00611C8C"/>
    <w:rsid w:val="00611CEB"/>
    <w:rsid w:val="00620B67"/>
    <w:rsid w:val="006248B5"/>
    <w:rsid w:val="0062657D"/>
    <w:rsid w:val="00627061"/>
    <w:rsid w:val="00627FD1"/>
    <w:rsid w:val="00630CB8"/>
    <w:rsid w:val="00631688"/>
    <w:rsid w:val="006346B3"/>
    <w:rsid w:val="00636418"/>
    <w:rsid w:val="006364AE"/>
    <w:rsid w:val="006409D7"/>
    <w:rsid w:val="00640B3F"/>
    <w:rsid w:val="006411B2"/>
    <w:rsid w:val="006445AE"/>
    <w:rsid w:val="00644B85"/>
    <w:rsid w:val="00644CF0"/>
    <w:rsid w:val="00645681"/>
    <w:rsid w:val="00646770"/>
    <w:rsid w:val="00650F6C"/>
    <w:rsid w:val="00651099"/>
    <w:rsid w:val="006528F1"/>
    <w:rsid w:val="00652A44"/>
    <w:rsid w:val="0066001F"/>
    <w:rsid w:val="00662995"/>
    <w:rsid w:val="00664CCB"/>
    <w:rsid w:val="00665C32"/>
    <w:rsid w:val="00666150"/>
    <w:rsid w:val="00674991"/>
    <w:rsid w:val="00675853"/>
    <w:rsid w:val="006762BC"/>
    <w:rsid w:val="00677044"/>
    <w:rsid w:val="00680048"/>
    <w:rsid w:val="0068437D"/>
    <w:rsid w:val="00684F17"/>
    <w:rsid w:val="006947E0"/>
    <w:rsid w:val="006A42DB"/>
    <w:rsid w:val="006A4CB5"/>
    <w:rsid w:val="006A5CA3"/>
    <w:rsid w:val="006B0C19"/>
    <w:rsid w:val="006B4B63"/>
    <w:rsid w:val="006B7878"/>
    <w:rsid w:val="006C1DF1"/>
    <w:rsid w:val="006C6F4A"/>
    <w:rsid w:val="006D17A6"/>
    <w:rsid w:val="006D23C6"/>
    <w:rsid w:val="006D2986"/>
    <w:rsid w:val="006D2F53"/>
    <w:rsid w:val="006D608E"/>
    <w:rsid w:val="006D6414"/>
    <w:rsid w:val="006D690C"/>
    <w:rsid w:val="006D732B"/>
    <w:rsid w:val="006D7E39"/>
    <w:rsid w:val="006E2487"/>
    <w:rsid w:val="006E24D1"/>
    <w:rsid w:val="006E2C0A"/>
    <w:rsid w:val="006E494F"/>
    <w:rsid w:val="006E5075"/>
    <w:rsid w:val="006E5172"/>
    <w:rsid w:val="006E5402"/>
    <w:rsid w:val="006F21AC"/>
    <w:rsid w:val="006F275E"/>
    <w:rsid w:val="006F3B65"/>
    <w:rsid w:val="007022DA"/>
    <w:rsid w:val="00703D27"/>
    <w:rsid w:val="007047EC"/>
    <w:rsid w:val="0071254B"/>
    <w:rsid w:val="0071544E"/>
    <w:rsid w:val="00722284"/>
    <w:rsid w:val="00723EBC"/>
    <w:rsid w:val="0072604F"/>
    <w:rsid w:val="0072693E"/>
    <w:rsid w:val="00732418"/>
    <w:rsid w:val="00735A0B"/>
    <w:rsid w:val="00737CDB"/>
    <w:rsid w:val="00742398"/>
    <w:rsid w:val="00745A13"/>
    <w:rsid w:val="0074627C"/>
    <w:rsid w:val="00746DD4"/>
    <w:rsid w:val="00746EFD"/>
    <w:rsid w:val="00747C19"/>
    <w:rsid w:val="00750F26"/>
    <w:rsid w:val="00752534"/>
    <w:rsid w:val="007549AD"/>
    <w:rsid w:val="00756DF9"/>
    <w:rsid w:val="00760143"/>
    <w:rsid w:val="00760306"/>
    <w:rsid w:val="007616A5"/>
    <w:rsid w:val="00763A88"/>
    <w:rsid w:val="007813EB"/>
    <w:rsid w:val="007814A9"/>
    <w:rsid w:val="00781A0C"/>
    <w:rsid w:val="00782CA5"/>
    <w:rsid w:val="007838CA"/>
    <w:rsid w:val="00784F4D"/>
    <w:rsid w:val="007869B5"/>
    <w:rsid w:val="00787244"/>
    <w:rsid w:val="00791433"/>
    <w:rsid w:val="0079646C"/>
    <w:rsid w:val="0079658B"/>
    <w:rsid w:val="007971C4"/>
    <w:rsid w:val="007A168E"/>
    <w:rsid w:val="007A2E83"/>
    <w:rsid w:val="007A4191"/>
    <w:rsid w:val="007A4BAB"/>
    <w:rsid w:val="007B2696"/>
    <w:rsid w:val="007B3AC6"/>
    <w:rsid w:val="007C14AB"/>
    <w:rsid w:val="007C39F7"/>
    <w:rsid w:val="007C47B9"/>
    <w:rsid w:val="007C49FB"/>
    <w:rsid w:val="007C505D"/>
    <w:rsid w:val="007C75F5"/>
    <w:rsid w:val="007D03F5"/>
    <w:rsid w:val="007D2564"/>
    <w:rsid w:val="007E578F"/>
    <w:rsid w:val="007F0060"/>
    <w:rsid w:val="007F243B"/>
    <w:rsid w:val="007F3DEF"/>
    <w:rsid w:val="007F4798"/>
    <w:rsid w:val="007F597B"/>
    <w:rsid w:val="00802CCA"/>
    <w:rsid w:val="008043D4"/>
    <w:rsid w:val="00805669"/>
    <w:rsid w:val="00813F5B"/>
    <w:rsid w:val="00815BEE"/>
    <w:rsid w:val="008160B9"/>
    <w:rsid w:val="0081687F"/>
    <w:rsid w:val="0082122C"/>
    <w:rsid w:val="0082252F"/>
    <w:rsid w:val="00823C70"/>
    <w:rsid w:val="008255F0"/>
    <w:rsid w:val="008263FC"/>
    <w:rsid w:val="00827B73"/>
    <w:rsid w:val="00830D45"/>
    <w:rsid w:val="008336F4"/>
    <w:rsid w:val="00833894"/>
    <w:rsid w:val="00834C14"/>
    <w:rsid w:val="00834F65"/>
    <w:rsid w:val="0083737B"/>
    <w:rsid w:val="00837871"/>
    <w:rsid w:val="00837CCA"/>
    <w:rsid w:val="0084124F"/>
    <w:rsid w:val="0084181F"/>
    <w:rsid w:val="00842E4A"/>
    <w:rsid w:val="00843166"/>
    <w:rsid w:val="008435DC"/>
    <w:rsid w:val="00843781"/>
    <w:rsid w:val="00845CE7"/>
    <w:rsid w:val="0085004C"/>
    <w:rsid w:val="0085470B"/>
    <w:rsid w:val="00860478"/>
    <w:rsid w:val="0086374B"/>
    <w:rsid w:val="00867A62"/>
    <w:rsid w:val="00874CA8"/>
    <w:rsid w:val="00880038"/>
    <w:rsid w:val="00880471"/>
    <w:rsid w:val="00892C59"/>
    <w:rsid w:val="00893346"/>
    <w:rsid w:val="008937C9"/>
    <w:rsid w:val="0089672B"/>
    <w:rsid w:val="008A29FD"/>
    <w:rsid w:val="008A40C9"/>
    <w:rsid w:val="008A4104"/>
    <w:rsid w:val="008A6123"/>
    <w:rsid w:val="008B1D3D"/>
    <w:rsid w:val="008B2A60"/>
    <w:rsid w:val="008B485C"/>
    <w:rsid w:val="008B5181"/>
    <w:rsid w:val="008B6EFF"/>
    <w:rsid w:val="008C5D10"/>
    <w:rsid w:val="008C6070"/>
    <w:rsid w:val="008D2432"/>
    <w:rsid w:val="008D3C93"/>
    <w:rsid w:val="008D440D"/>
    <w:rsid w:val="008E4EF2"/>
    <w:rsid w:val="008F0F99"/>
    <w:rsid w:val="008F632C"/>
    <w:rsid w:val="008F710E"/>
    <w:rsid w:val="0090258B"/>
    <w:rsid w:val="0091016D"/>
    <w:rsid w:val="00911915"/>
    <w:rsid w:val="00911AC1"/>
    <w:rsid w:val="00912FC1"/>
    <w:rsid w:val="009138B1"/>
    <w:rsid w:val="00913B89"/>
    <w:rsid w:val="00914310"/>
    <w:rsid w:val="009164A7"/>
    <w:rsid w:val="00917703"/>
    <w:rsid w:val="00917F25"/>
    <w:rsid w:val="00920D2B"/>
    <w:rsid w:val="00921935"/>
    <w:rsid w:val="00922D43"/>
    <w:rsid w:val="00926F42"/>
    <w:rsid w:val="00931035"/>
    <w:rsid w:val="00931FEE"/>
    <w:rsid w:val="009329C6"/>
    <w:rsid w:val="009344CF"/>
    <w:rsid w:val="00940831"/>
    <w:rsid w:val="009433E3"/>
    <w:rsid w:val="009451CB"/>
    <w:rsid w:val="00945D45"/>
    <w:rsid w:val="00946173"/>
    <w:rsid w:val="009470CF"/>
    <w:rsid w:val="00951AD4"/>
    <w:rsid w:val="00951B4F"/>
    <w:rsid w:val="00952C43"/>
    <w:rsid w:val="00957911"/>
    <w:rsid w:val="009600FC"/>
    <w:rsid w:val="00960DBE"/>
    <w:rsid w:val="00962EA7"/>
    <w:rsid w:val="00970909"/>
    <w:rsid w:val="009761E1"/>
    <w:rsid w:val="0098191D"/>
    <w:rsid w:val="00983223"/>
    <w:rsid w:val="009835B9"/>
    <w:rsid w:val="00983CD1"/>
    <w:rsid w:val="00990069"/>
    <w:rsid w:val="0099038A"/>
    <w:rsid w:val="00993021"/>
    <w:rsid w:val="00993DE5"/>
    <w:rsid w:val="00994C83"/>
    <w:rsid w:val="00995273"/>
    <w:rsid w:val="009960FD"/>
    <w:rsid w:val="00996AF2"/>
    <w:rsid w:val="00997A39"/>
    <w:rsid w:val="009A181F"/>
    <w:rsid w:val="009A2EC6"/>
    <w:rsid w:val="009A3E8E"/>
    <w:rsid w:val="009A42E9"/>
    <w:rsid w:val="009A499B"/>
    <w:rsid w:val="009A4BF6"/>
    <w:rsid w:val="009A4E21"/>
    <w:rsid w:val="009A5AE8"/>
    <w:rsid w:val="009A5F1C"/>
    <w:rsid w:val="009B0384"/>
    <w:rsid w:val="009B0DCE"/>
    <w:rsid w:val="009B5582"/>
    <w:rsid w:val="009B5E4F"/>
    <w:rsid w:val="009B7A0B"/>
    <w:rsid w:val="009C08FC"/>
    <w:rsid w:val="009C127B"/>
    <w:rsid w:val="009C1E0B"/>
    <w:rsid w:val="009D1446"/>
    <w:rsid w:val="009D14D6"/>
    <w:rsid w:val="009D31A2"/>
    <w:rsid w:val="009D5AC2"/>
    <w:rsid w:val="009E24C9"/>
    <w:rsid w:val="009E70FB"/>
    <w:rsid w:val="009F3B4F"/>
    <w:rsid w:val="009F5D1A"/>
    <w:rsid w:val="009F715B"/>
    <w:rsid w:val="009F7B57"/>
    <w:rsid w:val="00A0002F"/>
    <w:rsid w:val="00A05466"/>
    <w:rsid w:val="00A07070"/>
    <w:rsid w:val="00A12666"/>
    <w:rsid w:val="00A141C1"/>
    <w:rsid w:val="00A16578"/>
    <w:rsid w:val="00A16751"/>
    <w:rsid w:val="00A16A34"/>
    <w:rsid w:val="00A16B15"/>
    <w:rsid w:val="00A17C4D"/>
    <w:rsid w:val="00A200E5"/>
    <w:rsid w:val="00A40667"/>
    <w:rsid w:val="00A44E94"/>
    <w:rsid w:val="00A47245"/>
    <w:rsid w:val="00A4730F"/>
    <w:rsid w:val="00A50581"/>
    <w:rsid w:val="00A52EBC"/>
    <w:rsid w:val="00A5476A"/>
    <w:rsid w:val="00A57648"/>
    <w:rsid w:val="00A57FD1"/>
    <w:rsid w:val="00A60E20"/>
    <w:rsid w:val="00A646E0"/>
    <w:rsid w:val="00A64CD6"/>
    <w:rsid w:val="00A728C5"/>
    <w:rsid w:val="00A75246"/>
    <w:rsid w:val="00A75643"/>
    <w:rsid w:val="00A76DDF"/>
    <w:rsid w:val="00A80006"/>
    <w:rsid w:val="00A819C6"/>
    <w:rsid w:val="00A81D2D"/>
    <w:rsid w:val="00A84E67"/>
    <w:rsid w:val="00A85A60"/>
    <w:rsid w:val="00A870B1"/>
    <w:rsid w:val="00A9303C"/>
    <w:rsid w:val="00AA0533"/>
    <w:rsid w:val="00AA181E"/>
    <w:rsid w:val="00AA3B05"/>
    <w:rsid w:val="00AB456F"/>
    <w:rsid w:val="00AB494A"/>
    <w:rsid w:val="00AB4A55"/>
    <w:rsid w:val="00AB4D4E"/>
    <w:rsid w:val="00AB4FE8"/>
    <w:rsid w:val="00AB522D"/>
    <w:rsid w:val="00AB73B4"/>
    <w:rsid w:val="00AC03C9"/>
    <w:rsid w:val="00AC074D"/>
    <w:rsid w:val="00AC299A"/>
    <w:rsid w:val="00AC307D"/>
    <w:rsid w:val="00AC4A73"/>
    <w:rsid w:val="00AC62E6"/>
    <w:rsid w:val="00AD097F"/>
    <w:rsid w:val="00AD0BF2"/>
    <w:rsid w:val="00AD0DF2"/>
    <w:rsid w:val="00AD1978"/>
    <w:rsid w:val="00AD2241"/>
    <w:rsid w:val="00AD47EC"/>
    <w:rsid w:val="00AD48CD"/>
    <w:rsid w:val="00AD5EA5"/>
    <w:rsid w:val="00AE1D07"/>
    <w:rsid w:val="00AE461D"/>
    <w:rsid w:val="00AE6C9B"/>
    <w:rsid w:val="00AE78AB"/>
    <w:rsid w:val="00AF49E2"/>
    <w:rsid w:val="00AF5251"/>
    <w:rsid w:val="00AF526A"/>
    <w:rsid w:val="00AF704B"/>
    <w:rsid w:val="00AF7ADE"/>
    <w:rsid w:val="00B00AB5"/>
    <w:rsid w:val="00B00F99"/>
    <w:rsid w:val="00B05F2D"/>
    <w:rsid w:val="00B17A4F"/>
    <w:rsid w:val="00B17CF0"/>
    <w:rsid w:val="00B17DB3"/>
    <w:rsid w:val="00B23F2A"/>
    <w:rsid w:val="00B2654F"/>
    <w:rsid w:val="00B26FBC"/>
    <w:rsid w:val="00B30A3D"/>
    <w:rsid w:val="00B36332"/>
    <w:rsid w:val="00B3760C"/>
    <w:rsid w:val="00B379E4"/>
    <w:rsid w:val="00B4190C"/>
    <w:rsid w:val="00B44632"/>
    <w:rsid w:val="00B46249"/>
    <w:rsid w:val="00B46349"/>
    <w:rsid w:val="00B47729"/>
    <w:rsid w:val="00B51349"/>
    <w:rsid w:val="00B52F11"/>
    <w:rsid w:val="00B53816"/>
    <w:rsid w:val="00B548F3"/>
    <w:rsid w:val="00B554CE"/>
    <w:rsid w:val="00B60D21"/>
    <w:rsid w:val="00B60D3C"/>
    <w:rsid w:val="00B6137F"/>
    <w:rsid w:val="00B62C5A"/>
    <w:rsid w:val="00B64D33"/>
    <w:rsid w:val="00B7401B"/>
    <w:rsid w:val="00B7585E"/>
    <w:rsid w:val="00B765A4"/>
    <w:rsid w:val="00B773BD"/>
    <w:rsid w:val="00B77676"/>
    <w:rsid w:val="00B80C55"/>
    <w:rsid w:val="00B817D6"/>
    <w:rsid w:val="00B872A1"/>
    <w:rsid w:val="00B87CE2"/>
    <w:rsid w:val="00B93089"/>
    <w:rsid w:val="00B936F8"/>
    <w:rsid w:val="00B951CA"/>
    <w:rsid w:val="00B955D4"/>
    <w:rsid w:val="00B95716"/>
    <w:rsid w:val="00B95DD8"/>
    <w:rsid w:val="00B96F05"/>
    <w:rsid w:val="00B971D0"/>
    <w:rsid w:val="00B97667"/>
    <w:rsid w:val="00B976FD"/>
    <w:rsid w:val="00BA017A"/>
    <w:rsid w:val="00BA1500"/>
    <w:rsid w:val="00BA3FE3"/>
    <w:rsid w:val="00BA529F"/>
    <w:rsid w:val="00BB050B"/>
    <w:rsid w:val="00BB1271"/>
    <w:rsid w:val="00BB2FBA"/>
    <w:rsid w:val="00BB514E"/>
    <w:rsid w:val="00BB788E"/>
    <w:rsid w:val="00BC32B4"/>
    <w:rsid w:val="00BC3827"/>
    <w:rsid w:val="00BC3E95"/>
    <w:rsid w:val="00BC594B"/>
    <w:rsid w:val="00BC5F6D"/>
    <w:rsid w:val="00BD0626"/>
    <w:rsid w:val="00BD59F3"/>
    <w:rsid w:val="00BD5D7A"/>
    <w:rsid w:val="00BE0ACF"/>
    <w:rsid w:val="00BE20E1"/>
    <w:rsid w:val="00BE63CA"/>
    <w:rsid w:val="00BE74A8"/>
    <w:rsid w:val="00BF10AE"/>
    <w:rsid w:val="00BF18B2"/>
    <w:rsid w:val="00BF1EDE"/>
    <w:rsid w:val="00BF2447"/>
    <w:rsid w:val="00BF643B"/>
    <w:rsid w:val="00BF6CA9"/>
    <w:rsid w:val="00C00969"/>
    <w:rsid w:val="00C026A7"/>
    <w:rsid w:val="00C03D40"/>
    <w:rsid w:val="00C04B80"/>
    <w:rsid w:val="00C10B64"/>
    <w:rsid w:val="00C131DB"/>
    <w:rsid w:val="00C13BD8"/>
    <w:rsid w:val="00C14BDD"/>
    <w:rsid w:val="00C2253C"/>
    <w:rsid w:val="00C23CE5"/>
    <w:rsid w:val="00C24021"/>
    <w:rsid w:val="00C25796"/>
    <w:rsid w:val="00C26FDD"/>
    <w:rsid w:val="00C3139F"/>
    <w:rsid w:val="00C33883"/>
    <w:rsid w:val="00C351CA"/>
    <w:rsid w:val="00C3652C"/>
    <w:rsid w:val="00C37EC0"/>
    <w:rsid w:val="00C44A63"/>
    <w:rsid w:val="00C45193"/>
    <w:rsid w:val="00C509FD"/>
    <w:rsid w:val="00C518BB"/>
    <w:rsid w:val="00C602F9"/>
    <w:rsid w:val="00C60CDA"/>
    <w:rsid w:val="00C60EA6"/>
    <w:rsid w:val="00C63D14"/>
    <w:rsid w:val="00C64175"/>
    <w:rsid w:val="00C70A0E"/>
    <w:rsid w:val="00C71632"/>
    <w:rsid w:val="00C72C80"/>
    <w:rsid w:val="00C741FD"/>
    <w:rsid w:val="00C75535"/>
    <w:rsid w:val="00C83449"/>
    <w:rsid w:val="00C84303"/>
    <w:rsid w:val="00C851F6"/>
    <w:rsid w:val="00C854D6"/>
    <w:rsid w:val="00C87C61"/>
    <w:rsid w:val="00C907AB"/>
    <w:rsid w:val="00C9108A"/>
    <w:rsid w:val="00C91983"/>
    <w:rsid w:val="00C92293"/>
    <w:rsid w:val="00C92981"/>
    <w:rsid w:val="00C95152"/>
    <w:rsid w:val="00C97841"/>
    <w:rsid w:val="00C97A65"/>
    <w:rsid w:val="00CA09EB"/>
    <w:rsid w:val="00CA186F"/>
    <w:rsid w:val="00CA272D"/>
    <w:rsid w:val="00CA312E"/>
    <w:rsid w:val="00CA42E9"/>
    <w:rsid w:val="00CA5E7C"/>
    <w:rsid w:val="00CA6DBF"/>
    <w:rsid w:val="00CA6EEE"/>
    <w:rsid w:val="00CA7017"/>
    <w:rsid w:val="00CA7666"/>
    <w:rsid w:val="00CA7A3B"/>
    <w:rsid w:val="00CA7A57"/>
    <w:rsid w:val="00CA7A82"/>
    <w:rsid w:val="00CA7E01"/>
    <w:rsid w:val="00CB793F"/>
    <w:rsid w:val="00CC4CA3"/>
    <w:rsid w:val="00CC5221"/>
    <w:rsid w:val="00CD1AC9"/>
    <w:rsid w:val="00CD34FA"/>
    <w:rsid w:val="00CD4C2E"/>
    <w:rsid w:val="00CD5A35"/>
    <w:rsid w:val="00CE0645"/>
    <w:rsid w:val="00CE3A13"/>
    <w:rsid w:val="00CE5B7F"/>
    <w:rsid w:val="00CE5D4E"/>
    <w:rsid w:val="00CE65B7"/>
    <w:rsid w:val="00CE70DB"/>
    <w:rsid w:val="00CF3008"/>
    <w:rsid w:val="00CF5395"/>
    <w:rsid w:val="00CF542A"/>
    <w:rsid w:val="00CF5F07"/>
    <w:rsid w:val="00D02311"/>
    <w:rsid w:val="00D03BDA"/>
    <w:rsid w:val="00D043CF"/>
    <w:rsid w:val="00D114AC"/>
    <w:rsid w:val="00D12189"/>
    <w:rsid w:val="00D14F41"/>
    <w:rsid w:val="00D15238"/>
    <w:rsid w:val="00D15A8F"/>
    <w:rsid w:val="00D16314"/>
    <w:rsid w:val="00D2162B"/>
    <w:rsid w:val="00D21DFA"/>
    <w:rsid w:val="00D232CA"/>
    <w:rsid w:val="00D26EAC"/>
    <w:rsid w:val="00D30A7A"/>
    <w:rsid w:val="00D31244"/>
    <w:rsid w:val="00D3147D"/>
    <w:rsid w:val="00D32FE4"/>
    <w:rsid w:val="00D338E0"/>
    <w:rsid w:val="00D33ABE"/>
    <w:rsid w:val="00D525B6"/>
    <w:rsid w:val="00D5684F"/>
    <w:rsid w:val="00D626F4"/>
    <w:rsid w:val="00D66917"/>
    <w:rsid w:val="00D736C5"/>
    <w:rsid w:val="00D74532"/>
    <w:rsid w:val="00D745CA"/>
    <w:rsid w:val="00D75578"/>
    <w:rsid w:val="00D801F5"/>
    <w:rsid w:val="00D8097B"/>
    <w:rsid w:val="00D822C4"/>
    <w:rsid w:val="00D861FA"/>
    <w:rsid w:val="00D87936"/>
    <w:rsid w:val="00D91321"/>
    <w:rsid w:val="00D91E05"/>
    <w:rsid w:val="00D91F8D"/>
    <w:rsid w:val="00D94F62"/>
    <w:rsid w:val="00D97B41"/>
    <w:rsid w:val="00DA1166"/>
    <w:rsid w:val="00DA22EC"/>
    <w:rsid w:val="00DA39B7"/>
    <w:rsid w:val="00DA51B9"/>
    <w:rsid w:val="00DA5536"/>
    <w:rsid w:val="00DA64B6"/>
    <w:rsid w:val="00DA6AE7"/>
    <w:rsid w:val="00DA6CE3"/>
    <w:rsid w:val="00DB42B8"/>
    <w:rsid w:val="00DB4970"/>
    <w:rsid w:val="00DB635E"/>
    <w:rsid w:val="00DC3175"/>
    <w:rsid w:val="00DC3981"/>
    <w:rsid w:val="00DC6241"/>
    <w:rsid w:val="00DD1538"/>
    <w:rsid w:val="00DD1864"/>
    <w:rsid w:val="00DD22BF"/>
    <w:rsid w:val="00DD3EB4"/>
    <w:rsid w:val="00DD4F2A"/>
    <w:rsid w:val="00DD7E01"/>
    <w:rsid w:val="00DD7E87"/>
    <w:rsid w:val="00DE0524"/>
    <w:rsid w:val="00DE1050"/>
    <w:rsid w:val="00DE40A1"/>
    <w:rsid w:val="00DF0DE7"/>
    <w:rsid w:val="00DF5793"/>
    <w:rsid w:val="00DF7BE4"/>
    <w:rsid w:val="00E005EC"/>
    <w:rsid w:val="00E02B3B"/>
    <w:rsid w:val="00E03847"/>
    <w:rsid w:val="00E03D20"/>
    <w:rsid w:val="00E04182"/>
    <w:rsid w:val="00E05F0D"/>
    <w:rsid w:val="00E07DFE"/>
    <w:rsid w:val="00E101E2"/>
    <w:rsid w:val="00E114DD"/>
    <w:rsid w:val="00E13FD6"/>
    <w:rsid w:val="00E15493"/>
    <w:rsid w:val="00E15BD0"/>
    <w:rsid w:val="00E15F7D"/>
    <w:rsid w:val="00E160E2"/>
    <w:rsid w:val="00E162E3"/>
    <w:rsid w:val="00E23063"/>
    <w:rsid w:val="00E23ACA"/>
    <w:rsid w:val="00E24875"/>
    <w:rsid w:val="00E26075"/>
    <w:rsid w:val="00E26954"/>
    <w:rsid w:val="00E278F3"/>
    <w:rsid w:val="00E304B1"/>
    <w:rsid w:val="00E31317"/>
    <w:rsid w:val="00E314A3"/>
    <w:rsid w:val="00E31F54"/>
    <w:rsid w:val="00E321DB"/>
    <w:rsid w:val="00E411BC"/>
    <w:rsid w:val="00E41D39"/>
    <w:rsid w:val="00E502F6"/>
    <w:rsid w:val="00E50529"/>
    <w:rsid w:val="00E50598"/>
    <w:rsid w:val="00E50AB5"/>
    <w:rsid w:val="00E50DE1"/>
    <w:rsid w:val="00E5181B"/>
    <w:rsid w:val="00E52D6C"/>
    <w:rsid w:val="00E54BBA"/>
    <w:rsid w:val="00E55479"/>
    <w:rsid w:val="00E57D4B"/>
    <w:rsid w:val="00E62707"/>
    <w:rsid w:val="00E644E9"/>
    <w:rsid w:val="00E64DB7"/>
    <w:rsid w:val="00E67B6C"/>
    <w:rsid w:val="00E7153B"/>
    <w:rsid w:val="00E73C9E"/>
    <w:rsid w:val="00E73DF6"/>
    <w:rsid w:val="00E8013C"/>
    <w:rsid w:val="00E81FF1"/>
    <w:rsid w:val="00E8243F"/>
    <w:rsid w:val="00E82A6E"/>
    <w:rsid w:val="00E82D8E"/>
    <w:rsid w:val="00E84E87"/>
    <w:rsid w:val="00E87211"/>
    <w:rsid w:val="00E876E1"/>
    <w:rsid w:val="00E87EAE"/>
    <w:rsid w:val="00E916CB"/>
    <w:rsid w:val="00E932E3"/>
    <w:rsid w:val="00E935F2"/>
    <w:rsid w:val="00E94F99"/>
    <w:rsid w:val="00EA0B74"/>
    <w:rsid w:val="00EA3274"/>
    <w:rsid w:val="00EA60D4"/>
    <w:rsid w:val="00EA650C"/>
    <w:rsid w:val="00EA68A2"/>
    <w:rsid w:val="00EA70ED"/>
    <w:rsid w:val="00EB1C32"/>
    <w:rsid w:val="00EB6B34"/>
    <w:rsid w:val="00EC285A"/>
    <w:rsid w:val="00ED05C9"/>
    <w:rsid w:val="00ED12E6"/>
    <w:rsid w:val="00ED19FF"/>
    <w:rsid w:val="00ED1E82"/>
    <w:rsid w:val="00ED2592"/>
    <w:rsid w:val="00ED2649"/>
    <w:rsid w:val="00EE1429"/>
    <w:rsid w:val="00EE1673"/>
    <w:rsid w:val="00EE1AA1"/>
    <w:rsid w:val="00EE3B0A"/>
    <w:rsid w:val="00EE6127"/>
    <w:rsid w:val="00EE707C"/>
    <w:rsid w:val="00EF0868"/>
    <w:rsid w:val="00EF4330"/>
    <w:rsid w:val="00F05E39"/>
    <w:rsid w:val="00F1107C"/>
    <w:rsid w:val="00F124E7"/>
    <w:rsid w:val="00F13D43"/>
    <w:rsid w:val="00F152F5"/>
    <w:rsid w:val="00F176F9"/>
    <w:rsid w:val="00F17EA4"/>
    <w:rsid w:val="00F22219"/>
    <w:rsid w:val="00F24FA7"/>
    <w:rsid w:val="00F262F3"/>
    <w:rsid w:val="00F30357"/>
    <w:rsid w:val="00F303F1"/>
    <w:rsid w:val="00F32DE9"/>
    <w:rsid w:val="00F3573A"/>
    <w:rsid w:val="00F36701"/>
    <w:rsid w:val="00F37726"/>
    <w:rsid w:val="00F401AE"/>
    <w:rsid w:val="00F411A9"/>
    <w:rsid w:val="00F4283D"/>
    <w:rsid w:val="00F449C1"/>
    <w:rsid w:val="00F45276"/>
    <w:rsid w:val="00F52F64"/>
    <w:rsid w:val="00F5422C"/>
    <w:rsid w:val="00F5509A"/>
    <w:rsid w:val="00F55C6B"/>
    <w:rsid w:val="00F60BA0"/>
    <w:rsid w:val="00F63A72"/>
    <w:rsid w:val="00F643CD"/>
    <w:rsid w:val="00F65D31"/>
    <w:rsid w:val="00F71567"/>
    <w:rsid w:val="00F73030"/>
    <w:rsid w:val="00F7360D"/>
    <w:rsid w:val="00F7704B"/>
    <w:rsid w:val="00F83515"/>
    <w:rsid w:val="00F83AE7"/>
    <w:rsid w:val="00F86DEC"/>
    <w:rsid w:val="00F90A94"/>
    <w:rsid w:val="00F90AEB"/>
    <w:rsid w:val="00F91873"/>
    <w:rsid w:val="00F92FF4"/>
    <w:rsid w:val="00F96043"/>
    <w:rsid w:val="00F96A31"/>
    <w:rsid w:val="00F96B80"/>
    <w:rsid w:val="00FA028C"/>
    <w:rsid w:val="00FA24FD"/>
    <w:rsid w:val="00FA32E1"/>
    <w:rsid w:val="00FA3BB5"/>
    <w:rsid w:val="00FA47B8"/>
    <w:rsid w:val="00FA4C1E"/>
    <w:rsid w:val="00FA7B07"/>
    <w:rsid w:val="00FB0F92"/>
    <w:rsid w:val="00FB1A09"/>
    <w:rsid w:val="00FB7303"/>
    <w:rsid w:val="00FC0D54"/>
    <w:rsid w:val="00FC138E"/>
    <w:rsid w:val="00FC3048"/>
    <w:rsid w:val="00FC3809"/>
    <w:rsid w:val="00FC4506"/>
    <w:rsid w:val="00FC5218"/>
    <w:rsid w:val="00FC5977"/>
    <w:rsid w:val="00FC5B9F"/>
    <w:rsid w:val="00FC6CCC"/>
    <w:rsid w:val="00FD1A79"/>
    <w:rsid w:val="00FD39C5"/>
    <w:rsid w:val="00FD4A16"/>
    <w:rsid w:val="00FD7F71"/>
    <w:rsid w:val="00FE13B4"/>
    <w:rsid w:val="00FE57C1"/>
    <w:rsid w:val="00FE65B5"/>
    <w:rsid w:val="00FE6BBB"/>
    <w:rsid w:val="00FE780C"/>
    <w:rsid w:val="00FF1183"/>
    <w:rsid w:val="00FF4A07"/>
    <w:rsid w:val="00FF5228"/>
    <w:rsid w:val="00FF5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8560D"/>
  <w15:chartTrackingRefBased/>
  <w15:docId w15:val="{925B8C36-AA69-4229-AF38-03E3B9EE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aliases w:val="SUB BAB"/>
    <w:basedOn w:val="Normal"/>
    <w:next w:val="Normal"/>
    <w:link w:val="Heading1Char"/>
    <w:uiPriority w:val="9"/>
    <w:qFormat/>
    <w:rsid w:val="000171F0"/>
    <w:pPr>
      <w:spacing w:before="240" w:after="240" w:line="480" w:lineRule="auto"/>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962E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452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299A"/>
    <w:pPr>
      <w:ind w:left="720"/>
      <w:contextualSpacing/>
    </w:pPr>
  </w:style>
  <w:style w:type="character" w:customStyle="1" w:styleId="Heading1Char">
    <w:name w:val="Heading 1 Char"/>
    <w:aliases w:val="SUB BAB Char"/>
    <w:basedOn w:val="DefaultParagraphFont"/>
    <w:link w:val="Heading1"/>
    <w:uiPriority w:val="9"/>
    <w:rsid w:val="000171F0"/>
    <w:rPr>
      <w:rFonts w:ascii="Times New Roman" w:hAnsi="Times New Roman"/>
      <w:b/>
      <w:sz w:val="24"/>
      <w:szCs w:val="24"/>
    </w:rPr>
  </w:style>
  <w:style w:type="paragraph" w:styleId="NoSpacing">
    <w:name w:val="No Spacing"/>
    <w:aliases w:val="BAB"/>
    <w:basedOn w:val="Normal"/>
    <w:next w:val="Normal"/>
    <w:link w:val="NoSpacingChar"/>
    <w:uiPriority w:val="1"/>
    <w:qFormat/>
    <w:rsid w:val="00B17A4F"/>
    <w:pPr>
      <w:spacing w:before="240" w:after="240" w:line="360" w:lineRule="auto"/>
      <w:jc w:val="center"/>
    </w:pPr>
    <w:rPr>
      <w:rFonts w:ascii="Times New Roman" w:hAnsi="Times New Roman"/>
      <w:b/>
      <w:sz w:val="24"/>
    </w:rPr>
  </w:style>
  <w:style w:type="paragraph" w:styleId="BalloonText">
    <w:name w:val="Balloon Text"/>
    <w:basedOn w:val="Normal"/>
    <w:link w:val="BalloonTextChar"/>
    <w:uiPriority w:val="99"/>
    <w:semiHidden/>
    <w:unhideWhenUsed/>
    <w:rsid w:val="007D2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564"/>
    <w:rPr>
      <w:rFonts w:ascii="Segoe UI" w:hAnsi="Segoe UI" w:cs="Segoe UI"/>
      <w:sz w:val="18"/>
      <w:szCs w:val="18"/>
    </w:rPr>
  </w:style>
  <w:style w:type="character" w:customStyle="1" w:styleId="Heading2Char">
    <w:name w:val="Heading 2 Char"/>
    <w:basedOn w:val="DefaultParagraphFont"/>
    <w:link w:val="Heading2"/>
    <w:uiPriority w:val="9"/>
    <w:rsid w:val="00962EA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F5228"/>
    <w:pPr>
      <w:keepNext/>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5962FB"/>
    <w:pPr>
      <w:tabs>
        <w:tab w:val="right" w:leader="dot" w:pos="7928"/>
      </w:tabs>
      <w:spacing w:after="0" w:line="276" w:lineRule="auto"/>
      <w:ind w:left="426" w:hanging="437"/>
    </w:pPr>
    <w:rPr>
      <w:rFonts w:ascii="Times New Roman" w:hAnsi="Times New Roman" w:cs="Times New Roman"/>
      <w:noProof/>
      <w:sz w:val="24"/>
    </w:rPr>
  </w:style>
  <w:style w:type="character" w:styleId="Hyperlink">
    <w:name w:val="Hyperlink"/>
    <w:basedOn w:val="DefaultParagraphFont"/>
    <w:uiPriority w:val="99"/>
    <w:unhideWhenUsed/>
    <w:rsid w:val="00FF5228"/>
    <w:rPr>
      <w:color w:val="0563C1" w:themeColor="hyperlink"/>
      <w:u w:val="single"/>
    </w:rPr>
  </w:style>
  <w:style w:type="paragraph" w:styleId="TOC2">
    <w:name w:val="toc 2"/>
    <w:basedOn w:val="Normal"/>
    <w:next w:val="Normal"/>
    <w:autoRedefine/>
    <w:uiPriority w:val="39"/>
    <w:unhideWhenUsed/>
    <w:rsid w:val="00FF5228"/>
    <w:pPr>
      <w:spacing w:after="100"/>
      <w:ind w:left="220"/>
    </w:pPr>
    <w:rPr>
      <w:rFonts w:eastAsiaTheme="minorEastAsia" w:cs="Times New Roman"/>
    </w:rPr>
  </w:style>
  <w:style w:type="paragraph" w:styleId="TOC3">
    <w:name w:val="toc 3"/>
    <w:basedOn w:val="Normal"/>
    <w:next w:val="Normal"/>
    <w:autoRedefine/>
    <w:uiPriority w:val="39"/>
    <w:unhideWhenUsed/>
    <w:rsid w:val="00FF5228"/>
    <w:pPr>
      <w:spacing w:after="100"/>
      <w:ind w:left="440"/>
    </w:pPr>
    <w:rPr>
      <w:rFonts w:eastAsiaTheme="minorEastAsia" w:cs="Times New Roman"/>
    </w:rPr>
  </w:style>
  <w:style w:type="character" w:customStyle="1" w:styleId="NoSpacingChar">
    <w:name w:val="No Spacing Char"/>
    <w:aliases w:val="BAB Char"/>
    <w:basedOn w:val="DefaultParagraphFont"/>
    <w:link w:val="NoSpacing"/>
    <w:uiPriority w:val="1"/>
    <w:rsid w:val="00B17A4F"/>
    <w:rPr>
      <w:rFonts w:ascii="Times New Roman" w:hAnsi="Times New Roman"/>
      <w:b/>
      <w:sz w:val="24"/>
    </w:rPr>
  </w:style>
  <w:style w:type="paragraph" w:styleId="Header">
    <w:name w:val="header"/>
    <w:basedOn w:val="Normal"/>
    <w:link w:val="HeaderChar"/>
    <w:uiPriority w:val="99"/>
    <w:unhideWhenUsed/>
    <w:rsid w:val="00CA7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A57"/>
    <w:rPr>
      <w:lang w:val="id-ID"/>
    </w:rPr>
  </w:style>
  <w:style w:type="character" w:customStyle="1" w:styleId="ListParagraphChar">
    <w:name w:val="List Paragraph Char"/>
    <w:basedOn w:val="DefaultParagraphFont"/>
    <w:link w:val="ListParagraph"/>
    <w:uiPriority w:val="34"/>
    <w:locked/>
    <w:rsid w:val="006D2F53"/>
  </w:style>
  <w:style w:type="table" w:styleId="TableGrid">
    <w:name w:val="Table Grid"/>
    <w:basedOn w:val="TableNormal"/>
    <w:uiPriority w:val="39"/>
    <w:rsid w:val="00A57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7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04B"/>
  </w:style>
  <w:style w:type="character" w:styleId="PlaceholderText">
    <w:name w:val="Placeholder Text"/>
    <w:basedOn w:val="DefaultParagraphFont"/>
    <w:uiPriority w:val="99"/>
    <w:semiHidden/>
    <w:rsid w:val="00737CDB"/>
    <w:rPr>
      <w:color w:val="808080"/>
    </w:rPr>
  </w:style>
  <w:style w:type="numbering" w:customStyle="1" w:styleId="CurrentList1">
    <w:name w:val="Current List1"/>
    <w:uiPriority w:val="99"/>
    <w:rsid w:val="00D32FE4"/>
    <w:pPr>
      <w:numPr>
        <w:numId w:val="30"/>
      </w:numPr>
    </w:pPr>
  </w:style>
  <w:style w:type="paragraph" w:styleId="Caption">
    <w:name w:val="caption"/>
    <w:basedOn w:val="Normal"/>
    <w:next w:val="Normal"/>
    <w:uiPriority w:val="35"/>
    <w:unhideWhenUsed/>
    <w:qFormat/>
    <w:rsid w:val="00D114AC"/>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F45276"/>
    <w:rPr>
      <w:rFonts w:asciiTheme="majorHAnsi" w:eastAsiaTheme="majorEastAsia" w:hAnsiTheme="majorHAnsi" w:cstheme="majorBidi"/>
      <w:color w:val="1F4D78" w:themeColor="accent1" w:themeShade="7F"/>
      <w:sz w:val="24"/>
      <w:szCs w:val="24"/>
      <w:lang w:val="id-ID"/>
    </w:rPr>
  </w:style>
  <w:style w:type="paragraph" w:styleId="TableofFigures">
    <w:name w:val="table of figures"/>
    <w:basedOn w:val="Normal"/>
    <w:next w:val="Normal"/>
    <w:uiPriority w:val="99"/>
    <w:unhideWhenUsed/>
    <w:rsid w:val="001A37F1"/>
    <w:pPr>
      <w:spacing w:after="0"/>
    </w:pPr>
  </w:style>
  <w:style w:type="character" w:customStyle="1" w:styleId="UnresolvedMention1">
    <w:name w:val="Unresolved Mention1"/>
    <w:basedOn w:val="DefaultParagraphFont"/>
    <w:uiPriority w:val="99"/>
    <w:semiHidden/>
    <w:unhideWhenUsed/>
    <w:rsid w:val="00F91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607">
      <w:bodyDiv w:val="1"/>
      <w:marLeft w:val="0"/>
      <w:marRight w:val="0"/>
      <w:marTop w:val="0"/>
      <w:marBottom w:val="0"/>
      <w:divBdr>
        <w:top w:val="none" w:sz="0" w:space="0" w:color="auto"/>
        <w:left w:val="none" w:sz="0" w:space="0" w:color="auto"/>
        <w:bottom w:val="none" w:sz="0" w:space="0" w:color="auto"/>
        <w:right w:val="none" w:sz="0" w:space="0" w:color="auto"/>
      </w:divBdr>
    </w:div>
    <w:div w:id="36123607">
      <w:bodyDiv w:val="1"/>
      <w:marLeft w:val="0"/>
      <w:marRight w:val="0"/>
      <w:marTop w:val="0"/>
      <w:marBottom w:val="0"/>
      <w:divBdr>
        <w:top w:val="none" w:sz="0" w:space="0" w:color="auto"/>
        <w:left w:val="none" w:sz="0" w:space="0" w:color="auto"/>
        <w:bottom w:val="none" w:sz="0" w:space="0" w:color="auto"/>
        <w:right w:val="none" w:sz="0" w:space="0" w:color="auto"/>
      </w:divBdr>
    </w:div>
    <w:div w:id="60253241">
      <w:bodyDiv w:val="1"/>
      <w:marLeft w:val="0"/>
      <w:marRight w:val="0"/>
      <w:marTop w:val="0"/>
      <w:marBottom w:val="0"/>
      <w:divBdr>
        <w:top w:val="none" w:sz="0" w:space="0" w:color="auto"/>
        <w:left w:val="none" w:sz="0" w:space="0" w:color="auto"/>
        <w:bottom w:val="none" w:sz="0" w:space="0" w:color="auto"/>
        <w:right w:val="none" w:sz="0" w:space="0" w:color="auto"/>
      </w:divBdr>
      <w:divsChild>
        <w:div w:id="586310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742317">
      <w:bodyDiv w:val="1"/>
      <w:marLeft w:val="0"/>
      <w:marRight w:val="0"/>
      <w:marTop w:val="0"/>
      <w:marBottom w:val="0"/>
      <w:divBdr>
        <w:top w:val="none" w:sz="0" w:space="0" w:color="auto"/>
        <w:left w:val="none" w:sz="0" w:space="0" w:color="auto"/>
        <w:bottom w:val="none" w:sz="0" w:space="0" w:color="auto"/>
        <w:right w:val="none" w:sz="0" w:space="0" w:color="auto"/>
      </w:divBdr>
    </w:div>
    <w:div w:id="146481409">
      <w:bodyDiv w:val="1"/>
      <w:marLeft w:val="0"/>
      <w:marRight w:val="0"/>
      <w:marTop w:val="0"/>
      <w:marBottom w:val="0"/>
      <w:divBdr>
        <w:top w:val="none" w:sz="0" w:space="0" w:color="auto"/>
        <w:left w:val="none" w:sz="0" w:space="0" w:color="auto"/>
        <w:bottom w:val="none" w:sz="0" w:space="0" w:color="auto"/>
        <w:right w:val="none" w:sz="0" w:space="0" w:color="auto"/>
      </w:divBdr>
    </w:div>
    <w:div w:id="171141442">
      <w:bodyDiv w:val="1"/>
      <w:marLeft w:val="0"/>
      <w:marRight w:val="0"/>
      <w:marTop w:val="0"/>
      <w:marBottom w:val="0"/>
      <w:divBdr>
        <w:top w:val="none" w:sz="0" w:space="0" w:color="auto"/>
        <w:left w:val="none" w:sz="0" w:space="0" w:color="auto"/>
        <w:bottom w:val="none" w:sz="0" w:space="0" w:color="auto"/>
        <w:right w:val="none" w:sz="0" w:space="0" w:color="auto"/>
      </w:divBdr>
    </w:div>
    <w:div w:id="196309273">
      <w:bodyDiv w:val="1"/>
      <w:marLeft w:val="0"/>
      <w:marRight w:val="0"/>
      <w:marTop w:val="0"/>
      <w:marBottom w:val="0"/>
      <w:divBdr>
        <w:top w:val="none" w:sz="0" w:space="0" w:color="auto"/>
        <w:left w:val="none" w:sz="0" w:space="0" w:color="auto"/>
        <w:bottom w:val="none" w:sz="0" w:space="0" w:color="auto"/>
        <w:right w:val="none" w:sz="0" w:space="0" w:color="auto"/>
      </w:divBdr>
    </w:div>
    <w:div w:id="202838189">
      <w:bodyDiv w:val="1"/>
      <w:marLeft w:val="0"/>
      <w:marRight w:val="0"/>
      <w:marTop w:val="0"/>
      <w:marBottom w:val="0"/>
      <w:divBdr>
        <w:top w:val="none" w:sz="0" w:space="0" w:color="auto"/>
        <w:left w:val="none" w:sz="0" w:space="0" w:color="auto"/>
        <w:bottom w:val="none" w:sz="0" w:space="0" w:color="auto"/>
        <w:right w:val="none" w:sz="0" w:space="0" w:color="auto"/>
      </w:divBdr>
    </w:div>
    <w:div w:id="280694112">
      <w:bodyDiv w:val="1"/>
      <w:marLeft w:val="0"/>
      <w:marRight w:val="0"/>
      <w:marTop w:val="0"/>
      <w:marBottom w:val="0"/>
      <w:divBdr>
        <w:top w:val="none" w:sz="0" w:space="0" w:color="auto"/>
        <w:left w:val="none" w:sz="0" w:space="0" w:color="auto"/>
        <w:bottom w:val="none" w:sz="0" w:space="0" w:color="auto"/>
        <w:right w:val="none" w:sz="0" w:space="0" w:color="auto"/>
      </w:divBdr>
    </w:div>
    <w:div w:id="287708277">
      <w:bodyDiv w:val="1"/>
      <w:marLeft w:val="0"/>
      <w:marRight w:val="0"/>
      <w:marTop w:val="0"/>
      <w:marBottom w:val="0"/>
      <w:divBdr>
        <w:top w:val="none" w:sz="0" w:space="0" w:color="auto"/>
        <w:left w:val="none" w:sz="0" w:space="0" w:color="auto"/>
        <w:bottom w:val="none" w:sz="0" w:space="0" w:color="auto"/>
        <w:right w:val="none" w:sz="0" w:space="0" w:color="auto"/>
      </w:divBdr>
    </w:div>
    <w:div w:id="321932034">
      <w:bodyDiv w:val="1"/>
      <w:marLeft w:val="0"/>
      <w:marRight w:val="0"/>
      <w:marTop w:val="0"/>
      <w:marBottom w:val="0"/>
      <w:divBdr>
        <w:top w:val="none" w:sz="0" w:space="0" w:color="auto"/>
        <w:left w:val="none" w:sz="0" w:space="0" w:color="auto"/>
        <w:bottom w:val="none" w:sz="0" w:space="0" w:color="auto"/>
        <w:right w:val="none" w:sz="0" w:space="0" w:color="auto"/>
      </w:divBdr>
    </w:div>
    <w:div w:id="401876834">
      <w:bodyDiv w:val="1"/>
      <w:marLeft w:val="0"/>
      <w:marRight w:val="0"/>
      <w:marTop w:val="0"/>
      <w:marBottom w:val="0"/>
      <w:divBdr>
        <w:top w:val="none" w:sz="0" w:space="0" w:color="auto"/>
        <w:left w:val="none" w:sz="0" w:space="0" w:color="auto"/>
        <w:bottom w:val="none" w:sz="0" w:space="0" w:color="auto"/>
        <w:right w:val="none" w:sz="0" w:space="0" w:color="auto"/>
      </w:divBdr>
      <w:divsChild>
        <w:div w:id="1147749799">
          <w:marLeft w:val="547"/>
          <w:marRight w:val="0"/>
          <w:marTop w:val="0"/>
          <w:marBottom w:val="0"/>
          <w:divBdr>
            <w:top w:val="none" w:sz="0" w:space="0" w:color="auto"/>
            <w:left w:val="none" w:sz="0" w:space="0" w:color="auto"/>
            <w:bottom w:val="none" w:sz="0" w:space="0" w:color="auto"/>
            <w:right w:val="none" w:sz="0" w:space="0" w:color="auto"/>
          </w:divBdr>
        </w:div>
        <w:div w:id="1528638641">
          <w:marLeft w:val="547"/>
          <w:marRight w:val="0"/>
          <w:marTop w:val="0"/>
          <w:marBottom w:val="0"/>
          <w:divBdr>
            <w:top w:val="none" w:sz="0" w:space="0" w:color="auto"/>
            <w:left w:val="none" w:sz="0" w:space="0" w:color="auto"/>
            <w:bottom w:val="none" w:sz="0" w:space="0" w:color="auto"/>
            <w:right w:val="none" w:sz="0" w:space="0" w:color="auto"/>
          </w:divBdr>
        </w:div>
      </w:divsChild>
    </w:div>
    <w:div w:id="420637835">
      <w:bodyDiv w:val="1"/>
      <w:marLeft w:val="0"/>
      <w:marRight w:val="0"/>
      <w:marTop w:val="0"/>
      <w:marBottom w:val="0"/>
      <w:divBdr>
        <w:top w:val="none" w:sz="0" w:space="0" w:color="auto"/>
        <w:left w:val="none" w:sz="0" w:space="0" w:color="auto"/>
        <w:bottom w:val="none" w:sz="0" w:space="0" w:color="auto"/>
        <w:right w:val="none" w:sz="0" w:space="0" w:color="auto"/>
      </w:divBdr>
    </w:div>
    <w:div w:id="438108979">
      <w:bodyDiv w:val="1"/>
      <w:marLeft w:val="0"/>
      <w:marRight w:val="0"/>
      <w:marTop w:val="0"/>
      <w:marBottom w:val="0"/>
      <w:divBdr>
        <w:top w:val="none" w:sz="0" w:space="0" w:color="auto"/>
        <w:left w:val="none" w:sz="0" w:space="0" w:color="auto"/>
        <w:bottom w:val="none" w:sz="0" w:space="0" w:color="auto"/>
        <w:right w:val="none" w:sz="0" w:space="0" w:color="auto"/>
      </w:divBdr>
    </w:div>
    <w:div w:id="470052224">
      <w:bodyDiv w:val="1"/>
      <w:marLeft w:val="0"/>
      <w:marRight w:val="0"/>
      <w:marTop w:val="0"/>
      <w:marBottom w:val="0"/>
      <w:divBdr>
        <w:top w:val="none" w:sz="0" w:space="0" w:color="auto"/>
        <w:left w:val="none" w:sz="0" w:space="0" w:color="auto"/>
        <w:bottom w:val="none" w:sz="0" w:space="0" w:color="auto"/>
        <w:right w:val="none" w:sz="0" w:space="0" w:color="auto"/>
      </w:divBdr>
    </w:div>
    <w:div w:id="491877478">
      <w:bodyDiv w:val="1"/>
      <w:marLeft w:val="0"/>
      <w:marRight w:val="0"/>
      <w:marTop w:val="0"/>
      <w:marBottom w:val="0"/>
      <w:divBdr>
        <w:top w:val="none" w:sz="0" w:space="0" w:color="auto"/>
        <w:left w:val="none" w:sz="0" w:space="0" w:color="auto"/>
        <w:bottom w:val="none" w:sz="0" w:space="0" w:color="auto"/>
        <w:right w:val="none" w:sz="0" w:space="0" w:color="auto"/>
      </w:divBdr>
    </w:div>
    <w:div w:id="497231321">
      <w:bodyDiv w:val="1"/>
      <w:marLeft w:val="0"/>
      <w:marRight w:val="0"/>
      <w:marTop w:val="0"/>
      <w:marBottom w:val="0"/>
      <w:divBdr>
        <w:top w:val="none" w:sz="0" w:space="0" w:color="auto"/>
        <w:left w:val="none" w:sz="0" w:space="0" w:color="auto"/>
        <w:bottom w:val="none" w:sz="0" w:space="0" w:color="auto"/>
        <w:right w:val="none" w:sz="0" w:space="0" w:color="auto"/>
      </w:divBdr>
    </w:div>
    <w:div w:id="510026117">
      <w:bodyDiv w:val="1"/>
      <w:marLeft w:val="0"/>
      <w:marRight w:val="0"/>
      <w:marTop w:val="0"/>
      <w:marBottom w:val="0"/>
      <w:divBdr>
        <w:top w:val="none" w:sz="0" w:space="0" w:color="auto"/>
        <w:left w:val="none" w:sz="0" w:space="0" w:color="auto"/>
        <w:bottom w:val="none" w:sz="0" w:space="0" w:color="auto"/>
        <w:right w:val="none" w:sz="0" w:space="0" w:color="auto"/>
      </w:divBdr>
    </w:div>
    <w:div w:id="540285185">
      <w:bodyDiv w:val="1"/>
      <w:marLeft w:val="0"/>
      <w:marRight w:val="0"/>
      <w:marTop w:val="0"/>
      <w:marBottom w:val="0"/>
      <w:divBdr>
        <w:top w:val="none" w:sz="0" w:space="0" w:color="auto"/>
        <w:left w:val="none" w:sz="0" w:space="0" w:color="auto"/>
        <w:bottom w:val="none" w:sz="0" w:space="0" w:color="auto"/>
        <w:right w:val="none" w:sz="0" w:space="0" w:color="auto"/>
      </w:divBdr>
    </w:div>
    <w:div w:id="638925195">
      <w:bodyDiv w:val="1"/>
      <w:marLeft w:val="0"/>
      <w:marRight w:val="0"/>
      <w:marTop w:val="0"/>
      <w:marBottom w:val="0"/>
      <w:divBdr>
        <w:top w:val="none" w:sz="0" w:space="0" w:color="auto"/>
        <w:left w:val="none" w:sz="0" w:space="0" w:color="auto"/>
        <w:bottom w:val="none" w:sz="0" w:space="0" w:color="auto"/>
        <w:right w:val="none" w:sz="0" w:space="0" w:color="auto"/>
      </w:divBdr>
    </w:div>
    <w:div w:id="697975684">
      <w:bodyDiv w:val="1"/>
      <w:marLeft w:val="0"/>
      <w:marRight w:val="0"/>
      <w:marTop w:val="0"/>
      <w:marBottom w:val="0"/>
      <w:divBdr>
        <w:top w:val="none" w:sz="0" w:space="0" w:color="auto"/>
        <w:left w:val="none" w:sz="0" w:space="0" w:color="auto"/>
        <w:bottom w:val="none" w:sz="0" w:space="0" w:color="auto"/>
        <w:right w:val="none" w:sz="0" w:space="0" w:color="auto"/>
      </w:divBdr>
    </w:div>
    <w:div w:id="734937849">
      <w:bodyDiv w:val="1"/>
      <w:marLeft w:val="0"/>
      <w:marRight w:val="0"/>
      <w:marTop w:val="0"/>
      <w:marBottom w:val="0"/>
      <w:divBdr>
        <w:top w:val="none" w:sz="0" w:space="0" w:color="auto"/>
        <w:left w:val="none" w:sz="0" w:space="0" w:color="auto"/>
        <w:bottom w:val="none" w:sz="0" w:space="0" w:color="auto"/>
        <w:right w:val="none" w:sz="0" w:space="0" w:color="auto"/>
      </w:divBdr>
    </w:div>
    <w:div w:id="761999041">
      <w:bodyDiv w:val="1"/>
      <w:marLeft w:val="0"/>
      <w:marRight w:val="0"/>
      <w:marTop w:val="0"/>
      <w:marBottom w:val="0"/>
      <w:divBdr>
        <w:top w:val="none" w:sz="0" w:space="0" w:color="auto"/>
        <w:left w:val="none" w:sz="0" w:space="0" w:color="auto"/>
        <w:bottom w:val="none" w:sz="0" w:space="0" w:color="auto"/>
        <w:right w:val="none" w:sz="0" w:space="0" w:color="auto"/>
      </w:divBdr>
    </w:div>
    <w:div w:id="873805877">
      <w:bodyDiv w:val="1"/>
      <w:marLeft w:val="0"/>
      <w:marRight w:val="0"/>
      <w:marTop w:val="0"/>
      <w:marBottom w:val="0"/>
      <w:divBdr>
        <w:top w:val="none" w:sz="0" w:space="0" w:color="auto"/>
        <w:left w:val="none" w:sz="0" w:space="0" w:color="auto"/>
        <w:bottom w:val="none" w:sz="0" w:space="0" w:color="auto"/>
        <w:right w:val="none" w:sz="0" w:space="0" w:color="auto"/>
      </w:divBdr>
    </w:div>
    <w:div w:id="887566553">
      <w:bodyDiv w:val="1"/>
      <w:marLeft w:val="0"/>
      <w:marRight w:val="0"/>
      <w:marTop w:val="0"/>
      <w:marBottom w:val="0"/>
      <w:divBdr>
        <w:top w:val="none" w:sz="0" w:space="0" w:color="auto"/>
        <w:left w:val="none" w:sz="0" w:space="0" w:color="auto"/>
        <w:bottom w:val="none" w:sz="0" w:space="0" w:color="auto"/>
        <w:right w:val="none" w:sz="0" w:space="0" w:color="auto"/>
      </w:divBdr>
    </w:div>
    <w:div w:id="970089883">
      <w:bodyDiv w:val="1"/>
      <w:marLeft w:val="0"/>
      <w:marRight w:val="0"/>
      <w:marTop w:val="0"/>
      <w:marBottom w:val="0"/>
      <w:divBdr>
        <w:top w:val="none" w:sz="0" w:space="0" w:color="auto"/>
        <w:left w:val="none" w:sz="0" w:space="0" w:color="auto"/>
        <w:bottom w:val="none" w:sz="0" w:space="0" w:color="auto"/>
        <w:right w:val="none" w:sz="0" w:space="0" w:color="auto"/>
      </w:divBdr>
    </w:div>
    <w:div w:id="973680441">
      <w:bodyDiv w:val="1"/>
      <w:marLeft w:val="0"/>
      <w:marRight w:val="0"/>
      <w:marTop w:val="0"/>
      <w:marBottom w:val="0"/>
      <w:divBdr>
        <w:top w:val="none" w:sz="0" w:space="0" w:color="auto"/>
        <w:left w:val="none" w:sz="0" w:space="0" w:color="auto"/>
        <w:bottom w:val="none" w:sz="0" w:space="0" w:color="auto"/>
        <w:right w:val="none" w:sz="0" w:space="0" w:color="auto"/>
      </w:divBdr>
    </w:div>
    <w:div w:id="1159615745">
      <w:bodyDiv w:val="1"/>
      <w:marLeft w:val="0"/>
      <w:marRight w:val="0"/>
      <w:marTop w:val="0"/>
      <w:marBottom w:val="0"/>
      <w:divBdr>
        <w:top w:val="none" w:sz="0" w:space="0" w:color="auto"/>
        <w:left w:val="none" w:sz="0" w:space="0" w:color="auto"/>
        <w:bottom w:val="none" w:sz="0" w:space="0" w:color="auto"/>
        <w:right w:val="none" w:sz="0" w:space="0" w:color="auto"/>
      </w:divBdr>
    </w:div>
    <w:div w:id="1203904124">
      <w:bodyDiv w:val="1"/>
      <w:marLeft w:val="0"/>
      <w:marRight w:val="0"/>
      <w:marTop w:val="0"/>
      <w:marBottom w:val="0"/>
      <w:divBdr>
        <w:top w:val="none" w:sz="0" w:space="0" w:color="auto"/>
        <w:left w:val="none" w:sz="0" w:space="0" w:color="auto"/>
        <w:bottom w:val="none" w:sz="0" w:space="0" w:color="auto"/>
        <w:right w:val="none" w:sz="0" w:space="0" w:color="auto"/>
      </w:divBdr>
    </w:div>
    <w:div w:id="1205291230">
      <w:bodyDiv w:val="1"/>
      <w:marLeft w:val="0"/>
      <w:marRight w:val="0"/>
      <w:marTop w:val="0"/>
      <w:marBottom w:val="0"/>
      <w:divBdr>
        <w:top w:val="none" w:sz="0" w:space="0" w:color="auto"/>
        <w:left w:val="none" w:sz="0" w:space="0" w:color="auto"/>
        <w:bottom w:val="none" w:sz="0" w:space="0" w:color="auto"/>
        <w:right w:val="none" w:sz="0" w:space="0" w:color="auto"/>
      </w:divBdr>
    </w:div>
    <w:div w:id="1206915048">
      <w:bodyDiv w:val="1"/>
      <w:marLeft w:val="0"/>
      <w:marRight w:val="0"/>
      <w:marTop w:val="0"/>
      <w:marBottom w:val="0"/>
      <w:divBdr>
        <w:top w:val="none" w:sz="0" w:space="0" w:color="auto"/>
        <w:left w:val="none" w:sz="0" w:space="0" w:color="auto"/>
        <w:bottom w:val="none" w:sz="0" w:space="0" w:color="auto"/>
        <w:right w:val="none" w:sz="0" w:space="0" w:color="auto"/>
      </w:divBdr>
    </w:div>
    <w:div w:id="1287194852">
      <w:bodyDiv w:val="1"/>
      <w:marLeft w:val="0"/>
      <w:marRight w:val="0"/>
      <w:marTop w:val="0"/>
      <w:marBottom w:val="0"/>
      <w:divBdr>
        <w:top w:val="none" w:sz="0" w:space="0" w:color="auto"/>
        <w:left w:val="none" w:sz="0" w:space="0" w:color="auto"/>
        <w:bottom w:val="none" w:sz="0" w:space="0" w:color="auto"/>
        <w:right w:val="none" w:sz="0" w:space="0" w:color="auto"/>
      </w:divBdr>
    </w:div>
    <w:div w:id="1354842550">
      <w:bodyDiv w:val="1"/>
      <w:marLeft w:val="0"/>
      <w:marRight w:val="0"/>
      <w:marTop w:val="0"/>
      <w:marBottom w:val="0"/>
      <w:divBdr>
        <w:top w:val="none" w:sz="0" w:space="0" w:color="auto"/>
        <w:left w:val="none" w:sz="0" w:space="0" w:color="auto"/>
        <w:bottom w:val="none" w:sz="0" w:space="0" w:color="auto"/>
        <w:right w:val="none" w:sz="0" w:space="0" w:color="auto"/>
      </w:divBdr>
    </w:div>
    <w:div w:id="1361468613">
      <w:bodyDiv w:val="1"/>
      <w:marLeft w:val="0"/>
      <w:marRight w:val="0"/>
      <w:marTop w:val="0"/>
      <w:marBottom w:val="0"/>
      <w:divBdr>
        <w:top w:val="none" w:sz="0" w:space="0" w:color="auto"/>
        <w:left w:val="none" w:sz="0" w:space="0" w:color="auto"/>
        <w:bottom w:val="none" w:sz="0" w:space="0" w:color="auto"/>
        <w:right w:val="none" w:sz="0" w:space="0" w:color="auto"/>
      </w:divBdr>
    </w:div>
    <w:div w:id="1382947592">
      <w:bodyDiv w:val="1"/>
      <w:marLeft w:val="0"/>
      <w:marRight w:val="0"/>
      <w:marTop w:val="0"/>
      <w:marBottom w:val="0"/>
      <w:divBdr>
        <w:top w:val="none" w:sz="0" w:space="0" w:color="auto"/>
        <w:left w:val="none" w:sz="0" w:space="0" w:color="auto"/>
        <w:bottom w:val="none" w:sz="0" w:space="0" w:color="auto"/>
        <w:right w:val="none" w:sz="0" w:space="0" w:color="auto"/>
      </w:divBdr>
    </w:div>
    <w:div w:id="1404908490">
      <w:bodyDiv w:val="1"/>
      <w:marLeft w:val="0"/>
      <w:marRight w:val="0"/>
      <w:marTop w:val="0"/>
      <w:marBottom w:val="0"/>
      <w:divBdr>
        <w:top w:val="none" w:sz="0" w:space="0" w:color="auto"/>
        <w:left w:val="none" w:sz="0" w:space="0" w:color="auto"/>
        <w:bottom w:val="none" w:sz="0" w:space="0" w:color="auto"/>
        <w:right w:val="none" w:sz="0" w:space="0" w:color="auto"/>
      </w:divBdr>
    </w:div>
    <w:div w:id="1408843333">
      <w:bodyDiv w:val="1"/>
      <w:marLeft w:val="0"/>
      <w:marRight w:val="0"/>
      <w:marTop w:val="0"/>
      <w:marBottom w:val="0"/>
      <w:divBdr>
        <w:top w:val="none" w:sz="0" w:space="0" w:color="auto"/>
        <w:left w:val="none" w:sz="0" w:space="0" w:color="auto"/>
        <w:bottom w:val="none" w:sz="0" w:space="0" w:color="auto"/>
        <w:right w:val="none" w:sz="0" w:space="0" w:color="auto"/>
      </w:divBdr>
    </w:div>
    <w:div w:id="1428189357">
      <w:bodyDiv w:val="1"/>
      <w:marLeft w:val="0"/>
      <w:marRight w:val="0"/>
      <w:marTop w:val="0"/>
      <w:marBottom w:val="0"/>
      <w:divBdr>
        <w:top w:val="none" w:sz="0" w:space="0" w:color="auto"/>
        <w:left w:val="none" w:sz="0" w:space="0" w:color="auto"/>
        <w:bottom w:val="none" w:sz="0" w:space="0" w:color="auto"/>
        <w:right w:val="none" w:sz="0" w:space="0" w:color="auto"/>
      </w:divBdr>
    </w:div>
    <w:div w:id="1487866886">
      <w:bodyDiv w:val="1"/>
      <w:marLeft w:val="0"/>
      <w:marRight w:val="0"/>
      <w:marTop w:val="0"/>
      <w:marBottom w:val="0"/>
      <w:divBdr>
        <w:top w:val="none" w:sz="0" w:space="0" w:color="auto"/>
        <w:left w:val="none" w:sz="0" w:space="0" w:color="auto"/>
        <w:bottom w:val="none" w:sz="0" w:space="0" w:color="auto"/>
        <w:right w:val="none" w:sz="0" w:space="0" w:color="auto"/>
      </w:divBdr>
    </w:div>
    <w:div w:id="1492215323">
      <w:bodyDiv w:val="1"/>
      <w:marLeft w:val="0"/>
      <w:marRight w:val="0"/>
      <w:marTop w:val="0"/>
      <w:marBottom w:val="0"/>
      <w:divBdr>
        <w:top w:val="none" w:sz="0" w:space="0" w:color="auto"/>
        <w:left w:val="none" w:sz="0" w:space="0" w:color="auto"/>
        <w:bottom w:val="none" w:sz="0" w:space="0" w:color="auto"/>
        <w:right w:val="none" w:sz="0" w:space="0" w:color="auto"/>
      </w:divBdr>
    </w:div>
    <w:div w:id="1568148179">
      <w:bodyDiv w:val="1"/>
      <w:marLeft w:val="0"/>
      <w:marRight w:val="0"/>
      <w:marTop w:val="0"/>
      <w:marBottom w:val="0"/>
      <w:divBdr>
        <w:top w:val="none" w:sz="0" w:space="0" w:color="auto"/>
        <w:left w:val="none" w:sz="0" w:space="0" w:color="auto"/>
        <w:bottom w:val="none" w:sz="0" w:space="0" w:color="auto"/>
        <w:right w:val="none" w:sz="0" w:space="0" w:color="auto"/>
      </w:divBdr>
    </w:div>
    <w:div w:id="1574049309">
      <w:bodyDiv w:val="1"/>
      <w:marLeft w:val="0"/>
      <w:marRight w:val="0"/>
      <w:marTop w:val="0"/>
      <w:marBottom w:val="0"/>
      <w:divBdr>
        <w:top w:val="none" w:sz="0" w:space="0" w:color="auto"/>
        <w:left w:val="none" w:sz="0" w:space="0" w:color="auto"/>
        <w:bottom w:val="none" w:sz="0" w:space="0" w:color="auto"/>
        <w:right w:val="none" w:sz="0" w:space="0" w:color="auto"/>
      </w:divBdr>
    </w:div>
    <w:div w:id="1608809877">
      <w:bodyDiv w:val="1"/>
      <w:marLeft w:val="0"/>
      <w:marRight w:val="0"/>
      <w:marTop w:val="0"/>
      <w:marBottom w:val="0"/>
      <w:divBdr>
        <w:top w:val="none" w:sz="0" w:space="0" w:color="auto"/>
        <w:left w:val="none" w:sz="0" w:space="0" w:color="auto"/>
        <w:bottom w:val="none" w:sz="0" w:space="0" w:color="auto"/>
        <w:right w:val="none" w:sz="0" w:space="0" w:color="auto"/>
      </w:divBdr>
    </w:div>
    <w:div w:id="1612317554">
      <w:bodyDiv w:val="1"/>
      <w:marLeft w:val="0"/>
      <w:marRight w:val="0"/>
      <w:marTop w:val="0"/>
      <w:marBottom w:val="0"/>
      <w:divBdr>
        <w:top w:val="none" w:sz="0" w:space="0" w:color="auto"/>
        <w:left w:val="none" w:sz="0" w:space="0" w:color="auto"/>
        <w:bottom w:val="none" w:sz="0" w:space="0" w:color="auto"/>
        <w:right w:val="none" w:sz="0" w:space="0" w:color="auto"/>
      </w:divBdr>
    </w:div>
    <w:div w:id="1631133029">
      <w:bodyDiv w:val="1"/>
      <w:marLeft w:val="0"/>
      <w:marRight w:val="0"/>
      <w:marTop w:val="0"/>
      <w:marBottom w:val="0"/>
      <w:divBdr>
        <w:top w:val="none" w:sz="0" w:space="0" w:color="auto"/>
        <w:left w:val="none" w:sz="0" w:space="0" w:color="auto"/>
        <w:bottom w:val="none" w:sz="0" w:space="0" w:color="auto"/>
        <w:right w:val="none" w:sz="0" w:space="0" w:color="auto"/>
      </w:divBdr>
    </w:div>
    <w:div w:id="1637643279">
      <w:bodyDiv w:val="1"/>
      <w:marLeft w:val="0"/>
      <w:marRight w:val="0"/>
      <w:marTop w:val="0"/>
      <w:marBottom w:val="0"/>
      <w:divBdr>
        <w:top w:val="none" w:sz="0" w:space="0" w:color="auto"/>
        <w:left w:val="none" w:sz="0" w:space="0" w:color="auto"/>
        <w:bottom w:val="none" w:sz="0" w:space="0" w:color="auto"/>
        <w:right w:val="none" w:sz="0" w:space="0" w:color="auto"/>
      </w:divBdr>
    </w:div>
    <w:div w:id="1679194928">
      <w:bodyDiv w:val="1"/>
      <w:marLeft w:val="0"/>
      <w:marRight w:val="0"/>
      <w:marTop w:val="0"/>
      <w:marBottom w:val="0"/>
      <w:divBdr>
        <w:top w:val="none" w:sz="0" w:space="0" w:color="auto"/>
        <w:left w:val="none" w:sz="0" w:space="0" w:color="auto"/>
        <w:bottom w:val="none" w:sz="0" w:space="0" w:color="auto"/>
        <w:right w:val="none" w:sz="0" w:space="0" w:color="auto"/>
      </w:divBdr>
    </w:div>
    <w:div w:id="1741782602">
      <w:bodyDiv w:val="1"/>
      <w:marLeft w:val="0"/>
      <w:marRight w:val="0"/>
      <w:marTop w:val="0"/>
      <w:marBottom w:val="0"/>
      <w:divBdr>
        <w:top w:val="none" w:sz="0" w:space="0" w:color="auto"/>
        <w:left w:val="none" w:sz="0" w:space="0" w:color="auto"/>
        <w:bottom w:val="none" w:sz="0" w:space="0" w:color="auto"/>
        <w:right w:val="none" w:sz="0" w:space="0" w:color="auto"/>
      </w:divBdr>
    </w:div>
    <w:div w:id="1754737446">
      <w:bodyDiv w:val="1"/>
      <w:marLeft w:val="0"/>
      <w:marRight w:val="0"/>
      <w:marTop w:val="0"/>
      <w:marBottom w:val="0"/>
      <w:divBdr>
        <w:top w:val="none" w:sz="0" w:space="0" w:color="auto"/>
        <w:left w:val="none" w:sz="0" w:space="0" w:color="auto"/>
        <w:bottom w:val="none" w:sz="0" w:space="0" w:color="auto"/>
        <w:right w:val="none" w:sz="0" w:space="0" w:color="auto"/>
      </w:divBdr>
    </w:div>
    <w:div w:id="1767312808">
      <w:bodyDiv w:val="1"/>
      <w:marLeft w:val="0"/>
      <w:marRight w:val="0"/>
      <w:marTop w:val="0"/>
      <w:marBottom w:val="0"/>
      <w:divBdr>
        <w:top w:val="none" w:sz="0" w:space="0" w:color="auto"/>
        <w:left w:val="none" w:sz="0" w:space="0" w:color="auto"/>
        <w:bottom w:val="none" w:sz="0" w:space="0" w:color="auto"/>
        <w:right w:val="none" w:sz="0" w:space="0" w:color="auto"/>
      </w:divBdr>
    </w:div>
    <w:div w:id="1984848183">
      <w:bodyDiv w:val="1"/>
      <w:marLeft w:val="0"/>
      <w:marRight w:val="0"/>
      <w:marTop w:val="0"/>
      <w:marBottom w:val="0"/>
      <w:divBdr>
        <w:top w:val="none" w:sz="0" w:space="0" w:color="auto"/>
        <w:left w:val="none" w:sz="0" w:space="0" w:color="auto"/>
        <w:bottom w:val="none" w:sz="0" w:space="0" w:color="auto"/>
        <w:right w:val="none" w:sz="0" w:space="0" w:color="auto"/>
      </w:divBdr>
    </w:div>
    <w:div w:id="2043819731">
      <w:bodyDiv w:val="1"/>
      <w:marLeft w:val="0"/>
      <w:marRight w:val="0"/>
      <w:marTop w:val="0"/>
      <w:marBottom w:val="0"/>
      <w:divBdr>
        <w:top w:val="none" w:sz="0" w:space="0" w:color="auto"/>
        <w:left w:val="none" w:sz="0" w:space="0" w:color="auto"/>
        <w:bottom w:val="none" w:sz="0" w:space="0" w:color="auto"/>
        <w:right w:val="none" w:sz="0" w:space="0" w:color="auto"/>
      </w:divBdr>
    </w:div>
    <w:div w:id="21472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diagramData" Target="diagrams/data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PROPOSAL%20ASRIANI%20REVISI.docx" TargetMode="External"/><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diagramColors" Target="diagrams/colors1.xml"/><Relationship Id="rId28" Type="http://schemas.openxmlformats.org/officeDocument/2006/relationships/header" Target="header4.xml"/><Relationship Id="rId10" Type="http://schemas.openxmlformats.org/officeDocument/2006/relationships/hyperlink" Target="file:///D:\PROPOSAL%20ASRIANI%20REVISI.docx" TargetMode="External"/><Relationship Id="rId19" Type="http://schemas.openxmlformats.org/officeDocument/2006/relationships/footer" Target="footer5.xm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file:///D:\PROPOSAL%20ASRIANI%20REVISI.docx" TargetMode="External"/><Relationship Id="rId14" Type="http://schemas.openxmlformats.org/officeDocument/2006/relationships/footer" Target="footer2.xml"/><Relationship Id="rId22" Type="http://schemas.openxmlformats.org/officeDocument/2006/relationships/diagramQuickStyle" Target="diagrams/quickStyle1.xml"/><Relationship Id="rId27" Type="http://schemas.openxmlformats.org/officeDocument/2006/relationships/image" Target="media/image4.png"/><Relationship Id="rId30" Type="http://schemas.openxmlformats.org/officeDocument/2006/relationships/image" Target="media/image5.png"/><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8379B4-D4E4-4804-9988-C6A9CF209BC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3EBC2BE1-25E4-456A-8E99-7FF7EDBB5A0E}">
      <dgm:prSet phldrT="[Text]" custT="1"/>
      <dgm:spPr/>
      <dgm:t>
        <a:bodyPr/>
        <a:lstStyle/>
        <a:p>
          <a:r>
            <a:rPr lang="id-ID" sz="1050">
              <a:latin typeface="Times New Roman" panose="02020603050405020304" pitchFamily="18" charset="0"/>
              <a:cs typeface="Times New Roman" panose="02020603050405020304" pitchFamily="18" charset="0"/>
            </a:rPr>
            <a:t>Teori Agensi</a:t>
          </a:r>
          <a:endParaRPr lang="en-US" sz="1050">
            <a:latin typeface="Times New Roman" panose="02020603050405020304" pitchFamily="18" charset="0"/>
            <a:cs typeface="Times New Roman" panose="02020603050405020304" pitchFamily="18" charset="0"/>
          </a:endParaRPr>
        </a:p>
      </dgm:t>
    </dgm:pt>
    <dgm:pt modelId="{15AD1160-5E56-473B-A900-39F13B6BFE39}" type="parTrans" cxnId="{60AB1063-E7F1-4FBB-B10D-BCF724B70872}">
      <dgm:prSet/>
      <dgm:spPr/>
      <dgm:t>
        <a:bodyPr/>
        <a:lstStyle/>
        <a:p>
          <a:endParaRPr lang="en-US"/>
        </a:p>
      </dgm:t>
    </dgm:pt>
    <dgm:pt modelId="{B6878066-04FE-4C2A-948B-79DA7CA1697F}" type="sibTrans" cxnId="{60AB1063-E7F1-4FBB-B10D-BCF724B70872}">
      <dgm:prSet/>
      <dgm:spPr/>
      <dgm:t>
        <a:bodyPr/>
        <a:lstStyle/>
        <a:p>
          <a:endParaRPr lang="en-US"/>
        </a:p>
      </dgm:t>
    </dgm:pt>
    <dgm:pt modelId="{6734A15A-1DDE-4C92-8F77-693E30D2BA87}">
      <dgm:prSet phldrT="[Text]" custT="1"/>
      <dgm:spPr/>
      <dgm:t>
        <a:bodyPr/>
        <a:lstStyle/>
        <a:p>
          <a:r>
            <a:rPr lang="id-ID" sz="1000">
              <a:latin typeface="Times New Roman" panose="02020603050405020304" pitchFamily="18" charset="0"/>
              <a:cs typeface="Times New Roman" panose="02020603050405020304" pitchFamily="18" charset="0"/>
            </a:rPr>
            <a:t>Agen (Manajemen Perusahaan)</a:t>
          </a:r>
          <a:endParaRPr lang="en-US" sz="1000">
            <a:latin typeface="Times New Roman" panose="02020603050405020304" pitchFamily="18" charset="0"/>
            <a:cs typeface="Times New Roman" panose="02020603050405020304" pitchFamily="18" charset="0"/>
          </a:endParaRPr>
        </a:p>
      </dgm:t>
    </dgm:pt>
    <dgm:pt modelId="{528ADA7F-E61C-4645-82CA-F7275C4B2C26}" type="parTrans" cxnId="{EBC9ED2D-9DFA-4670-B860-BD98603D948F}">
      <dgm:prSet/>
      <dgm:spPr/>
      <dgm:t>
        <a:bodyPr/>
        <a:lstStyle/>
        <a:p>
          <a:endParaRPr lang="en-US"/>
        </a:p>
      </dgm:t>
    </dgm:pt>
    <dgm:pt modelId="{7DA4499E-8A1A-43F7-B918-0FA8CA429793}" type="sibTrans" cxnId="{EBC9ED2D-9DFA-4670-B860-BD98603D948F}">
      <dgm:prSet/>
      <dgm:spPr/>
      <dgm:t>
        <a:bodyPr/>
        <a:lstStyle/>
        <a:p>
          <a:endParaRPr lang="en-US"/>
        </a:p>
      </dgm:t>
    </dgm:pt>
    <dgm:pt modelId="{83C49E00-DACB-4664-B23B-2475B0D6907B}">
      <dgm:prSet phldrT="[Text]" custT="1"/>
      <dgm:spPr/>
      <dgm:t>
        <a:bodyPr/>
        <a:lstStyle/>
        <a:p>
          <a:r>
            <a:rPr lang="id-ID" sz="1000">
              <a:latin typeface="Times New Roman" panose="02020603050405020304" pitchFamily="18" charset="0"/>
              <a:cs typeface="Times New Roman" panose="02020603050405020304" pitchFamily="18" charset="0"/>
            </a:rPr>
            <a:t>Principal (Pemilik Perusahaan)</a:t>
          </a:r>
          <a:endParaRPr lang="en-US" sz="1000">
            <a:latin typeface="Times New Roman" panose="02020603050405020304" pitchFamily="18" charset="0"/>
            <a:cs typeface="Times New Roman" panose="02020603050405020304" pitchFamily="18" charset="0"/>
          </a:endParaRPr>
        </a:p>
      </dgm:t>
    </dgm:pt>
    <dgm:pt modelId="{D4DDE5CE-0FE3-4131-AD41-8E7C81C04196}" type="parTrans" cxnId="{E7A668C5-B83C-4A5F-B7E1-A54CFCA0CC09}">
      <dgm:prSet/>
      <dgm:spPr/>
      <dgm:t>
        <a:bodyPr/>
        <a:lstStyle/>
        <a:p>
          <a:endParaRPr lang="en-US"/>
        </a:p>
      </dgm:t>
    </dgm:pt>
    <dgm:pt modelId="{7E813575-AF0F-4723-843F-FE350ECB55E1}" type="sibTrans" cxnId="{E7A668C5-B83C-4A5F-B7E1-A54CFCA0CC09}">
      <dgm:prSet/>
      <dgm:spPr/>
      <dgm:t>
        <a:bodyPr/>
        <a:lstStyle/>
        <a:p>
          <a:endParaRPr lang="en-US"/>
        </a:p>
      </dgm:t>
    </dgm:pt>
    <dgm:pt modelId="{8D74EB96-AF44-4198-91A2-4DBFF64052AB}" type="pres">
      <dgm:prSet presAssocID="{838379B4-D4E4-4804-9988-C6A9CF209BC9}" presName="hierChild1" presStyleCnt="0">
        <dgm:presLayoutVars>
          <dgm:orgChart val="1"/>
          <dgm:chPref val="1"/>
          <dgm:dir/>
          <dgm:animOne val="branch"/>
          <dgm:animLvl val="lvl"/>
          <dgm:resizeHandles/>
        </dgm:presLayoutVars>
      </dgm:prSet>
      <dgm:spPr/>
    </dgm:pt>
    <dgm:pt modelId="{DEEA9BD3-FEFC-403A-893F-ECEA08FA7AB3}" type="pres">
      <dgm:prSet presAssocID="{3EBC2BE1-25E4-456A-8E99-7FF7EDBB5A0E}" presName="hierRoot1" presStyleCnt="0">
        <dgm:presLayoutVars>
          <dgm:hierBranch val="init"/>
        </dgm:presLayoutVars>
      </dgm:prSet>
      <dgm:spPr/>
    </dgm:pt>
    <dgm:pt modelId="{609E3F1F-9836-4F7C-88FD-40B73ADC7085}" type="pres">
      <dgm:prSet presAssocID="{3EBC2BE1-25E4-456A-8E99-7FF7EDBB5A0E}" presName="rootComposite1" presStyleCnt="0"/>
      <dgm:spPr/>
    </dgm:pt>
    <dgm:pt modelId="{6260804F-8C58-478E-AF99-5976E05D1261}" type="pres">
      <dgm:prSet presAssocID="{3EBC2BE1-25E4-456A-8E99-7FF7EDBB5A0E}" presName="rootText1" presStyleLbl="node0" presStyleIdx="0" presStyleCnt="1" custScaleX="84301" custScaleY="19152">
        <dgm:presLayoutVars>
          <dgm:chPref val="3"/>
        </dgm:presLayoutVars>
      </dgm:prSet>
      <dgm:spPr/>
    </dgm:pt>
    <dgm:pt modelId="{331EA6FD-45BB-4839-9033-84F78F61B19A}" type="pres">
      <dgm:prSet presAssocID="{3EBC2BE1-25E4-456A-8E99-7FF7EDBB5A0E}" presName="rootConnector1" presStyleLbl="node1" presStyleIdx="0" presStyleCnt="0"/>
      <dgm:spPr/>
    </dgm:pt>
    <dgm:pt modelId="{5515CC27-7D65-4DB9-AD42-8C308430F70B}" type="pres">
      <dgm:prSet presAssocID="{3EBC2BE1-25E4-456A-8E99-7FF7EDBB5A0E}" presName="hierChild2" presStyleCnt="0"/>
      <dgm:spPr/>
    </dgm:pt>
    <dgm:pt modelId="{45BDE095-3AE8-4B5B-B77F-81A566E90FBB}" type="pres">
      <dgm:prSet presAssocID="{528ADA7F-E61C-4645-82CA-F7275C4B2C26}" presName="Name37" presStyleLbl="parChTrans1D2" presStyleIdx="0" presStyleCnt="2"/>
      <dgm:spPr/>
    </dgm:pt>
    <dgm:pt modelId="{6716D211-3EFD-4039-B5CF-9D1D5B9F4845}" type="pres">
      <dgm:prSet presAssocID="{6734A15A-1DDE-4C92-8F77-693E30D2BA87}" presName="hierRoot2" presStyleCnt="0">
        <dgm:presLayoutVars>
          <dgm:hierBranch val="init"/>
        </dgm:presLayoutVars>
      </dgm:prSet>
      <dgm:spPr/>
    </dgm:pt>
    <dgm:pt modelId="{ECF5C7C2-F2AF-459C-9CFB-C26AD0FE0D80}" type="pres">
      <dgm:prSet presAssocID="{6734A15A-1DDE-4C92-8F77-693E30D2BA87}" presName="rootComposite" presStyleCnt="0"/>
      <dgm:spPr/>
    </dgm:pt>
    <dgm:pt modelId="{0DA7768F-3353-40F5-9877-1ED4A32CE442}" type="pres">
      <dgm:prSet presAssocID="{6734A15A-1DDE-4C92-8F77-693E30D2BA87}" presName="rootText" presStyleLbl="node2" presStyleIdx="0" presStyleCnt="2" custScaleX="84301" custScaleY="19152">
        <dgm:presLayoutVars>
          <dgm:chPref val="3"/>
        </dgm:presLayoutVars>
      </dgm:prSet>
      <dgm:spPr/>
    </dgm:pt>
    <dgm:pt modelId="{E463A632-272E-4D0C-BCE7-ABE0E5F18E41}" type="pres">
      <dgm:prSet presAssocID="{6734A15A-1DDE-4C92-8F77-693E30D2BA87}" presName="rootConnector" presStyleLbl="node2" presStyleIdx="0" presStyleCnt="2"/>
      <dgm:spPr/>
    </dgm:pt>
    <dgm:pt modelId="{ED95DD3A-CEE6-45AC-A42C-EA9DE6EDAAC7}" type="pres">
      <dgm:prSet presAssocID="{6734A15A-1DDE-4C92-8F77-693E30D2BA87}" presName="hierChild4" presStyleCnt="0"/>
      <dgm:spPr/>
    </dgm:pt>
    <dgm:pt modelId="{5D89D622-52D0-46E8-ACF1-1B0AA94DA8DE}" type="pres">
      <dgm:prSet presAssocID="{6734A15A-1DDE-4C92-8F77-693E30D2BA87}" presName="hierChild5" presStyleCnt="0"/>
      <dgm:spPr/>
    </dgm:pt>
    <dgm:pt modelId="{A1BE1D98-DB10-4716-9C3E-EC6206B78B06}" type="pres">
      <dgm:prSet presAssocID="{D4DDE5CE-0FE3-4131-AD41-8E7C81C04196}" presName="Name37" presStyleLbl="parChTrans1D2" presStyleIdx="1" presStyleCnt="2"/>
      <dgm:spPr/>
    </dgm:pt>
    <dgm:pt modelId="{ECC34F3D-6D20-4583-A618-7CCAE29A275E}" type="pres">
      <dgm:prSet presAssocID="{83C49E00-DACB-4664-B23B-2475B0D6907B}" presName="hierRoot2" presStyleCnt="0">
        <dgm:presLayoutVars>
          <dgm:hierBranch val="init"/>
        </dgm:presLayoutVars>
      </dgm:prSet>
      <dgm:spPr/>
    </dgm:pt>
    <dgm:pt modelId="{E13C7D6C-8528-4843-BA71-B3CBE0395724}" type="pres">
      <dgm:prSet presAssocID="{83C49E00-DACB-4664-B23B-2475B0D6907B}" presName="rootComposite" presStyleCnt="0"/>
      <dgm:spPr/>
    </dgm:pt>
    <dgm:pt modelId="{41BAC244-5C99-4B44-B1F5-7845879B1478}" type="pres">
      <dgm:prSet presAssocID="{83C49E00-DACB-4664-B23B-2475B0D6907B}" presName="rootText" presStyleLbl="node2" presStyleIdx="1" presStyleCnt="2" custScaleX="84301" custScaleY="19152">
        <dgm:presLayoutVars>
          <dgm:chPref val="3"/>
        </dgm:presLayoutVars>
      </dgm:prSet>
      <dgm:spPr/>
    </dgm:pt>
    <dgm:pt modelId="{66EF4290-C029-4837-8A61-D96F5ACB6435}" type="pres">
      <dgm:prSet presAssocID="{83C49E00-DACB-4664-B23B-2475B0D6907B}" presName="rootConnector" presStyleLbl="node2" presStyleIdx="1" presStyleCnt="2"/>
      <dgm:spPr/>
    </dgm:pt>
    <dgm:pt modelId="{2643199B-DA26-4E0E-ADF5-C4B328BEFF0D}" type="pres">
      <dgm:prSet presAssocID="{83C49E00-DACB-4664-B23B-2475B0D6907B}" presName="hierChild4" presStyleCnt="0"/>
      <dgm:spPr/>
    </dgm:pt>
    <dgm:pt modelId="{1FEB9120-788D-40DD-80AC-18EBDAF2EE15}" type="pres">
      <dgm:prSet presAssocID="{83C49E00-DACB-4664-B23B-2475B0D6907B}" presName="hierChild5" presStyleCnt="0"/>
      <dgm:spPr/>
    </dgm:pt>
    <dgm:pt modelId="{41D00379-11A8-46F8-8C98-44C14EB8D02E}" type="pres">
      <dgm:prSet presAssocID="{3EBC2BE1-25E4-456A-8E99-7FF7EDBB5A0E}" presName="hierChild3" presStyleCnt="0"/>
      <dgm:spPr/>
    </dgm:pt>
  </dgm:ptLst>
  <dgm:cxnLst>
    <dgm:cxn modelId="{2C281C01-C0A3-4DF8-B871-2B71A8211FE3}" type="presOf" srcId="{3EBC2BE1-25E4-456A-8E99-7FF7EDBB5A0E}" destId="{331EA6FD-45BB-4839-9033-84F78F61B19A}" srcOrd="1" destOrd="0" presId="urn:microsoft.com/office/officeart/2005/8/layout/orgChart1"/>
    <dgm:cxn modelId="{C72F8C27-41C6-4300-8915-3EFC475CE7DF}" type="presOf" srcId="{838379B4-D4E4-4804-9988-C6A9CF209BC9}" destId="{8D74EB96-AF44-4198-91A2-4DBFF64052AB}" srcOrd="0" destOrd="0" presId="urn:microsoft.com/office/officeart/2005/8/layout/orgChart1"/>
    <dgm:cxn modelId="{EBC9ED2D-9DFA-4670-B860-BD98603D948F}" srcId="{3EBC2BE1-25E4-456A-8E99-7FF7EDBB5A0E}" destId="{6734A15A-1DDE-4C92-8F77-693E30D2BA87}" srcOrd="0" destOrd="0" parTransId="{528ADA7F-E61C-4645-82CA-F7275C4B2C26}" sibTransId="{7DA4499E-8A1A-43F7-B918-0FA8CA429793}"/>
    <dgm:cxn modelId="{60AB1063-E7F1-4FBB-B10D-BCF724B70872}" srcId="{838379B4-D4E4-4804-9988-C6A9CF209BC9}" destId="{3EBC2BE1-25E4-456A-8E99-7FF7EDBB5A0E}" srcOrd="0" destOrd="0" parTransId="{15AD1160-5E56-473B-A900-39F13B6BFE39}" sibTransId="{B6878066-04FE-4C2A-948B-79DA7CA1697F}"/>
    <dgm:cxn modelId="{52751864-E1BD-41A3-82E6-2D24ADB58B00}" type="presOf" srcId="{D4DDE5CE-0FE3-4131-AD41-8E7C81C04196}" destId="{A1BE1D98-DB10-4716-9C3E-EC6206B78B06}" srcOrd="0" destOrd="0" presId="urn:microsoft.com/office/officeart/2005/8/layout/orgChart1"/>
    <dgm:cxn modelId="{46F00582-B070-4C39-8D9C-D78706147808}" type="presOf" srcId="{83C49E00-DACB-4664-B23B-2475B0D6907B}" destId="{66EF4290-C029-4837-8A61-D96F5ACB6435}" srcOrd="1" destOrd="0" presId="urn:microsoft.com/office/officeart/2005/8/layout/orgChart1"/>
    <dgm:cxn modelId="{95047D86-6B60-4A51-B4BF-0F48431CD26A}" type="presOf" srcId="{3EBC2BE1-25E4-456A-8E99-7FF7EDBB5A0E}" destId="{6260804F-8C58-478E-AF99-5976E05D1261}" srcOrd="0" destOrd="0" presId="urn:microsoft.com/office/officeart/2005/8/layout/orgChart1"/>
    <dgm:cxn modelId="{01B8688C-0D49-4A2A-9E6B-D028138CEC83}" type="presOf" srcId="{528ADA7F-E61C-4645-82CA-F7275C4B2C26}" destId="{45BDE095-3AE8-4B5B-B77F-81A566E90FBB}" srcOrd="0" destOrd="0" presId="urn:microsoft.com/office/officeart/2005/8/layout/orgChart1"/>
    <dgm:cxn modelId="{9416F78C-74EE-47E2-A5B8-39B2DD55BE38}" type="presOf" srcId="{83C49E00-DACB-4664-B23B-2475B0D6907B}" destId="{41BAC244-5C99-4B44-B1F5-7845879B1478}" srcOrd="0" destOrd="0" presId="urn:microsoft.com/office/officeart/2005/8/layout/orgChart1"/>
    <dgm:cxn modelId="{BDFD21C0-9FCC-4D49-A505-9C1F6704A286}" type="presOf" srcId="{6734A15A-1DDE-4C92-8F77-693E30D2BA87}" destId="{0DA7768F-3353-40F5-9877-1ED4A32CE442}" srcOrd="0" destOrd="0" presId="urn:microsoft.com/office/officeart/2005/8/layout/orgChart1"/>
    <dgm:cxn modelId="{E7A668C5-B83C-4A5F-B7E1-A54CFCA0CC09}" srcId="{3EBC2BE1-25E4-456A-8E99-7FF7EDBB5A0E}" destId="{83C49E00-DACB-4664-B23B-2475B0D6907B}" srcOrd="1" destOrd="0" parTransId="{D4DDE5CE-0FE3-4131-AD41-8E7C81C04196}" sibTransId="{7E813575-AF0F-4723-843F-FE350ECB55E1}"/>
    <dgm:cxn modelId="{77D6EADC-06A5-436E-948C-A2987636F687}" type="presOf" srcId="{6734A15A-1DDE-4C92-8F77-693E30D2BA87}" destId="{E463A632-272E-4D0C-BCE7-ABE0E5F18E41}" srcOrd="1" destOrd="0" presId="urn:microsoft.com/office/officeart/2005/8/layout/orgChart1"/>
    <dgm:cxn modelId="{23BFDE62-B43A-492F-9B2B-ACA32E7D93F4}" type="presParOf" srcId="{8D74EB96-AF44-4198-91A2-4DBFF64052AB}" destId="{DEEA9BD3-FEFC-403A-893F-ECEA08FA7AB3}" srcOrd="0" destOrd="0" presId="urn:microsoft.com/office/officeart/2005/8/layout/orgChart1"/>
    <dgm:cxn modelId="{C34B5046-6621-472B-9612-433B60916BAA}" type="presParOf" srcId="{DEEA9BD3-FEFC-403A-893F-ECEA08FA7AB3}" destId="{609E3F1F-9836-4F7C-88FD-40B73ADC7085}" srcOrd="0" destOrd="0" presId="urn:microsoft.com/office/officeart/2005/8/layout/orgChart1"/>
    <dgm:cxn modelId="{3A273668-0EB2-4CB2-98F0-7BCEB1D22D85}" type="presParOf" srcId="{609E3F1F-9836-4F7C-88FD-40B73ADC7085}" destId="{6260804F-8C58-478E-AF99-5976E05D1261}" srcOrd="0" destOrd="0" presId="urn:microsoft.com/office/officeart/2005/8/layout/orgChart1"/>
    <dgm:cxn modelId="{B14BE466-69D5-47D9-B9BD-D5FBA83FF6FB}" type="presParOf" srcId="{609E3F1F-9836-4F7C-88FD-40B73ADC7085}" destId="{331EA6FD-45BB-4839-9033-84F78F61B19A}" srcOrd="1" destOrd="0" presId="urn:microsoft.com/office/officeart/2005/8/layout/orgChart1"/>
    <dgm:cxn modelId="{F3F4489B-6256-412B-9BF1-9F12C80F909B}" type="presParOf" srcId="{DEEA9BD3-FEFC-403A-893F-ECEA08FA7AB3}" destId="{5515CC27-7D65-4DB9-AD42-8C308430F70B}" srcOrd="1" destOrd="0" presId="urn:microsoft.com/office/officeart/2005/8/layout/orgChart1"/>
    <dgm:cxn modelId="{2BA21355-BEF0-418B-AA17-33BAF460D118}" type="presParOf" srcId="{5515CC27-7D65-4DB9-AD42-8C308430F70B}" destId="{45BDE095-3AE8-4B5B-B77F-81A566E90FBB}" srcOrd="0" destOrd="0" presId="urn:microsoft.com/office/officeart/2005/8/layout/orgChart1"/>
    <dgm:cxn modelId="{76F30818-5921-4188-B613-0535483D0A73}" type="presParOf" srcId="{5515CC27-7D65-4DB9-AD42-8C308430F70B}" destId="{6716D211-3EFD-4039-B5CF-9D1D5B9F4845}" srcOrd="1" destOrd="0" presId="urn:microsoft.com/office/officeart/2005/8/layout/orgChart1"/>
    <dgm:cxn modelId="{837AB8B1-54DE-4EC0-8EA3-1E8E856A8182}" type="presParOf" srcId="{6716D211-3EFD-4039-B5CF-9D1D5B9F4845}" destId="{ECF5C7C2-F2AF-459C-9CFB-C26AD0FE0D80}" srcOrd="0" destOrd="0" presId="urn:microsoft.com/office/officeart/2005/8/layout/orgChart1"/>
    <dgm:cxn modelId="{6DEB96ED-B2C4-421F-8F4B-44DEC41B4DC0}" type="presParOf" srcId="{ECF5C7C2-F2AF-459C-9CFB-C26AD0FE0D80}" destId="{0DA7768F-3353-40F5-9877-1ED4A32CE442}" srcOrd="0" destOrd="0" presId="urn:microsoft.com/office/officeart/2005/8/layout/orgChart1"/>
    <dgm:cxn modelId="{749BC414-49F2-484E-BD0B-A3AE78E19855}" type="presParOf" srcId="{ECF5C7C2-F2AF-459C-9CFB-C26AD0FE0D80}" destId="{E463A632-272E-4D0C-BCE7-ABE0E5F18E41}" srcOrd="1" destOrd="0" presId="urn:microsoft.com/office/officeart/2005/8/layout/orgChart1"/>
    <dgm:cxn modelId="{DE42DC30-9402-4F27-AB64-B4EE95F25FDB}" type="presParOf" srcId="{6716D211-3EFD-4039-B5CF-9D1D5B9F4845}" destId="{ED95DD3A-CEE6-45AC-A42C-EA9DE6EDAAC7}" srcOrd="1" destOrd="0" presId="urn:microsoft.com/office/officeart/2005/8/layout/orgChart1"/>
    <dgm:cxn modelId="{A992611B-D103-40D8-98AF-62E9C4199A59}" type="presParOf" srcId="{6716D211-3EFD-4039-B5CF-9D1D5B9F4845}" destId="{5D89D622-52D0-46E8-ACF1-1B0AA94DA8DE}" srcOrd="2" destOrd="0" presId="urn:microsoft.com/office/officeart/2005/8/layout/orgChart1"/>
    <dgm:cxn modelId="{6CF24006-6E02-44A4-A157-B5EC6077837A}" type="presParOf" srcId="{5515CC27-7D65-4DB9-AD42-8C308430F70B}" destId="{A1BE1D98-DB10-4716-9C3E-EC6206B78B06}" srcOrd="2" destOrd="0" presId="urn:microsoft.com/office/officeart/2005/8/layout/orgChart1"/>
    <dgm:cxn modelId="{8AD4BB0F-4FDC-4827-A1D8-4B6FFA77EE40}" type="presParOf" srcId="{5515CC27-7D65-4DB9-AD42-8C308430F70B}" destId="{ECC34F3D-6D20-4583-A618-7CCAE29A275E}" srcOrd="3" destOrd="0" presId="urn:microsoft.com/office/officeart/2005/8/layout/orgChart1"/>
    <dgm:cxn modelId="{EDB9EBF9-C4AD-4A96-807C-7E5B2378CB79}" type="presParOf" srcId="{ECC34F3D-6D20-4583-A618-7CCAE29A275E}" destId="{E13C7D6C-8528-4843-BA71-B3CBE0395724}" srcOrd="0" destOrd="0" presId="urn:microsoft.com/office/officeart/2005/8/layout/orgChart1"/>
    <dgm:cxn modelId="{D68830F8-E357-4BDF-840D-20E468C78D51}" type="presParOf" srcId="{E13C7D6C-8528-4843-BA71-B3CBE0395724}" destId="{41BAC244-5C99-4B44-B1F5-7845879B1478}" srcOrd="0" destOrd="0" presId="urn:microsoft.com/office/officeart/2005/8/layout/orgChart1"/>
    <dgm:cxn modelId="{B9CF9BD7-4833-4213-81A7-93F801D127B1}" type="presParOf" srcId="{E13C7D6C-8528-4843-BA71-B3CBE0395724}" destId="{66EF4290-C029-4837-8A61-D96F5ACB6435}" srcOrd="1" destOrd="0" presId="urn:microsoft.com/office/officeart/2005/8/layout/orgChart1"/>
    <dgm:cxn modelId="{1887BA94-11FE-4BCA-8DE7-66109767225B}" type="presParOf" srcId="{ECC34F3D-6D20-4583-A618-7CCAE29A275E}" destId="{2643199B-DA26-4E0E-ADF5-C4B328BEFF0D}" srcOrd="1" destOrd="0" presId="urn:microsoft.com/office/officeart/2005/8/layout/orgChart1"/>
    <dgm:cxn modelId="{1631E1BC-0DDF-45EA-B24B-10436C5CC044}" type="presParOf" srcId="{ECC34F3D-6D20-4583-A618-7CCAE29A275E}" destId="{1FEB9120-788D-40DD-80AC-18EBDAF2EE15}" srcOrd="2" destOrd="0" presId="urn:microsoft.com/office/officeart/2005/8/layout/orgChart1"/>
    <dgm:cxn modelId="{2CF12C9E-9715-404E-901B-6BF104062B65}" type="presParOf" srcId="{DEEA9BD3-FEFC-403A-893F-ECEA08FA7AB3}" destId="{41D00379-11A8-46F8-8C98-44C14EB8D02E}"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BE1D98-DB10-4716-9C3E-EC6206B78B06}">
      <dsp:nvSpPr>
        <dsp:cNvPr id="0" name=""/>
        <dsp:cNvSpPr/>
      </dsp:nvSpPr>
      <dsp:spPr>
        <a:xfrm>
          <a:off x="2494915" y="539682"/>
          <a:ext cx="1385421" cy="552584"/>
        </a:xfrm>
        <a:custGeom>
          <a:avLst/>
          <a:gdLst/>
          <a:ahLst/>
          <a:cxnLst/>
          <a:rect l="0" t="0" r="0" b="0"/>
          <a:pathLst>
            <a:path>
              <a:moveTo>
                <a:pt x="0" y="0"/>
              </a:moveTo>
              <a:lnTo>
                <a:pt x="0" y="276292"/>
              </a:lnTo>
              <a:lnTo>
                <a:pt x="1385421" y="276292"/>
              </a:lnTo>
              <a:lnTo>
                <a:pt x="1385421" y="5525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BDE095-3AE8-4B5B-B77F-81A566E90FBB}">
      <dsp:nvSpPr>
        <dsp:cNvPr id="0" name=""/>
        <dsp:cNvSpPr/>
      </dsp:nvSpPr>
      <dsp:spPr>
        <a:xfrm>
          <a:off x="1109493" y="539682"/>
          <a:ext cx="1385421" cy="552584"/>
        </a:xfrm>
        <a:custGeom>
          <a:avLst/>
          <a:gdLst/>
          <a:ahLst/>
          <a:cxnLst/>
          <a:rect l="0" t="0" r="0" b="0"/>
          <a:pathLst>
            <a:path>
              <a:moveTo>
                <a:pt x="1385421" y="0"/>
              </a:moveTo>
              <a:lnTo>
                <a:pt x="1385421" y="276292"/>
              </a:lnTo>
              <a:lnTo>
                <a:pt x="0" y="276292"/>
              </a:lnTo>
              <a:lnTo>
                <a:pt x="0" y="5525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60804F-8C58-478E-AF99-5976E05D1261}">
      <dsp:nvSpPr>
        <dsp:cNvPr id="0" name=""/>
        <dsp:cNvSpPr/>
      </dsp:nvSpPr>
      <dsp:spPr>
        <a:xfrm>
          <a:off x="1385785" y="287704"/>
          <a:ext cx="2218259" cy="25197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id-ID" sz="1050" kern="1200">
              <a:latin typeface="Times New Roman" panose="02020603050405020304" pitchFamily="18" charset="0"/>
              <a:cs typeface="Times New Roman" panose="02020603050405020304" pitchFamily="18" charset="0"/>
            </a:rPr>
            <a:t>Teori Agensi</a:t>
          </a:r>
          <a:endParaRPr lang="en-US" sz="1050" kern="1200">
            <a:latin typeface="Times New Roman" panose="02020603050405020304" pitchFamily="18" charset="0"/>
            <a:cs typeface="Times New Roman" panose="02020603050405020304" pitchFamily="18" charset="0"/>
          </a:endParaRPr>
        </a:p>
      </dsp:txBody>
      <dsp:txXfrm>
        <a:off x="1385785" y="287704"/>
        <a:ext cx="2218259" cy="251978"/>
      </dsp:txXfrm>
    </dsp:sp>
    <dsp:sp modelId="{0DA7768F-3353-40F5-9877-1ED4A32CE442}">
      <dsp:nvSpPr>
        <dsp:cNvPr id="0" name=""/>
        <dsp:cNvSpPr/>
      </dsp:nvSpPr>
      <dsp:spPr>
        <a:xfrm>
          <a:off x="363" y="1092267"/>
          <a:ext cx="2218259" cy="25197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anose="02020603050405020304" pitchFamily="18" charset="0"/>
              <a:cs typeface="Times New Roman" panose="02020603050405020304" pitchFamily="18" charset="0"/>
            </a:rPr>
            <a:t>Agen (Manajemen Perusahaan)</a:t>
          </a:r>
          <a:endParaRPr lang="en-US" sz="1000" kern="1200">
            <a:latin typeface="Times New Roman" panose="02020603050405020304" pitchFamily="18" charset="0"/>
            <a:cs typeface="Times New Roman" panose="02020603050405020304" pitchFamily="18" charset="0"/>
          </a:endParaRPr>
        </a:p>
      </dsp:txBody>
      <dsp:txXfrm>
        <a:off x="363" y="1092267"/>
        <a:ext cx="2218259" cy="251978"/>
      </dsp:txXfrm>
    </dsp:sp>
    <dsp:sp modelId="{41BAC244-5C99-4B44-B1F5-7845879B1478}">
      <dsp:nvSpPr>
        <dsp:cNvPr id="0" name=""/>
        <dsp:cNvSpPr/>
      </dsp:nvSpPr>
      <dsp:spPr>
        <a:xfrm>
          <a:off x="2771207" y="1092267"/>
          <a:ext cx="2218259" cy="25197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d-ID" sz="1000" kern="1200">
              <a:latin typeface="Times New Roman" panose="02020603050405020304" pitchFamily="18" charset="0"/>
              <a:cs typeface="Times New Roman" panose="02020603050405020304" pitchFamily="18" charset="0"/>
            </a:rPr>
            <a:t>Principal (Pemilik Perusahaan)</a:t>
          </a:r>
          <a:endParaRPr lang="en-US" sz="1000" kern="1200">
            <a:latin typeface="Times New Roman" panose="02020603050405020304" pitchFamily="18" charset="0"/>
            <a:cs typeface="Times New Roman" panose="02020603050405020304" pitchFamily="18" charset="0"/>
          </a:endParaRPr>
        </a:p>
      </dsp:txBody>
      <dsp:txXfrm>
        <a:off x="2771207" y="1092267"/>
        <a:ext cx="2218259" cy="2519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A10A0-6BB1-4463-A72A-3FB81F7C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81</Pages>
  <Words>25544</Words>
  <Characters>145603</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LENOVO-GK</dc:creator>
  <cp:keywords/>
  <dc:description/>
  <cp:lastModifiedBy>asriani u</cp:lastModifiedBy>
  <cp:revision>9</cp:revision>
  <cp:lastPrinted>2025-06-23T22:02:00Z</cp:lastPrinted>
  <dcterms:created xsi:type="dcterms:W3CDTF">2025-06-22T16:54:00Z</dcterms:created>
  <dcterms:modified xsi:type="dcterms:W3CDTF">2025-06-23T22:03:00Z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503d82d5-9f05-38cd-9471-33c4f4d6b01c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